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EF3C8" w14:textId="314E3987" w:rsidR="00D9150B" w:rsidRPr="00D86BEF" w:rsidRDefault="00D9150B" w:rsidP="007B13E1">
      <w:pPr>
        <w:rPr>
          <w:szCs w:val="28"/>
          <w:lang w:val="lv-LV"/>
        </w:rPr>
      </w:pPr>
      <w:r w:rsidRPr="00D86BEF">
        <w:rPr>
          <w:szCs w:val="28"/>
          <w:lang w:val="lv-LV"/>
        </w:rPr>
        <w:t>Lietotie saīsinājumi</w:t>
      </w:r>
    </w:p>
    <w:p w14:paraId="6A1B385D" w14:textId="158FF54A" w:rsidR="00D9150B" w:rsidRPr="00D86BEF" w:rsidRDefault="00D9150B" w:rsidP="007B13E1">
      <w:pPr>
        <w:rPr>
          <w:szCs w:val="28"/>
          <w:lang w:val="lv-LV"/>
        </w:rPr>
      </w:pPr>
      <w:r w:rsidRPr="00D86BEF">
        <w:rPr>
          <w:szCs w:val="28"/>
          <w:lang w:val="lv-LV"/>
        </w:rPr>
        <w:t>NPAIS – Nepilngadīgo personu informācijas atbalsta sistēma;</w:t>
      </w:r>
    </w:p>
    <w:p w14:paraId="1DFF8B9C" w14:textId="304BD2A3" w:rsidR="00D9150B" w:rsidRPr="00D86BEF" w:rsidRDefault="00D9150B" w:rsidP="00D9150B">
      <w:pPr>
        <w:rPr>
          <w:szCs w:val="28"/>
          <w:lang w:val="lv-LV"/>
        </w:rPr>
      </w:pPr>
      <w:r w:rsidRPr="00D86BEF">
        <w:rPr>
          <w:szCs w:val="28"/>
          <w:lang w:val="lv-LV"/>
        </w:rPr>
        <w:t>ATR - Administratīvi teritoriālā reforma</w:t>
      </w:r>
    </w:p>
    <w:p w14:paraId="17118109" w14:textId="4EC1C224" w:rsidR="00D9150B" w:rsidRPr="00D86BEF" w:rsidRDefault="00D9150B" w:rsidP="007B13E1">
      <w:pPr>
        <w:rPr>
          <w:szCs w:val="28"/>
          <w:lang w:val="lv-LV"/>
        </w:rPr>
      </w:pPr>
    </w:p>
    <w:p w14:paraId="667383F7" w14:textId="4FE645B1" w:rsidR="007B13E1" w:rsidRPr="00E04CF5" w:rsidRDefault="00CE4787" w:rsidP="00E04CF5">
      <w:pPr>
        <w:jc w:val="center"/>
        <w:rPr>
          <w:b/>
          <w:szCs w:val="28"/>
          <w:lang w:val="lv-LV"/>
        </w:rPr>
      </w:pPr>
      <w:r w:rsidRPr="00E04CF5">
        <w:rPr>
          <w:b/>
          <w:szCs w:val="28"/>
          <w:lang w:val="lv-LV"/>
        </w:rPr>
        <w:t>Ieteikumi lietvedības un arhīva</w:t>
      </w:r>
      <w:r w:rsidR="00683591" w:rsidRPr="00E04CF5">
        <w:rPr>
          <w:b/>
          <w:szCs w:val="28"/>
          <w:lang w:val="lv-LV"/>
        </w:rPr>
        <w:t xml:space="preserve"> jautājumos</w:t>
      </w:r>
      <w:r w:rsidRPr="00E04CF5">
        <w:rPr>
          <w:b/>
          <w:szCs w:val="28"/>
          <w:lang w:val="lv-LV"/>
        </w:rPr>
        <w:t xml:space="preserve"> bāriņtiesām</w:t>
      </w:r>
      <w:r w:rsidR="00683591" w:rsidRPr="00E04CF5">
        <w:rPr>
          <w:b/>
          <w:szCs w:val="28"/>
          <w:lang w:val="lv-LV"/>
        </w:rPr>
        <w:t>, saistībā ar administratīvi teritoriālo reformu</w:t>
      </w:r>
    </w:p>
    <w:p w14:paraId="789A94EF" w14:textId="77777777" w:rsidR="007B13E1" w:rsidRPr="00D86BEF" w:rsidRDefault="007B13E1" w:rsidP="007B13E1">
      <w:pPr>
        <w:pStyle w:val="ListParagraph"/>
        <w:rPr>
          <w:szCs w:val="28"/>
          <w:lang w:val="lv-LV"/>
        </w:rPr>
      </w:pPr>
      <w:bookmarkStart w:id="0" w:name="_GoBack"/>
      <w:bookmarkEnd w:id="0"/>
    </w:p>
    <w:p w14:paraId="5D509ED7" w14:textId="77777777" w:rsidR="001B6ABF" w:rsidRPr="00D86BEF" w:rsidRDefault="009B54A2" w:rsidP="001E29A2">
      <w:pPr>
        <w:pStyle w:val="ListParagraph"/>
        <w:numPr>
          <w:ilvl w:val="0"/>
          <w:numId w:val="1"/>
        </w:numPr>
        <w:tabs>
          <w:tab w:val="left" w:pos="284"/>
          <w:tab w:val="left" w:pos="426"/>
        </w:tabs>
        <w:ind w:left="0" w:firstLine="0"/>
        <w:jc w:val="both"/>
        <w:rPr>
          <w:szCs w:val="28"/>
          <w:lang w:val="lv-LV"/>
        </w:rPr>
      </w:pPr>
      <w:r w:rsidRPr="00D86BEF">
        <w:rPr>
          <w:szCs w:val="28"/>
          <w:lang w:val="lv-LV"/>
        </w:rPr>
        <w:t>R</w:t>
      </w:r>
      <w:r w:rsidR="007B13E1" w:rsidRPr="00D86BEF">
        <w:rPr>
          <w:szCs w:val="28"/>
          <w:lang w:val="lv-LV"/>
        </w:rPr>
        <w:t>eorganizē</w:t>
      </w:r>
      <w:r w:rsidR="0017469C" w:rsidRPr="00D86BEF">
        <w:rPr>
          <w:szCs w:val="28"/>
          <w:lang w:val="lv-LV"/>
        </w:rPr>
        <w:t>jamās</w:t>
      </w:r>
      <w:r w:rsidR="007B13E1" w:rsidRPr="00D86BEF">
        <w:rPr>
          <w:szCs w:val="28"/>
          <w:lang w:val="lv-LV"/>
        </w:rPr>
        <w:t xml:space="preserve"> bāriņtiesas savus pastāvīgi glabājamos dokumentus, kuri ir sakārtoti un aprakstīti</w:t>
      </w:r>
      <w:r w:rsidR="00F17268" w:rsidRPr="00D86BEF">
        <w:rPr>
          <w:szCs w:val="28"/>
          <w:lang w:val="lv-LV"/>
        </w:rPr>
        <w:t>,</w:t>
      </w:r>
      <w:r w:rsidR="007B13E1" w:rsidRPr="00D86BEF">
        <w:rPr>
          <w:szCs w:val="28"/>
          <w:lang w:val="lv-LV"/>
        </w:rPr>
        <w:t xml:space="preserve"> nodod</w:t>
      </w:r>
      <w:r w:rsidR="00DC5985" w:rsidRPr="00D86BEF">
        <w:rPr>
          <w:szCs w:val="28"/>
          <w:lang w:val="lv-LV"/>
        </w:rPr>
        <w:t xml:space="preserve"> valsts glabāšanā </w:t>
      </w:r>
      <w:r w:rsidR="007B13E1" w:rsidRPr="00D86BEF">
        <w:rPr>
          <w:szCs w:val="28"/>
          <w:lang w:val="lv-LV"/>
        </w:rPr>
        <w:t>attiec</w:t>
      </w:r>
      <w:r w:rsidR="00DC5985" w:rsidRPr="00D86BEF">
        <w:rPr>
          <w:szCs w:val="28"/>
          <w:lang w:val="lv-LV"/>
        </w:rPr>
        <w:t>īgajam Zonālajam valsts arhīvam, kura uzraudzības</w:t>
      </w:r>
      <w:r w:rsidR="005C0BC2" w:rsidRPr="00D86BEF">
        <w:rPr>
          <w:szCs w:val="28"/>
          <w:lang w:val="lv-LV"/>
        </w:rPr>
        <w:t>/darbības</w:t>
      </w:r>
      <w:r w:rsidR="00DC5985" w:rsidRPr="00D86BEF">
        <w:rPr>
          <w:szCs w:val="28"/>
          <w:lang w:val="lv-LV"/>
        </w:rPr>
        <w:t xml:space="preserve"> teritorijā atradās </w:t>
      </w:r>
      <w:r w:rsidRPr="00D86BEF">
        <w:rPr>
          <w:szCs w:val="28"/>
          <w:lang w:val="lv-LV"/>
        </w:rPr>
        <w:t>minētā</w:t>
      </w:r>
      <w:r w:rsidR="00DC5985" w:rsidRPr="00D86BEF">
        <w:rPr>
          <w:szCs w:val="28"/>
          <w:lang w:val="lv-LV"/>
        </w:rPr>
        <w:t xml:space="preserve"> bāriņtiesa.</w:t>
      </w:r>
    </w:p>
    <w:p w14:paraId="78EA8E6B" w14:textId="77777777" w:rsidR="00DC5985" w:rsidRPr="00D86BEF" w:rsidRDefault="00DC5985" w:rsidP="001E29A2">
      <w:pPr>
        <w:pStyle w:val="ListParagraph"/>
        <w:numPr>
          <w:ilvl w:val="0"/>
          <w:numId w:val="1"/>
        </w:numPr>
        <w:tabs>
          <w:tab w:val="left" w:pos="284"/>
          <w:tab w:val="left" w:pos="426"/>
        </w:tabs>
        <w:ind w:left="0" w:firstLine="0"/>
        <w:jc w:val="both"/>
        <w:rPr>
          <w:szCs w:val="28"/>
          <w:lang w:val="lv-LV"/>
        </w:rPr>
      </w:pPr>
      <w:r w:rsidRPr="00D86BEF">
        <w:rPr>
          <w:szCs w:val="28"/>
          <w:lang w:val="lv-LV"/>
        </w:rPr>
        <w:t>Ilgstoši glabājamos dokumentus valsts glabāšanā nodot, tikai ja nav funkciju, tiesību un saistību p</w:t>
      </w:r>
      <w:r w:rsidR="00543F1C" w:rsidRPr="00D86BEF">
        <w:rPr>
          <w:szCs w:val="28"/>
          <w:lang w:val="lv-LV"/>
        </w:rPr>
        <w:t>ārņ</w:t>
      </w:r>
      <w:r w:rsidRPr="00D86BEF">
        <w:rPr>
          <w:szCs w:val="28"/>
          <w:lang w:val="lv-LV"/>
        </w:rPr>
        <w:t>ēmēja.</w:t>
      </w:r>
    </w:p>
    <w:p w14:paraId="5966A9C9" w14:textId="77777777" w:rsidR="00DC5985" w:rsidRPr="00D86BEF" w:rsidRDefault="009B54A2" w:rsidP="001E29A2">
      <w:pPr>
        <w:pStyle w:val="ListParagraph"/>
        <w:numPr>
          <w:ilvl w:val="0"/>
          <w:numId w:val="1"/>
        </w:numPr>
        <w:tabs>
          <w:tab w:val="left" w:pos="284"/>
          <w:tab w:val="left" w:pos="426"/>
        </w:tabs>
        <w:ind w:left="0" w:firstLine="0"/>
        <w:jc w:val="both"/>
        <w:rPr>
          <w:szCs w:val="28"/>
          <w:lang w:val="lv-LV"/>
        </w:rPr>
      </w:pPr>
      <w:r w:rsidRPr="00D86BEF">
        <w:rPr>
          <w:szCs w:val="28"/>
          <w:lang w:val="lv-LV"/>
        </w:rPr>
        <w:t>B</w:t>
      </w:r>
      <w:r w:rsidR="00DC5985" w:rsidRPr="00D86BEF">
        <w:rPr>
          <w:szCs w:val="28"/>
          <w:lang w:val="lv-LV"/>
        </w:rPr>
        <w:t xml:space="preserve">āriņtiesa </w:t>
      </w:r>
      <w:proofErr w:type="gramStart"/>
      <w:r w:rsidR="00DC5985" w:rsidRPr="00D86BEF">
        <w:rPr>
          <w:szCs w:val="28"/>
          <w:lang w:val="lv-LV"/>
        </w:rPr>
        <w:t>sav</w:t>
      </w:r>
      <w:r w:rsidRPr="00D86BEF">
        <w:rPr>
          <w:szCs w:val="28"/>
          <w:lang w:val="lv-LV"/>
        </w:rPr>
        <w:t>as arhīva</w:t>
      </w:r>
      <w:proofErr w:type="gramEnd"/>
      <w:r w:rsidRPr="00D86BEF">
        <w:rPr>
          <w:szCs w:val="28"/>
          <w:lang w:val="lv-LV"/>
        </w:rPr>
        <w:t xml:space="preserve">, </w:t>
      </w:r>
      <w:r w:rsidR="00543F1C" w:rsidRPr="00D86BEF">
        <w:rPr>
          <w:szCs w:val="28"/>
          <w:lang w:val="lv-LV"/>
        </w:rPr>
        <w:t>īslaicīgi glabājam</w:t>
      </w:r>
      <w:r w:rsidR="00C015BD" w:rsidRPr="00D86BEF">
        <w:rPr>
          <w:szCs w:val="28"/>
          <w:lang w:val="lv-LV"/>
        </w:rPr>
        <w:t>ās un aktīvajā lietvedībā esošās lietas/</w:t>
      </w:r>
      <w:r w:rsidR="00543F1C" w:rsidRPr="00D86BEF">
        <w:rPr>
          <w:szCs w:val="28"/>
          <w:lang w:val="lv-LV"/>
        </w:rPr>
        <w:t xml:space="preserve"> dokumentus nodod jaunizveidotajai bāriņtiesai (vai pašvaldības domes nozīmētam darbiniekam) ar nodošanas-pieņemšanas aktu (turpmāk – Akts). Akta kopiju iesniedz attiecīgajam Zonālajam valsts arhīvam, kura uzraudzības teritorijā atrad</w:t>
      </w:r>
      <w:r w:rsidR="0068341A" w:rsidRPr="00D86BEF">
        <w:rPr>
          <w:szCs w:val="28"/>
          <w:lang w:val="lv-LV"/>
        </w:rPr>
        <w:t>īsies</w:t>
      </w:r>
      <w:r w:rsidR="00543F1C" w:rsidRPr="00D86BEF">
        <w:rPr>
          <w:szCs w:val="28"/>
          <w:lang w:val="lv-LV"/>
        </w:rPr>
        <w:t xml:space="preserve"> </w:t>
      </w:r>
      <w:r w:rsidR="0068341A" w:rsidRPr="00D86BEF">
        <w:rPr>
          <w:szCs w:val="28"/>
          <w:lang w:val="lv-LV"/>
        </w:rPr>
        <w:t>jaunizveidotā bāriņt</w:t>
      </w:r>
      <w:r w:rsidR="00966F54" w:rsidRPr="00D86BEF">
        <w:rPr>
          <w:szCs w:val="28"/>
          <w:lang w:val="lv-LV"/>
        </w:rPr>
        <w:t>iesa</w:t>
      </w:r>
      <w:r w:rsidR="0068341A" w:rsidRPr="00D86BEF">
        <w:rPr>
          <w:szCs w:val="28"/>
          <w:lang w:val="lv-LV"/>
        </w:rPr>
        <w:t>.</w:t>
      </w:r>
    </w:p>
    <w:p w14:paraId="528C7B3B" w14:textId="77777777" w:rsidR="007B13E1" w:rsidRPr="00D86BEF" w:rsidRDefault="007B13E1" w:rsidP="001E29A2">
      <w:pPr>
        <w:pStyle w:val="ListParagraph"/>
        <w:numPr>
          <w:ilvl w:val="0"/>
          <w:numId w:val="1"/>
        </w:numPr>
        <w:tabs>
          <w:tab w:val="left" w:pos="284"/>
          <w:tab w:val="left" w:pos="426"/>
        </w:tabs>
        <w:ind w:left="0" w:firstLine="0"/>
        <w:jc w:val="both"/>
        <w:rPr>
          <w:szCs w:val="28"/>
          <w:lang w:val="lv-LV"/>
        </w:rPr>
      </w:pPr>
      <w:r w:rsidRPr="00D86BEF">
        <w:rPr>
          <w:szCs w:val="28"/>
          <w:lang w:val="lv-LV"/>
        </w:rPr>
        <w:t>Īslaicīgi glabājamos dokumentus, ilgstoši glabājamos dokumentus un pastāvīgi glabājamos</w:t>
      </w:r>
      <w:r w:rsidR="00DC5985" w:rsidRPr="00D86BEF">
        <w:rPr>
          <w:szCs w:val="28"/>
          <w:lang w:val="lv-LV"/>
        </w:rPr>
        <w:t xml:space="preserve"> dokumentus </w:t>
      </w:r>
      <w:r w:rsidR="00966F54" w:rsidRPr="00D86BEF">
        <w:rPr>
          <w:szCs w:val="28"/>
          <w:lang w:val="lv-LV"/>
        </w:rPr>
        <w:t>/</w:t>
      </w:r>
      <w:r w:rsidR="00DC5985" w:rsidRPr="00D86BEF">
        <w:rPr>
          <w:szCs w:val="28"/>
          <w:lang w:val="lv-LV"/>
        </w:rPr>
        <w:t>lie</w:t>
      </w:r>
      <w:r w:rsidRPr="00D86BEF">
        <w:rPr>
          <w:szCs w:val="28"/>
          <w:lang w:val="lv-LV"/>
        </w:rPr>
        <w:t>tas</w:t>
      </w:r>
      <w:r w:rsidR="00DC5985" w:rsidRPr="00D86BEF">
        <w:rPr>
          <w:szCs w:val="28"/>
          <w:lang w:val="lv-LV"/>
        </w:rPr>
        <w:t>, kuras nav sakārotas un aprakstītas, uzskaita Sarakstā, kuru sastāda</w:t>
      </w:r>
      <w:proofErr w:type="gramStart"/>
      <w:r w:rsidR="00DC5985" w:rsidRPr="00D86BEF">
        <w:rPr>
          <w:szCs w:val="28"/>
          <w:lang w:val="lv-LV"/>
        </w:rPr>
        <w:t xml:space="preserve"> pamatojoties uz bāriņtiesas lietu sarakstu</w:t>
      </w:r>
      <w:proofErr w:type="gramEnd"/>
      <w:r w:rsidR="00DC5985" w:rsidRPr="00D86BEF">
        <w:rPr>
          <w:szCs w:val="28"/>
          <w:lang w:val="lv-LV"/>
        </w:rPr>
        <w:t>. Dokumentus un lietas Sarakstā uzskaita pa gadiem</w:t>
      </w:r>
      <w:r w:rsidR="00F45917" w:rsidRPr="00D86BEF">
        <w:rPr>
          <w:szCs w:val="28"/>
          <w:lang w:val="lv-LV"/>
        </w:rPr>
        <w:t xml:space="preserve">, </w:t>
      </w:r>
      <w:r w:rsidR="009B54A2" w:rsidRPr="00D86BEF">
        <w:rPr>
          <w:szCs w:val="28"/>
          <w:lang w:val="lv-LV"/>
        </w:rPr>
        <w:t>norādot apjomu</w:t>
      </w:r>
      <w:r w:rsidR="00DC5985" w:rsidRPr="00D86BEF">
        <w:rPr>
          <w:szCs w:val="28"/>
          <w:lang w:val="lv-LV"/>
        </w:rPr>
        <w:t>.</w:t>
      </w:r>
      <w:r w:rsidR="00F45917" w:rsidRPr="00D86BEF">
        <w:rPr>
          <w:szCs w:val="28"/>
          <w:lang w:val="lv-LV"/>
        </w:rPr>
        <w:t xml:space="preserve"> Minēto S</w:t>
      </w:r>
      <w:r w:rsidR="00543F1C" w:rsidRPr="00D86BEF">
        <w:rPr>
          <w:szCs w:val="28"/>
          <w:lang w:val="lv-LV"/>
        </w:rPr>
        <w:t>arakstu pievieno Aktam</w:t>
      </w:r>
      <w:r w:rsidR="00966F54" w:rsidRPr="00D86BEF">
        <w:rPr>
          <w:szCs w:val="28"/>
          <w:lang w:val="lv-LV"/>
        </w:rPr>
        <w:t xml:space="preserve"> kā pielikumu</w:t>
      </w:r>
      <w:r w:rsidR="009B54A2" w:rsidRPr="00D86BEF">
        <w:rPr>
          <w:szCs w:val="28"/>
          <w:lang w:val="lv-LV"/>
        </w:rPr>
        <w:t>.</w:t>
      </w:r>
    </w:p>
    <w:p w14:paraId="72605FE5" w14:textId="77777777" w:rsidR="003C2262" w:rsidRPr="00D86BEF" w:rsidRDefault="003C2262" w:rsidP="001E29A2">
      <w:pPr>
        <w:pStyle w:val="ListParagraph"/>
        <w:numPr>
          <w:ilvl w:val="0"/>
          <w:numId w:val="1"/>
        </w:numPr>
        <w:tabs>
          <w:tab w:val="left" w:pos="284"/>
          <w:tab w:val="left" w:pos="426"/>
        </w:tabs>
        <w:ind w:left="0" w:firstLine="0"/>
        <w:jc w:val="both"/>
        <w:rPr>
          <w:szCs w:val="28"/>
          <w:lang w:val="lv-LV"/>
        </w:rPr>
      </w:pPr>
      <w:r w:rsidRPr="00D86BEF">
        <w:rPr>
          <w:szCs w:val="28"/>
          <w:lang w:val="lv-LV"/>
        </w:rPr>
        <w:t xml:space="preserve">Slēdz lietvedībā esošos lietu reģistrus, reģistrācijas žurnālus, apliecinājumu un citu darbību reģistru, testamentu grāmatu. </w:t>
      </w:r>
    </w:p>
    <w:p w14:paraId="0D2F6033" w14:textId="64E83723" w:rsidR="00351AF7" w:rsidRPr="00D86BEF" w:rsidRDefault="004624D7" w:rsidP="001E29A2">
      <w:pPr>
        <w:pStyle w:val="ListParagraph"/>
        <w:numPr>
          <w:ilvl w:val="0"/>
          <w:numId w:val="1"/>
        </w:numPr>
        <w:tabs>
          <w:tab w:val="left" w:pos="284"/>
          <w:tab w:val="left" w:pos="426"/>
        </w:tabs>
        <w:ind w:left="0" w:firstLine="0"/>
        <w:jc w:val="both"/>
        <w:rPr>
          <w:szCs w:val="28"/>
          <w:lang w:val="lv-LV"/>
        </w:rPr>
      </w:pPr>
      <w:r w:rsidRPr="00D86BEF">
        <w:rPr>
          <w:szCs w:val="28"/>
          <w:lang w:val="lv-LV"/>
        </w:rPr>
        <w:t xml:space="preserve">Testamentu grāmatas noslēdz, bet nenodod. </w:t>
      </w:r>
      <w:r w:rsidR="008E0609" w:rsidRPr="00D86BEF">
        <w:rPr>
          <w:szCs w:val="28"/>
          <w:lang w:val="lv-LV"/>
        </w:rPr>
        <w:t>Pāriet tās bāriņtiesas pārziņā, kuras darbības teritorijā ietilps attiecīgā administratīvā teritorija.</w:t>
      </w:r>
      <w:r w:rsidRPr="00D86BEF">
        <w:rPr>
          <w:szCs w:val="28"/>
          <w:lang w:val="lv-LV"/>
        </w:rPr>
        <w:t xml:space="preserve"> </w:t>
      </w:r>
      <w:r w:rsidR="008E0609" w:rsidRPr="00D86BEF">
        <w:rPr>
          <w:szCs w:val="28"/>
          <w:lang w:val="lv-LV"/>
        </w:rPr>
        <w:t xml:space="preserve">Bāriņtiesu likuma </w:t>
      </w:r>
      <w:proofErr w:type="gramStart"/>
      <w:r w:rsidR="008E0609" w:rsidRPr="00D86BEF">
        <w:rPr>
          <w:szCs w:val="28"/>
          <w:lang w:val="lv-LV"/>
        </w:rPr>
        <w:t>66.panta</w:t>
      </w:r>
      <w:proofErr w:type="gramEnd"/>
      <w:r w:rsidR="008E0609" w:rsidRPr="00D86BEF">
        <w:rPr>
          <w:szCs w:val="28"/>
          <w:lang w:val="lv-LV"/>
        </w:rPr>
        <w:t xml:space="preserve"> piektā daļa paredz, ka </w:t>
      </w:r>
      <w:r w:rsidR="008E0609" w:rsidRPr="00D86BEF">
        <w:rPr>
          <w:i/>
          <w:iCs/>
          <w:szCs w:val="28"/>
          <w:lang w:val="lv-LV"/>
        </w:rPr>
        <w:t xml:space="preserve">testamentu grāmata sastāv no testamentu oriģināliem, kas sakopoti sējumā reģistra numuru secībā. Novada pagastos un novada pilsētās bāriņtiesa ved atsevišķas testamentu grāmatas, to nosaukumā norādot bāriņtiesas nosaukumu un attiecīgā novada pagasta vai attiecīgās novada pilsētas nosaukumu. </w:t>
      </w:r>
      <w:r w:rsidR="008E0609" w:rsidRPr="00D86BEF">
        <w:rPr>
          <w:szCs w:val="28"/>
          <w:lang w:val="lv-LV"/>
        </w:rPr>
        <w:t>Līdz ar to arī jaunajā novadā ievērojams šis nosacījums un katrā pagastā, pilsētā veidojama sava testamentu grāmata.</w:t>
      </w:r>
    </w:p>
    <w:p w14:paraId="764BCFBF" w14:textId="77777777" w:rsidR="008A0B98" w:rsidRPr="00D86BEF" w:rsidRDefault="008A0B98" w:rsidP="001E29A2">
      <w:pPr>
        <w:pStyle w:val="ListParagraph"/>
        <w:numPr>
          <w:ilvl w:val="0"/>
          <w:numId w:val="1"/>
        </w:numPr>
        <w:tabs>
          <w:tab w:val="left" w:pos="284"/>
          <w:tab w:val="left" w:pos="426"/>
        </w:tabs>
        <w:ind w:left="0" w:firstLine="0"/>
        <w:jc w:val="both"/>
        <w:rPr>
          <w:szCs w:val="28"/>
          <w:lang w:val="lv-LV"/>
        </w:rPr>
      </w:pPr>
      <w:r w:rsidRPr="00D86BEF">
        <w:rPr>
          <w:szCs w:val="28"/>
          <w:lang w:val="lv-LV"/>
        </w:rPr>
        <w:t xml:space="preserve">Atsevišķās apvienotajās bāriņtiesās, kuras šobrīd tiek </w:t>
      </w:r>
      <w:r w:rsidR="00966F54" w:rsidRPr="00D86BEF">
        <w:rPr>
          <w:szCs w:val="28"/>
          <w:lang w:val="lv-LV"/>
        </w:rPr>
        <w:t>reorganizētas</w:t>
      </w:r>
      <w:r w:rsidRPr="00D86BEF">
        <w:rPr>
          <w:szCs w:val="28"/>
          <w:lang w:val="lv-LV"/>
        </w:rPr>
        <w:t>, joprojām glabājas apvienošanas procesā pārņemtie likvidēto bāriņtiesu arhīva dokumenti</w:t>
      </w:r>
      <w:r w:rsidR="00966F54" w:rsidRPr="00D86BEF">
        <w:rPr>
          <w:szCs w:val="28"/>
          <w:lang w:val="lv-LV"/>
        </w:rPr>
        <w:t>/lietas</w:t>
      </w:r>
      <w:r w:rsidRPr="00D86BEF">
        <w:rPr>
          <w:szCs w:val="28"/>
          <w:lang w:val="lv-LV"/>
        </w:rPr>
        <w:t>. Ja tos</w:t>
      </w:r>
      <w:r w:rsidR="00963855" w:rsidRPr="00D86BEF">
        <w:rPr>
          <w:szCs w:val="28"/>
          <w:lang w:val="lv-LV"/>
        </w:rPr>
        <w:t xml:space="preserve"> šobrīd</w:t>
      </w:r>
      <w:r w:rsidRPr="00D86BEF">
        <w:rPr>
          <w:szCs w:val="28"/>
          <w:lang w:val="lv-LV"/>
        </w:rPr>
        <w:t xml:space="preserve"> </w:t>
      </w:r>
      <w:r w:rsidR="00966F54" w:rsidRPr="00D86BEF">
        <w:rPr>
          <w:szCs w:val="28"/>
          <w:lang w:val="lv-LV"/>
        </w:rPr>
        <w:t>reorganizējamajai</w:t>
      </w:r>
      <w:r w:rsidRPr="00D86BEF">
        <w:rPr>
          <w:szCs w:val="28"/>
          <w:lang w:val="lv-LV"/>
        </w:rPr>
        <w:t xml:space="preserve"> apvienotajai bāriņtiesai nebūs iespējams sakārtot un nodot valsts glabāšanā, tad t</w:t>
      </w:r>
      <w:r w:rsidR="00963855" w:rsidRPr="00D86BEF">
        <w:rPr>
          <w:szCs w:val="28"/>
          <w:lang w:val="lv-LV"/>
        </w:rPr>
        <w:t>ie</w:t>
      </w:r>
      <w:r w:rsidRPr="00D86BEF">
        <w:rPr>
          <w:szCs w:val="28"/>
          <w:lang w:val="lv-LV"/>
        </w:rPr>
        <w:t xml:space="preserve"> </w:t>
      </w:r>
      <w:r w:rsidR="00966F54" w:rsidRPr="00D86BEF">
        <w:rPr>
          <w:szCs w:val="28"/>
          <w:lang w:val="lv-LV"/>
        </w:rPr>
        <w:t xml:space="preserve">ir </w:t>
      </w:r>
      <w:r w:rsidR="00963855" w:rsidRPr="00D86BEF">
        <w:rPr>
          <w:szCs w:val="28"/>
          <w:lang w:val="lv-LV"/>
        </w:rPr>
        <w:t>jānodod</w:t>
      </w:r>
      <w:r w:rsidRPr="00D86BEF">
        <w:rPr>
          <w:szCs w:val="28"/>
          <w:lang w:val="lv-LV"/>
        </w:rPr>
        <w:t xml:space="preserve"> jaunizveidotajām bāriņtiesām atbilstoši to darbības teritorijai. (iekļauj Aktā).</w:t>
      </w:r>
      <w:r w:rsidR="00102D53" w:rsidRPr="00D86BEF">
        <w:rPr>
          <w:szCs w:val="28"/>
          <w:lang w:val="lv-LV"/>
        </w:rPr>
        <w:t xml:space="preserve"> Tie </w:t>
      </w:r>
      <w:r w:rsidR="00963855" w:rsidRPr="00D86BEF">
        <w:rPr>
          <w:szCs w:val="28"/>
          <w:lang w:val="lv-LV"/>
        </w:rPr>
        <w:t xml:space="preserve">pastāvīgi </w:t>
      </w:r>
      <w:r w:rsidR="00181041" w:rsidRPr="00D86BEF">
        <w:rPr>
          <w:szCs w:val="28"/>
          <w:lang w:val="lv-LV"/>
        </w:rPr>
        <w:t xml:space="preserve">un ilgstoši </w:t>
      </w:r>
      <w:r w:rsidR="00963855" w:rsidRPr="00D86BEF">
        <w:rPr>
          <w:szCs w:val="28"/>
          <w:lang w:val="lv-LV"/>
        </w:rPr>
        <w:t>glabājamie dokumenti, kurus</w:t>
      </w:r>
      <w:r w:rsidR="00102D53" w:rsidRPr="00D86BEF">
        <w:rPr>
          <w:szCs w:val="28"/>
          <w:lang w:val="lv-LV"/>
        </w:rPr>
        <w:t xml:space="preserve"> no minētajām likvidētajām bāriņtiesām pārņēma</w:t>
      </w:r>
      <w:r w:rsidR="00C84420" w:rsidRPr="00D86BEF">
        <w:rPr>
          <w:szCs w:val="28"/>
          <w:lang w:val="lv-LV"/>
        </w:rPr>
        <w:t xml:space="preserve"> un </w:t>
      </w:r>
      <w:r w:rsidR="00102D53" w:rsidRPr="00D86BEF">
        <w:rPr>
          <w:szCs w:val="28"/>
          <w:lang w:val="lv-LV"/>
        </w:rPr>
        <w:t>turpināja</w:t>
      </w:r>
      <w:r w:rsidR="00C84420" w:rsidRPr="00D86BEF">
        <w:rPr>
          <w:szCs w:val="28"/>
          <w:lang w:val="lv-LV"/>
        </w:rPr>
        <w:t>, pabeidza</w:t>
      </w:r>
      <w:r w:rsidR="00102D53" w:rsidRPr="00D86BEF">
        <w:rPr>
          <w:szCs w:val="28"/>
          <w:lang w:val="lv-LV"/>
        </w:rPr>
        <w:t xml:space="preserve"> apvienotā bāriņtiesa, tie ir</w:t>
      </w:r>
      <w:r w:rsidR="00966F54" w:rsidRPr="00D86BEF">
        <w:rPr>
          <w:szCs w:val="28"/>
          <w:lang w:val="lv-LV"/>
        </w:rPr>
        <w:t xml:space="preserve"> aprakstāmi un</w:t>
      </w:r>
      <w:r w:rsidR="00102D53" w:rsidRPr="00D86BEF">
        <w:rPr>
          <w:szCs w:val="28"/>
          <w:lang w:val="lv-LV"/>
        </w:rPr>
        <w:t xml:space="preserve"> iekļaujami apvienotās bāriņtiesas fondā.</w:t>
      </w:r>
    </w:p>
    <w:p w14:paraId="556DC075" w14:textId="77777777" w:rsidR="0017469C" w:rsidRPr="00D86BEF" w:rsidRDefault="0017469C" w:rsidP="001E29A2">
      <w:pPr>
        <w:pStyle w:val="ListParagraph"/>
        <w:numPr>
          <w:ilvl w:val="0"/>
          <w:numId w:val="1"/>
        </w:numPr>
        <w:tabs>
          <w:tab w:val="left" w:pos="284"/>
        </w:tabs>
        <w:ind w:left="0" w:firstLine="0"/>
        <w:jc w:val="both"/>
        <w:rPr>
          <w:szCs w:val="28"/>
          <w:lang w:val="lv-LV"/>
        </w:rPr>
      </w:pPr>
      <w:r w:rsidRPr="00D86BEF">
        <w:rPr>
          <w:szCs w:val="28"/>
          <w:lang w:val="lv-LV"/>
        </w:rPr>
        <w:t xml:space="preserve">Aprakstot pastāvīgi glabājamās un ilgstoši glabājamās lietas, turpina katras iepriekš likvidētās un šobrīd reorganizējamās bāriņtiesas attiecīgajā Zonālajā valsts arhīvā uzskaitīto arhīva fondu uzziņu sistēmas. </w:t>
      </w:r>
    </w:p>
    <w:p w14:paraId="5AAA44D0" w14:textId="39C2E764" w:rsidR="00CE4787" w:rsidRPr="00D86BEF" w:rsidRDefault="0017469C" w:rsidP="001E29A2">
      <w:pPr>
        <w:pStyle w:val="ListParagraph"/>
        <w:numPr>
          <w:ilvl w:val="0"/>
          <w:numId w:val="1"/>
        </w:numPr>
        <w:tabs>
          <w:tab w:val="left" w:pos="284"/>
          <w:tab w:val="left" w:pos="426"/>
        </w:tabs>
        <w:ind w:left="0" w:firstLine="0"/>
        <w:jc w:val="both"/>
        <w:rPr>
          <w:szCs w:val="28"/>
          <w:lang w:val="lv-LV"/>
        </w:rPr>
      </w:pPr>
      <w:r w:rsidRPr="00D86BEF">
        <w:rPr>
          <w:szCs w:val="28"/>
          <w:lang w:val="lv-LV"/>
        </w:rPr>
        <w:t xml:space="preserve">Jaunizveidotajai bāriņtiesai attiecīgajam Zonālajam valsts arhīvam ir jāiesniedz </w:t>
      </w:r>
      <w:proofErr w:type="gramStart"/>
      <w:r w:rsidRPr="00D86BEF">
        <w:rPr>
          <w:szCs w:val="28"/>
          <w:lang w:val="lv-LV"/>
        </w:rPr>
        <w:t>pārņemto</w:t>
      </w:r>
      <w:proofErr w:type="gramEnd"/>
      <w:r w:rsidRPr="00D86BEF">
        <w:rPr>
          <w:szCs w:val="28"/>
          <w:lang w:val="lv-LV"/>
        </w:rPr>
        <w:t xml:space="preserve"> reorganizēto/likvidēto bāriņtiesu </w:t>
      </w:r>
      <w:r w:rsidR="00181041" w:rsidRPr="00D86BEF">
        <w:rPr>
          <w:szCs w:val="28"/>
          <w:lang w:val="lv-LV"/>
        </w:rPr>
        <w:t xml:space="preserve">pastāvīgi un ilgstoši glabājamo </w:t>
      </w:r>
      <w:r w:rsidRPr="00D86BEF">
        <w:rPr>
          <w:szCs w:val="28"/>
          <w:u w:val="single"/>
          <w:lang w:val="lv-LV"/>
        </w:rPr>
        <w:t>dokumentu sakārtošanas grafiks</w:t>
      </w:r>
      <w:r w:rsidRPr="00D86BEF">
        <w:rPr>
          <w:szCs w:val="28"/>
          <w:lang w:val="lv-LV"/>
        </w:rPr>
        <w:t xml:space="preserve"> (kādos termiņos plāno sakārtot un </w:t>
      </w:r>
      <w:r w:rsidR="00181041" w:rsidRPr="00D86BEF">
        <w:rPr>
          <w:szCs w:val="28"/>
          <w:lang w:val="lv-LV"/>
        </w:rPr>
        <w:t xml:space="preserve">arī informēt, </w:t>
      </w:r>
      <w:r w:rsidRPr="00D86BEF">
        <w:rPr>
          <w:szCs w:val="28"/>
          <w:lang w:val="lv-LV"/>
        </w:rPr>
        <w:t xml:space="preserve">kad </w:t>
      </w:r>
      <w:r w:rsidR="00181041" w:rsidRPr="00D86BEF">
        <w:rPr>
          <w:szCs w:val="28"/>
          <w:lang w:val="lv-LV"/>
        </w:rPr>
        <w:t xml:space="preserve">plāno </w:t>
      </w:r>
      <w:r w:rsidRPr="00D86BEF">
        <w:rPr>
          <w:szCs w:val="28"/>
          <w:lang w:val="lv-LV"/>
        </w:rPr>
        <w:t>nodot valsts glabāšanā</w:t>
      </w:r>
      <w:r w:rsidR="00181041" w:rsidRPr="00D86BEF">
        <w:rPr>
          <w:szCs w:val="28"/>
          <w:lang w:val="lv-LV"/>
        </w:rPr>
        <w:t xml:space="preserve"> pastāvīgi glabājamos dokumentus</w:t>
      </w:r>
      <w:r w:rsidRPr="00D86BEF">
        <w:rPr>
          <w:szCs w:val="28"/>
          <w:lang w:val="lv-LV"/>
        </w:rPr>
        <w:t>)</w:t>
      </w:r>
      <w:r w:rsidR="00181041" w:rsidRPr="00D86BEF">
        <w:rPr>
          <w:szCs w:val="28"/>
          <w:lang w:val="lv-LV"/>
        </w:rPr>
        <w:t>.</w:t>
      </w:r>
      <w:r w:rsidRPr="00D86BEF">
        <w:rPr>
          <w:szCs w:val="28"/>
          <w:lang w:val="lv-LV"/>
        </w:rPr>
        <w:t xml:space="preserve"> </w:t>
      </w:r>
      <w:r w:rsidR="00CE4787" w:rsidRPr="00D86BEF">
        <w:rPr>
          <w:bCs/>
          <w:szCs w:val="28"/>
          <w:lang w:val="lv-LV"/>
        </w:rPr>
        <w:t xml:space="preserve">Vēlamais grafiku iesniegšanas termiņš: </w:t>
      </w:r>
      <w:proofErr w:type="gramStart"/>
      <w:r w:rsidR="00CE4787" w:rsidRPr="00D86BEF">
        <w:rPr>
          <w:bCs/>
          <w:szCs w:val="28"/>
          <w:lang w:val="lv-LV"/>
        </w:rPr>
        <w:t>2021.g.</w:t>
      </w:r>
      <w:proofErr w:type="gramEnd"/>
      <w:r w:rsidR="00CE4787" w:rsidRPr="00D86BEF">
        <w:rPr>
          <w:bCs/>
          <w:szCs w:val="28"/>
          <w:lang w:val="lv-LV"/>
        </w:rPr>
        <w:t xml:space="preserve"> 1.decembris</w:t>
      </w:r>
      <w:r w:rsidR="00CE4787" w:rsidRPr="00D86BEF">
        <w:rPr>
          <w:szCs w:val="28"/>
          <w:lang w:val="lv-LV"/>
        </w:rPr>
        <w:t>.</w:t>
      </w:r>
    </w:p>
    <w:p w14:paraId="0907EE52" w14:textId="52298649" w:rsidR="00011B12" w:rsidRPr="00D86BEF" w:rsidRDefault="008E0609" w:rsidP="001E29A2">
      <w:pPr>
        <w:pStyle w:val="ListParagraph"/>
        <w:numPr>
          <w:ilvl w:val="0"/>
          <w:numId w:val="1"/>
        </w:numPr>
        <w:tabs>
          <w:tab w:val="left" w:pos="426"/>
        </w:tabs>
        <w:ind w:left="0" w:firstLine="0"/>
        <w:jc w:val="both"/>
        <w:rPr>
          <w:szCs w:val="28"/>
          <w:lang w:val="lv-LV"/>
        </w:rPr>
      </w:pPr>
      <w:r w:rsidRPr="00D86BEF">
        <w:rPr>
          <w:szCs w:val="28"/>
          <w:lang w:val="lv-LV"/>
        </w:rPr>
        <w:t>Ja apvienojot divas vai vairākas bāriņtiesas un tiek izveidota jauna iestāde – reģistrus un to arhīvu fondus slēdz (vair</w:t>
      </w:r>
      <w:r w:rsidR="00CE4787" w:rsidRPr="00D86BEF">
        <w:rPr>
          <w:szCs w:val="28"/>
          <w:lang w:val="lv-LV"/>
        </w:rPr>
        <w:t xml:space="preserve">s nepapildina ar jaunām lietām). </w:t>
      </w:r>
      <w:r w:rsidRPr="00D86BEF">
        <w:rPr>
          <w:szCs w:val="28"/>
          <w:lang w:val="lv-LV"/>
        </w:rPr>
        <w:t>Bāriņtiesa, kuras darbības teritorija nemainās, turpina iesāktās lietas un reģistrus.</w:t>
      </w:r>
    </w:p>
    <w:p w14:paraId="68754125" w14:textId="28D364A4" w:rsidR="00011B12" w:rsidRPr="00D86BEF" w:rsidRDefault="008E0609" w:rsidP="001E29A2">
      <w:pPr>
        <w:pStyle w:val="ListParagraph"/>
        <w:numPr>
          <w:ilvl w:val="0"/>
          <w:numId w:val="1"/>
        </w:numPr>
        <w:tabs>
          <w:tab w:val="left" w:pos="426"/>
        </w:tabs>
        <w:ind w:left="0" w:firstLine="0"/>
        <w:jc w:val="both"/>
        <w:rPr>
          <w:szCs w:val="28"/>
          <w:lang w:val="lv-LV"/>
        </w:rPr>
      </w:pPr>
      <w:r w:rsidRPr="00D86BEF">
        <w:rPr>
          <w:szCs w:val="28"/>
          <w:lang w:val="lv-LV"/>
        </w:rPr>
        <w:t>Jaunizveido</w:t>
      </w:r>
      <w:r w:rsidR="000E0E0B" w:rsidRPr="00D86BEF">
        <w:rPr>
          <w:szCs w:val="28"/>
          <w:lang w:val="lv-LV"/>
        </w:rPr>
        <w:t>tā bāriņtiesa iekārto reģistrus</w:t>
      </w:r>
      <w:proofErr w:type="gramStart"/>
      <w:r w:rsidR="000E0E0B" w:rsidRPr="00D86BEF">
        <w:rPr>
          <w:szCs w:val="28"/>
          <w:lang w:val="lv-LV"/>
        </w:rPr>
        <w:t xml:space="preserve"> </w:t>
      </w:r>
      <w:r w:rsidRPr="00D86BEF">
        <w:rPr>
          <w:szCs w:val="28"/>
          <w:lang w:val="lv-LV"/>
        </w:rPr>
        <w:t>un</w:t>
      </w:r>
      <w:proofErr w:type="gramEnd"/>
      <w:r w:rsidRPr="00D86BEF">
        <w:rPr>
          <w:szCs w:val="28"/>
          <w:lang w:val="lv-LV"/>
        </w:rPr>
        <w:t xml:space="preserve"> tie sākas ar datumu, kad izveidota jaunā bāriņtiesa</w:t>
      </w:r>
      <w:r w:rsidR="003A5222" w:rsidRPr="00D86BEF">
        <w:rPr>
          <w:szCs w:val="28"/>
          <w:lang w:val="lv-LV"/>
        </w:rPr>
        <w:t>.</w:t>
      </w:r>
    </w:p>
    <w:p w14:paraId="7551256B" w14:textId="34EA60A8" w:rsidR="00011B12" w:rsidRPr="00D86BEF" w:rsidRDefault="008E0609" w:rsidP="001E29A2">
      <w:pPr>
        <w:pStyle w:val="ListParagraph"/>
        <w:numPr>
          <w:ilvl w:val="0"/>
          <w:numId w:val="1"/>
        </w:numPr>
        <w:tabs>
          <w:tab w:val="left" w:pos="426"/>
        </w:tabs>
        <w:ind w:left="0" w:firstLine="0"/>
        <w:jc w:val="both"/>
        <w:rPr>
          <w:szCs w:val="28"/>
          <w:lang w:val="lv-LV"/>
        </w:rPr>
      </w:pPr>
      <w:r w:rsidRPr="00D86BEF">
        <w:rPr>
          <w:szCs w:val="28"/>
          <w:lang w:val="lv-LV"/>
        </w:rPr>
        <w:lastRenderedPageBreak/>
        <w:t>Ja vienai bāriņtiesai nodod citas bāriņtiesas dokumentus, lietas nodevušās bāriņtiesas reģistros izdara atzīmes par aktīvo lietu nodošanu un tās uzskaites numuru lietas pārņēmušās bāriņtiesas attiecīgajā reģistrā. Lietas pārņēmušās bāriņtiesas reģistros izdara atzīmes par nodevušo bāriņtiesu un nodevušās bāriņtiesas lietas uzskaites numuru.</w:t>
      </w:r>
    </w:p>
    <w:p w14:paraId="0823FB65" w14:textId="05BBC5A0" w:rsidR="00011B12" w:rsidRPr="00D86BEF" w:rsidRDefault="008E0609" w:rsidP="001E29A2">
      <w:pPr>
        <w:pStyle w:val="ListParagraph"/>
        <w:numPr>
          <w:ilvl w:val="0"/>
          <w:numId w:val="1"/>
        </w:numPr>
        <w:tabs>
          <w:tab w:val="left" w:pos="426"/>
        </w:tabs>
        <w:ind w:left="0" w:firstLine="0"/>
        <w:jc w:val="both"/>
        <w:rPr>
          <w:szCs w:val="28"/>
          <w:lang w:val="lv-LV"/>
        </w:rPr>
      </w:pPr>
      <w:r w:rsidRPr="00D86BEF">
        <w:rPr>
          <w:szCs w:val="28"/>
          <w:lang w:val="lv-LV"/>
        </w:rPr>
        <w:t>Elektronisko dokumen</w:t>
      </w:r>
      <w:r w:rsidR="003A5222" w:rsidRPr="00D86BEF">
        <w:rPr>
          <w:szCs w:val="28"/>
          <w:lang w:val="lv-LV"/>
        </w:rPr>
        <w:t xml:space="preserve">tu nodošanai ir cita akta forma. </w:t>
      </w:r>
      <w:r w:rsidRPr="00D86BEF">
        <w:rPr>
          <w:szCs w:val="28"/>
          <w:lang w:val="lv-LV"/>
        </w:rPr>
        <w:t xml:space="preserve">Ministru kabineta </w:t>
      </w:r>
      <w:proofErr w:type="gramStart"/>
      <w:r w:rsidRPr="00D86BEF">
        <w:rPr>
          <w:szCs w:val="28"/>
          <w:lang w:val="lv-LV"/>
        </w:rPr>
        <w:t>2012.gada</w:t>
      </w:r>
      <w:proofErr w:type="gramEnd"/>
      <w:r w:rsidRPr="00D86BEF">
        <w:rPr>
          <w:szCs w:val="28"/>
          <w:lang w:val="lv-LV"/>
        </w:rPr>
        <w:t xml:space="preserve"> 6.novembra  noteikumi Nr.749 «Kārtība, kādā nodod dokumentus pastāvīgā valsts glabāšanā Latvijas Nacionālajā arhīvā» </w:t>
      </w:r>
      <w:r w:rsidRPr="00D86BEF">
        <w:rPr>
          <w:bCs/>
          <w:szCs w:val="28"/>
          <w:lang w:val="lv-LV"/>
        </w:rPr>
        <w:t>3.pielikums</w:t>
      </w:r>
      <w:r w:rsidRPr="00D86BEF">
        <w:rPr>
          <w:szCs w:val="28"/>
          <w:lang w:val="lv-LV"/>
        </w:rPr>
        <w:t>.</w:t>
      </w:r>
    </w:p>
    <w:p w14:paraId="4CEC283A" w14:textId="696E2AC0" w:rsidR="00011B12" w:rsidRPr="00D86BEF" w:rsidRDefault="008E0609" w:rsidP="001E29A2">
      <w:pPr>
        <w:pStyle w:val="ListParagraph"/>
        <w:numPr>
          <w:ilvl w:val="0"/>
          <w:numId w:val="1"/>
        </w:numPr>
        <w:tabs>
          <w:tab w:val="left" w:pos="426"/>
        </w:tabs>
        <w:ind w:left="0" w:firstLine="0"/>
        <w:jc w:val="both"/>
        <w:rPr>
          <w:szCs w:val="28"/>
          <w:lang w:val="lv-LV"/>
        </w:rPr>
      </w:pPr>
      <w:r w:rsidRPr="00D86BEF">
        <w:rPr>
          <w:szCs w:val="28"/>
          <w:lang w:val="lv-LV"/>
        </w:rPr>
        <w:t xml:space="preserve">Elektroniskos dokumentus lietu līmenī apraksta atsevišķā uzskaites sarakstā tāpat papīra dokumentus. </w:t>
      </w:r>
      <w:r w:rsidR="003A5222" w:rsidRPr="00D86BEF">
        <w:rPr>
          <w:szCs w:val="28"/>
          <w:lang w:val="lv-LV"/>
        </w:rPr>
        <w:t>Par failu nodošanu, ja rodas neskaidrības, lūgums sazināties ar arhīva speciālistiem.</w:t>
      </w:r>
    </w:p>
    <w:p w14:paraId="0C6CD3D0" w14:textId="5C775648" w:rsidR="00050DE9" w:rsidRPr="00D86BEF" w:rsidRDefault="008E0609" w:rsidP="001E29A2">
      <w:pPr>
        <w:pStyle w:val="ListParagraph"/>
        <w:numPr>
          <w:ilvl w:val="0"/>
          <w:numId w:val="1"/>
        </w:numPr>
        <w:tabs>
          <w:tab w:val="left" w:pos="426"/>
        </w:tabs>
        <w:ind w:left="0" w:firstLine="0"/>
        <w:jc w:val="both"/>
        <w:rPr>
          <w:szCs w:val="28"/>
          <w:lang w:val="lv-LV"/>
        </w:rPr>
      </w:pPr>
      <w:r w:rsidRPr="00D86BEF">
        <w:rPr>
          <w:szCs w:val="28"/>
          <w:lang w:val="lv-LV"/>
        </w:rPr>
        <w:t>Pašvaldības datorspeciālista piesaiste</w:t>
      </w:r>
      <w:r w:rsidR="003A5222" w:rsidRPr="00D86BEF">
        <w:rPr>
          <w:szCs w:val="28"/>
          <w:lang w:val="lv-LV"/>
        </w:rPr>
        <w:t xml:space="preserve"> elektronisko dokumentu nodošanai</w:t>
      </w:r>
      <w:r w:rsidRPr="00D86BEF">
        <w:rPr>
          <w:szCs w:val="28"/>
          <w:lang w:val="lv-LV"/>
        </w:rPr>
        <w:t xml:space="preserve"> – individuāli vērtējams un katrā pašvaldībā atsevišķi risināms jautājums.</w:t>
      </w:r>
    </w:p>
    <w:p w14:paraId="42281577" w14:textId="5E7A7CDF" w:rsidR="003F21FF" w:rsidRPr="00D86BEF" w:rsidRDefault="00050DE9" w:rsidP="001E29A2">
      <w:pPr>
        <w:pStyle w:val="ListParagraph"/>
        <w:numPr>
          <w:ilvl w:val="0"/>
          <w:numId w:val="1"/>
        </w:numPr>
        <w:tabs>
          <w:tab w:val="left" w:pos="426"/>
        </w:tabs>
        <w:ind w:left="0" w:firstLine="0"/>
        <w:jc w:val="both"/>
        <w:rPr>
          <w:szCs w:val="28"/>
          <w:lang w:val="lv-LV"/>
        </w:rPr>
      </w:pPr>
      <w:r w:rsidRPr="00D86BEF">
        <w:rPr>
          <w:szCs w:val="28"/>
          <w:lang w:val="lv-LV"/>
        </w:rPr>
        <w:t>L</w:t>
      </w:r>
      <w:r w:rsidR="008E0609" w:rsidRPr="00D86BEF">
        <w:rPr>
          <w:szCs w:val="28"/>
          <w:lang w:val="lv-LV"/>
        </w:rPr>
        <w:t>īdz jaunās bāriņtiesas izveidei darbu turpina visas esošās bāriņtiesas, saglabājot bāriņtiesas nosaukumu, reģistrācijas numuru un lietojot esošās veidlapas.</w:t>
      </w:r>
      <w:r w:rsidRPr="00D86BEF">
        <w:rPr>
          <w:szCs w:val="28"/>
          <w:lang w:val="lv-LV"/>
        </w:rPr>
        <w:t xml:space="preserve"> </w:t>
      </w:r>
      <w:r w:rsidR="008E0609" w:rsidRPr="00D86BEF">
        <w:rPr>
          <w:szCs w:val="28"/>
          <w:lang w:val="lv-LV"/>
        </w:rPr>
        <w:t xml:space="preserve">No pašvaldības lēmuma atkarīgs, kad darbu uzsāks jaunā bāriņtiesa, attiecīgi </w:t>
      </w:r>
      <w:r w:rsidRPr="00D86BEF">
        <w:rPr>
          <w:szCs w:val="28"/>
          <w:lang w:val="lv-LV"/>
        </w:rPr>
        <w:t xml:space="preserve">ar tās darbības uzsākšanu, </w:t>
      </w:r>
      <w:r w:rsidR="008E0609" w:rsidRPr="00D86BEF">
        <w:rPr>
          <w:szCs w:val="28"/>
          <w:lang w:val="lv-LV"/>
        </w:rPr>
        <w:t>izveido</w:t>
      </w:r>
      <w:r w:rsidRPr="00D86BEF">
        <w:rPr>
          <w:szCs w:val="28"/>
          <w:lang w:val="lv-LV"/>
        </w:rPr>
        <w:t xml:space="preserve"> un lieto</w:t>
      </w:r>
      <w:r w:rsidR="008E0609" w:rsidRPr="00D86BEF">
        <w:rPr>
          <w:szCs w:val="28"/>
          <w:lang w:val="lv-LV"/>
        </w:rPr>
        <w:t xml:space="preserve"> veidlapas ar jaunās institūcijas rekvizītiem.</w:t>
      </w:r>
    </w:p>
    <w:p w14:paraId="4AB1A669" w14:textId="081D2E6D" w:rsidR="003F21FF" w:rsidRPr="00D86BEF" w:rsidRDefault="003F21FF" w:rsidP="001E29A2">
      <w:pPr>
        <w:pStyle w:val="ListParagraph"/>
        <w:numPr>
          <w:ilvl w:val="0"/>
          <w:numId w:val="1"/>
        </w:numPr>
        <w:tabs>
          <w:tab w:val="left" w:pos="426"/>
        </w:tabs>
        <w:ind w:left="0" w:firstLine="0"/>
        <w:jc w:val="both"/>
        <w:rPr>
          <w:szCs w:val="28"/>
          <w:lang w:val="lv-LV"/>
        </w:rPr>
      </w:pPr>
      <w:r w:rsidRPr="00D86BEF">
        <w:rPr>
          <w:szCs w:val="28"/>
          <w:lang w:val="lv-LV"/>
        </w:rPr>
        <w:t xml:space="preserve">Plānota un saskaņošanai atbildīgajām institūcijām nodota jauna </w:t>
      </w:r>
      <w:proofErr w:type="spellStart"/>
      <w:r w:rsidRPr="00D86BEF">
        <w:rPr>
          <w:szCs w:val="28"/>
          <w:lang w:val="lv-LV"/>
        </w:rPr>
        <w:t>paraugnomenklatūra</w:t>
      </w:r>
      <w:proofErr w:type="spellEnd"/>
      <w:r w:rsidRPr="00D86BEF">
        <w:rPr>
          <w:szCs w:val="28"/>
          <w:lang w:val="lv-LV"/>
        </w:rPr>
        <w:t xml:space="preserve">. Līdz ar to pirms jauno reģistru izveides vēlams sagaidīt informāciju par jaunās </w:t>
      </w:r>
      <w:proofErr w:type="spellStart"/>
      <w:r w:rsidRPr="00D86BEF">
        <w:rPr>
          <w:szCs w:val="28"/>
          <w:lang w:val="lv-LV"/>
        </w:rPr>
        <w:t>paraugnomenklatūras</w:t>
      </w:r>
      <w:proofErr w:type="spellEnd"/>
      <w:r w:rsidRPr="00D86BEF">
        <w:rPr>
          <w:szCs w:val="28"/>
          <w:lang w:val="lv-LV"/>
        </w:rPr>
        <w:t xml:space="preserve"> apstiprināšanu.</w:t>
      </w:r>
    </w:p>
    <w:p w14:paraId="1C1553B3" w14:textId="3D9797BD" w:rsidR="003F21FF" w:rsidRPr="00D86BEF" w:rsidRDefault="003F21FF" w:rsidP="003F21FF">
      <w:pPr>
        <w:jc w:val="both"/>
        <w:rPr>
          <w:szCs w:val="28"/>
          <w:lang w:val="lv-LV"/>
        </w:rPr>
      </w:pPr>
    </w:p>
    <w:p w14:paraId="440AAD40" w14:textId="3A28001F" w:rsidR="002C31D0" w:rsidRPr="00D86BEF" w:rsidRDefault="002C31D0" w:rsidP="002C31D0">
      <w:pPr>
        <w:jc w:val="center"/>
        <w:rPr>
          <w:b/>
          <w:szCs w:val="28"/>
          <w:lang w:val="lv-LV"/>
        </w:rPr>
      </w:pPr>
      <w:r w:rsidRPr="00D86BEF">
        <w:rPr>
          <w:b/>
          <w:szCs w:val="28"/>
          <w:lang w:val="lv-LV"/>
        </w:rPr>
        <w:t xml:space="preserve">Informācijas sistēmu lietojums pēc </w:t>
      </w:r>
      <w:proofErr w:type="gramStart"/>
      <w:r w:rsidRPr="00D86BEF">
        <w:rPr>
          <w:b/>
          <w:szCs w:val="28"/>
          <w:lang w:val="lv-LV"/>
        </w:rPr>
        <w:t>1.jūlija</w:t>
      </w:r>
      <w:proofErr w:type="gramEnd"/>
      <w:r w:rsidRPr="00D86BEF">
        <w:rPr>
          <w:b/>
          <w:szCs w:val="28"/>
          <w:lang w:val="lv-LV"/>
        </w:rPr>
        <w:t>, NPAIS darbība</w:t>
      </w:r>
    </w:p>
    <w:p w14:paraId="2B996E2B" w14:textId="77777777" w:rsidR="002C31D0" w:rsidRPr="00D86BEF" w:rsidRDefault="002C31D0" w:rsidP="002C31D0">
      <w:pPr>
        <w:rPr>
          <w:b/>
          <w:szCs w:val="28"/>
          <w:lang w:val="lv-LV"/>
        </w:rPr>
      </w:pPr>
    </w:p>
    <w:p w14:paraId="644229BB" w14:textId="418743CA" w:rsidR="00011B12" w:rsidRDefault="002C31D0" w:rsidP="002C31D0">
      <w:pPr>
        <w:ind w:firstLine="720"/>
        <w:jc w:val="both"/>
        <w:rPr>
          <w:szCs w:val="28"/>
          <w:lang w:val="lv-LV"/>
        </w:rPr>
      </w:pPr>
      <w:r w:rsidRPr="00D86BEF">
        <w:rPr>
          <w:szCs w:val="28"/>
          <w:lang w:val="lv-LV"/>
        </w:rPr>
        <w:t>Datu devēji nodrošina piekļuvi saviem reģistriem, pamatojoties uz vienošanos, kura ir noslēgta ar konkrēto pašvaldību. Nav nepieciešams anulēt esošās vienošanās starp datu devējiem</w:t>
      </w:r>
      <w:proofErr w:type="gramStart"/>
      <w:r w:rsidRPr="00D86BEF">
        <w:rPr>
          <w:szCs w:val="28"/>
          <w:lang w:val="lv-LV"/>
        </w:rPr>
        <w:t xml:space="preserve"> un</w:t>
      </w:r>
      <w:proofErr w:type="gramEnd"/>
      <w:r w:rsidRPr="00D86BEF">
        <w:rPr>
          <w:szCs w:val="28"/>
          <w:lang w:val="lv-LV"/>
        </w:rPr>
        <w:t xml:space="preserve"> pašvaldībām turpinot nodrošināt piekļuvi reģistriem, jo jaunveidojamās novadu pašvaldības ir apvienojamo pašvaldību tiesību un saistību pārņēmējas, līdz ar to paliek spēkā vienošanās starp datu devēju un konkrēto pašvaldību. </w:t>
      </w:r>
      <w:r w:rsidR="008E0609" w:rsidRPr="00D86BEF">
        <w:rPr>
          <w:szCs w:val="28"/>
          <w:lang w:val="lv-LV"/>
        </w:rPr>
        <w:t>Pēc jaunveidojamās novadu pašvaldības izveidošanas, tās domei būs jālemj par nepieciešamību veikt izmaiņas vienošanās nosacījumos ar datu devēju. Līdz jaunās domes lēmumam datu devēji var nodrošināt pašvaldībām piekļuvi atbilstošajiem datu devēja datiem, kāda paredzēta spēkā esošajās vienošanās.</w:t>
      </w:r>
      <w:r w:rsidRPr="00D86BEF">
        <w:rPr>
          <w:rStyle w:val="FootnoteReference"/>
          <w:szCs w:val="28"/>
          <w:lang w:val="lv-LV"/>
        </w:rPr>
        <w:footnoteReference w:id="1"/>
      </w:r>
    </w:p>
    <w:p w14:paraId="05EDD0B8" w14:textId="77777777" w:rsidR="00D86BEF" w:rsidRPr="00D86BEF" w:rsidRDefault="00D86BEF" w:rsidP="002C31D0">
      <w:pPr>
        <w:ind w:firstLine="720"/>
        <w:jc w:val="both"/>
        <w:rPr>
          <w:szCs w:val="28"/>
          <w:lang w:val="lv-LV"/>
        </w:rPr>
      </w:pPr>
    </w:p>
    <w:p w14:paraId="4BE6AE2C" w14:textId="2AF2B1A6" w:rsidR="002C31D0" w:rsidRDefault="002C31D0" w:rsidP="00910B20">
      <w:pPr>
        <w:ind w:firstLine="720"/>
        <w:jc w:val="center"/>
        <w:rPr>
          <w:b/>
          <w:szCs w:val="28"/>
          <w:lang w:val="lv-LV"/>
        </w:rPr>
      </w:pPr>
      <w:r w:rsidRPr="00D86BEF">
        <w:rPr>
          <w:b/>
          <w:szCs w:val="28"/>
          <w:lang w:val="lv-LV"/>
        </w:rPr>
        <w:t>Biežāk uzdotie jautājumi par NPAIS lietošanu</w:t>
      </w:r>
    </w:p>
    <w:p w14:paraId="69688D6A" w14:textId="77777777" w:rsidR="00910B20" w:rsidRPr="00D86BEF" w:rsidRDefault="00910B20" w:rsidP="00910B20">
      <w:pPr>
        <w:ind w:firstLine="720"/>
        <w:jc w:val="center"/>
        <w:rPr>
          <w:b/>
          <w:szCs w:val="28"/>
          <w:lang w:val="lv-LV"/>
        </w:rPr>
      </w:pPr>
    </w:p>
    <w:p w14:paraId="48F75A5E" w14:textId="08B8312C" w:rsidR="002C31D0" w:rsidRPr="00910B20" w:rsidRDefault="002C31D0" w:rsidP="00D86BEF">
      <w:pPr>
        <w:pStyle w:val="ListParagraph"/>
        <w:numPr>
          <w:ilvl w:val="0"/>
          <w:numId w:val="12"/>
        </w:numPr>
        <w:tabs>
          <w:tab w:val="left" w:pos="284"/>
        </w:tabs>
        <w:ind w:left="0" w:firstLine="0"/>
        <w:jc w:val="both"/>
        <w:rPr>
          <w:b/>
          <w:szCs w:val="28"/>
          <w:lang w:val="lv-LV"/>
        </w:rPr>
      </w:pPr>
      <w:r w:rsidRPr="00910B20">
        <w:rPr>
          <w:b/>
          <w:szCs w:val="28"/>
          <w:lang w:val="lv-LV"/>
        </w:rPr>
        <w:t>Vai</w:t>
      </w:r>
      <w:r w:rsidR="00D86BEF" w:rsidRPr="00910B20">
        <w:rPr>
          <w:b/>
          <w:szCs w:val="28"/>
          <w:lang w:val="lv-LV"/>
        </w:rPr>
        <w:t xml:space="preserve"> jauno, ATR ietvaros </w:t>
      </w:r>
      <w:proofErr w:type="spellStart"/>
      <w:r w:rsidR="00D86BEF" w:rsidRPr="00910B20">
        <w:rPr>
          <w:b/>
          <w:szCs w:val="28"/>
          <w:lang w:val="lv-LV"/>
        </w:rPr>
        <w:t>izveidoto,</w:t>
      </w:r>
      <w:r w:rsidRPr="00910B20">
        <w:rPr>
          <w:b/>
          <w:szCs w:val="28"/>
          <w:lang w:val="lv-LV"/>
        </w:rPr>
        <w:t>pašvaldību</w:t>
      </w:r>
      <w:proofErr w:type="spellEnd"/>
      <w:r w:rsidRPr="00910B20">
        <w:rPr>
          <w:b/>
          <w:szCs w:val="28"/>
          <w:lang w:val="lv-LV"/>
        </w:rPr>
        <w:t xml:space="preserve"> bāriņtiesām būs iespējams pēc 01.07.2021. izmantot NPAIS?</w:t>
      </w:r>
    </w:p>
    <w:p w14:paraId="02032E3D" w14:textId="31BADC4A" w:rsidR="002C31D0" w:rsidRPr="00D86BEF" w:rsidRDefault="002C31D0" w:rsidP="00D86BEF">
      <w:pPr>
        <w:pStyle w:val="ListParagraph"/>
        <w:numPr>
          <w:ilvl w:val="0"/>
          <w:numId w:val="17"/>
        </w:numPr>
        <w:tabs>
          <w:tab w:val="left" w:pos="284"/>
        </w:tabs>
        <w:ind w:left="0" w:firstLine="0"/>
        <w:jc w:val="both"/>
        <w:rPr>
          <w:szCs w:val="28"/>
          <w:lang w:val="lv-LV"/>
        </w:rPr>
      </w:pPr>
      <w:r w:rsidRPr="00D86BEF">
        <w:rPr>
          <w:szCs w:val="28"/>
          <w:lang w:val="lv-LV"/>
        </w:rPr>
        <w:t>NPAIS būs iespējams izmantot, tikai būs nepieciešama lietotāju pārreģistrācija, lai lietotāji varētu vadīt NPAIS datus zem jaunajām/apvienotajām pašvaldībām, kā arī iestāžu kodifikatorā veikt iestāžu atbilstību ar jaunajām iestādēm. *(nepieciešama datu pārbaude testa vidē uz reālu piemēru, 100% pareizībai).</w:t>
      </w:r>
    </w:p>
    <w:p w14:paraId="15CEE747" w14:textId="77777777" w:rsidR="00011B12" w:rsidRPr="00D86BEF" w:rsidRDefault="008E0609" w:rsidP="00D86BEF">
      <w:pPr>
        <w:numPr>
          <w:ilvl w:val="0"/>
          <w:numId w:val="13"/>
        </w:numPr>
        <w:tabs>
          <w:tab w:val="left" w:pos="284"/>
        </w:tabs>
        <w:ind w:left="0" w:firstLine="0"/>
        <w:jc w:val="both"/>
        <w:rPr>
          <w:szCs w:val="28"/>
          <w:lang w:val="lv-LV"/>
        </w:rPr>
      </w:pPr>
      <w:r w:rsidRPr="00D86BEF">
        <w:rPr>
          <w:szCs w:val="28"/>
          <w:lang w:val="lv-LV"/>
        </w:rPr>
        <w:t>Lietotāju pārreģistrācijai nepieciešami saraksti ar jaunajiem iestāžu nosaukumiem, lai varētu papildināt iestāžu kodifikatoru un saraksti ar lietotājiem, kuri būs jāpārreģistrē.</w:t>
      </w:r>
    </w:p>
    <w:p w14:paraId="3D8B505B" w14:textId="1421DCC5" w:rsidR="00011B12" w:rsidRPr="00D86BEF" w:rsidRDefault="008E0609" w:rsidP="00D86BEF">
      <w:pPr>
        <w:numPr>
          <w:ilvl w:val="0"/>
          <w:numId w:val="13"/>
        </w:numPr>
        <w:tabs>
          <w:tab w:val="left" w:pos="284"/>
        </w:tabs>
        <w:ind w:left="0" w:firstLine="0"/>
        <w:jc w:val="both"/>
        <w:rPr>
          <w:szCs w:val="28"/>
          <w:lang w:val="lv-LV"/>
        </w:rPr>
      </w:pPr>
      <w:r w:rsidRPr="00D86BEF">
        <w:rPr>
          <w:szCs w:val="28"/>
          <w:lang w:val="lv-LV"/>
        </w:rPr>
        <w:t>Ja kāds no darbiniekiem pārtrauc darba attiecības pēc reformas, tad nepieciešams norādīt tos darbiniekus</w:t>
      </w:r>
      <w:r w:rsidR="00D86BEF" w:rsidRPr="00D86BEF">
        <w:rPr>
          <w:szCs w:val="28"/>
          <w:lang w:val="lv-LV"/>
        </w:rPr>
        <w:t>, kam jāanulē tiesības</w:t>
      </w:r>
      <w:r w:rsidRPr="00D86BEF">
        <w:rPr>
          <w:szCs w:val="28"/>
          <w:lang w:val="lv-LV"/>
        </w:rPr>
        <w:t>.</w:t>
      </w:r>
    </w:p>
    <w:p w14:paraId="24968A6D" w14:textId="77777777" w:rsidR="00011B12" w:rsidRPr="00D86BEF" w:rsidRDefault="008E0609" w:rsidP="00D86BEF">
      <w:pPr>
        <w:numPr>
          <w:ilvl w:val="0"/>
          <w:numId w:val="13"/>
        </w:numPr>
        <w:tabs>
          <w:tab w:val="left" w:pos="284"/>
        </w:tabs>
        <w:ind w:left="0" w:firstLine="0"/>
        <w:jc w:val="both"/>
        <w:rPr>
          <w:szCs w:val="28"/>
          <w:lang w:val="lv-LV"/>
        </w:rPr>
      </w:pPr>
      <w:r w:rsidRPr="00D86BEF">
        <w:rPr>
          <w:szCs w:val="28"/>
          <w:lang w:val="lv-LV"/>
        </w:rPr>
        <w:t>Par pārreģistrāciju iestādes var sūtīt jaunos nosaukumus jau tagad, bet lietotājus pārreģistrēs jau pēc reformas.</w:t>
      </w:r>
    </w:p>
    <w:p w14:paraId="5D6F67C2" w14:textId="77777777" w:rsidR="002C31D0" w:rsidRPr="00D86BEF" w:rsidRDefault="002C31D0" w:rsidP="002C31D0">
      <w:pPr>
        <w:jc w:val="both"/>
        <w:rPr>
          <w:b/>
          <w:szCs w:val="28"/>
          <w:lang w:val="lv-LV"/>
        </w:rPr>
      </w:pPr>
    </w:p>
    <w:p w14:paraId="25F7B54A" w14:textId="40565571" w:rsidR="002C31D0" w:rsidRPr="00D86BEF" w:rsidRDefault="002C31D0" w:rsidP="00D86BEF">
      <w:pPr>
        <w:pStyle w:val="ListParagraph"/>
        <w:numPr>
          <w:ilvl w:val="0"/>
          <w:numId w:val="12"/>
        </w:numPr>
        <w:tabs>
          <w:tab w:val="left" w:pos="284"/>
        </w:tabs>
        <w:ind w:left="0" w:firstLine="0"/>
        <w:jc w:val="both"/>
        <w:rPr>
          <w:b/>
          <w:szCs w:val="28"/>
          <w:lang w:val="lv-LV"/>
        </w:rPr>
      </w:pPr>
      <w:r w:rsidRPr="00D86BEF">
        <w:rPr>
          <w:b/>
          <w:bCs/>
          <w:szCs w:val="28"/>
          <w:lang w:val="lv-LV"/>
        </w:rPr>
        <w:t>Kas notiks ar bijušo pašvaldību bāriņtiesu ievadītajām lietām NPAIS? Vai jaunizveidotā bāriņtiesa tām piekļūs, varēs turpināt lietas?</w:t>
      </w:r>
    </w:p>
    <w:p w14:paraId="60C2A7D4" w14:textId="55A04A64" w:rsidR="002C31D0" w:rsidRPr="00910B20" w:rsidRDefault="008E0609" w:rsidP="002C31D0">
      <w:pPr>
        <w:pStyle w:val="ListParagraph"/>
        <w:numPr>
          <w:ilvl w:val="0"/>
          <w:numId w:val="16"/>
        </w:numPr>
        <w:tabs>
          <w:tab w:val="left" w:pos="284"/>
        </w:tabs>
        <w:ind w:left="0" w:firstLine="0"/>
        <w:jc w:val="both"/>
        <w:rPr>
          <w:szCs w:val="28"/>
          <w:lang w:val="lv-LV"/>
        </w:rPr>
      </w:pPr>
      <w:r w:rsidRPr="00910B20">
        <w:rPr>
          <w:szCs w:val="28"/>
          <w:lang w:val="lv-LV"/>
        </w:rPr>
        <w:lastRenderedPageBreak/>
        <w:t>Ja iestāžu kodifikatorā būs norādīta pareiza veco un jauno iestāžu atbilstība un pareizi pārreģistrēti lietotāji, tad pie NPAIS B</w:t>
      </w:r>
      <w:r w:rsidR="00910B20">
        <w:rPr>
          <w:szCs w:val="28"/>
          <w:lang w:val="lv-LV"/>
        </w:rPr>
        <w:t>āriņtiesu lietām varēs piekļūt </w:t>
      </w:r>
      <w:r w:rsidR="002C31D0" w:rsidRPr="00910B20">
        <w:rPr>
          <w:szCs w:val="28"/>
          <w:lang w:val="lv-LV"/>
        </w:rPr>
        <w:t>(nepieciešama datu pārbaude testa vidē uz reālu piemēru, 100% pareizībai)</w:t>
      </w:r>
      <w:r w:rsidR="00910B20">
        <w:rPr>
          <w:szCs w:val="28"/>
          <w:lang w:val="lv-LV"/>
        </w:rPr>
        <w:t>.</w:t>
      </w:r>
    </w:p>
    <w:p w14:paraId="0AD7AFE2" w14:textId="77777777" w:rsidR="00D9150B" w:rsidRPr="00D86BEF" w:rsidRDefault="00D9150B" w:rsidP="002C31D0">
      <w:pPr>
        <w:jc w:val="both"/>
        <w:rPr>
          <w:b/>
          <w:szCs w:val="28"/>
          <w:lang w:val="lv-LV"/>
        </w:rPr>
      </w:pPr>
    </w:p>
    <w:p w14:paraId="0F831BAA" w14:textId="5B462C9E" w:rsidR="00D9150B" w:rsidRPr="00910B20" w:rsidRDefault="00D9150B" w:rsidP="00910B20">
      <w:pPr>
        <w:pStyle w:val="ListParagraph"/>
        <w:numPr>
          <w:ilvl w:val="0"/>
          <w:numId w:val="12"/>
        </w:numPr>
        <w:tabs>
          <w:tab w:val="left" w:pos="284"/>
        </w:tabs>
        <w:ind w:left="0" w:firstLine="0"/>
        <w:jc w:val="both"/>
        <w:rPr>
          <w:b/>
          <w:szCs w:val="28"/>
          <w:lang w:val="lv-LV"/>
        </w:rPr>
      </w:pPr>
      <w:r w:rsidRPr="00910B20">
        <w:rPr>
          <w:b/>
          <w:szCs w:val="28"/>
          <w:lang w:val="lv-LV"/>
        </w:rPr>
        <w:t xml:space="preserve">Vai lietā pirms ATR iekļautā informācija un pēc ATR iekļautā informācija būs savstarpēji sasaistīta un pieejama kā viena lieta, proti, vai būs iespējams strādāt kā ar vienu lietu? Vai ATR dēļ nebūs jāveido jauna lieta </w:t>
      </w:r>
      <w:r w:rsidR="00FA115A" w:rsidRPr="00910B20">
        <w:rPr>
          <w:b/>
          <w:szCs w:val="28"/>
          <w:lang w:val="lv-LV"/>
        </w:rPr>
        <w:t xml:space="preserve">paralēli </w:t>
      </w:r>
      <w:r w:rsidRPr="00910B20">
        <w:rPr>
          <w:b/>
          <w:szCs w:val="28"/>
          <w:lang w:val="lv-LV"/>
        </w:rPr>
        <w:t>jau esošai aktīvai lietai</w:t>
      </w:r>
      <w:proofErr w:type="gramStart"/>
      <w:r w:rsidRPr="00910B20">
        <w:rPr>
          <w:b/>
          <w:szCs w:val="28"/>
          <w:lang w:val="lv-LV"/>
        </w:rPr>
        <w:t xml:space="preserve"> un</w:t>
      </w:r>
      <w:proofErr w:type="gramEnd"/>
      <w:r w:rsidRPr="00910B20">
        <w:rPr>
          <w:b/>
          <w:szCs w:val="28"/>
          <w:lang w:val="lv-LV"/>
        </w:rPr>
        <w:t xml:space="preserve"> abas lietas pastāvēs paralēli? Ja jā, kā praktiski būs iespējams piekļūt šīs lietas vecajai, līdz ATR ieveidotajai daļai?</w:t>
      </w:r>
    </w:p>
    <w:p w14:paraId="3B289E85" w14:textId="75403F09" w:rsidR="00FA115A" w:rsidRPr="00910B20" w:rsidRDefault="00FA115A" w:rsidP="00910B20">
      <w:pPr>
        <w:pStyle w:val="ListParagraph"/>
        <w:numPr>
          <w:ilvl w:val="0"/>
          <w:numId w:val="16"/>
        </w:numPr>
        <w:tabs>
          <w:tab w:val="left" w:pos="284"/>
        </w:tabs>
        <w:ind w:left="0" w:firstLine="0"/>
        <w:jc w:val="both"/>
        <w:rPr>
          <w:b/>
          <w:szCs w:val="28"/>
          <w:lang w:val="lv-LV"/>
        </w:rPr>
      </w:pPr>
      <w:r w:rsidRPr="00910B20">
        <w:rPr>
          <w:szCs w:val="28"/>
          <w:lang w:val="lv-LV"/>
        </w:rPr>
        <w:t>Ja jaunizveidotās iestādes un iepriekšējo bāriņtiesu atbilstība būs pareiza, tad strādāt ar veco lietu varēs, bet nebūs jaunais bāriņtiesas nosaukums</w:t>
      </w:r>
      <w:r w:rsidR="00910B20">
        <w:rPr>
          <w:szCs w:val="28"/>
          <w:lang w:val="lv-LV"/>
        </w:rPr>
        <w:t xml:space="preserve"> </w:t>
      </w:r>
      <w:r w:rsidR="00910B20" w:rsidRPr="00910B20">
        <w:rPr>
          <w:szCs w:val="28"/>
          <w:lang w:val="lv-LV"/>
        </w:rPr>
        <w:t>(nepieciešama datu pārbaude testa vidē uz reālu piemēru, 100% pareizībai)</w:t>
      </w:r>
      <w:r w:rsidR="00910B20">
        <w:rPr>
          <w:szCs w:val="28"/>
          <w:lang w:val="lv-LV"/>
        </w:rPr>
        <w:t>.</w:t>
      </w:r>
    </w:p>
    <w:p w14:paraId="5C77A6A0" w14:textId="77777777" w:rsidR="00910B20" w:rsidRPr="00910B20" w:rsidRDefault="00910B20" w:rsidP="00910B20">
      <w:pPr>
        <w:pStyle w:val="ListParagraph"/>
        <w:tabs>
          <w:tab w:val="left" w:pos="284"/>
        </w:tabs>
        <w:ind w:left="360"/>
        <w:jc w:val="both"/>
        <w:rPr>
          <w:b/>
          <w:szCs w:val="28"/>
          <w:lang w:val="lv-LV"/>
        </w:rPr>
      </w:pPr>
    </w:p>
    <w:p w14:paraId="0B740A67" w14:textId="4DA7A02D" w:rsidR="00FA115A" w:rsidRPr="00D86BEF" w:rsidRDefault="00FA115A" w:rsidP="00910B20">
      <w:pPr>
        <w:pStyle w:val="ListParagraph"/>
        <w:numPr>
          <w:ilvl w:val="0"/>
          <w:numId w:val="12"/>
        </w:numPr>
        <w:tabs>
          <w:tab w:val="left" w:pos="284"/>
        </w:tabs>
        <w:ind w:left="0" w:firstLine="0"/>
        <w:jc w:val="both"/>
        <w:rPr>
          <w:b/>
          <w:szCs w:val="28"/>
          <w:lang w:val="lv-LV"/>
        </w:rPr>
      </w:pPr>
      <w:r w:rsidRPr="00D86BEF">
        <w:rPr>
          <w:b/>
          <w:szCs w:val="28"/>
          <w:lang w:val="lv-LV"/>
        </w:rPr>
        <w:t>Kā jaunās pašvaldības bāriņtiesa varēs atrast informāciju NPAIS?</w:t>
      </w:r>
    </w:p>
    <w:p w14:paraId="492B33EC" w14:textId="682FF259" w:rsidR="00FA115A" w:rsidRPr="00910B20" w:rsidRDefault="00FA115A" w:rsidP="00910B20">
      <w:pPr>
        <w:jc w:val="both"/>
        <w:rPr>
          <w:szCs w:val="28"/>
          <w:lang w:val="lv-LV"/>
        </w:rPr>
      </w:pPr>
      <w:r w:rsidRPr="00D86BEF">
        <w:rPr>
          <w:b/>
          <w:szCs w:val="28"/>
          <w:lang w:val="lv-LV"/>
        </w:rPr>
        <w:t xml:space="preserve">- </w:t>
      </w:r>
      <w:r w:rsidRPr="00910B20">
        <w:rPr>
          <w:szCs w:val="28"/>
          <w:lang w:val="lv-LV"/>
        </w:rPr>
        <w:t xml:space="preserve">NPAIS saglabājās tās pašas meklēšanas iespējas, kādas ir līdz šim. Galvenie meklēšanas parametri parasti ir persona (to var secināt pēc auditācijas, ka NPAIS sistēmā lietotāji meklē personas). Informācija par iepriekš ievadītajiem datiem, ja tie ir likvidētajā pašvaldībā, būs redzama, jo arhivētie dati no kodifikatoriem netiek dzēsti un uz jauno </w:t>
      </w:r>
      <w:r w:rsidR="00910B20">
        <w:rPr>
          <w:szCs w:val="28"/>
          <w:lang w:val="lv-LV"/>
        </w:rPr>
        <w:t>p</w:t>
      </w:r>
      <w:r w:rsidRPr="00910B20">
        <w:rPr>
          <w:szCs w:val="28"/>
          <w:lang w:val="lv-LV"/>
        </w:rPr>
        <w:t xml:space="preserve">ašvaldību tos nevar migrēt, jo x dienā bija x </w:t>
      </w:r>
      <w:r w:rsidR="00910B20">
        <w:rPr>
          <w:szCs w:val="28"/>
          <w:lang w:val="lv-LV"/>
        </w:rPr>
        <w:t>p</w:t>
      </w:r>
      <w:r w:rsidRPr="00910B20">
        <w:rPr>
          <w:szCs w:val="28"/>
          <w:lang w:val="lv-LV"/>
        </w:rPr>
        <w:t>ašvaldība un tas paliek datu bāzē (tā ir datu vēsture).</w:t>
      </w:r>
    </w:p>
    <w:p w14:paraId="7CE2CBB4" w14:textId="77777777" w:rsidR="00FA115A" w:rsidRPr="00D86BEF" w:rsidRDefault="00FA115A" w:rsidP="00FA115A">
      <w:pPr>
        <w:ind w:left="360"/>
        <w:jc w:val="both"/>
        <w:rPr>
          <w:b/>
          <w:szCs w:val="28"/>
          <w:lang w:val="lv-LV"/>
        </w:rPr>
      </w:pPr>
    </w:p>
    <w:p w14:paraId="0CCCFAE8" w14:textId="6E03A551" w:rsidR="002C31D0" w:rsidRPr="00D86BEF" w:rsidRDefault="00FA115A" w:rsidP="00910B20">
      <w:pPr>
        <w:pStyle w:val="ListParagraph"/>
        <w:numPr>
          <w:ilvl w:val="0"/>
          <w:numId w:val="12"/>
        </w:numPr>
        <w:tabs>
          <w:tab w:val="left" w:pos="284"/>
        </w:tabs>
        <w:ind w:left="0" w:firstLine="0"/>
        <w:jc w:val="both"/>
        <w:rPr>
          <w:b/>
          <w:szCs w:val="28"/>
          <w:lang w:val="lv-LV"/>
        </w:rPr>
      </w:pPr>
      <w:r w:rsidRPr="00D86BEF">
        <w:rPr>
          <w:b/>
          <w:szCs w:val="28"/>
          <w:lang w:val="lv-LV"/>
        </w:rPr>
        <w:t>Vai un kas mainīsies NPAIS saistībā ar ATR?</w:t>
      </w:r>
    </w:p>
    <w:p w14:paraId="5B639620" w14:textId="6D4A7EDF" w:rsidR="00FA115A" w:rsidRPr="00910B20" w:rsidRDefault="00FA115A" w:rsidP="00910B20">
      <w:pPr>
        <w:pStyle w:val="ListParagraph"/>
        <w:numPr>
          <w:ilvl w:val="0"/>
          <w:numId w:val="16"/>
        </w:numPr>
        <w:tabs>
          <w:tab w:val="left" w:pos="142"/>
        </w:tabs>
        <w:ind w:left="0" w:firstLine="0"/>
        <w:jc w:val="both"/>
        <w:rPr>
          <w:szCs w:val="28"/>
          <w:lang w:val="lv-LV"/>
        </w:rPr>
      </w:pPr>
      <w:r w:rsidRPr="00910B20">
        <w:rPr>
          <w:szCs w:val="28"/>
          <w:lang w:val="lv-LV"/>
        </w:rPr>
        <w:t>Galveno kārt tiks papildināti iestāžu kodifikatori ar jaunajām iestādēm, vecās iestādes tiks arhivētas, un būs ievadīta iestāžu atbilstība saistībā ar saņemto informāciju no pašvaldībām vai bāriņtiesām, kuras norādīs savu jauno struktūru un atbilstību jaunajai struktūrai ar vecajām iestādēm.</w:t>
      </w:r>
    </w:p>
    <w:p w14:paraId="5B14F702" w14:textId="77777777" w:rsidR="00FA115A" w:rsidRPr="00D86BEF" w:rsidRDefault="00FA115A" w:rsidP="00FA115A">
      <w:pPr>
        <w:ind w:left="360"/>
        <w:jc w:val="both"/>
        <w:rPr>
          <w:b/>
          <w:szCs w:val="28"/>
          <w:lang w:val="lv-LV"/>
        </w:rPr>
      </w:pPr>
    </w:p>
    <w:p w14:paraId="38243758" w14:textId="2CC3CF11" w:rsidR="002C31D0" w:rsidRPr="00D86BEF" w:rsidRDefault="00FA115A" w:rsidP="00910B20">
      <w:pPr>
        <w:pStyle w:val="ListParagraph"/>
        <w:numPr>
          <w:ilvl w:val="0"/>
          <w:numId w:val="12"/>
        </w:numPr>
        <w:tabs>
          <w:tab w:val="left" w:pos="284"/>
        </w:tabs>
        <w:ind w:left="0" w:firstLine="0"/>
        <w:rPr>
          <w:b/>
          <w:szCs w:val="28"/>
          <w:lang w:val="lv-LV"/>
        </w:rPr>
      </w:pPr>
      <w:r w:rsidRPr="00D86BEF">
        <w:rPr>
          <w:b/>
          <w:szCs w:val="28"/>
          <w:lang w:val="lv-LV"/>
        </w:rPr>
        <w:t>Vai automātiski sistēmā nomainīsies bāriņtiesu nosaukumi, ņemot vērā ATR?</w:t>
      </w:r>
    </w:p>
    <w:p w14:paraId="6AB126DB" w14:textId="7A41E0AA" w:rsidR="00FA115A" w:rsidRPr="00910B20" w:rsidRDefault="00FA115A" w:rsidP="00910B20">
      <w:pPr>
        <w:pStyle w:val="ListParagraph"/>
        <w:numPr>
          <w:ilvl w:val="0"/>
          <w:numId w:val="16"/>
        </w:numPr>
        <w:tabs>
          <w:tab w:val="left" w:pos="142"/>
        </w:tabs>
        <w:ind w:left="0" w:firstLine="0"/>
        <w:rPr>
          <w:szCs w:val="28"/>
          <w:lang w:val="lv-LV"/>
        </w:rPr>
      </w:pPr>
      <w:r w:rsidRPr="00910B20">
        <w:rPr>
          <w:szCs w:val="28"/>
          <w:lang w:val="lv-LV"/>
        </w:rPr>
        <w:t>Sistēmā iepriekš ievadītajām bāriņtiesām automātiski nemainīsies bāriņtiesu nosaukumi, jo tie ir vēsturiskie dati, kuri nav paredzēti migrācijai. Ja 2020. gadā bāriņtiesas nosaukums bija x, tad visi ieraksti, kuri vadīti ar šo bāriņtiesu</w:t>
      </w:r>
      <w:r w:rsidR="00910B20">
        <w:rPr>
          <w:szCs w:val="28"/>
          <w:lang w:val="lv-LV"/>
        </w:rPr>
        <w:t>,</w:t>
      </w:r>
      <w:r w:rsidRPr="00910B20">
        <w:rPr>
          <w:szCs w:val="28"/>
          <w:lang w:val="lv-LV"/>
        </w:rPr>
        <w:t xml:space="preserve"> līdz jaunās bāriņtiesas izveidei</w:t>
      </w:r>
      <w:r w:rsidR="00910B20">
        <w:rPr>
          <w:szCs w:val="28"/>
          <w:lang w:val="lv-LV"/>
        </w:rPr>
        <w:t>,</w:t>
      </w:r>
      <w:r w:rsidRPr="00910B20">
        <w:rPr>
          <w:szCs w:val="28"/>
          <w:lang w:val="lv-LV"/>
        </w:rPr>
        <w:t xml:space="preserve"> paliks ar šo nosaukumu x. Pēc jaunas bāriņtiesas izveides, būs jauni bāriņtiesu nosaukumi, kurām būs norādīta atbilstība ar iepriekšējām bāriņtiesām.</w:t>
      </w:r>
    </w:p>
    <w:p w14:paraId="3C7741E9" w14:textId="77777777" w:rsidR="00910B20" w:rsidRPr="00910B20" w:rsidRDefault="00910B20" w:rsidP="00910B20">
      <w:pPr>
        <w:rPr>
          <w:szCs w:val="28"/>
          <w:lang w:val="lv-LV"/>
        </w:rPr>
      </w:pPr>
    </w:p>
    <w:p w14:paraId="7971944A" w14:textId="2DF82BE9" w:rsidR="00FB6229" w:rsidRPr="00D86BEF" w:rsidRDefault="00FB6229" w:rsidP="00910B20">
      <w:pPr>
        <w:pStyle w:val="ListParagraph"/>
        <w:numPr>
          <w:ilvl w:val="0"/>
          <w:numId w:val="12"/>
        </w:numPr>
        <w:tabs>
          <w:tab w:val="left" w:pos="142"/>
          <w:tab w:val="left" w:pos="284"/>
        </w:tabs>
        <w:ind w:left="0" w:firstLine="0"/>
        <w:rPr>
          <w:b/>
          <w:szCs w:val="28"/>
          <w:lang w:val="lv-LV"/>
        </w:rPr>
      </w:pPr>
      <w:r w:rsidRPr="00D86BEF">
        <w:rPr>
          <w:b/>
          <w:szCs w:val="28"/>
          <w:lang w:val="lv-LV"/>
        </w:rPr>
        <w:t>Vai iepriekš izveidotajām, aktīvajām lietām, kas ievadītas NPAIS līdz ATR, būs jāveido jauni lietu numuri, vai būs jālieto vecie numuri (vai lieta būs jāpārnumurē NPAIS, vai tas būs iespējams)?</w:t>
      </w:r>
    </w:p>
    <w:p w14:paraId="07C3778A" w14:textId="6EE5BEEC" w:rsidR="00FB6229" w:rsidRPr="00910B20" w:rsidRDefault="00FB6229" w:rsidP="00910B20">
      <w:pPr>
        <w:pStyle w:val="ListParagraph"/>
        <w:numPr>
          <w:ilvl w:val="0"/>
          <w:numId w:val="16"/>
        </w:numPr>
        <w:tabs>
          <w:tab w:val="left" w:pos="142"/>
        </w:tabs>
        <w:ind w:left="0" w:firstLine="0"/>
        <w:rPr>
          <w:szCs w:val="28"/>
          <w:lang w:val="lv-LV"/>
        </w:rPr>
      </w:pPr>
      <w:r w:rsidRPr="00910B20">
        <w:rPr>
          <w:szCs w:val="28"/>
          <w:lang w:val="lv-LV"/>
        </w:rPr>
        <w:t>NPAIS sistēmā, ja dati ir ievadīti sadaļā Bāriņtiesas un apstiprināt</w:t>
      </w:r>
      <w:r w:rsidR="00A167BC" w:rsidRPr="00910B20">
        <w:rPr>
          <w:szCs w:val="28"/>
          <w:lang w:val="lv-LV"/>
        </w:rPr>
        <w:t>i datu nodošanai uz VSAA un UGF</w:t>
      </w:r>
      <w:r w:rsidRPr="00910B20">
        <w:rPr>
          <w:szCs w:val="28"/>
          <w:lang w:val="lv-LV"/>
        </w:rPr>
        <w:t>, tad datus nav iespējams koriģēt, un ievadītā informācija ir nodota tālāk. Ja nepieciešams mainīt datus, tad ir jādzēš ārā lieta, lai dati par dzēšanu tikt</w:t>
      </w:r>
      <w:r w:rsidR="00A167BC" w:rsidRPr="00910B20">
        <w:rPr>
          <w:szCs w:val="28"/>
          <w:lang w:val="lv-LV"/>
        </w:rPr>
        <w:t>u pareizi nodoti uz VSAA un UGF</w:t>
      </w:r>
      <w:r w:rsidRPr="00910B20">
        <w:rPr>
          <w:szCs w:val="28"/>
          <w:lang w:val="lv-LV"/>
        </w:rPr>
        <w:t xml:space="preserve"> un tad no jauna ar jauniem numuriem </w:t>
      </w:r>
      <w:r w:rsidR="00910B20">
        <w:rPr>
          <w:szCs w:val="28"/>
          <w:lang w:val="lv-LV"/>
        </w:rPr>
        <w:t>jāievada</w:t>
      </w:r>
      <w:r w:rsidRPr="00910B20">
        <w:rPr>
          <w:szCs w:val="28"/>
          <w:lang w:val="lv-LV"/>
        </w:rPr>
        <w:t>, bet te jāņem vērā, ka atkārtoti vadot datus vairs nebūs iespējas ievadīt datus ar bāriņtiesu nosaukumiem, kuras bija līdz NPAIS reģistrēta jaunā bāriņtiesa, jo šīs Bāriņtiesas būs arhivētas iestāžu kodifikatorā, bet ievadei ir pieejamas tikai aktuālās iestādes.</w:t>
      </w:r>
      <w:r w:rsidR="00910B20">
        <w:rPr>
          <w:szCs w:val="28"/>
          <w:lang w:val="lv-LV"/>
        </w:rPr>
        <w:t xml:space="preserve"> Līdz ar to nav ieteicama numuru maiņa jau ievadītām lietām.</w:t>
      </w:r>
    </w:p>
    <w:p w14:paraId="1530A0E9" w14:textId="77777777" w:rsidR="00910B20" w:rsidRDefault="00910B20" w:rsidP="00910B20">
      <w:pPr>
        <w:rPr>
          <w:b/>
          <w:szCs w:val="28"/>
          <w:lang w:val="lv-LV"/>
        </w:rPr>
      </w:pPr>
    </w:p>
    <w:p w14:paraId="70CD9CD5" w14:textId="77777777" w:rsidR="00FB6229" w:rsidRPr="00D86BEF" w:rsidRDefault="00FB6229" w:rsidP="00910B20">
      <w:pPr>
        <w:rPr>
          <w:b/>
          <w:szCs w:val="28"/>
          <w:lang w:val="lv-LV"/>
        </w:rPr>
      </w:pPr>
      <w:r w:rsidRPr="00D86BEF">
        <w:rPr>
          <w:b/>
          <w:szCs w:val="28"/>
          <w:lang w:val="lv-LV"/>
        </w:rPr>
        <w:t>! Līdz ar to esošajām bāriņtiesām lūgums pārliecināties par datu ievadi lietām, kam būtu jābūt savadītām NPAIS</w:t>
      </w:r>
    </w:p>
    <w:p w14:paraId="0345F5ED" w14:textId="77777777" w:rsidR="00FB6229" w:rsidRPr="00D86BEF" w:rsidRDefault="00FB6229" w:rsidP="00FB6229">
      <w:pPr>
        <w:ind w:left="360"/>
        <w:rPr>
          <w:b/>
          <w:szCs w:val="28"/>
          <w:lang w:val="lv-LV"/>
        </w:rPr>
      </w:pPr>
    </w:p>
    <w:p w14:paraId="5E48EC69" w14:textId="77777777" w:rsidR="00FA115A" w:rsidRPr="00D86BEF" w:rsidRDefault="00FA115A" w:rsidP="00FA115A">
      <w:pPr>
        <w:ind w:left="360"/>
        <w:rPr>
          <w:b/>
          <w:szCs w:val="28"/>
          <w:lang w:val="lv-LV"/>
        </w:rPr>
      </w:pPr>
    </w:p>
    <w:p w14:paraId="05848080" w14:textId="464ED0DB" w:rsidR="00897A7F" w:rsidRPr="000648AB" w:rsidRDefault="00897A7F" w:rsidP="000648AB">
      <w:pPr>
        <w:tabs>
          <w:tab w:val="left" w:pos="7170"/>
        </w:tabs>
        <w:jc w:val="both"/>
        <w:rPr>
          <w:sz w:val="22"/>
          <w:lang w:val="lv-LV"/>
        </w:rPr>
      </w:pPr>
    </w:p>
    <w:sectPr w:rsidR="00897A7F" w:rsidRPr="000648AB" w:rsidSect="003F21FF">
      <w:headerReference w:type="default" r:id="rId8"/>
      <w:pgSz w:w="12240" w:h="15840"/>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E3A79" w14:textId="77777777" w:rsidR="009D5807" w:rsidRDefault="009D5807" w:rsidP="002C31D0">
      <w:r>
        <w:separator/>
      </w:r>
    </w:p>
  </w:endnote>
  <w:endnote w:type="continuationSeparator" w:id="0">
    <w:p w14:paraId="09A52E60" w14:textId="77777777" w:rsidR="009D5807" w:rsidRDefault="009D5807" w:rsidP="002C3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EFF" w:usb1="C0007843" w:usb2="00000009" w:usb3="00000000" w:csb0="000001FF"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8A701" w14:textId="77777777" w:rsidR="009D5807" w:rsidRDefault="009D5807" w:rsidP="002C31D0">
      <w:r>
        <w:separator/>
      </w:r>
    </w:p>
  </w:footnote>
  <w:footnote w:type="continuationSeparator" w:id="0">
    <w:p w14:paraId="600A1D0A" w14:textId="77777777" w:rsidR="009D5807" w:rsidRDefault="009D5807" w:rsidP="002C31D0">
      <w:r>
        <w:continuationSeparator/>
      </w:r>
    </w:p>
  </w:footnote>
  <w:footnote w:id="1">
    <w:p w14:paraId="7D408461" w14:textId="774CF8C5" w:rsidR="002C31D0" w:rsidRPr="002C31D0" w:rsidRDefault="002C31D0">
      <w:pPr>
        <w:pStyle w:val="FootnoteText"/>
        <w:rPr>
          <w:lang w:val="lv-LV"/>
        </w:rPr>
      </w:pPr>
      <w:r>
        <w:rPr>
          <w:rStyle w:val="FootnoteReference"/>
        </w:rPr>
        <w:footnoteRef/>
      </w:r>
      <w:r>
        <w:t xml:space="preserve"> </w:t>
      </w:r>
      <w:r w:rsidR="00910B20">
        <w:rPr>
          <w:lang w:val="lv-LV"/>
        </w:rPr>
        <w:t>Vides un reģi</w:t>
      </w:r>
      <w:r>
        <w:rPr>
          <w:lang w:val="lv-LV"/>
        </w:rPr>
        <w:t xml:space="preserve">onālās attīstības ministrijas informācija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E9933" w14:textId="60D208A7" w:rsidR="00E04CF5" w:rsidRPr="00E04CF5" w:rsidRDefault="004E33CB">
    <w:pPr>
      <w:pStyle w:val="Header"/>
      <w:rPr>
        <w:lang w:val="lv-LV"/>
      </w:rPr>
    </w:pPr>
    <w:r>
      <w:rPr>
        <w:lang w:val="lv-LV"/>
      </w:rPr>
      <w:t xml:space="preserve">VBTAI </w:t>
    </w:r>
    <w:r w:rsidR="00E04CF5">
      <w:rPr>
        <w:lang w:val="lv-LV"/>
      </w:rPr>
      <w:t>Informācijas sagatavota 12.05.2021.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E33E6"/>
    <w:multiLevelType w:val="hybridMultilevel"/>
    <w:tmpl w:val="90A227C2"/>
    <w:lvl w:ilvl="0" w:tplc="A2FE8DE4">
      <w:start w:val="1"/>
      <w:numFmt w:val="bullet"/>
      <w:lvlText w:val="•"/>
      <w:lvlJc w:val="left"/>
      <w:pPr>
        <w:tabs>
          <w:tab w:val="num" w:pos="720"/>
        </w:tabs>
        <w:ind w:left="720" w:hanging="360"/>
      </w:pPr>
      <w:rPr>
        <w:rFonts w:ascii="Arial" w:hAnsi="Arial" w:hint="default"/>
      </w:rPr>
    </w:lvl>
    <w:lvl w:ilvl="1" w:tplc="003E8EBC" w:tentative="1">
      <w:start w:val="1"/>
      <w:numFmt w:val="bullet"/>
      <w:lvlText w:val="•"/>
      <w:lvlJc w:val="left"/>
      <w:pPr>
        <w:tabs>
          <w:tab w:val="num" w:pos="1440"/>
        </w:tabs>
        <w:ind w:left="1440" w:hanging="360"/>
      </w:pPr>
      <w:rPr>
        <w:rFonts w:ascii="Arial" w:hAnsi="Arial" w:hint="default"/>
      </w:rPr>
    </w:lvl>
    <w:lvl w:ilvl="2" w:tplc="2B1669FA" w:tentative="1">
      <w:start w:val="1"/>
      <w:numFmt w:val="bullet"/>
      <w:lvlText w:val="•"/>
      <w:lvlJc w:val="left"/>
      <w:pPr>
        <w:tabs>
          <w:tab w:val="num" w:pos="2160"/>
        </w:tabs>
        <w:ind w:left="2160" w:hanging="360"/>
      </w:pPr>
      <w:rPr>
        <w:rFonts w:ascii="Arial" w:hAnsi="Arial" w:hint="default"/>
      </w:rPr>
    </w:lvl>
    <w:lvl w:ilvl="3" w:tplc="F9F49DB4" w:tentative="1">
      <w:start w:val="1"/>
      <w:numFmt w:val="bullet"/>
      <w:lvlText w:val="•"/>
      <w:lvlJc w:val="left"/>
      <w:pPr>
        <w:tabs>
          <w:tab w:val="num" w:pos="2880"/>
        </w:tabs>
        <w:ind w:left="2880" w:hanging="360"/>
      </w:pPr>
      <w:rPr>
        <w:rFonts w:ascii="Arial" w:hAnsi="Arial" w:hint="default"/>
      </w:rPr>
    </w:lvl>
    <w:lvl w:ilvl="4" w:tplc="7E3C4008" w:tentative="1">
      <w:start w:val="1"/>
      <w:numFmt w:val="bullet"/>
      <w:lvlText w:val="•"/>
      <w:lvlJc w:val="left"/>
      <w:pPr>
        <w:tabs>
          <w:tab w:val="num" w:pos="3600"/>
        </w:tabs>
        <w:ind w:left="3600" w:hanging="360"/>
      </w:pPr>
      <w:rPr>
        <w:rFonts w:ascii="Arial" w:hAnsi="Arial" w:hint="default"/>
      </w:rPr>
    </w:lvl>
    <w:lvl w:ilvl="5" w:tplc="FB78B6D4" w:tentative="1">
      <w:start w:val="1"/>
      <w:numFmt w:val="bullet"/>
      <w:lvlText w:val="•"/>
      <w:lvlJc w:val="left"/>
      <w:pPr>
        <w:tabs>
          <w:tab w:val="num" w:pos="4320"/>
        </w:tabs>
        <w:ind w:left="4320" w:hanging="360"/>
      </w:pPr>
      <w:rPr>
        <w:rFonts w:ascii="Arial" w:hAnsi="Arial" w:hint="default"/>
      </w:rPr>
    </w:lvl>
    <w:lvl w:ilvl="6" w:tplc="8F9CE7A8" w:tentative="1">
      <w:start w:val="1"/>
      <w:numFmt w:val="bullet"/>
      <w:lvlText w:val="•"/>
      <w:lvlJc w:val="left"/>
      <w:pPr>
        <w:tabs>
          <w:tab w:val="num" w:pos="5040"/>
        </w:tabs>
        <w:ind w:left="5040" w:hanging="360"/>
      </w:pPr>
      <w:rPr>
        <w:rFonts w:ascii="Arial" w:hAnsi="Arial" w:hint="default"/>
      </w:rPr>
    </w:lvl>
    <w:lvl w:ilvl="7" w:tplc="DA82469E" w:tentative="1">
      <w:start w:val="1"/>
      <w:numFmt w:val="bullet"/>
      <w:lvlText w:val="•"/>
      <w:lvlJc w:val="left"/>
      <w:pPr>
        <w:tabs>
          <w:tab w:val="num" w:pos="5760"/>
        </w:tabs>
        <w:ind w:left="5760" w:hanging="360"/>
      </w:pPr>
      <w:rPr>
        <w:rFonts w:ascii="Arial" w:hAnsi="Arial" w:hint="default"/>
      </w:rPr>
    </w:lvl>
    <w:lvl w:ilvl="8" w:tplc="9A0C458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885DBD"/>
    <w:multiLevelType w:val="hybridMultilevel"/>
    <w:tmpl w:val="1D362AF8"/>
    <w:lvl w:ilvl="0" w:tplc="40905172">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83E5617"/>
    <w:multiLevelType w:val="hybridMultilevel"/>
    <w:tmpl w:val="046600AA"/>
    <w:lvl w:ilvl="0" w:tplc="C4C66464">
      <w:start w:val="1"/>
      <w:numFmt w:val="bullet"/>
      <w:lvlText w:val="•"/>
      <w:lvlJc w:val="left"/>
      <w:pPr>
        <w:tabs>
          <w:tab w:val="num" w:pos="720"/>
        </w:tabs>
        <w:ind w:left="720" w:hanging="360"/>
      </w:pPr>
      <w:rPr>
        <w:rFonts w:ascii="Arial" w:hAnsi="Arial" w:hint="default"/>
      </w:rPr>
    </w:lvl>
    <w:lvl w:ilvl="1" w:tplc="BC2A16D2" w:tentative="1">
      <w:start w:val="1"/>
      <w:numFmt w:val="bullet"/>
      <w:lvlText w:val="•"/>
      <w:lvlJc w:val="left"/>
      <w:pPr>
        <w:tabs>
          <w:tab w:val="num" w:pos="1440"/>
        </w:tabs>
        <w:ind w:left="1440" w:hanging="360"/>
      </w:pPr>
      <w:rPr>
        <w:rFonts w:ascii="Arial" w:hAnsi="Arial" w:hint="default"/>
      </w:rPr>
    </w:lvl>
    <w:lvl w:ilvl="2" w:tplc="EADEF388" w:tentative="1">
      <w:start w:val="1"/>
      <w:numFmt w:val="bullet"/>
      <w:lvlText w:val="•"/>
      <w:lvlJc w:val="left"/>
      <w:pPr>
        <w:tabs>
          <w:tab w:val="num" w:pos="2160"/>
        </w:tabs>
        <w:ind w:left="2160" w:hanging="360"/>
      </w:pPr>
      <w:rPr>
        <w:rFonts w:ascii="Arial" w:hAnsi="Arial" w:hint="default"/>
      </w:rPr>
    </w:lvl>
    <w:lvl w:ilvl="3" w:tplc="373458D8" w:tentative="1">
      <w:start w:val="1"/>
      <w:numFmt w:val="bullet"/>
      <w:lvlText w:val="•"/>
      <w:lvlJc w:val="left"/>
      <w:pPr>
        <w:tabs>
          <w:tab w:val="num" w:pos="2880"/>
        </w:tabs>
        <w:ind w:left="2880" w:hanging="360"/>
      </w:pPr>
      <w:rPr>
        <w:rFonts w:ascii="Arial" w:hAnsi="Arial" w:hint="default"/>
      </w:rPr>
    </w:lvl>
    <w:lvl w:ilvl="4" w:tplc="C9E63B1E" w:tentative="1">
      <w:start w:val="1"/>
      <w:numFmt w:val="bullet"/>
      <w:lvlText w:val="•"/>
      <w:lvlJc w:val="left"/>
      <w:pPr>
        <w:tabs>
          <w:tab w:val="num" w:pos="3600"/>
        </w:tabs>
        <w:ind w:left="3600" w:hanging="360"/>
      </w:pPr>
      <w:rPr>
        <w:rFonts w:ascii="Arial" w:hAnsi="Arial" w:hint="default"/>
      </w:rPr>
    </w:lvl>
    <w:lvl w:ilvl="5" w:tplc="78C206A0" w:tentative="1">
      <w:start w:val="1"/>
      <w:numFmt w:val="bullet"/>
      <w:lvlText w:val="•"/>
      <w:lvlJc w:val="left"/>
      <w:pPr>
        <w:tabs>
          <w:tab w:val="num" w:pos="4320"/>
        </w:tabs>
        <w:ind w:left="4320" w:hanging="360"/>
      </w:pPr>
      <w:rPr>
        <w:rFonts w:ascii="Arial" w:hAnsi="Arial" w:hint="default"/>
      </w:rPr>
    </w:lvl>
    <w:lvl w:ilvl="6" w:tplc="9C4468BA" w:tentative="1">
      <w:start w:val="1"/>
      <w:numFmt w:val="bullet"/>
      <w:lvlText w:val="•"/>
      <w:lvlJc w:val="left"/>
      <w:pPr>
        <w:tabs>
          <w:tab w:val="num" w:pos="5040"/>
        </w:tabs>
        <w:ind w:left="5040" w:hanging="360"/>
      </w:pPr>
      <w:rPr>
        <w:rFonts w:ascii="Arial" w:hAnsi="Arial" w:hint="default"/>
      </w:rPr>
    </w:lvl>
    <w:lvl w:ilvl="7" w:tplc="118C7426" w:tentative="1">
      <w:start w:val="1"/>
      <w:numFmt w:val="bullet"/>
      <w:lvlText w:val="•"/>
      <w:lvlJc w:val="left"/>
      <w:pPr>
        <w:tabs>
          <w:tab w:val="num" w:pos="5760"/>
        </w:tabs>
        <w:ind w:left="5760" w:hanging="360"/>
      </w:pPr>
      <w:rPr>
        <w:rFonts w:ascii="Arial" w:hAnsi="Arial" w:hint="default"/>
      </w:rPr>
    </w:lvl>
    <w:lvl w:ilvl="8" w:tplc="58FC4BF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371232"/>
    <w:multiLevelType w:val="hybridMultilevel"/>
    <w:tmpl w:val="62F0E564"/>
    <w:lvl w:ilvl="0" w:tplc="E24AD9FC">
      <w:start w:val="1"/>
      <w:numFmt w:val="bullet"/>
      <w:lvlText w:val="•"/>
      <w:lvlJc w:val="left"/>
      <w:pPr>
        <w:tabs>
          <w:tab w:val="num" w:pos="720"/>
        </w:tabs>
        <w:ind w:left="720" w:hanging="360"/>
      </w:pPr>
      <w:rPr>
        <w:rFonts w:ascii="Arial" w:hAnsi="Arial" w:hint="default"/>
      </w:rPr>
    </w:lvl>
    <w:lvl w:ilvl="1" w:tplc="16B80772" w:tentative="1">
      <w:start w:val="1"/>
      <w:numFmt w:val="bullet"/>
      <w:lvlText w:val="•"/>
      <w:lvlJc w:val="left"/>
      <w:pPr>
        <w:tabs>
          <w:tab w:val="num" w:pos="1440"/>
        </w:tabs>
        <w:ind w:left="1440" w:hanging="360"/>
      </w:pPr>
      <w:rPr>
        <w:rFonts w:ascii="Arial" w:hAnsi="Arial" w:hint="default"/>
      </w:rPr>
    </w:lvl>
    <w:lvl w:ilvl="2" w:tplc="18224550" w:tentative="1">
      <w:start w:val="1"/>
      <w:numFmt w:val="bullet"/>
      <w:lvlText w:val="•"/>
      <w:lvlJc w:val="left"/>
      <w:pPr>
        <w:tabs>
          <w:tab w:val="num" w:pos="2160"/>
        </w:tabs>
        <w:ind w:left="2160" w:hanging="360"/>
      </w:pPr>
      <w:rPr>
        <w:rFonts w:ascii="Arial" w:hAnsi="Arial" w:hint="default"/>
      </w:rPr>
    </w:lvl>
    <w:lvl w:ilvl="3" w:tplc="79067630" w:tentative="1">
      <w:start w:val="1"/>
      <w:numFmt w:val="bullet"/>
      <w:lvlText w:val="•"/>
      <w:lvlJc w:val="left"/>
      <w:pPr>
        <w:tabs>
          <w:tab w:val="num" w:pos="2880"/>
        </w:tabs>
        <w:ind w:left="2880" w:hanging="360"/>
      </w:pPr>
      <w:rPr>
        <w:rFonts w:ascii="Arial" w:hAnsi="Arial" w:hint="default"/>
      </w:rPr>
    </w:lvl>
    <w:lvl w:ilvl="4" w:tplc="9C804662" w:tentative="1">
      <w:start w:val="1"/>
      <w:numFmt w:val="bullet"/>
      <w:lvlText w:val="•"/>
      <w:lvlJc w:val="left"/>
      <w:pPr>
        <w:tabs>
          <w:tab w:val="num" w:pos="3600"/>
        </w:tabs>
        <w:ind w:left="3600" w:hanging="360"/>
      </w:pPr>
      <w:rPr>
        <w:rFonts w:ascii="Arial" w:hAnsi="Arial" w:hint="default"/>
      </w:rPr>
    </w:lvl>
    <w:lvl w:ilvl="5" w:tplc="9E6E5F68" w:tentative="1">
      <w:start w:val="1"/>
      <w:numFmt w:val="bullet"/>
      <w:lvlText w:val="•"/>
      <w:lvlJc w:val="left"/>
      <w:pPr>
        <w:tabs>
          <w:tab w:val="num" w:pos="4320"/>
        </w:tabs>
        <w:ind w:left="4320" w:hanging="360"/>
      </w:pPr>
      <w:rPr>
        <w:rFonts w:ascii="Arial" w:hAnsi="Arial" w:hint="default"/>
      </w:rPr>
    </w:lvl>
    <w:lvl w:ilvl="6" w:tplc="ADD42F3C" w:tentative="1">
      <w:start w:val="1"/>
      <w:numFmt w:val="bullet"/>
      <w:lvlText w:val="•"/>
      <w:lvlJc w:val="left"/>
      <w:pPr>
        <w:tabs>
          <w:tab w:val="num" w:pos="5040"/>
        </w:tabs>
        <w:ind w:left="5040" w:hanging="360"/>
      </w:pPr>
      <w:rPr>
        <w:rFonts w:ascii="Arial" w:hAnsi="Arial" w:hint="default"/>
      </w:rPr>
    </w:lvl>
    <w:lvl w:ilvl="7" w:tplc="7A105B80" w:tentative="1">
      <w:start w:val="1"/>
      <w:numFmt w:val="bullet"/>
      <w:lvlText w:val="•"/>
      <w:lvlJc w:val="left"/>
      <w:pPr>
        <w:tabs>
          <w:tab w:val="num" w:pos="5760"/>
        </w:tabs>
        <w:ind w:left="5760" w:hanging="360"/>
      </w:pPr>
      <w:rPr>
        <w:rFonts w:ascii="Arial" w:hAnsi="Arial" w:hint="default"/>
      </w:rPr>
    </w:lvl>
    <w:lvl w:ilvl="8" w:tplc="985EE41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5D008D6"/>
    <w:multiLevelType w:val="hybridMultilevel"/>
    <w:tmpl w:val="430A480E"/>
    <w:lvl w:ilvl="0" w:tplc="A608F66A">
      <w:start w:val="1"/>
      <w:numFmt w:val="bullet"/>
      <w:lvlText w:val="•"/>
      <w:lvlJc w:val="left"/>
      <w:pPr>
        <w:tabs>
          <w:tab w:val="num" w:pos="720"/>
        </w:tabs>
        <w:ind w:left="720" w:hanging="360"/>
      </w:pPr>
      <w:rPr>
        <w:rFonts w:ascii="Arial" w:hAnsi="Arial" w:hint="default"/>
      </w:rPr>
    </w:lvl>
    <w:lvl w:ilvl="1" w:tplc="E92E27F4" w:tentative="1">
      <w:start w:val="1"/>
      <w:numFmt w:val="bullet"/>
      <w:lvlText w:val="•"/>
      <w:lvlJc w:val="left"/>
      <w:pPr>
        <w:tabs>
          <w:tab w:val="num" w:pos="1440"/>
        </w:tabs>
        <w:ind w:left="1440" w:hanging="360"/>
      </w:pPr>
      <w:rPr>
        <w:rFonts w:ascii="Arial" w:hAnsi="Arial" w:hint="default"/>
      </w:rPr>
    </w:lvl>
    <w:lvl w:ilvl="2" w:tplc="257A36E6" w:tentative="1">
      <w:start w:val="1"/>
      <w:numFmt w:val="bullet"/>
      <w:lvlText w:val="•"/>
      <w:lvlJc w:val="left"/>
      <w:pPr>
        <w:tabs>
          <w:tab w:val="num" w:pos="2160"/>
        </w:tabs>
        <w:ind w:left="2160" w:hanging="360"/>
      </w:pPr>
      <w:rPr>
        <w:rFonts w:ascii="Arial" w:hAnsi="Arial" w:hint="default"/>
      </w:rPr>
    </w:lvl>
    <w:lvl w:ilvl="3" w:tplc="959AB366" w:tentative="1">
      <w:start w:val="1"/>
      <w:numFmt w:val="bullet"/>
      <w:lvlText w:val="•"/>
      <w:lvlJc w:val="left"/>
      <w:pPr>
        <w:tabs>
          <w:tab w:val="num" w:pos="2880"/>
        </w:tabs>
        <w:ind w:left="2880" w:hanging="360"/>
      </w:pPr>
      <w:rPr>
        <w:rFonts w:ascii="Arial" w:hAnsi="Arial" w:hint="default"/>
      </w:rPr>
    </w:lvl>
    <w:lvl w:ilvl="4" w:tplc="07C676F4" w:tentative="1">
      <w:start w:val="1"/>
      <w:numFmt w:val="bullet"/>
      <w:lvlText w:val="•"/>
      <w:lvlJc w:val="left"/>
      <w:pPr>
        <w:tabs>
          <w:tab w:val="num" w:pos="3600"/>
        </w:tabs>
        <w:ind w:left="3600" w:hanging="360"/>
      </w:pPr>
      <w:rPr>
        <w:rFonts w:ascii="Arial" w:hAnsi="Arial" w:hint="default"/>
      </w:rPr>
    </w:lvl>
    <w:lvl w:ilvl="5" w:tplc="103E8E6A" w:tentative="1">
      <w:start w:val="1"/>
      <w:numFmt w:val="bullet"/>
      <w:lvlText w:val="•"/>
      <w:lvlJc w:val="left"/>
      <w:pPr>
        <w:tabs>
          <w:tab w:val="num" w:pos="4320"/>
        </w:tabs>
        <w:ind w:left="4320" w:hanging="360"/>
      </w:pPr>
      <w:rPr>
        <w:rFonts w:ascii="Arial" w:hAnsi="Arial" w:hint="default"/>
      </w:rPr>
    </w:lvl>
    <w:lvl w:ilvl="6" w:tplc="10981158" w:tentative="1">
      <w:start w:val="1"/>
      <w:numFmt w:val="bullet"/>
      <w:lvlText w:val="•"/>
      <w:lvlJc w:val="left"/>
      <w:pPr>
        <w:tabs>
          <w:tab w:val="num" w:pos="5040"/>
        </w:tabs>
        <w:ind w:left="5040" w:hanging="360"/>
      </w:pPr>
      <w:rPr>
        <w:rFonts w:ascii="Arial" w:hAnsi="Arial" w:hint="default"/>
      </w:rPr>
    </w:lvl>
    <w:lvl w:ilvl="7" w:tplc="9E860FD4" w:tentative="1">
      <w:start w:val="1"/>
      <w:numFmt w:val="bullet"/>
      <w:lvlText w:val="•"/>
      <w:lvlJc w:val="left"/>
      <w:pPr>
        <w:tabs>
          <w:tab w:val="num" w:pos="5760"/>
        </w:tabs>
        <w:ind w:left="5760" w:hanging="360"/>
      </w:pPr>
      <w:rPr>
        <w:rFonts w:ascii="Arial" w:hAnsi="Arial" w:hint="default"/>
      </w:rPr>
    </w:lvl>
    <w:lvl w:ilvl="8" w:tplc="8DFEE40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D737FD6"/>
    <w:multiLevelType w:val="hybridMultilevel"/>
    <w:tmpl w:val="1DD84702"/>
    <w:lvl w:ilvl="0" w:tplc="8702BF7C">
      <w:start w:val="1"/>
      <w:numFmt w:val="bullet"/>
      <w:lvlText w:val="•"/>
      <w:lvlJc w:val="left"/>
      <w:pPr>
        <w:tabs>
          <w:tab w:val="num" w:pos="720"/>
        </w:tabs>
        <w:ind w:left="720" w:hanging="360"/>
      </w:pPr>
      <w:rPr>
        <w:rFonts w:ascii="Arial" w:hAnsi="Arial" w:hint="default"/>
      </w:rPr>
    </w:lvl>
    <w:lvl w:ilvl="1" w:tplc="A5E6FDFC" w:tentative="1">
      <w:start w:val="1"/>
      <w:numFmt w:val="bullet"/>
      <w:lvlText w:val="•"/>
      <w:lvlJc w:val="left"/>
      <w:pPr>
        <w:tabs>
          <w:tab w:val="num" w:pos="1440"/>
        </w:tabs>
        <w:ind w:left="1440" w:hanging="360"/>
      </w:pPr>
      <w:rPr>
        <w:rFonts w:ascii="Arial" w:hAnsi="Arial" w:hint="default"/>
      </w:rPr>
    </w:lvl>
    <w:lvl w:ilvl="2" w:tplc="6BC0FC20" w:tentative="1">
      <w:start w:val="1"/>
      <w:numFmt w:val="bullet"/>
      <w:lvlText w:val="•"/>
      <w:lvlJc w:val="left"/>
      <w:pPr>
        <w:tabs>
          <w:tab w:val="num" w:pos="2160"/>
        </w:tabs>
        <w:ind w:left="2160" w:hanging="360"/>
      </w:pPr>
      <w:rPr>
        <w:rFonts w:ascii="Arial" w:hAnsi="Arial" w:hint="default"/>
      </w:rPr>
    </w:lvl>
    <w:lvl w:ilvl="3" w:tplc="00A86428" w:tentative="1">
      <w:start w:val="1"/>
      <w:numFmt w:val="bullet"/>
      <w:lvlText w:val="•"/>
      <w:lvlJc w:val="left"/>
      <w:pPr>
        <w:tabs>
          <w:tab w:val="num" w:pos="2880"/>
        </w:tabs>
        <w:ind w:left="2880" w:hanging="360"/>
      </w:pPr>
      <w:rPr>
        <w:rFonts w:ascii="Arial" w:hAnsi="Arial" w:hint="default"/>
      </w:rPr>
    </w:lvl>
    <w:lvl w:ilvl="4" w:tplc="DCE25586" w:tentative="1">
      <w:start w:val="1"/>
      <w:numFmt w:val="bullet"/>
      <w:lvlText w:val="•"/>
      <w:lvlJc w:val="left"/>
      <w:pPr>
        <w:tabs>
          <w:tab w:val="num" w:pos="3600"/>
        </w:tabs>
        <w:ind w:left="3600" w:hanging="360"/>
      </w:pPr>
      <w:rPr>
        <w:rFonts w:ascii="Arial" w:hAnsi="Arial" w:hint="default"/>
      </w:rPr>
    </w:lvl>
    <w:lvl w:ilvl="5" w:tplc="64A46990" w:tentative="1">
      <w:start w:val="1"/>
      <w:numFmt w:val="bullet"/>
      <w:lvlText w:val="•"/>
      <w:lvlJc w:val="left"/>
      <w:pPr>
        <w:tabs>
          <w:tab w:val="num" w:pos="4320"/>
        </w:tabs>
        <w:ind w:left="4320" w:hanging="360"/>
      </w:pPr>
      <w:rPr>
        <w:rFonts w:ascii="Arial" w:hAnsi="Arial" w:hint="default"/>
      </w:rPr>
    </w:lvl>
    <w:lvl w:ilvl="6" w:tplc="3188AA28" w:tentative="1">
      <w:start w:val="1"/>
      <w:numFmt w:val="bullet"/>
      <w:lvlText w:val="•"/>
      <w:lvlJc w:val="left"/>
      <w:pPr>
        <w:tabs>
          <w:tab w:val="num" w:pos="5040"/>
        </w:tabs>
        <w:ind w:left="5040" w:hanging="360"/>
      </w:pPr>
      <w:rPr>
        <w:rFonts w:ascii="Arial" w:hAnsi="Arial" w:hint="default"/>
      </w:rPr>
    </w:lvl>
    <w:lvl w:ilvl="7" w:tplc="65B09316" w:tentative="1">
      <w:start w:val="1"/>
      <w:numFmt w:val="bullet"/>
      <w:lvlText w:val="•"/>
      <w:lvlJc w:val="left"/>
      <w:pPr>
        <w:tabs>
          <w:tab w:val="num" w:pos="5760"/>
        </w:tabs>
        <w:ind w:left="5760" w:hanging="360"/>
      </w:pPr>
      <w:rPr>
        <w:rFonts w:ascii="Arial" w:hAnsi="Arial" w:hint="default"/>
      </w:rPr>
    </w:lvl>
    <w:lvl w:ilvl="8" w:tplc="3FAE622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E6B12DE"/>
    <w:multiLevelType w:val="hybridMultilevel"/>
    <w:tmpl w:val="F9FCF7DC"/>
    <w:lvl w:ilvl="0" w:tplc="6C3A7056">
      <w:start w:val="1"/>
      <w:numFmt w:val="bullet"/>
      <w:lvlText w:val="-"/>
      <w:lvlJc w:val="left"/>
      <w:pPr>
        <w:tabs>
          <w:tab w:val="num" w:pos="720"/>
        </w:tabs>
        <w:ind w:left="720" w:hanging="360"/>
      </w:pPr>
      <w:rPr>
        <w:rFonts w:ascii="Times New Roman" w:hAnsi="Times New Roman" w:hint="default"/>
      </w:rPr>
    </w:lvl>
    <w:lvl w:ilvl="1" w:tplc="16FABB14" w:tentative="1">
      <w:start w:val="1"/>
      <w:numFmt w:val="bullet"/>
      <w:lvlText w:val="-"/>
      <w:lvlJc w:val="left"/>
      <w:pPr>
        <w:tabs>
          <w:tab w:val="num" w:pos="1440"/>
        </w:tabs>
        <w:ind w:left="1440" w:hanging="360"/>
      </w:pPr>
      <w:rPr>
        <w:rFonts w:ascii="Times New Roman" w:hAnsi="Times New Roman" w:hint="default"/>
      </w:rPr>
    </w:lvl>
    <w:lvl w:ilvl="2" w:tplc="A3A0BED0" w:tentative="1">
      <w:start w:val="1"/>
      <w:numFmt w:val="bullet"/>
      <w:lvlText w:val="-"/>
      <w:lvlJc w:val="left"/>
      <w:pPr>
        <w:tabs>
          <w:tab w:val="num" w:pos="2160"/>
        </w:tabs>
        <w:ind w:left="2160" w:hanging="360"/>
      </w:pPr>
      <w:rPr>
        <w:rFonts w:ascii="Times New Roman" w:hAnsi="Times New Roman" w:hint="default"/>
      </w:rPr>
    </w:lvl>
    <w:lvl w:ilvl="3" w:tplc="C9D6D4B0" w:tentative="1">
      <w:start w:val="1"/>
      <w:numFmt w:val="bullet"/>
      <w:lvlText w:val="-"/>
      <w:lvlJc w:val="left"/>
      <w:pPr>
        <w:tabs>
          <w:tab w:val="num" w:pos="2880"/>
        </w:tabs>
        <w:ind w:left="2880" w:hanging="360"/>
      </w:pPr>
      <w:rPr>
        <w:rFonts w:ascii="Times New Roman" w:hAnsi="Times New Roman" w:hint="default"/>
      </w:rPr>
    </w:lvl>
    <w:lvl w:ilvl="4" w:tplc="26063F38" w:tentative="1">
      <w:start w:val="1"/>
      <w:numFmt w:val="bullet"/>
      <w:lvlText w:val="-"/>
      <w:lvlJc w:val="left"/>
      <w:pPr>
        <w:tabs>
          <w:tab w:val="num" w:pos="3600"/>
        </w:tabs>
        <w:ind w:left="3600" w:hanging="360"/>
      </w:pPr>
      <w:rPr>
        <w:rFonts w:ascii="Times New Roman" w:hAnsi="Times New Roman" w:hint="default"/>
      </w:rPr>
    </w:lvl>
    <w:lvl w:ilvl="5" w:tplc="D8F60114" w:tentative="1">
      <w:start w:val="1"/>
      <w:numFmt w:val="bullet"/>
      <w:lvlText w:val="-"/>
      <w:lvlJc w:val="left"/>
      <w:pPr>
        <w:tabs>
          <w:tab w:val="num" w:pos="4320"/>
        </w:tabs>
        <w:ind w:left="4320" w:hanging="360"/>
      </w:pPr>
      <w:rPr>
        <w:rFonts w:ascii="Times New Roman" w:hAnsi="Times New Roman" w:hint="default"/>
      </w:rPr>
    </w:lvl>
    <w:lvl w:ilvl="6" w:tplc="A814763A" w:tentative="1">
      <w:start w:val="1"/>
      <w:numFmt w:val="bullet"/>
      <w:lvlText w:val="-"/>
      <w:lvlJc w:val="left"/>
      <w:pPr>
        <w:tabs>
          <w:tab w:val="num" w:pos="5040"/>
        </w:tabs>
        <w:ind w:left="5040" w:hanging="360"/>
      </w:pPr>
      <w:rPr>
        <w:rFonts w:ascii="Times New Roman" w:hAnsi="Times New Roman" w:hint="default"/>
      </w:rPr>
    </w:lvl>
    <w:lvl w:ilvl="7" w:tplc="152A6A68" w:tentative="1">
      <w:start w:val="1"/>
      <w:numFmt w:val="bullet"/>
      <w:lvlText w:val="-"/>
      <w:lvlJc w:val="left"/>
      <w:pPr>
        <w:tabs>
          <w:tab w:val="num" w:pos="5760"/>
        </w:tabs>
        <w:ind w:left="5760" w:hanging="360"/>
      </w:pPr>
      <w:rPr>
        <w:rFonts w:ascii="Times New Roman" w:hAnsi="Times New Roman" w:hint="default"/>
      </w:rPr>
    </w:lvl>
    <w:lvl w:ilvl="8" w:tplc="B95C865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2FF49AB"/>
    <w:multiLevelType w:val="hybridMultilevel"/>
    <w:tmpl w:val="1246795E"/>
    <w:lvl w:ilvl="0" w:tplc="C04CB8F4">
      <w:start w:val="1"/>
      <w:numFmt w:val="bullet"/>
      <w:lvlText w:val=""/>
      <w:lvlJc w:val="left"/>
      <w:pPr>
        <w:ind w:left="720" w:hanging="360"/>
      </w:pPr>
      <w:rPr>
        <w:rFonts w:ascii="Wingdings" w:eastAsiaTheme="minorEastAsia"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99030F3"/>
    <w:multiLevelType w:val="hybridMultilevel"/>
    <w:tmpl w:val="49628EDC"/>
    <w:lvl w:ilvl="0" w:tplc="227A183A">
      <w:start w:val="1"/>
      <w:numFmt w:val="bullet"/>
      <w:lvlText w:val="•"/>
      <w:lvlJc w:val="left"/>
      <w:pPr>
        <w:tabs>
          <w:tab w:val="num" w:pos="720"/>
        </w:tabs>
        <w:ind w:left="720" w:hanging="360"/>
      </w:pPr>
      <w:rPr>
        <w:rFonts w:ascii="Arial" w:hAnsi="Arial" w:hint="default"/>
      </w:rPr>
    </w:lvl>
    <w:lvl w:ilvl="1" w:tplc="DA2C5314" w:tentative="1">
      <w:start w:val="1"/>
      <w:numFmt w:val="bullet"/>
      <w:lvlText w:val="•"/>
      <w:lvlJc w:val="left"/>
      <w:pPr>
        <w:tabs>
          <w:tab w:val="num" w:pos="1440"/>
        </w:tabs>
        <w:ind w:left="1440" w:hanging="360"/>
      </w:pPr>
      <w:rPr>
        <w:rFonts w:ascii="Arial" w:hAnsi="Arial" w:hint="default"/>
      </w:rPr>
    </w:lvl>
    <w:lvl w:ilvl="2" w:tplc="8E8E5F50" w:tentative="1">
      <w:start w:val="1"/>
      <w:numFmt w:val="bullet"/>
      <w:lvlText w:val="•"/>
      <w:lvlJc w:val="left"/>
      <w:pPr>
        <w:tabs>
          <w:tab w:val="num" w:pos="2160"/>
        </w:tabs>
        <w:ind w:left="2160" w:hanging="360"/>
      </w:pPr>
      <w:rPr>
        <w:rFonts w:ascii="Arial" w:hAnsi="Arial" w:hint="default"/>
      </w:rPr>
    </w:lvl>
    <w:lvl w:ilvl="3" w:tplc="1F16EAE6" w:tentative="1">
      <w:start w:val="1"/>
      <w:numFmt w:val="bullet"/>
      <w:lvlText w:val="•"/>
      <w:lvlJc w:val="left"/>
      <w:pPr>
        <w:tabs>
          <w:tab w:val="num" w:pos="2880"/>
        </w:tabs>
        <w:ind w:left="2880" w:hanging="360"/>
      </w:pPr>
      <w:rPr>
        <w:rFonts w:ascii="Arial" w:hAnsi="Arial" w:hint="default"/>
      </w:rPr>
    </w:lvl>
    <w:lvl w:ilvl="4" w:tplc="2DE0380A" w:tentative="1">
      <w:start w:val="1"/>
      <w:numFmt w:val="bullet"/>
      <w:lvlText w:val="•"/>
      <w:lvlJc w:val="left"/>
      <w:pPr>
        <w:tabs>
          <w:tab w:val="num" w:pos="3600"/>
        </w:tabs>
        <w:ind w:left="3600" w:hanging="360"/>
      </w:pPr>
      <w:rPr>
        <w:rFonts w:ascii="Arial" w:hAnsi="Arial" w:hint="default"/>
      </w:rPr>
    </w:lvl>
    <w:lvl w:ilvl="5" w:tplc="3FCE4EFA" w:tentative="1">
      <w:start w:val="1"/>
      <w:numFmt w:val="bullet"/>
      <w:lvlText w:val="•"/>
      <w:lvlJc w:val="left"/>
      <w:pPr>
        <w:tabs>
          <w:tab w:val="num" w:pos="4320"/>
        </w:tabs>
        <w:ind w:left="4320" w:hanging="360"/>
      </w:pPr>
      <w:rPr>
        <w:rFonts w:ascii="Arial" w:hAnsi="Arial" w:hint="default"/>
      </w:rPr>
    </w:lvl>
    <w:lvl w:ilvl="6" w:tplc="32F06814" w:tentative="1">
      <w:start w:val="1"/>
      <w:numFmt w:val="bullet"/>
      <w:lvlText w:val="•"/>
      <w:lvlJc w:val="left"/>
      <w:pPr>
        <w:tabs>
          <w:tab w:val="num" w:pos="5040"/>
        </w:tabs>
        <w:ind w:left="5040" w:hanging="360"/>
      </w:pPr>
      <w:rPr>
        <w:rFonts w:ascii="Arial" w:hAnsi="Arial" w:hint="default"/>
      </w:rPr>
    </w:lvl>
    <w:lvl w:ilvl="7" w:tplc="41DE4A3A" w:tentative="1">
      <w:start w:val="1"/>
      <w:numFmt w:val="bullet"/>
      <w:lvlText w:val="•"/>
      <w:lvlJc w:val="left"/>
      <w:pPr>
        <w:tabs>
          <w:tab w:val="num" w:pos="5760"/>
        </w:tabs>
        <w:ind w:left="5760" w:hanging="360"/>
      </w:pPr>
      <w:rPr>
        <w:rFonts w:ascii="Arial" w:hAnsi="Arial" w:hint="default"/>
      </w:rPr>
    </w:lvl>
    <w:lvl w:ilvl="8" w:tplc="E222AD2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0B36C09"/>
    <w:multiLevelType w:val="multilevel"/>
    <w:tmpl w:val="C8D8A4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8A12535"/>
    <w:multiLevelType w:val="hybridMultilevel"/>
    <w:tmpl w:val="F4BED424"/>
    <w:lvl w:ilvl="0" w:tplc="AE662A6C">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9996F4B"/>
    <w:multiLevelType w:val="hybridMultilevel"/>
    <w:tmpl w:val="99ACF90A"/>
    <w:lvl w:ilvl="0" w:tplc="78A026A2">
      <w:start w:val="1"/>
      <w:numFmt w:val="bullet"/>
      <w:lvlText w:val="•"/>
      <w:lvlJc w:val="left"/>
      <w:pPr>
        <w:tabs>
          <w:tab w:val="num" w:pos="720"/>
        </w:tabs>
        <w:ind w:left="720" w:hanging="360"/>
      </w:pPr>
      <w:rPr>
        <w:rFonts w:ascii="Arial" w:hAnsi="Arial" w:hint="default"/>
      </w:rPr>
    </w:lvl>
    <w:lvl w:ilvl="1" w:tplc="932A601C" w:tentative="1">
      <w:start w:val="1"/>
      <w:numFmt w:val="bullet"/>
      <w:lvlText w:val="•"/>
      <w:lvlJc w:val="left"/>
      <w:pPr>
        <w:tabs>
          <w:tab w:val="num" w:pos="1440"/>
        </w:tabs>
        <w:ind w:left="1440" w:hanging="360"/>
      </w:pPr>
      <w:rPr>
        <w:rFonts w:ascii="Arial" w:hAnsi="Arial" w:hint="default"/>
      </w:rPr>
    </w:lvl>
    <w:lvl w:ilvl="2" w:tplc="7B9EC47C" w:tentative="1">
      <w:start w:val="1"/>
      <w:numFmt w:val="bullet"/>
      <w:lvlText w:val="•"/>
      <w:lvlJc w:val="left"/>
      <w:pPr>
        <w:tabs>
          <w:tab w:val="num" w:pos="2160"/>
        </w:tabs>
        <w:ind w:left="2160" w:hanging="360"/>
      </w:pPr>
      <w:rPr>
        <w:rFonts w:ascii="Arial" w:hAnsi="Arial" w:hint="default"/>
      </w:rPr>
    </w:lvl>
    <w:lvl w:ilvl="3" w:tplc="553C4F10" w:tentative="1">
      <w:start w:val="1"/>
      <w:numFmt w:val="bullet"/>
      <w:lvlText w:val="•"/>
      <w:lvlJc w:val="left"/>
      <w:pPr>
        <w:tabs>
          <w:tab w:val="num" w:pos="2880"/>
        </w:tabs>
        <w:ind w:left="2880" w:hanging="360"/>
      </w:pPr>
      <w:rPr>
        <w:rFonts w:ascii="Arial" w:hAnsi="Arial" w:hint="default"/>
      </w:rPr>
    </w:lvl>
    <w:lvl w:ilvl="4" w:tplc="A9F82758" w:tentative="1">
      <w:start w:val="1"/>
      <w:numFmt w:val="bullet"/>
      <w:lvlText w:val="•"/>
      <w:lvlJc w:val="left"/>
      <w:pPr>
        <w:tabs>
          <w:tab w:val="num" w:pos="3600"/>
        </w:tabs>
        <w:ind w:left="3600" w:hanging="360"/>
      </w:pPr>
      <w:rPr>
        <w:rFonts w:ascii="Arial" w:hAnsi="Arial" w:hint="default"/>
      </w:rPr>
    </w:lvl>
    <w:lvl w:ilvl="5" w:tplc="A86EFFBA" w:tentative="1">
      <w:start w:val="1"/>
      <w:numFmt w:val="bullet"/>
      <w:lvlText w:val="•"/>
      <w:lvlJc w:val="left"/>
      <w:pPr>
        <w:tabs>
          <w:tab w:val="num" w:pos="4320"/>
        </w:tabs>
        <w:ind w:left="4320" w:hanging="360"/>
      </w:pPr>
      <w:rPr>
        <w:rFonts w:ascii="Arial" w:hAnsi="Arial" w:hint="default"/>
      </w:rPr>
    </w:lvl>
    <w:lvl w:ilvl="6" w:tplc="2780C2F4" w:tentative="1">
      <w:start w:val="1"/>
      <w:numFmt w:val="bullet"/>
      <w:lvlText w:val="•"/>
      <w:lvlJc w:val="left"/>
      <w:pPr>
        <w:tabs>
          <w:tab w:val="num" w:pos="5040"/>
        </w:tabs>
        <w:ind w:left="5040" w:hanging="360"/>
      </w:pPr>
      <w:rPr>
        <w:rFonts w:ascii="Arial" w:hAnsi="Arial" w:hint="default"/>
      </w:rPr>
    </w:lvl>
    <w:lvl w:ilvl="7" w:tplc="A94EAEA8" w:tentative="1">
      <w:start w:val="1"/>
      <w:numFmt w:val="bullet"/>
      <w:lvlText w:val="•"/>
      <w:lvlJc w:val="left"/>
      <w:pPr>
        <w:tabs>
          <w:tab w:val="num" w:pos="5760"/>
        </w:tabs>
        <w:ind w:left="5760" w:hanging="360"/>
      </w:pPr>
      <w:rPr>
        <w:rFonts w:ascii="Arial" w:hAnsi="Arial" w:hint="default"/>
      </w:rPr>
    </w:lvl>
    <w:lvl w:ilvl="8" w:tplc="FBAC78B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AA870F8"/>
    <w:multiLevelType w:val="hybridMultilevel"/>
    <w:tmpl w:val="6D863A42"/>
    <w:lvl w:ilvl="0" w:tplc="6764D5EA">
      <w:start w:val="1"/>
      <w:numFmt w:val="bullet"/>
      <w:lvlText w:val="•"/>
      <w:lvlJc w:val="left"/>
      <w:pPr>
        <w:tabs>
          <w:tab w:val="num" w:pos="720"/>
        </w:tabs>
        <w:ind w:left="720" w:hanging="360"/>
      </w:pPr>
      <w:rPr>
        <w:rFonts w:ascii="Arial" w:hAnsi="Arial" w:hint="default"/>
      </w:rPr>
    </w:lvl>
    <w:lvl w:ilvl="1" w:tplc="2B584F10" w:tentative="1">
      <w:start w:val="1"/>
      <w:numFmt w:val="bullet"/>
      <w:lvlText w:val="•"/>
      <w:lvlJc w:val="left"/>
      <w:pPr>
        <w:tabs>
          <w:tab w:val="num" w:pos="1440"/>
        </w:tabs>
        <w:ind w:left="1440" w:hanging="360"/>
      </w:pPr>
      <w:rPr>
        <w:rFonts w:ascii="Arial" w:hAnsi="Arial" w:hint="default"/>
      </w:rPr>
    </w:lvl>
    <w:lvl w:ilvl="2" w:tplc="796A478A" w:tentative="1">
      <w:start w:val="1"/>
      <w:numFmt w:val="bullet"/>
      <w:lvlText w:val="•"/>
      <w:lvlJc w:val="left"/>
      <w:pPr>
        <w:tabs>
          <w:tab w:val="num" w:pos="2160"/>
        </w:tabs>
        <w:ind w:left="2160" w:hanging="360"/>
      </w:pPr>
      <w:rPr>
        <w:rFonts w:ascii="Arial" w:hAnsi="Arial" w:hint="default"/>
      </w:rPr>
    </w:lvl>
    <w:lvl w:ilvl="3" w:tplc="D722C646" w:tentative="1">
      <w:start w:val="1"/>
      <w:numFmt w:val="bullet"/>
      <w:lvlText w:val="•"/>
      <w:lvlJc w:val="left"/>
      <w:pPr>
        <w:tabs>
          <w:tab w:val="num" w:pos="2880"/>
        </w:tabs>
        <w:ind w:left="2880" w:hanging="360"/>
      </w:pPr>
      <w:rPr>
        <w:rFonts w:ascii="Arial" w:hAnsi="Arial" w:hint="default"/>
      </w:rPr>
    </w:lvl>
    <w:lvl w:ilvl="4" w:tplc="00CA9BB2" w:tentative="1">
      <w:start w:val="1"/>
      <w:numFmt w:val="bullet"/>
      <w:lvlText w:val="•"/>
      <w:lvlJc w:val="left"/>
      <w:pPr>
        <w:tabs>
          <w:tab w:val="num" w:pos="3600"/>
        </w:tabs>
        <w:ind w:left="3600" w:hanging="360"/>
      </w:pPr>
      <w:rPr>
        <w:rFonts w:ascii="Arial" w:hAnsi="Arial" w:hint="default"/>
      </w:rPr>
    </w:lvl>
    <w:lvl w:ilvl="5" w:tplc="713C69AA" w:tentative="1">
      <w:start w:val="1"/>
      <w:numFmt w:val="bullet"/>
      <w:lvlText w:val="•"/>
      <w:lvlJc w:val="left"/>
      <w:pPr>
        <w:tabs>
          <w:tab w:val="num" w:pos="4320"/>
        </w:tabs>
        <w:ind w:left="4320" w:hanging="360"/>
      </w:pPr>
      <w:rPr>
        <w:rFonts w:ascii="Arial" w:hAnsi="Arial" w:hint="default"/>
      </w:rPr>
    </w:lvl>
    <w:lvl w:ilvl="6" w:tplc="FC701902" w:tentative="1">
      <w:start w:val="1"/>
      <w:numFmt w:val="bullet"/>
      <w:lvlText w:val="•"/>
      <w:lvlJc w:val="left"/>
      <w:pPr>
        <w:tabs>
          <w:tab w:val="num" w:pos="5040"/>
        </w:tabs>
        <w:ind w:left="5040" w:hanging="360"/>
      </w:pPr>
      <w:rPr>
        <w:rFonts w:ascii="Arial" w:hAnsi="Arial" w:hint="default"/>
      </w:rPr>
    </w:lvl>
    <w:lvl w:ilvl="7" w:tplc="E62CA586" w:tentative="1">
      <w:start w:val="1"/>
      <w:numFmt w:val="bullet"/>
      <w:lvlText w:val="•"/>
      <w:lvlJc w:val="left"/>
      <w:pPr>
        <w:tabs>
          <w:tab w:val="num" w:pos="5760"/>
        </w:tabs>
        <w:ind w:left="5760" w:hanging="360"/>
      </w:pPr>
      <w:rPr>
        <w:rFonts w:ascii="Arial" w:hAnsi="Arial" w:hint="default"/>
      </w:rPr>
    </w:lvl>
    <w:lvl w:ilvl="8" w:tplc="6FEE69F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BF13AF7"/>
    <w:multiLevelType w:val="hybridMultilevel"/>
    <w:tmpl w:val="A75AAA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FDA41B8"/>
    <w:multiLevelType w:val="hybridMultilevel"/>
    <w:tmpl w:val="2616A4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F0B133C"/>
    <w:multiLevelType w:val="hybridMultilevel"/>
    <w:tmpl w:val="FC644F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F996BC2"/>
    <w:multiLevelType w:val="hybridMultilevel"/>
    <w:tmpl w:val="29307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num>
  <w:num w:numId="3">
    <w:abstractNumId w:val="1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1"/>
  </w:num>
  <w:num w:numId="7">
    <w:abstractNumId w:val="2"/>
  </w:num>
  <w:num w:numId="8">
    <w:abstractNumId w:val="0"/>
  </w:num>
  <w:num w:numId="9">
    <w:abstractNumId w:val="3"/>
  </w:num>
  <w:num w:numId="10">
    <w:abstractNumId w:val="8"/>
  </w:num>
  <w:num w:numId="11">
    <w:abstractNumId w:val="5"/>
  </w:num>
  <w:num w:numId="12">
    <w:abstractNumId w:val="13"/>
  </w:num>
  <w:num w:numId="13">
    <w:abstractNumId w:val="4"/>
  </w:num>
  <w:num w:numId="14">
    <w:abstractNumId w:val="6"/>
  </w:num>
  <w:num w:numId="15">
    <w:abstractNumId w:val="7"/>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3E1"/>
    <w:rsid w:val="00011B12"/>
    <w:rsid w:val="00050DE9"/>
    <w:rsid w:val="000648AB"/>
    <w:rsid w:val="000E0E0B"/>
    <w:rsid w:val="000F595E"/>
    <w:rsid w:val="00102D53"/>
    <w:rsid w:val="0017469C"/>
    <w:rsid w:val="00181041"/>
    <w:rsid w:val="00182BEE"/>
    <w:rsid w:val="001879F2"/>
    <w:rsid w:val="00191445"/>
    <w:rsid w:val="001B6ABF"/>
    <w:rsid w:val="001E29A2"/>
    <w:rsid w:val="00202E79"/>
    <w:rsid w:val="002C31D0"/>
    <w:rsid w:val="00351AF7"/>
    <w:rsid w:val="00354699"/>
    <w:rsid w:val="003A5222"/>
    <w:rsid w:val="003C2262"/>
    <w:rsid w:val="003F21FF"/>
    <w:rsid w:val="00433A0A"/>
    <w:rsid w:val="004624D7"/>
    <w:rsid w:val="004E33CB"/>
    <w:rsid w:val="00542AEC"/>
    <w:rsid w:val="00543F1C"/>
    <w:rsid w:val="00553052"/>
    <w:rsid w:val="005C0BC2"/>
    <w:rsid w:val="00612F8C"/>
    <w:rsid w:val="0068341A"/>
    <w:rsid w:val="00683591"/>
    <w:rsid w:val="006B15EF"/>
    <w:rsid w:val="007779F6"/>
    <w:rsid w:val="007B13E1"/>
    <w:rsid w:val="007C7D5C"/>
    <w:rsid w:val="00857224"/>
    <w:rsid w:val="00897A7F"/>
    <w:rsid w:val="008A0B98"/>
    <w:rsid w:val="008E0609"/>
    <w:rsid w:val="00910B20"/>
    <w:rsid w:val="00962606"/>
    <w:rsid w:val="00963855"/>
    <w:rsid w:val="00966F54"/>
    <w:rsid w:val="00981E97"/>
    <w:rsid w:val="009B54A2"/>
    <w:rsid w:val="009D5807"/>
    <w:rsid w:val="009F12C5"/>
    <w:rsid w:val="00A167BC"/>
    <w:rsid w:val="00C015BD"/>
    <w:rsid w:val="00C84420"/>
    <w:rsid w:val="00CE4787"/>
    <w:rsid w:val="00D04B3B"/>
    <w:rsid w:val="00D10CCD"/>
    <w:rsid w:val="00D86BEF"/>
    <w:rsid w:val="00D9150B"/>
    <w:rsid w:val="00DC5985"/>
    <w:rsid w:val="00E04CF5"/>
    <w:rsid w:val="00F17268"/>
    <w:rsid w:val="00F45917"/>
    <w:rsid w:val="00F47465"/>
    <w:rsid w:val="00FA115A"/>
    <w:rsid w:val="00FB6229"/>
    <w:rsid w:val="00FE0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F5828"/>
  <w15:docId w15:val="{A562381C-0168-4D64-8B28-FF334891F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3E1"/>
    <w:pPr>
      <w:ind w:left="720"/>
      <w:contextualSpacing/>
    </w:pPr>
  </w:style>
  <w:style w:type="paragraph" w:styleId="NormalWeb">
    <w:name w:val="Normal (Web)"/>
    <w:basedOn w:val="Normal"/>
    <w:uiPriority w:val="99"/>
    <w:semiHidden/>
    <w:unhideWhenUsed/>
    <w:rsid w:val="007B13E1"/>
    <w:pPr>
      <w:spacing w:before="100" w:beforeAutospacing="1" w:after="100" w:afterAutospacing="1"/>
    </w:pPr>
    <w:rPr>
      <w:rFonts w:eastAsia="Times New Roman"/>
    </w:rPr>
  </w:style>
  <w:style w:type="character" w:styleId="Strong">
    <w:name w:val="Strong"/>
    <w:basedOn w:val="DefaultParagraphFont"/>
    <w:uiPriority w:val="22"/>
    <w:qFormat/>
    <w:rsid w:val="000F595E"/>
    <w:rPr>
      <w:b/>
      <w:bCs/>
    </w:rPr>
  </w:style>
  <w:style w:type="character" w:styleId="CommentReference">
    <w:name w:val="annotation reference"/>
    <w:basedOn w:val="DefaultParagraphFont"/>
    <w:uiPriority w:val="99"/>
    <w:semiHidden/>
    <w:unhideWhenUsed/>
    <w:rsid w:val="00F45917"/>
    <w:rPr>
      <w:sz w:val="16"/>
      <w:szCs w:val="16"/>
    </w:rPr>
  </w:style>
  <w:style w:type="paragraph" w:styleId="CommentText">
    <w:name w:val="annotation text"/>
    <w:basedOn w:val="Normal"/>
    <w:link w:val="CommentTextChar"/>
    <w:uiPriority w:val="99"/>
    <w:semiHidden/>
    <w:unhideWhenUsed/>
    <w:rsid w:val="00F45917"/>
    <w:rPr>
      <w:sz w:val="20"/>
      <w:szCs w:val="20"/>
    </w:rPr>
  </w:style>
  <w:style w:type="character" w:customStyle="1" w:styleId="CommentTextChar">
    <w:name w:val="Comment Text Char"/>
    <w:basedOn w:val="DefaultParagraphFont"/>
    <w:link w:val="CommentText"/>
    <w:uiPriority w:val="99"/>
    <w:semiHidden/>
    <w:rsid w:val="00F4591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45917"/>
    <w:rPr>
      <w:b/>
      <w:bCs/>
    </w:rPr>
  </w:style>
  <w:style w:type="character" w:customStyle="1" w:styleId="CommentSubjectChar">
    <w:name w:val="Comment Subject Char"/>
    <w:basedOn w:val="CommentTextChar"/>
    <w:link w:val="CommentSubject"/>
    <w:uiPriority w:val="99"/>
    <w:semiHidden/>
    <w:rsid w:val="00F45917"/>
    <w:rPr>
      <w:rFonts w:eastAsiaTheme="minorEastAsia"/>
      <w:b/>
      <w:bCs/>
      <w:sz w:val="20"/>
      <w:szCs w:val="20"/>
    </w:rPr>
  </w:style>
  <w:style w:type="paragraph" w:styleId="BalloonText">
    <w:name w:val="Balloon Text"/>
    <w:basedOn w:val="Normal"/>
    <w:link w:val="BalloonTextChar"/>
    <w:uiPriority w:val="99"/>
    <w:semiHidden/>
    <w:unhideWhenUsed/>
    <w:rsid w:val="00F45917"/>
    <w:rPr>
      <w:rFonts w:ascii="Tahoma" w:hAnsi="Tahoma" w:cs="Tahoma"/>
      <w:sz w:val="16"/>
      <w:szCs w:val="16"/>
    </w:rPr>
  </w:style>
  <w:style w:type="character" w:customStyle="1" w:styleId="BalloonTextChar">
    <w:name w:val="Balloon Text Char"/>
    <w:basedOn w:val="DefaultParagraphFont"/>
    <w:link w:val="BalloonText"/>
    <w:uiPriority w:val="99"/>
    <w:semiHidden/>
    <w:rsid w:val="00F45917"/>
    <w:rPr>
      <w:rFonts w:ascii="Tahoma" w:eastAsiaTheme="minorEastAsia" w:hAnsi="Tahoma" w:cs="Tahoma"/>
      <w:sz w:val="16"/>
      <w:szCs w:val="16"/>
    </w:rPr>
  </w:style>
  <w:style w:type="paragraph" w:styleId="PlainText">
    <w:name w:val="Plain Text"/>
    <w:basedOn w:val="Normal"/>
    <w:link w:val="PlainTextChar"/>
    <w:uiPriority w:val="99"/>
    <w:semiHidden/>
    <w:unhideWhenUsed/>
    <w:rsid w:val="00354699"/>
    <w:rPr>
      <w:rFonts w:ascii="Calibri" w:eastAsiaTheme="minorHAnsi" w:hAnsi="Calibri" w:cstheme="minorBidi"/>
      <w:sz w:val="22"/>
      <w:szCs w:val="21"/>
      <w:lang w:val="lv-LV"/>
    </w:rPr>
  </w:style>
  <w:style w:type="character" w:customStyle="1" w:styleId="PlainTextChar">
    <w:name w:val="Plain Text Char"/>
    <w:basedOn w:val="DefaultParagraphFont"/>
    <w:link w:val="PlainText"/>
    <w:uiPriority w:val="99"/>
    <w:semiHidden/>
    <w:rsid w:val="00354699"/>
    <w:rPr>
      <w:rFonts w:ascii="Calibri" w:hAnsi="Calibri" w:cstheme="minorBidi"/>
      <w:sz w:val="22"/>
      <w:szCs w:val="21"/>
      <w:lang w:val="lv-LV"/>
    </w:rPr>
  </w:style>
  <w:style w:type="paragraph" w:styleId="FootnoteText">
    <w:name w:val="footnote text"/>
    <w:basedOn w:val="Normal"/>
    <w:link w:val="FootnoteTextChar"/>
    <w:uiPriority w:val="99"/>
    <w:semiHidden/>
    <w:unhideWhenUsed/>
    <w:rsid w:val="002C31D0"/>
    <w:rPr>
      <w:sz w:val="20"/>
      <w:szCs w:val="20"/>
    </w:rPr>
  </w:style>
  <w:style w:type="character" w:customStyle="1" w:styleId="FootnoteTextChar">
    <w:name w:val="Footnote Text Char"/>
    <w:basedOn w:val="DefaultParagraphFont"/>
    <w:link w:val="FootnoteText"/>
    <w:uiPriority w:val="99"/>
    <w:semiHidden/>
    <w:rsid w:val="002C31D0"/>
    <w:rPr>
      <w:rFonts w:eastAsiaTheme="minorEastAsia"/>
      <w:sz w:val="20"/>
      <w:szCs w:val="20"/>
    </w:rPr>
  </w:style>
  <w:style w:type="character" w:styleId="FootnoteReference">
    <w:name w:val="footnote reference"/>
    <w:basedOn w:val="DefaultParagraphFont"/>
    <w:uiPriority w:val="99"/>
    <w:semiHidden/>
    <w:unhideWhenUsed/>
    <w:rsid w:val="002C31D0"/>
    <w:rPr>
      <w:vertAlign w:val="superscript"/>
    </w:rPr>
  </w:style>
  <w:style w:type="paragraph" w:styleId="Header">
    <w:name w:val="header"/>
    <w:basedOn w:val="Normal"/>
    <w:link w:val="HeaderChar"/>
    <w:uiPriority w:val="99"/>
    <w:unhideWhenUsed/>
    <w:rsid w:val="00E04CF5"/>
    <w:pPr>
      <w:tabs>
        <w:tab w:val="center" w:pos="4153"/>
        <w:tab w:val="right" w:pos="8306"/>
      </w:tabs>
    </w:pPr>
  </w:style>
  <w:style w:type="character" w:customStyle="1" w:styleId="HeaderChar">
    <w:name w:val="Header Char"/>
    <w:basedOn w:val="DefaultParagraphFont"/>
    <w:link w:val="Header"/>
    <w:uiPriority w:val="99"/>
    <w:rsid w:val="00E04CF5"/>
    <w:rPr>
      <w:rFonts w:eastAsiaTheme="minorEastAsia"/>
    </w:rPr>
  </w:style>
  <w:style w:type="paragraph" w:styleId="Footer">
    <w:name w:val="footer"/>
    <w:basedOn w:val="Normal"/>
    <w:link w:val="FooterChar"/>
    <w:uiPriority w:val="99"/>
    <w:unhideWhenUsed/>
    <w:rsid w:val="00E04CF5"/>
    <w:pPr>
      <w:tabs>
        <w:tab w:val="center" w:pos="4153"/>
        <w:tab w:val="right" w:pos="8306"/>
      </w:tabs>
    </w:pPr>
  </w:style>
  <w:style w:type="character" w:customStyle="1" w:styleId="FooterChar">
    <w:name w:val="Footer Char"/>
    <w:basedOn w:val="DefaultParagraphFont"/>
    <w:link w:val="Footer"/>
    <w:uiPriority w:val="99"/>
    <w:rsid w:val="00E04CF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4419">
      <w:bodyDiv w:val="1"/>
      <w:marLeft w:val="0"/>
      <w:marRight w:val="0"/>
      <w:marTop w:val="0"/>
      <w:marBottom w:val="0"/>
      <w:divBdr>
        <w:top w:val="none" w:sz="0" w:space="0" w:color="auto"/>
        <w:left w:val="none" w:sz="0" w:space="0" w:color="auto"/>
        <w:bottom w:val="none" w:sz="0" w:space="0" w:color="auto"/>
        <w:right w:val="none" w:sz="0" w:space="0" w:color="auto"/>
      </w:divBdr>
    </w:div>
    <w:div w:id="191308491">
      <w:bodyDiv w:val="1"/>
      <w:marLeft w:val="0"/>
      <w:marRight w:val="0"/>
      <w:marTop w:val="0"/>
      <w:marBottom w:val="0"/>
      <w:divBdr>
        <w:top w:val="none" w:sz="0" w:space="0" w:color="auto"/>
        <w:left w:val="none" w:sz="0" w:space="0" w:color="auto"/>
        <w:bottom w:val="none" w:sz="0" w:space="0" w:color="auto"/>
        <w:right w:val="none" w:sz="0" w:space="0" w:color="auto"/>
      </w:divBdr>
      <w:divsChild>
        <w:div w:id="1940521865">
          <w:marLeft w:val="360"/>
          <w:marRight w:val="0"/>
          <w:marTop w:val="200"/>
          <w:marBottom w:val="0"/>
          <w:divBdr>
            <w:top w:val="none" w:sz="0" w:space="0" w:color="auto"/>
            <w:left w:val="none" w:sz="0" w:space="0" w:color="auto"/>
            <w:bottom w:val="none" w:sz="0" w:space="0" w:color="auto"/>
            <w:right w:val="none" w:sz="0" w:space="0" w:color="auto"/>
          </w:divBdr>
        </w:div>
        <w:div w:id="818544720">
          <w:marLeft w:val="360"/>
          <w:marRight w:val="0"/>
          <w:marTop w:val="200"/>
          <w:marBottom w:val="0"/>
          <w:divBdr>
            <w:top w:val="none" w:sz="0" w:space="0" w:color="auto"/>
            <w:left w:val="none" w:sz="0" w:space="0" w:color="auto"/>
            <w:bottom w:val="none" w:sz="0" w:space="0" w:color="auto"/>
            <w:right w:val="none" w:sz="0" w:space="0" w:color="auto"/>
          </w:divBdr>
        </w:div>
      </w:divsChild>
    </w:div>
    <w:div w:id="240987795">
      <w:bodyDiv w:val="1"/>
      <w:marLeft w:val="0"/>
      <w:marRight w:val="0"/>
      <w:marTop w:val="0"/>
      <w:marBottom w:val="0"/>
      <w:divBdr>
        <w:top w:val="none" w:sz="0" w:space="0" w:color="auto"/>
        <w:left w:val="none" w:sz="0" w:space="0" w:color="auto"/>
        <w:bottom w:val="none" w:sz="0" w:space="0" w:color="auto"/>
        <w:right w:val="none" w:sz="0" w:space="0" w:color="auto"/>
      </w:divBdr>
      <w:divsChild>
        <w:div w:id="488324244">
          <w:marLeft w:val="360"/>
          <w:marRight w:val="0"/>
          <w:marTop w:val="200"/>
          <w:marBottom w:val="0"/>
          <w:divBdr>
            <w:top w:val="none" w:sz="0" w:space="0" w:color="auto"/>
            <w:left w:val="none" w:sz="0" w:space="0" w:color="auto"/>
            <w:bottom w:val="none" w:sz="0" w:space="0" w:color="auto"/>
            <w:right w:val="none" w:sz="0" w:space="0" w:color="auto"/>
          </w:divBdr>
        </w:div>
        <w:div w:id="275451702">
          <w:marLeft w:val="360"/>
          <w:marRight w:val="0"/>
          <w:marTop w:val="200"/>
          <w:marBottom w:val="0"/>
          <w:divBdr>
            <w:top w:val="none" w:sz="0" w:space="0" w:color="auto"/>
            <w:left w:val="none" w:sz="0" w:space="0" w:color="auto"/>
            <w:bottom w:val="none" w:sz="0" w:space="0" w:color="auto"/>
            <w:right w:val="none" w:sz="0" w:space="0" w:color="auto"/>
          </w:divBdr>
        </w:div>
      </w:divsChild>
    </w:div>
    <w:div w:id="308873166">
      <w:bodyDiv w:val="1"/>
      <w:marLeft w:val="0"/>
      <w:marRight w:val="0"/>
      <w:marTop w:val="0"/>
      <w:marBottom w:val="0"/>
      <w:divBdr>
        <w:top w:val="none" w:sz="0" w:space="0" w:color="auto"/>
        <w:left w:val="none" w:sz="0" w:space="0" w:color="auto"/>
        <w:bottom w:val="none" w:sz="0" w:space="0" w:color="auto"/>
        <w:right w:val="none" w:sz="0" w:space="0" w:color="auto"/>
      </w:divBdr>
      <w:divsChild>
        <w:div w:id="192114129">
          <w:marLeft w:val="360"/>
          <w:marRight w:val="0"/>
          <w:marTop w:val="200"/>
          <w:marBottom w:val="0"/>
          <w:divBdr>
            <w:top w:val="none" w:sz="0" w:space="0" w:color="auto"/>
            <w:left w:val="none" w:sz="0" w:space="0" w:color="auto"/>
            <w:bottom w:val="none" w:sz="0" w:space="0" w:color="auto"/>
            <w:right w:val="none" w:sz="0" w:space="0" w:color="auto"/>
          </w:divBdr>
        </w:div>
        <w:div w:id="626398042">
          <w:marLeft w:val="360"/>
          <w:marRight w:val="0"/>
          <w:marTop w:val="200"/>
          <w:marBottom w:val="0"/>
          <w:divBdr>
            <w:top w:val="none" w:sz="0" w:space="0" w:color="auto"/>
            <w:left w:val="none" w:sz="0" w:space="0" w:color="auto"/>
            <w:bottom w:val="none" w:sz="0" w:space="0" w:color="auto"/>
            <w:right w:val="none" w:sz="0" w:space="0" w:color="auto"/>
          </w:divBdr>
        </w:div>
        <w:div w:id="195124652">
          <w:marLeft w:val="360"/>
          <w:marRight w:val="0"/>
          <w:marTop w:val="200"/>
          <w:marBottom w:val="0"/>
          <w:divBdr>
            <w:top w:val="none" w:sz="0" w:space="0" w:color="auto"/>
            <w:left w:val="none" w:sz="0" w:space="0" w:color="auto"/>
            <w:bottom w:val="none" w:sz="0" w:space="0" w:color="auto"/>
            <w:right w:val="none" w:sz="0" w:space="0" w:color="auto"/>
          </w:divBdr>
        </w:div>
        <w:div w:id="1873035085">
          <w:marLeft w:val="360"/>
          <w:marRight w:val="0"/>
          <w:marTop w:val="200"/>
          <w:marBottom w:val="0"/>
          <w:divBdr>
            <w:top w:val="none" w:sz="0" w:space="0" w:color="auto"/>
            <w:left w:val="none" w:sz="0" w:space="0" w:color="auto"/>
            <w:bottom w:val="none" w:sz="0" w:space="0" w:color="auto"/>
            <w:right w:val="none" w:sz="0" w:space="0" w:color="auto"/>
          </w:divBdr>
        </w:div>
      </w:divsChild>
    </w:div>
    <w:div w:id="482310998">
      <w:bodyDiv w:val="1"/>
      <w:marLeft w:val="0"/>
      <w:marRight w:val="0"/>
      <w:marTop w:val="0"/>
      <w:marBottom w:val="0"/>
      <w:divBdr>
        <w:top w:val="none" w:sz="0" w:space="0" w:color="auto"/>
        <w:left w:val="none" w:sz="0" w:space="0" w:color="auto"/>
        <w:bottom w:val="none" w:sz="0" w:space="0" w:color="auto"/>
        <w:right w:val="none" w:sz="0" w:space="0" w:color="auto"/>
      </w:divBdr>
    </w:div>
    <w:div w:id="515071917">
      <w:bodyDiv w:val="1"/>
      <w:marLeft w:val="0"/>
      <w:marRight w:val="0"/>
      <w:marTop w:val="0"/>
      <w:marBottom w:val="0"/>
      <w:divBdr>
        <w:top w:val="none" w:sz="0" w:space="0" w:color="auto"/>
        <w:left w:val="none" w:sz="0" w:space="0" w:color="auto"/>
        <w:bottom w:val="none" w:sz="0" w:space="0" w:color="auto"/>
        <w:right w:val="none" w:sz="0" w:space="0" w:color="auto"/>
      </w:divBdr>
    </w:div>
    <w:div w:id="585110830">
      <w:bodyDiv w:val="1"/>
      <w:marLeft w:val="0"/>
      <w:marRight w:val="0"/>
      <w:marTop w:val="0"/>
      <w:marBottom w:val="0"/>
      <w:divBdr>
        <w:top w:val="none" w:sz="0" w:space="0" w:color="auto"/>
        <w:left w:val="none" w:sz="0" w:space="0" w:color="auto"/>
        <w:bottom w:val="none" w:sz="0" w:space="0" w:color="auto"/>
        <w:right w:val="none" w:sz="0" w:space="0" w:color="auto"/>
      </w:divBdr>
    </w:div>
    <w:div w:id="748771287">
      <w:bodyDiv w:val="1"/>
      <w:marLeft w:val="0"/>
      <w:marRight w:val="0"/>
      <w:marTop w:val="0"/>
      <w:marBottom w:val="0"/>
      <w:divBdr>
        <w:top w:val="none" w:sz="0" w:space="0" w:color="auto"/>
        <w:left w:val="none" w:sz="0" w:space="0" w:color="auto"/>
        <w:bottom w:val="none" w:sz="0" w:space="0" w:color="auto"/>
        <w:right w:val="none" w:sz="0" w:space="0" w:color="auto"/>
      </w:divBdr>
    </w:div>
    <w:div w:id="779766862">
      <w:bodyDiv w:val="1"/>
      <w:marLeft w:val="0"/>
      <w:marRight w:val="0"/>
      <w:marTop w:val="0"/>
      <w:marBottom w:val="0"/>
      <w:divBdr>
        <w:top w:val="none" w:sz="0" w:space="0" w:color="auto"/>
        <w:left w:val="none" w:sz="0" w:space="0" w:color="auto"/>
        <w:bottom w:val="none" w:sz="0" w:space="0" w:color="auto"/>
        <w:right w:val="none" w:sz="0" w:space="0" w:color="auto"/>
      </w:divBdr>
    </w:div>
    <w:div w:id="795870857">
      <w:bodyDiv w:val="1"/>
      <w:marLeft w:val="0"/>
      <w:marRight w:val="0"/>
      <w:marTop w:val="0"/>
      <w:marBottom w:val="0"/>
      <w:divBdr>
        <w:top w:val="none" w:sz="0" w:space="0" w:color="auto"/>
        <w:left w:val="none" w:sz="0" w:space="0" w:color="auto"/>
        <w:bottom w:val="none" w:sz="0" w:space="0" w:color="auto"/>
        <w:right w:val="none" w:sz="0" w:space="0" w:color="auto"/>
      </w:divBdr>
    </w:div>
    <w:div w:id="921333408">
      <w:bodyDiv w:val="1"/>
      <w:marLeft w:val="0"/>
      <w:marRight w:val="0"/>
      <w:marTop w:val="0"/>
      <w:marBottom w:val="0"/>
      <w:divBdr>
        <w:top w:val="none" w:sz="0" w:space="0" w:color="auto"/>
        <w:left w:val="none" w:sz="0" w:space="0" w:color="auto"/>
        <w:bottom w:val="none" w:sz="0" w:space="0" w:color="auto"/>
        <w:right w:val="none" w:sz="0" w:space="0" w:color="auto"/>
      </w:divBdr>
    </w:div>
    <w:div w:id="1036587117">
      <w:bodyDiv w:val="1"/>
      <w:marLeft w:val="0"/>
      <w:marRight w:val="0"/>
      <w:marTop w:val="0"/>
      <w:marBottom w:val="0"/>
      <w:divBdr>
        <w:top w:val="none" w:sz="0" w:space="0" w:color="auto"/>
        <w:left w:val="none" w:sz="0" w:space="0" w:color="auto"/>
        <w:bottom w:val="none" w:sz="0" w:space="0" w:color="auto"/>
        <w:right w:val="none" w:sz="0" w:space="0" w:color="auto"/>
      </w:divBdr>
    </w:div>
    <w:div w:id="1122920260">
      <w:bodyDiv w:val="1"/>
      <w:marLeft w:val="0"/>
      <w:marRight w:val="0"/>
      <w:marTop w:val="0"/>
      <w:marBottom w:val="0"/>
      <w:divBdr>
        <w:top w:val="none" w:sz="0" w:space="0" w:color="auto"/>
        <w:left w:val="none" w:sz="0" w:space="0" w:color="auto"/>
        <w:bottom w:val="none" w:sz="0" w:space="0" w:color="auto"/>
        <w:right w:val="none" w:sz="0" w:space="0" w:color="auto"/>
      </w:divBdr>
    </w:div>
    <w:div w:id="1145391198">
      <w:bodyDiv w:val="1"/>
      <w:marLeft w:val="0"/>
      <w:marRight w:val="0"/>
      <w:marTop w:val="0"/>
      <w:marBottom w:val="0"/>
      <w:divBdr>
        <w:top w:val="none" w:sz="0" w:space="0" w:color="auto"/>
        <w:left w:val="none" w:sz="0" w:space="0" w:color="auto"/>
        <w:bottom w:val="none" w:sz="0" w:space="0" w:color="auto"/>
        <w:right w:val="none" w:sz="0" w:space="0" w:color="auto"/>
      </w:divBdr>
    </w:div>
    <w:div w:id="1229924585">
      <w:bodyDiv w:val="1"/>
      <w:marLeft w:val="0"/>
      <w:marRight w:val="0"/>
      <w:marTop w:val="0"/>
      <w:marBottom w:val="0"/>
      <w:divBdr>
        <w:top w:val="none" w:sz="0" w:space="0" w:color="auto"/>
        <w:left w:val="none" w:sz="0" w:space="0" w:color="auto"/>
        <w:bottom w:val="none" w:sz="0" w:space="0" w:color="auto"/>
        <w:right w:val="none" w:sz="0" w:space="0" w:color="auto"/>
      </w:divBdr>
      <w:divsChild>
        <w:div w:id="1723482953">
          <w:marLeft w:val="360"/>
          <w:marRight w:val="0"/>
          <w:marTop w:val="200"/>
          <w:marBottom w:val="0"/>
          <w:divBdr>
            <w:top w:val="none" w:sz="0" w:space="0" w:color="auto"/>
            <w:left w:val="none" w:sz="0" w:space="0" w:color="auto"/>
            <w:bottom w:val="none" w:sz="0" w:space="0" w:color="auto"/>
            <w:right w:val="none" w:sz="0" w:space="0" w:color="auto"/>
          </w:divBdr>
        </w:div>
        <w:div w:id="97022672">
          <w:marLeft w:val="360"/>
          <w:marRight w:val="0"/>
          <w:marTop w:val="200"/>
          <w:marBottom w:val="0"/>
          <w:divBdr>
            <w:top w:val="none" w:sz="0" w:space="0" w:color="auto"/>
            <w:left w:val="none" w:sz="0" w:space="0" w:color="auto"/>
            <w:bottom w:val="none" w:sz="0" w:space="0" w:color="auto"/>
            <w:right w:val="none" w:sz="0" w:space="0" w:color="auto"/>
          </w:divBdr>
        </w:div>
      </w:divsChild>
    </w:div>
    <w:div w:id="1307011605">
      <w:bodyDiv w:val="1"/>
      <w:marLeft w:val="0"/>
      <w:marRight w:val="0"/>
      <w:marTop w:val="0"/>
      <w:marBottom w:val="0"/>
      <w:divBdr>
        <w:top w:val="none" w:sz="0" w:space="0" w:color="auto"/>
        <w:left w:val="none" w:sz="0" w:space="0" w:color="auto"/>
        <w:bottom w:val="none" w:sz="0" w:space="0" w:color="auto"/>
        <w:right w:val="none" w:sz="0" w:space="0" w:color="auto"/>
      </w:divBdr>
      <w:divsChild>
        <w:div w:id="948665765">
          <w:marLeft w:val="360"/>
          <w:marRight w:val="0"/>
          <w:marTop w:val="200"/>
          <w:marBottom w:val="0"/>
          <w:divBdr>
            <w:top w:val="none" w:sz="0" w:space="0" w:color="auto"/>
            <w:left w:val="none" w:sz="0" w:space="0" w:color="auto"/>
            <w:bottom w:val="none" w:sz="0" w:space="0" w:color="auto"/>
            <w:right w:val="none" w:sz="0" w:space="0" w:color="auto"/>
          </w:divBdr>
        </w:div>
      </w:divsChild>
    </w:div>
    <w:div w:id="1450588852">
      <w:bodyDiv w:val="1"/>
      <w:marLeft w:val="0"/>
      <w:marRight w:val="0"/>
      <w:marTop w:val="0"/>
      <w:marBottom w:val="0"/>
      <w:divBdr>
        <w:top w:val="none" w:sz="0" w:space="0" w:color="auto"/>
        <w:left w:val="none" w:sz="0" w:space="0" w:color="auto"/>
        <w:bottom w:val="none" w:sz="0" w:space="0" w:color="auto"/>
        <w:right w:val="none" w:sz="0" w:space="0" w:color="auto"/>
      </w:divBdr>
    </w:div>
    <w:div w:id="1545023381">
      <w:bodyDiv w:val="1"/>
      <w:marLeft w:val="0"/>
      <w:marRight w:val="0"/>
      <w:marTop w:val="0"/>
      <w:marBottom w:val="0"/>
      <w:divBdr>
        <w:top w:val="none" w:sz="0" w:space="0" w:color="auto"/>
        <w:left w:val="none" w:sz="0" w:space="0" w:color="auto"/>
        <w:bottom w:val="none" w:sz="0" w:space="0" w:color="auto"/>
        <w:right w:val="none" w:sz="0" w:space="0" w:color="auto"/>
      </w:divBdr>
      <w:divsChild>
        <w:div w:id="1882014778">
          <w:marLeft w:val="360"/>
          <w:marRight w:val="0"/>
          <w:marTop w:val="200"/>
          <w:marBottom w:val="0"/>
          <w:divBdr>
            <w:top w:val="none" w:sz="0" w:space="0" w:color="auto"/>
            <w:left w:val="none" w:sz="0" w:space="0" w:color="auto"/>
            <w:bottom w:val="none" w:sz="0" w:space="0" w:color="auto"/>
            <w:right w:val="none" w:sz="0" w:space="0" w:color="auto"/>
          </w:divBdr>
        </w:div>
        <w:div w:id="190848799">
          <w:marLeft w:val="360"/>
          <w:marRight w:val="0"/>
          <w:marTop w:val="200"/>
          <w:marBottom w:val="0"/>
          <w:divBdr>
            <w:top w:val="none" w:sz="0" w:space="0" w:color="auto"/>
            <w:left w:val="none" w:sz="0" w:space="0" w:color="auto"/>
            <w:bottom w:val="none" w:sz="0" w:space="0" w:color="auto"/>
            <w:right w:val="none" w:sz="0" w:space="0" w:color="auto"/>
          </w:divBdr>
        </w:div>
        <w:div w:id="1895119788">
          <w:marLeft w:val="360"/>
          <w:marRight w:val="0"/>
          <w:marTop w:val="200"/>
          <w:marBottom w:val="0"/>
          <w:divBdr>
            <w:top w:val="none" w:sz="0" w:space="0" w:color="auto"/>
            <w:left w:val="none" w:sz="0" w:space="0" w:color="auto"/>
            <w:bottom w:val="none" w:sz="0" w:space="0" w:color="auto"/>
            <w:right w:val="none" w:sz="0" w:space="0" w:color="auto"/>
          </w:divBdr>
        </w:div>
      </w:divsChild>
    </w:div>
    <w:div w:id="1596480228">
      <w:bodyDiv w:val="1"/>
      <w:marLeft w:val="0"/>
      <w:marRight w:val="0"/>
      <w:marTop w:val="0"/>
      <w:marBottom w:val="0"/>
      <w:divBdr>
        <w:top w:val="none" w:sz="0" w:space="0" w:color="auto"/>
        <w:left w:val="none" w:sz="0" w:space="0" w:color="auto"/>
        <w:bottom w:val="none" w:sz="0" w:space="0" w:color="auto"/>
        <w:right w:val="none" w:sz="0" w:space="0" w:color="auto"/>
      </w:divBdr>
    </w:div>
    <w:div w:id="1756707972">
      <w:bodyDiv w:val="1"/>
      <w:marLeft w:val="0"/>
      <w:marRight w:val="0"/>
      <w:marTop w:val="0"/>
      <w:marBottom w:val="0"/>
      <w:divBdr>
        <w:top w:val="none" w:sz="0" w:space="0" w:color="auto"/>
        <w:left w:val="none" w:sz="0" w:space="0" w:color="auto"/>
        <w:bottom w:val="none" w:sz="0" w:space="0" w:color="auto"/>
        <w:right w:val="none" w:sz="0" w:space="0" w:color="auto"/>
      </w:divBdr>
      <w:divsChild>
        <w:div w:id="1935354588">
          <w:marLeft w:val="360"/>
          <w:marRight w:val="0"/>
          <w:marTop w:val="200"/>
          <w:marBottom w:val="0"/>
          <w:divBdr>
            <w:top w:val="none" w:sz="0" w:space="0" w:color="auto"/>
            <w:left w:val="none" w:sz="0" w:space="0" w:color="auto"/>
            <w:bottom w:val="none" w:sz="0" w:space="0" w:color="auto"/>
            <w:right w:val="none" w:sz="0" w:space="0" w:color="auto"/>
          </w:divBdr>
        </w:div>
        <w:div w:id="1021392612">
          <w:marLeft w:val="360"/>
          <w:marRight w:val="0"/>
          <w:marTop w:val="200"/>
          <w:marBottom w:val="0"/>
          <w:divBdr>
            <w:top w:val="none" w:sz="0" w:space="0" w:color="auto"/>
            <w:left w:val="none" w:sz="0" w:space="0" w:color="auto"/>
            <w:bottom w:val="none" w:sz="0" w:space="0" w:color="auto"/>
            <w:right w:val="none" w:sz="0" w:space="0" w:color="auto"/>
          </w:divBdr>
        </w:div>
      </w:divsChild>
    </w:div>
    <w:div w:id="1850758232">
      <w:bodyDiv w:val="1"/>
      <w:marLeft w:val="0"/>
      <w:marRight w:val="0"/>
      <w:marTop w:val="0"/>
      <w:marBottom w:val="0"/>
      <w:divBdr>
        <w:top w:val="none" w:sz="0" w:space="0" w:color="auto"/>
        <w:left w:val="none" w:sz="0" w:space="0" w:color="auto"/>
        <w:bottom w:val="none" w:sz="0" w:space="0" w:color="auto"/>
        <w:right w:val="none" w:sz="0" w:space="0" w:color="auto"/>
      </w:divBdr>
      <w:divsChild>
        <w:div w:id="348877046">
          <w:marLeft w:val="360"/>
          <w:marRight w:val="0"/>
          <w:marTop w:val="200"/>
          <w:marBottom w:val="0"/>
          <w:divBdr>
            <w:top w:val="none" w:sz="0" w:space="0" w:color="auto"/>
            <w:left w:val="none" w:sz="0" w:space="0" w:color="auto"/>
            <w:bottom w:val="none" w:sz="0" w:space="0" w:color="auto"/>
            <w:right w:val="none" w:sz="0" w:space="0" w:color="auto"/>
          </w:divBdr>
        </w:div>
        <w:div w:id="1521436466">
          <w:marLeft w:val="360"/>
          <w:marRight w:val="0"/>
          <w:marTop w:val="200"/>
          <w:marBottom w:val="0"/>
          <w:divBdr>
            <w:top w:val="none" w:sz="0" w:space="0" w:color="auto"/>
            <w:left w:val="none" w:sz="0" w:space="0" w:color="auto"/>
            <w:bottom w:val="none" w:sz="0" w:space="0" w:color="auto"/>
            <w:right w:val="none" w:sz="0" w:space="0" w:color="auto"/>
          </w:divBdr>
        </w:div>
      </w:divsChild>
    </w:div>
    <w:div w:id="2037998465">
      <w:bodyDiv w:val="1"/>
      <w:marLeft w:val="0"/>
      <w:marRight w:val="0"/>
      <w:marTop w:val="0"/>
      <w:marBottom w:val="0"/>
      <w:divBdr>
        <w:top w:val="none" w:sz="0" w:space="0" w:color="auto"/>
        <w:left w:val="none" w:sz="0" w:space="0" w:color="auto"/>
        <w:bottom w:val="none" w:sz="0" w:space="0" w:color="auto"/>
        <w:right w:val="none" w:sz="0" w:space="0" w:color="auto"/>
      </w:divBdr>
    </w:div>
    <w:div w:id="212549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4D399-7217-435F-8186-B870B5547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Pages>
  <Words>6253</Words>
  <Characters>3565</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Latvijas Nacionālais arhīvs</Company>
  <LinksUpToDate>false</LinksUpToDate>
  <CharactersWithSpaces>9799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Liga_Vibure</dc:creator>
  <cp:lastModifiedBy>Aija Erno</cp:lastModifiedBy>
  <cp:revision>31</cp:revision>
  <dcterms:created xsi:type="dcterms:W3CDTF">2021-05-03T06:49:00Z</dcterms:created>
  <dcterms:modified xsi:type="dcterms:W3CDTF">2021-05-14T06:11:00Z</dcterms:modified>
</cp:coreProperties>
</file>