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E92" w:rsidRDefault="00C80E92" w:rsidP="00C80E92">
      <w:pPr>
        <w:shd w:val="clear" w:color="auto" w:fill="FFFFFF"/>
        <w:spacing w:after="0" w:line="240" w:lineRule="auto"/>
        <w:jc w:val="center"/>
        <w:rPr>
          <w:rFonts w:cstheme="minorHAnsi"/>
          <w:b/>
          <w:bCs/>
          <w:sz w:val="24"/>
          <w:szCs w:val="24"/>
        </w:rPr>
      </w:pPr>
      <w:r>
        <w:rPr>
          <w:rFonts w:ascii="Times New Roman" w:eastAsia="Calibri" w:hAnsi="Times New Roman" w:cs="Times New Roman"/>
          <w:i/>
          <w:noProof/>
        </w:rPr>
        <w:drawing>
          <wp:inline distT="0" distB="0" distL="0" distR="0" wp14:anchorId="3BDDC32C" wp14:editId="45954CDF">
            <wp:extent cx="3733800" cy="1102209"/>
            <wp:effectExtent l="0" t="0" r="0" b="31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S_BAC_kopa_Ieva.PNG"/>
                    <pic:cNvPicPr/>
                  </pic:nvPicPr>
                  <pic:blipFill>
                    <a:blip r:embed="rId8">
                      <a:extLst>
                        <a:ext uri="{28A0092B-C50C-407E-A947-70E740481C1C}">
                          <a14:useLocalDpi xmlns:a14="http://schemas.microsoft.com/office/drawing/2010/main" val="0"/>
                        </a:ext>
                      </a:extLst>
                    </a:blip>
                    <a:stretch>
                      <a:fillRect/>
                    </a:stretch>
                  </pic:blipFill>
                  <pic:spPr>
                    <a:xfrm>
                      <a:off x="0" y="0"/>
                      <a:ext cx="3802228" cy="1122409"/>
                    </a:xfrm>
                    <a:prstGeom prst="rect">
                      <a:avLst/>
                    </a:prstGeom>
                  </pic:spPr>
                </pic:pic>
              </a:graphicData>
            </a:graphic>
          </wp:inline>
        </w:drawing>
      </w:r>
    </w:p>
    <w:p w:rsidR="00C80E92" w:rsidRDefault="00C80E92" w:rsidP="00C80E92">
      <w:pPr>
        <w:shd w:val="clear" w:color="auto" w:fill="FFFFFF"/>
        <w:spacing w:after="0" w:line="240" w:lineRule="auto"/>
        <w:jc w:val="center"/>
        <w:rPr>
          <w:rFonts w:cstheme="minorHAnsi"/>
          <w:b/>
          <w:bCs/>
          <w:sz w:val="24"/>
          <w:szCs w:val="24"/>
        </w:rPr>
      </w:pPr>
    </w:p>
    <w:p w:rsidR="00C80E92" w:rsidRDefault="00C80E92" w:rsidP="00C80E92">
      <w:pPr>
        <w:shd w:val="clear" w:color="auto" w:fill="FFFFFF"/>
        <w:spacing w:after="0" w:line="240" w:lineRule="auto"/>
        <w:jc w:val="center"/>
        <w:rPr>
          <w:rFonts w:cstheme="minorHAnsi"/>
          <w:b/>
          <w:bCs/>
          <w:sz w:val="24"/>
          <w:szCs w:val="24"/>
        </w:rPr>
      </w:pPr>
      <w:r>
        <w:rPr>
          <w:rFonts w:cstheme="minorHAnsi"/>
          <w:b/>
          <w:bCs/>
          <w:sz w:val="24"/>
          <w:szCs w:val="24"/>
        </w:rPr>
        <w:t>ES kohēzijas politikas programmas 2021.- 2027. gadam ESF+ līdzfinansētā projekta “Profesionālās kvalifikācijas pilnveide bērnu tiesību aizsardzības jautājumos un bērnu likumisko pārstāvju atbildības stiprināšana” (SAM 4.3.6.1) progress</w:t>
      </w:r>
    </w:p>
    <w:p w:rsidR="00C80E92" w:rsidRDefault="00C80E92" w:rsidP="00C80E92">
      <w:pPr>
        <w:spacing w:after="0" w:line="240" w:lineRule="auto"/>
        <w:jc w:val="both"/>
        <w:rPr>
          <w:rFonts w:cstheme="minorHAnsi"/>
          <w:sz w:val="24"/>
          <w:szCs w:val="24"/>
        </w:rPr>
      </w:pPr>
    </w:p>
    <w:p w:rsidR="002F27F9" w:rsidRDefault="002F27F9" w:rsidP="002F27F9">
      <w:pPr>
        <w:shd w:val="clear" w:color="auto" w:fill="FFFFFF"/>
        <w:spacing w:after="0" w:line="240" w:lineRule="auto"/>
        <w:jc w:val="both"/>
        <w:rPr>
          <w:rFonts w:eastAsia="Times New Roman" w:cstheme="minorHAnsi"/>
          <w:lang w:eastAsia="lv-LV"/>
        </w:rPr>
      </w:pPr>
    </w:p>
    <w:p w:rsidR="00C80E92" w:rsidRPr="000B253F" w:rsidRDefault="00C80E92" w:rsidP="00E56D93">
      <w:pPr>
        <w:shd w:val="clear" w:color="auto" w:fill="FFFFFF"/>
        <w:spacing w:after="0" w:line="240" w:lineRule="auto"/>
        <w:jc w:val="both"/>
        <w:rPr>
          <w:rFonts w:eastAsia="Times New Roman" w:cstheme="minorHAnsi"/>
          <w:sz w:val="24"/>
          <w:szCs w:val="24"/>
          <w:lang w:eastAsia="lv-LV"/>
        </w:rPr>
      </w:pPr>
      <w:r w:rsidRPr="000B253F">
        <w:rPr>
          <w:rFonts w:eastAsia="Times New Roman" w:cstheme="minorHAnsi"/>
          <w:sz w:val="24"/>
          <w:szCs w:val="24"/>
          <w:lang w:eastAsia="lv-LV"/>
        </w:rPr>
        <w:t xml:space="preserve">Bērnu aizsardzības centrs (turpmāk – centrs) </w:t>
      </w:r>
      <w:r w:rsidR="00333906">
        <w:rPr>
          <w:rFonts w:cstheme="minorHAnsi"/>
          <w:sz w:val="24"/>
          <w:szCs w:val="24"/>
        </w:rPr>
        <w:t>p</w:t>
      </w:r>
      <w:r w:rsidR="00333906" w:rsidRPr="000B253F">
        <w:rPr>
          <w:rFonts w:cstheme="minorHAnsi"/>
          <w:sz w:val="24"/>
          <w:szCs w:val="24"/>
        </w:rPr>
        <w:t xml:space="preserve">ārskata periodā no 2023. gada </w:t>
      </w:r>
      <w:r w:rsidR="00333906">
        <w:rPr>
          <w:rFonts w:cstheme="minorHAnsi"/>
          <w:sz w:val="24"/>
          <w:szCs w:val="24"/>
        </w:rPr>
        <w:t>oktobra</w:t>
      </w:r>
      <w:r w:rsidR="00333906" w:rsidRPr="000B253F">
        <w:rPr>
          <w:rFonts w:cstheme="minorHAnsi"/>
          <w:sz w:val="24"/>
          <w:szCs w:val="24"/>
        </w:rPr>
        <w:t xml:space="preserve"> līdz 2024. gada aprīlim </w:t>
      </w:r>
      <w:r w:rsidRPr="000B253F">
        <w:rPr>
          <w:rFonts w:eastAsia="Times New Roman" w:cstheme="minorHAnsi"/>
          <w:sz w:val="24"/>
          <w:szCs w:val="24"/>
          <w:lang w:eastAsia="lv-LV"/>
        </w:rPr>
        <w:t xml:space="preserve">turpina īstenot </w:t>
      </w:r>
      <w:r w:rsidRPr="000B253F">
        <w:rPr>
          <w:rFonts w:cstheme="minorHAnsi"/>
          <w:sz w:val="24"/>
          <w:szCs w:val="24"/>
        </w:rPr>
        <w:t xml:space="preserve">Eiropas Sociālā fonda Plus līdzfinansēto projektu “Profesionālās kvalifikācijas pilnveide bērnu tiesību aizsardzības jautājumos un bērnu likumisko pārstāvju atbildības stiprināšana” </w:t>
      </w:r>
      <w:r w:rsidRPr="000B253F">
        <w:rPr>
          <w:rFonts w:eastAsia="Times New Roman" w:cstheme="minorHAnsi"/>
          <w:sz w:val="24"/>
          <w:szCs w:val="24"/>
          <w:lang w:eastAsia="lv-LV"/>
        </w:rPr>
        <w:t>(turpmāk – projekts)</w:t>
      </w:r>
      <w:r w:rsidR="00C4388E" w:rsidRPr="000B253F">
        <w:rPr>
          <w:rFonts w:eastAsia="Times New Roman" w:cstheme="minorHAnsi"/>
          <w:sz w:val="24"/>
          <w:szCs w:val="24"/>
          <w:lang w:eastAsia="lv-LV"/>
        </w:rPr>
        <w:t xml:space="preserve">, kuram </w:t>
      </w:r>
      <w:r w:rsidR="00C4388E" w:rsidRPr="000B253F">
        <w:rPr>
          <w:rFonts w:eastAsia="Times New Roman" w:cstheme="minorHAnsi"/>
          <w:sz w:val="24"/>
          <w:szCs w:val="24"/>
        </w:rPr>
        <w:t xml:space="preserve">Centrālā finanšu un līgumu aģentūra 2024. gada 11. aprīlī  </w:t>
      </w:r>
      <w:r w:rsidR="00C4388E" w:rsidRPr="000B253F">
        <w:rPr>
          <w:rFonts w:eastAsia="Times New Roman" w:cstheme="minorHAnsi"/>
          <w:bCs/>
          <w:sz w:val="24"/>
          <w:szCs w:val="24"/>
        </w:rPr>
        <w:t>ir apstiprinājusi</w:t>
      </w:r>
      <w:r w:rsidR="00C4388E" w:rsidRPr="000B253F">
        <w:rPr>
          <w:rFonts w:eastAsia="Times New Roman" w:cstheme="minorHAnsi"/>
          <w:sz w:val="24"/>
          <w:szCs w:val="24"/>
        </w:rPr>
        <w:t xml:space="preserve"> iesniegumu.</w:t>
      </w:r>
      <w:r w:rsidRPr="000B253F">
        <w:rPr>
          <w:rFonts w:eastAsia="Times New Roman" w:cstheme="minorHAnsi"/>
          <w:sz w:val="24"/>
          <w:szCs w:val="24"/>
          <w:lang w:eastAsia="lv-LV"/>
        </w:rPr>
        <w:t xml:space="preserve"> </w:t>
      </w:r>
    </w:p>
    <w:p w:rsidR="006B57A9" w:rsidRPr="000B253F" w:rsidRDefault="006B57A9" w:rsidP="00E56D93">
      <w:pPr>
        <w:shd w:val="clear" w:color="auto" w:fill="FFFFFF"/>
        <w:spacing w:after="0" w:line="240" w:lineRule="auto"/>
        <w:jc w:val="both"/>
        <w:rPr>
          <w:rFonts w:eastAsia="Times New Roman" w:cstheme="minorHAnsi"/>
          <w:sz w:val="24"/>
          <w:szCs w:val="24"/>
          <w:lang w:eastAsia="lv-LV"/>
        </w:rPr>
      </w:pPr>
    </w:p>
    <w:p w:rsidR="0056684E" w:rsidRPr="000B253F" w:rsidRDefault="00333906" w:rsidP="0056684E">
      <w:pPr>
        <w:shd w:val="clear" w:color="auto" w:fill="FFFFFF"/>
        <w:spacing w:after="0" w:line="240" w:lineRule="auto"/>
        <w:jc w:val="both"/>
        <w:rPr>
          <w:rFonts w:cstheme="minorHAnsi"/>
          <w:sz w:val="24"/>
          <w:szCs w:val="24"/>
        </w:rPr>
      </w:pPr>
      <w:r>
        <w:rPr>
          <w:rFonts w:cstheme="minorHAnsi"/>
          <w:sz w:val="24"/>
          <w:szCs w:val="24"/>
        </w:rPr>
        <w:t>P</w:t>
      </w:r>
      <w:r w:rsidRPr="000B253F">
        <w:rPr>
          <w:rFonts w:cstheme="minorHAnsi"/>
          <w:sz w:val="24"/>
          <w:szCs w:val="24"/>
        </w:rPr>
        <w:t xml:space="preserve">ārskata periodā </w:t>
      </w:r>
      <w:r w:rsidR="0056684E">
        <w:rPr>
          <w:rFonts w:cstheme="minorHAnsi"/>
          <w:sz w:val="24"/>
          <w:szCs w:val="24"/>
        </w:rPr>
        <w:t>a</w:t>
      </w:r>
      <w:r w:rsidR="0056684E" w:rsidRPr="000B253F">
        <w:rPr>
          <w:rFonts w:eastAsia="Times New Roman" w:cstheme="minorHAnsi"/>
          <w:sz w:val="24"/>
          <w:szCs w:val="24"/>
          <w:lang w:eastAsia="lv-LV"/>
        </w:rPr>
        <w:t xml:space="preserve">pstiprināts </w:t>
      </w:r>
      <w:r w:rsidR="0056684E" w:rsidRPr="000B253F">
        <w:rPr>
          <w:rFonts w:cstheme="minorHAnsi"/>
          <w:sz w:val="24"/>
          <w:szCs w:val="24"/>
          <w:shd w:val="clear" w:color="auto" w:fill="FFFFFF"/>
        </w:rPr>
        <w:t>normatīvais regulējums Eiropas Savienības kohēzijas politikas programmas 2021. -2027. gadam 4.3.6.1. pasākumam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56684E" w:rsidRPr="000B253F">
        <w:rPr>
          <w:rFonts w:eastAsia="Times New Roman" w:cstheme="minorHAnsi"/>
          <w:sz w:val="24"/>
          <w:szCs w:val="24"/>
          <w:lang w:eastAsia="lv-LV"/>
        </w:rPr>
        <w:t xml:space="preserve"> t.i., 2023. gada 5. decembrī apstiprināti </w:t>
      </w:r>
      <w:r w:rsidR="0056684E" w:rsidRPr="000B253F">
        <w:rPr>
          <w:rFonts w:cstheme="minorHAnsi"/>
          <w:sz w:val="24"/>
          <w:szCs w:val="24"/>
        </w:rPr>
        <w:t>Ministru kabineta noteikumi Nr. 724 “Eiropas Savienības kohēzijas politikas programmas 2021.–2027. gadam 4.3.6. specifiskā atbalsta mērķa "Veicināt nabadzības vai sociālās atstumtības riskam pakļauto cilvēku, tostarp vistrūcīgāko un bērnu, sociālo integrāciju" 4.3.6.1.</w:t>
      </w:r>
      <w:r w:rsidR="0056684E">
        <w:rPr>
          <w:rFonts w:cstheme="minorHAnsi"/>
          <w:sz w:val="24"/>
          <w:szCs w:val="24"/>
        </w:rPr>
        <w:t> </w:t>
      </w:r>
      <w:r w:rsidR="0056684E" w:rsidRPr="000B253F">
        <w:rPr>
          <w:rFonts w:cstheme="minorHAnsi"/>
          <w:sz w:val="24"/>
          <w:szCs w:val="24"/>
        </w:rPr>
        <w:t>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īstenošanas noteikumi” (turpmāk – MK noteikumi Nr. 724).</w:t>
      </w:r>
    </w:p>
    <w:p w:rsidR="0056684E" w:rsidRDefault="0056684E" w:rsidP="00355242">
      <w:pPr>
        <w:spacing w:after="0" w:line="240" w:lineRule="auto"/>
        <w:jc w:val="both"/>
        <w:rPr>
          <w:rFonts w:cstheme="minorHAnsi"/>
          <w:sz w:val="24"/>
          <w:szCs w:val="24"/>
        </w:rPr>
      </w:pPr>
    </w:p>
    <w:p w:rsidR="001A4A8C" w:rsidRPr="000B253F" w:rsidRDefault="007F435B" w:rsidP="00E56D93">
      <w:pPr>
        <w:autoSpaceDE w:val="0"/>
        <w:autoSpaceDN w:val="0"/>
        <w:adjustRightInd w:val="0"/>
        <w:spacing w:after="0" w:line="240" w:lineRule="auto"/>
        <w:jc w:val="both"/>
        <w:rPr>
          <w:rFonts w:cstheme="minorHAnsi"/>
          <w:sz w:val="24"/>
          <w:szCs w:val="24"/>
        </w:rPr>
      </w:pPr>
      <w:r w:rsidRPr="000B253F">
        <w:rPr>
          <w:rFonts w:cstheme="minorHAnsi"/>
          <w:sz w:val="24"/>
          <w:szCs w:val="24"/>
        </w:rPr>
        <w:t>P</w:t>
      </w:r>
      <w:r w:rsidR="0079214C" w:rsidRPr="000B253F">
        <w:rPr>
          <w:rFonts w:cstheme="minorHAnsi"/>
          <w:sz w:val="24"/>
          <w:szCs w:val="24"/>
        </w:rPr>
        <w:t>abeigta</w:t>
      </w:r>
      <w:r w:rsidR="006B57A9" w:rsidRPr="000B253F">
        <w:rPr>
          <w:rFonts w:cstheme="minorHAnsi"/>
          <w:sz w:val="24"/>
          <w:szCs w:val="24"/>
        </w:rPr>
        <w:t xml:space="preserve"> </w:t>
      </w:r>
      <w:r w:rsidRPr="000B253F">
        <w:rPr>
          <w:rFonts w:cstheme="minorHAnsi"/>
          <w:sz w:val="24"/>
          <w:szCs w:val="24"/>
        </w:rPr>
        <w:t xml:space="preserve">projekta </w:t>
      </w:r>
      <w:proofErr w:type="spellStart"/>
      <w:r w:rsidR="00A91256" w:rsidRPr="000B253F">
        <w:rPr>
          <w:rFonts w:cstheme="minorHAnsi"/>
          <w:sz w:val="24"/>
          <w:szCs w:val="24"/>
          <w:u w:val="single"/>
        </w:rPr>
        <w:t>apakšdarbība</w:t>
      </w:r>
      <w:proofErr w:type="spellEnd"/>
      <w:r w:rsidR="00A91256" w:rsidRPr="000B253F">
        <w:rPr>
          <w:rFonts w:cstheme="minorHAnsi"/>
          <w:sz w:val="24"/>
          <w:szCs w:val="24"/>
          <w:u w:val="single"/>
        </w:rPr>
        <w:t xml:space="preserve"> </w:t>
      </w:r>
      <w:r w:rsidR="00D10AFC" w:rsidRPr="000B253F">
        <w:rPr>
          <w:rFonts w:cstheme="minorHAnsi"/>
          <w:sz w:val="24"/>
          <w:szCs w:val="24"/>
          <w:u w:val="single"/>
        </w:rPr>
        <w:t>1.1.1.</w:t>
      </w:r>
      <w:r w:rsidR="00D10AFC" w:rsidRPr="000B253F">
        <w:rPr>
          <w:rFonts w:cstheme="minorHAnsi"/>
          <w:sz w:val="24"/>
          <w:szCs w:val="24"/>
        </w:rPr>
        <w:t xml:space="preserve"> </w:t>
      </w:r>
      <w:r w:rsidR="0044405B" w:rsidRPr="000B253F">
        <w:rPr>
          <w:rFonts w:cstheme="minorHAnsi"/>
          <w:sz w:val="24"/>
          <w:szCs w:val="24"/>
        </w:rPr>
        <w:t xml:space="preserve">“Speciālistu profesionālās kompetences pilnveides programmu un to mācību metodiku izstrāde un pilnveide”. Iepirkumā </w:t>
      </w:r>
      <w:r w:rsidR="006B57A9" w:rsidRPr="000B253F">
        <w:rPr>
          <w:rFonts w:cstheme="minorHAnsi"/>
          <w:sz w:val="24"/>
          <w:szCs w:val="24"/>
        </w:rPr>
        <w:t xml:space="preserve">“Profesionālās kompetences pilnveides </w:t>
      </w:r>
      <w:r w:rsidR="0044405B" w:rsidRPr="000B253F">
        <w:rPr>
          <w:rFonts w:cstheme="minorHAnsi"/>
          <w:sz w:val="24"/>
          <w:szCs w:val="24"/>
        </w:rPr>
        <w:t xml:space="preserve">mācību </w:t>
      </w:r>
      <w:r w:rsidR="006B57A9" w:rsidRPr="000B253F">
        <w:rPr>
          <w:rFonts w:cstheme="minorHAnsi"/>
          <w:sz w:val="24"/>
          <w:szCs w:val="24"/>
        </w:rPr>
        <w:t xml:space="preserve">programmu un </w:t>
      </w:r>
      <w:r w:rsidR="001A4A8C" w:rsidRPr="000B253F">
        <w:rPr>
          <w:rFonts w:cstheme="minorHAnsi"/>
          <w:sz w:val="24"/>
          <w:szCs w:val="24"/>
        </w:rPr>
        <w:t xml:space="preserve">metodiku </w:t>
      </w:r>
      <w:r w:rsidR="006B57A9" w:rsidRPr="000B253F">
        <w:rPr>
          <w:rFonts w:cstheme="minorHAnsi"/>
          <w:sz w:val="24"/>
          <w:szCs w:val="24"/>
        </w:rPr>
        <w:t xml:space="preserve">pilnveide </w:t>
      </w:r>
      <w:r w:rsidR="0044405B" w:rsidRPr="000B253F">
        <w:rPr>
          <w:rFonts w:cstheme="minorHAnsi"/>
          <w:sz w:val="24"/>
          <w:szCs w:val="24"/>
        </w:rPr>
        <w:t xml:space="preserve">un izstrāde </w:t>
      </w:r>
      <w:r w:rsidR="006B57A9" w:rsidRPr="000B253F">
        <w:rPr>
          <w:rFonts w:cstheme="minorHAnsi"/>
          <w:sz w:val="24"/>
          <w:szCs w:val="24"/>
        </w:rPr>
        <w:t xml:space="preserve">bērnu tiesību aizsardzības </w:t>
      </w:r>
      <w:r w:rsidR="0044405B" w:rsidRPr="000B253F">
        <w:rPr>
          <w:rFonts w:cstheme="minorHAnsi"/>
          <w:sz w:val="24"/>
          <w:szCs w:val="24"/>
        </w:rPr>
        <w:t>jomā</w:t>
      </w:r>
      <w:r w:rsidR="006B57A9" w:rsidRPr="000B253F">
        <w:rPr>
          <w:rFonts w:cstheme="minorHAnsi"/>
          <w:sz w:val="24"/>
          <w:szCs w:val="24"/>
        </w:rPr>
        <w:t>”, p</w:t>
      </w:r>
      <w:r w:rsidR="006B57A9" w:rsidRPr="000B253F">
        <w:rPr>
          <w:rFonts w:cstheme="minorHAnsi"/>
          <w:sz w:val="24"/>
          <w:szCs w:val="24"/>
          <w:shd w:val="clear" w:color="auto" w:fill="FFFFFF"/>
        </w:rPr>
        <w:t>amatojoties uz nodibinājuma “</w:t>
      </w:r>
      <w:r w:rsidR="006B57A9" w:rsidRPr="000B253F">
        <w:rPr>
          <w:rFonts w:cstheme="minorHAnsi"/>
          <w:sz w:val="24"/>
          <w:szCs w:val="24"/>
        </w:rPr>
        <w:t>Latvijas Tiesnešu mācību centrs” (turpmāk -  LTMC)</w:t>
      </w:r>
      <w:r w:rsidR="006B57A9" w:rsidRPr="000B253F">
        <w:rPr>
          <w:rFonts w:cstheme="minorHAnsi"/>
          <w:sz w:val="24"/>
          <w:szCs w:val="24"/>
          <w:shd w:val="clear" w:color="auto" w:fill="FFFFFF"/>
        </w:rPr>
        <w:t xml:space="preserve"> un centra  noslēgto līgumu Nr. 13-5/34</w:t>
      </w:r>
      <w:r w:rsidR="00A2753F" w:rsidRPr="000B253F">
        <w:rPr>
          <w:rFonts w:cstheme="minorHAnsi"/>
          <w:sz w:val="24"/>
          <w:szCs w:val="24"/>
          <w:shd w:val="clear" w:color="auto" w:fill="FFFFFF"/>
        </w:rPr>
        <w:t>,</w:t>
      </w:r>
      <w:r w:rsidR="006B57A9" w:rsidRPr="000B253F">
        <w:rPr>
          <w:rFonts w:cstheme="minorHAnsi"/>
          <w:sz w:val="24"/>
          <w:szCs w:val="24"/>
          <w:shd w:val="clear" w:color="auto" w:fill="FFFFFF"/>
        </w:rPr>
        <w:t xml:space="preserve">  </w:t>
      </w:r>
      <w:r w:rsidR="006B57A9" w:rsidRPr="000B253F">
        <w:rPr>
          <w:rFonts w:cstheme="minorHAnsi"/>
          <w:sz w:val="24"/>
          <w:szCs w:val="24"/>
        </w:rPr>
        <w:t>saņemt</w:t>
      </w:r>
      <w:r w:rsidR="003E2D45" w:rsidRPr="000B253F">
        <w:rPr>
          <w:rFonts w:cstheme="minorHAnsi"/>
          <w:sz w:val="24"/>
          <w:szCs w:val="24"/>
        </w:rPr>
        <w:t>i visi</w:t>
      </w:r>
      <w:r w:rsidR="006B57A9" w:rsidRPr="000B253F">
        <w:rPr>
          <w:rFonts w:cstheme="minorHAnsi"/>
          <w:sz w:val="24"/>
          <w:szCs w:val="24"/>
        </w:rPr>
        <w:t xml:space="preserve"> LTMC nodevumi</w:t>
      </w:r>
      <w:r w:rsidR="003E2D45" w:rsidRPr="000B253F">
        <w:rPr>
          <w:rFonts w:cstheme="minorHAnsi"/>
          <w:sz w:val="24"/>
          <w:szCs w:val="24"/>
        </w:rPr>
        <w:t>, tai skaitā p</w:t>
      </w:r>
      <w:r w:rsidR="006B57A9" w:rsidRPr="000B253F">
        <w:rPr>
          <w:rFonts w:cstheme="minorHAnsi"/>
          <w:sz w:val="24"/>
          <w:szCs w:val="24"/>
        </w:rPr>
        <w:t>ilnveidot</w:t>
      </w:r>
      <w:r w:rsidR="003E2D45" w:rsidRPr="000B253F">
        <w:rPr>
          <w:rFonts w:cstheme="minorHAnsi"/>
          <w:sz w:val="24"/>
          <w:szCs w:val="24"/>
        </w:rPr>
        <w:t>a</w:t>
      </w:r>
      <w:r w:rsidR="006B57A9" w:rsidRPr="000B253F">
        <w:rPr>
          <w:rFonts w:cstheme="minorHAnsi"/>
          <w:sz w:val="24"/>
          <w:szCs w:val="24"/>
        </w:rPr>
        <w:t xml:space="preserve">s </w:t>
      </w:r>
      <w:r w:rsidR="001A4A8C" w:rsidRPr="000B253F">
        <w:rPr>
          <w:rFonts w:cstheme="minorHAnsi"/>
          <w:sz w:val="24"/>
          <w:szCs w:val="24"/>
        </w:rPr>
        <w:t xml:space="preserve">sešas </w:t>
      </w:r>
      <w:r w:rsidR="003E2D45" w:rsidRPr="000B253F">
        <w:rPr>
          <w:rFonts w:cstheme="minorHAnsi"/>
          <w:sz w:val="24"/>
          <w:szCs w:val="24"/>
        </w:rPr>
        <w:t>sākotnējās</w:t>
      </w:r>
      <w:r w:rsidR="006B57A9" w:rsidRPr="000B253F">
        <w:rPr>
          <w:rFonts w:cstheme="minorHAnsi"/>
          <w:sz w:val="24"/>
          <w:szCs w:val="24"/>
        </w:rPr>
        <w:t xml:space="preserve"> </w:t>
      </w:r>
      <w:r w:rsidR="003E2D45" w:rsidRPr="000B253F">
        <w:rPr>
          <w:rFonts w:cstheme="minorHAnsi"/>
          <w:sz w:val="24"/>
          <w:szCs w:val="24"/>
        </w:rPr>
        <w:t>(40</w:t>
      </w:r>
      <w:r w:rsidR="002E675F" w:rsidRPr="000B253F">
        <w:rPr>
          <w:rFonts w:cstheme="minorHAnsi"/>
          <w:sz w:val="24"/>
          <w:szCs w:val="24"/>
        </w:rPr>
        <w:t> </w:t>
      </w:r>
      <w:r w:rsidR="003E2D45" w:rsidRPr="000B253F">
        <w:rPr>
          <w:rFonts w:cstheme="minorHAnsi"/>
          <w:sz w:val="24"/>
          <w:szCs w:val="24"/>
        </w:rPr>
        <w:t>akadēmisko stundu apjomā</w:t>
      </w:r>
      <w:r w:rsidR="006F6E7F" w:rsidRPr="000B253F">
        <w:rPr>
          <w:rFonts w:cstheme="minorHAnsi"/>
          <w:sz w:val="24"/>
          <w:szCs w:val="24"/>
        </w:rPr>
        <w:t>)</w:t>
      </w:r>
      <w:r w:rsidR="003E2D45" w:rsidRPr="000B253F">
        <w:rPr>
          <w:rFonts w:cstheme="minorHAnsi"/>
          <w:sz w:val="24"/>
          <w:szCs w:val="24"/>
        </w:rPr>
        <w:t xml:space="preserve"> un izstrādāta jauna profesionālās kompetences pilnveides programma vadības jautājumos un tās mācību metodika.  </w:t>
      </w:r>
    </w:p>
    <w:p w:rsidR="00A34E5B" w:rsidRPr="000B253F" w:rsidRDefault="00A34E5B" w:rsidP="00E56D93">
      <w:pPr>
        <w:autoSpaceDE w:val="0"/>
        <w:autoSpaceDN w:val="0"/>
        <w:adjustRightInd w:val="0"/>
        <w:spacing w:after="0" w:line="240" w:lineRule="auto"/>
        <w:jc w:val="both"/>
        <w:rPr>
          <w:rFonts w:cstheme="minorHAnsi"/>
          <w:sz w:val="24"/>
          <w:szCs w:val="24"/>
        </w:rPr>
      </w:pPr>
    </w:p>
    <w:p w:rsidR="003E2D45" w:rsidRPr="000B253F" w:rsidRDefault="007F25D6" w:rsidP="00E56D93">
      <w:pPr>
        <w:autoSpaceDE w:val="0"/>
        <w:autoSpaceDN w:val="0"/>
        <w:adjustRightInd w:val="0"/>
        <w:spacing w:after="0" w:line="240" w:lineRule="auto"/>
        <w:jc w:val="both"/>
        <w:rPr>
          <w:rFonts w:cstheme="minorHAnsi"/>
          <w:sz w:val="24"/>
          <w:szCs w:val="24"/>
        </w:rPr>
      </w:pPr>
      <w:r w:rsidRPr="000B253F">
        <w:rPr>
          <w:rFonts w:cstheme="minorHAnsi"/>
          <w:sz w:val="24"/>
          <w:szCs w:val="24"/>
        </w:rPr>
        <w:t>Centrs un LTMC minētās mācību programmas un to mācību metodikas 2023. gada 16.</w:t>
      </w:r>
      <w:r w:rsidR="000918C9" w:rsidRPr="000B253F">
        <w:rPr>
          <w:rFonts w:cstheme="minorHAnsi"/>
          <w:sz w:val="24"/>
          <w:szCs w:val="24"/>
        </w:rPr>
        <w:t> </w:t>
      </w:r>
      <w:r w:rsidRPr="000B253F">
        <w:rPr>
          <w:rFonts w:cstheme="minorHAnsi"/>
          <w:sz w:val="24"/>
          <w:szCs w:val="24"/>
        </w:rPr>
        <w:t xml:space="preserve">oktobrī un 2023. gada 6.novembrī prezentējuši </w:t>
      </w:r>
      <w:r w:rsidR="003E2D45" w:rsidRPr="000B253F">
        <w:rPr>
          <w:rFonts w:cstheme="minorHAnsi"/>
          <w:sz w:val="24"/>
          <w:szCs w:val="24"/>
        </w:rPr>
        <w:t>Bērnu lietu sadarbības padomes apakšgrupā “Ģimeņu, bērnu un jauniešu atbalsta un speciālistu kompetences pilnveides joma”</w:t>
      </w:r>
      <w:r w:rsidRPr="000B253F">
        <w:rPr>
          <w:rFonts w:cstheme="minorHAnsi"/>
          <w:sz w:val="24"/>
          <w:szCs w:val="24"/>
        </w:rPr>
        <w:t>.</w:t>
      </w:r>
    </w:p>
    <w:p w:rsidR="007E74C9" w:rsidRPr="000B253F" w:rsidRDefault="007E74C9" w:rsidP="00E56D93">
      <w:pPr>
        <w:autoSpaceDE w:val="0"/>
        <w:autoSpaceDN w:val="0"/>
        <w:adjustRightInd w:val="0"/>
        <w:spacing w:after="0" w:line="240" w:lineRule="auto"/>
        <w:jc w:val="both"/>
        <w:rPr>
          <w:rFonts w:cstheme="minorHAnsi"/>
          <w:sz w:val="24"/>
          <w:szCs w:val="24"/>
        </w:rPr>
      </w:pPr>
    </w:p>
    <w:p w:rsidR="00C7212F" w:rsidRPr="000B253F" w:rsidRDefault="00C10D16" w:rsidP="00E56D93">
      <w:pPr>
        <w:shd w:val="clear" w:color="auto" w:fill="FFFFFF"/>
        <w:spacing w:after="0" w:line="240" w:lineRule="auto"/>
        <w:jc w:val="both"/>
        <w:rPr>
          <w:rFonts w:eastAsia="Times New Roman" w:cstheme="minorHAnsi"/>
          <w:sz w:val="24"/>
          <w:szCs w:val="24"/>
          <w:lang w:eastAsia="lv-LV"/>
        </w:rPr>
      </w:pPr>
      <w:proofErr w:type="spellStart"/>
      <w:r w:rsidRPr="000B253F">
        <w:rPr>
          <w:rFonts w:cstheme="minorHAnsi"/>
          <w:sz w:val="24"/>
          <w:szCs w:val="24"/>
          <w:u w:val="single"/>
        </w:rPr>
        <w:t>Apakšdarbīb</w:t>
      </w:r>
      <w:r w:rsidR="00914D94" w:rsidRPr="000B253F">
        <w:rPr>
          <w:rFonts w:cstheme="minorHAnsi"/>
          <w:sz w:val="24"/>
          <w:szCs w:val="24"/>
          <w:u w:val="single"/>
        </w:rPr>
        <w:t>ā</w:t>
      </w:r>
      <w:proofErr w:type="spellEnd"/>
      <w:r w:rsidRPr="000B253F">
        <w:rPr>
          <w:rFonts w:cstheme="minorHAnsi"/>
          <w:sz w:val="24"/>
          <w:szCs w:val="24"/>
          <w:u w:val="single"/>
        </w:rPr>
        <w:t xml:space="preserve"> </w:t>
      </w:r>
      <w:r w:rsidR="00C7212F" w:rsidRPr="000B253F">
        <w:rPr>
          <w:rFonts w:cstheme="minorHAnsi"/>
          <w:sz w:val="24"/>
          <w:szCs w:val="24"/>
          <w:u w:val="single"/>
        </w:rPr>
        <w:t>1.1.2.</w:t>
      </w:r>
      <w:r w:rsidR="00C7212F" w:rsidRPr="000B253F">
        <w:rPr>
          <w:rFonts w:cstheme="minorHAnsi"/>
          <w:sz w:val="24"/>
          <w:szCs w:val="24"/>
        </w:rPr>
        <w:t xml:space="preserve"> “Bērna atbalsta speciālistu profesionālās kompetences pilnveides programmas un tās mācību metodikas izstrāde un aprobācija </w:t>
      </w:r>
      <w:proofErr w:type="spellStart"/>
      <w:r w:rsidR="00C7212F" w:rsidRPr="000B253F">
        <w:rPr>
          <w:rFonts w:cstheme="minorHAnsi"/>
          <w:sz w:val="24"/>
          <w:szCs w:val="24"/>
        </w:rPr>
        <w:t>izmēģinājumprojektā</w:t>
      </w:r>
      <w:proofErr w:type="spellEnd"/>
      <w:r w:rsidR="00C7212F" w:rsidRPr="000B253F">
        <w:rPr>
          <w:rFonts w:cstheme="minorHAnsi"/>
          <w:sz w:val="24"/>
          <w:szCs w:val="24"/>
        </w:rPr>
        <w:t xml:space="preserve">” </w:t>
      </w:r>
      <w:r w:rsidR="00BF259F" w:rsidRPr="000B253F">
        <w:rPr>
          <w:rFonts w:cstheme="minorHAnsi"/>
          <w:sz w:val="24"/>
          <w:szCs w:val="24"/>
        </w:rPr>
        <w:t>organizēts</w:t>
      </w:r>
      <w:r w:rsidR="00C7212F" w:rsidRPr="000B253F">
        <w:rPr>
          <w:rFonts w:cstheme="minorHAnsi"/>
          <w:sz w:val="24"/>
          <w:szCs w:val="24"/>
        </w:rPr>
        <w:t xml:space="preserve"> </w:t>
      </w:r>
      <w:r w:rsidR="00C7212F" w:rsidRPr="000B253F">
        <w:rPr>
          <w:rFonts w:eastAsia="Times New Roman" w:cstheme="minorHAnsi"/>
          <w:sz w:val="24"/>
          <w:szCs w:val="24"/>
          <w:lang w:eastAsia="lv-LV"/>
        </w:rPr>
        <w:t xml:space="preserve">iepirkums </w:t>
      </w:r>
      <w:r w:rsidR="00C7212F" w:rsidRPr="000B253F">
        <w:rPr>
          <w:rFonts w:cstheme="minorHAnsi"/>
          <w:sz w:val="24"/>
          <w:szCs w:val="24"/>
        </w:rPr>
        <w:t>divu  Eiropas Savienības kohēzijas politikas programmas 2021.-2027. gadam Eiropas Sociālā fonda Plus 4.3.6. specifiskā atbalsta mērķa “Veicināt nabadzības vai sociālās atstumtības riskam pakļauto cilvēku, tostarp vistrūcīgāko un bērnu, sociālo integrāciju” pasākumu projektu ietvaros</w:t>
      </w:r>
      <w:r w:rsidR="00BF259F" w:rsidRPr="000B253F">
        <w:rPr>
          <w:rFonts w:cstheme="minorHAnsi"/>
          <w:sz w:val="24"/>
          <w:szCs w:val="24"/>
        </w:rPr>
        <w:t xml:space="preserve">. </w:t>
      </w:r>
      <w:r w:rsidR="00C7212F" w:rsidRPr="000B253F">
        <w:rPr>
          <w:rFonts w:cstheme="minorHAnsi"/>
          <w:sz w:val="24"/>
          <w:szCs w:val="24"/>
        </w:rPr>
        <w:t xml:space="preserve"> </w:t>
      </w:r>
      <w:r w:rsidR="00BF259F" w:rsidRPr="000B253F">
        <w:rPr>
          <w:rFonts w:cstheme="minorHAnsi"/>
          <w:sz w:val="24"/>
          <w:szCs w:val="24"/>
        </w:rPr>
        <w:t>S</w:t>
      </w:r>
      <w:r w:rsidR="00C7212F" w:rsidRPr="000B253F">
        <w:rPr>
          <w:rFonts w:cstheme="minorHAnsi"/>
          <w:sz w:val="24"/>
          <w:szCs w:val="24"/>
        </w:rPr>
        <w:t xml:space="preserve">adarbībā ar </w:t>
      </w:r>
      <w:r w:rsidRPr="000B253F">
        <w:rPr>
          <w:rFonts w:cstheme="minorHAnsi"/>
          <w:sz w:val="24"/>
          <w:szCs w:val="24"/>
        </w:rPr>
        <w:t xml:space="preserve">SAM 4.3.6.5. </w:t>
      </w:r>
      <w:r w:rsidR="00C7212F" w:rsidRPr="000B253F">
        <w:rPr>
          <w:rFonts w:eastAsia="Times New Roman" w:cstheme="minorHAnsi"/>
          <w:bCs/>
          <w:sz w:val="24"/>
          <w:szCs w:val="24"/>
        </w:rPr>
        <w:t>projektu “Atbalsta pasākumi bērniem ar uzvedības vai atkarību problēmām un to ģimenēm”</w:t>
      </w:r>
      <w:r w:rsidR="00BF259F" w:rsidRPr="000B253F">
        <w:rPr>
          <w:rFonts w:eastAsia="Times New Roman" w:cstheme="minorHAnsi"/>
          <w:sz w:val="24"/>
          <w:szCs w:val="24"/>
          <w:lang w:eastAsia="lv-LV"/>
        </w:rPr>
        <w:t xml:space="preserve"> i</w:t>
      </w:r>
      <w:r w:rsidR="00C7212F" w:rsidRPr="000B253F">
        <w:rPr>
          <w:rFonts w:eastAsia="Times New Roman" w:cstheme="minorHAnsi"/>
          <w:sz w:val="24"/>
          <w:szCs w:val="24"/>
          <w:lang w:eastAsia="lv-LV"/>
        </w:rPr>
        <w:t>zveidota iepirkumu komisija</w:t>
      </w:r>
      <w:r w:rsidR="00BF259F" w:rsidRPr="000B253F">
        <w:rPr>
          <w:rFonts w:eastAsia="Times New Roman" w:cstheme="minorHAnsi"/>
          <w:sz w:val="24"/>
          <w:szCs w:val="24"/>
          <w:lang w:eastAsia="lv-LV"/>
        </w:rPr>
        <w:t>, s</w:t>
      </w:r>
      <w:r w:rsidR="00C7212F" w:rsidRPr="000B253F">
        <w:rPr>
          <w:rFonts w:eastAsia="Times New Roman" w:cstheme="minorHAnsi"/>
          <w:sz w:val="24"/>
          <w:szCs w:val="24"/>
          <w:lang w:eastAsia="lv-LV"/>
        </w:rPr>
        <w:t xml:space="preserve">agatavota iepirkuma dokumentācija, tai skaitā tehniskā specifikācija,  un veikta </w:t>
      </w:r>
      <w:r w:rsidR="00C7212F" w:rsidRPr="000B253F">
        <w:rPr>
          <w:rFonts w:cstheme="minorHAnsi"/>
          <w:color w:val="333333"/>
          <w:sz w:val="24"/>
          <w:szCs w:val="24"/>
          <w:shd w:val="clear" w:color="auto" w:fill="FFFFFF"/>
        </w:rPr>
        <w:t>apspriede ar piegādātājiem</w:t>
      </w:r>
      <w:r w:rsidR="00C7212F" w:rsidRPr="000B253F">
        <w:rPr>
          <w:rFonts w:eastAsia="Times New Roman" w:cstheme="minorHAnsi"/>
          <w:sz w:val="24"/>
          <w:szCs w:val="24"/>
          <w:lang w:eastAsia="lv-LV"/>
        </w:rPr>
        <w:t xml:space="preserve"> </w:t>
      </w:r>
      <w:r w:rsidR="0079214C" w:rsidRPr="000B253F">
        <w:rPr>
          <w:rFonts w:eastAsia="Times New Roman" w:cstheme="minorHAnsi"/>
          <w:sz w:val="24"/>
          <w:szCs w:val="24"/>
          <w:lang w:eastAsia="lv-LV"/>
        </w:rPr>
        <w:t>– publiskā apspriešana – Elektronisko iepirkumu sistēmā (turpmāk – EIS)</w:t>
      </w:r>
      <w:r w:rsidR="00C7212F" w:rsidRPr="000B253F">
        <w:rPr>
          <w:rFonts w:eastAsia="Times New Roman" w:cstheme="minorHAnsi"/>
          <w:b/>
          <w:sz w:val="24"/>
          <w:szCs w:val="24"/>
          <w:lang w:eastAsia="lv-LV"/>
        </w:rPr>
        <w:t xml:space="preserve">, </w:t>
      </w:r>
      <w:r w:rsidR="00C7212F" w:rsidRPr="000B253F">
        <w:rPr>
          <w:rFonts w:eastAsia="Times New Roman" w:cstheme="minorHAnsi"/>
          <w:sz w:val="24"/>
          <w:szCs w:val="24"/>
          <w:lang w:eastAsia="lv-LV"/>
        </w:rPr>
        <w:t>lai</w:t>
      </w:r>
      <w:r w:rsidR="00C7212F" w:rsidRPr="000B253F">
        <w:rPr>
          <w:rFonts w:eastAsia="Times New Roman" w:cstheme="minorHAnsi"/>
          <w:b/>
          <w:sz w:val="24"/>
          <w:szCs w:val="24"/>
          <w:lang w:eastAsia="lv-LV"/>
        </w:rPr>
        <w:t xml:space="preserve"> </w:t>
      </w:r>
      <w:r w:rsidR="00C7212F" w:rsidRPr="000B253F">
        <w:rPr>
          <w:rFonts w:cstheme="minorHAnsi"/>
          <w:sz w:val="24"/>
          <w:szCs w:val="24"/>
        </w:rPr>
        <w:t>nodrošinātu ieinteresēto piegādātāju iespējas attālināti iepazīties ar plānotā iepirkuma pamatnosacījumiem un elektroniskā pasta formā sniegt priekšlikumus iepirkuma dokumentācijas pilnveidei</w:t>
      </w:r>
      <w:r w:rsidR="00C7212F" w:rsidRPr="000B253F">
        <w:rPr>
          <w:rFonts w:eastAsia="Times New Roman" w:cstheme="minorHAnsi"/>
          <w:b/>
          <w:sz w:val="24"/>
          <w:szCs w:val="24"/>
          <w:lang w:eastAsia="lv-LV"/>
        </w:rPr>
        <w:t>.</w:t>
      </w:r>
      <w:r w:rsidR="00C7212F" w:rsidRPr="000B253F">
        <w:rPr>
          <w:rFonts w:eastAsia="Times New Roman" w:cstheme="minorHAnsi"/>
          <w:sz w:val="24"/>
          <w:szCs w:val="24"/>
          <w:lang w:eastAsia="lv-LV"/>
        </w:rPr>
        <w:t xml:space="preserve"> </w:t>
      </w:r>
      <w:r w:rsidR="00BF259F" w:rsidRPr="000B253F">
        <w:rPr>
          <w:rFonts w:eastAsia="Times New Roman" w:cstheme="minorHAnsi"/>
          <w:sz w:val="24"/>
          <w:szCs w:val="24"/>
          <w:lang w:eastAsia="lv-LV"/>
        </w:rPr>
        <w:t>I</w:t>
      </w:r>
      <w:r w:rsidR="00C7212F" w:rsidRPr="000B253F">
        <w:rPr>
          <w:rFonts w:eastAsia="Times New Roman" w:cstheme="minorHAnsi"/>
          <w:sz w:val="24"/>
          <w:szCs w:val="24"/>
          <w:lang w:eastAsia="lv-LV"/>
        </w:rPr>
        <w:t xml:space="preserve">epirkums Nr. </w:t>
      </w:r>
      <w:r w:rsidR="00C7212F" w:rsidRPr="000B253F">
        <w:rPr>
          <w:rFonts w:cstheme="minorHAnsi"/>
          <w:sz w:val="24"/>
          <w:szCs w:val="24"/>
          <w:shd w:val="clear" w:color="auto" w:fill="FFFFFF"/>
        </w:rPr>
        <w:t>BAC 2024/4.2-5/3</w:t>
      </w:r>
      <w:r w:rsidR="00C7212F" w:rsidRPr="000B253F">
        <w:rPr>
          <w:rFonts w:eastAsia="Times New Roman" w:cstheme="minorHAnsi"/>
          <w:sz w:val="24"/>
          <w:szCs w:val="24"/>
          <w:lang w:eastAsia="lv-LV"/>
        </w:rPr>
        <w:t xml:space="preserve"> “</w:t>
      </w:r>
      <w:r w:rsidR="00C7212F" w:rsidRPr="000B253F">
        <w:rPr>
          <w:rFonts w:cstheme="minorHAnsi"/>
          <w:sz w:val="24"/>
          <w:szCs w:val="24"/>
          <w:shd w:val="clear" w:color="auto" w:fill="FFFFFF"/>
        </w:rPr>
        <w:t>Vadlīniju izstrāde Bērna atbalsta speciālista darbam ar bērniem ar uzvedības vai atkarību problēmām un profesionālās kompetences pilnveides programmas un mācību metodikas izstrāde un aprobācija”</w:t>
      </w:r>
      <w:r w:rsidR="00BF259F" w:rsidRPr="000B253F">
        <w:rPr>
          <w:rFonts w:cstheme="minorHAnsi"/>
          <w:sz w:val="24"/>
          <w:szCs w:val="24"/>
          <w:shd w:val="clear" w:color="auto" w:fill="FFFFFF"/>
        </w:rPr>
        <w:t xml:space="preserve"> </w:t>
      </w:r>
      <w:r w:rsidR="00BF259F" w:rsidRPr="000B253F">
        <w:rPr>
          <w:rFonts w:eastAsia="Times New Roman" w:cstheme="minorHAnsi"/>
          <w:sz w:val="24"/>
          <w:szCs w:val="24"/>
          <w:lang w:eastAsia="lv-LV"/>
        </w:rPr>
        <w:t xml:space="preserve">izsludināts </w:t>
      </w:r>
      <w:r w:rsidR="00DC02C4" w:rsidRPr="000B253F">
        <w:rPr>
          <w:rFonts w:eastAsia="Times New Roman" w:cstheme="minorHAnsi"/>
          <w:sz w:val="24"/>
          <w:szCs w:val="24"/>
          <w:lang w:eastAsia="lv-LV"/>
        </w:rPr>
        <w:t xml:space="preserve">2024. gada </w:t>
      </w:r>
      <w:r w:rsidR="00BF259F" w:rsidRPr="000B253F">
        <w:rPr>
          <w:rFonts w:eastAsia="Times New Roman" w:cstheme="minorHAnsi"/>
          <w:sz w:val="24"/>
          <w:szCs w:val="24"/>
          <w:lang w:eastAsia="lv-LV"/>
        </w:rPr>
        <w:t>17. martā.</w:t>
      </w:r>
    </w:p>
    <w:p w:rsidR="00C7212F" w:rsidRPr="000B253F" w:rsidRDefault="00C7212F" w:rsidP="00E56D93">
      <w:pPr>
        <w:autoSpaceDE w:val="0"/>
        <w:autoSpaceDN w:val="0"/>
        <w:adjustRightInd w:val="0"/>
        <w:spacing w:after="0" w:line="240" w:lineRule="auto"/>
        <w:jc w:val="both"/>
        <w:rPr>
          <w:rFonts w:cstheme="minorHAnsi"/>
          <w:sz w:val="24"/>
          <w:szCs w:val="24"/>
        </w:rPr>
      </w:pPr>
    </w:p>
    <w:p w:rsidR="00AA7EEC" w:rsidRPr="000B253F" w:rsidRDefault="00DC02C4" w:rsidP="00E56D93">
      <w:pPr>
        <w:shd w:val="clear" w:color="auto" w:fill="FFFFFF"/>
        <w:spacing w:line="240" w:lineRule="auto"/>
        <w:jc w:val="both"/>
        <w:rPr>
          <w:rFonts w:cstheme="minorHAnsi"/>
          <w:sz w:val="24"/>
          <w:szCs w:val="24"/>
        </w:rPr>
      </w:pPr>
      <w:r w:rsidRPr="000B253F">
        <w:rPr>
          <w:rFonts w:cstheme="minorHAnsi"/>
          <w:sz w:val="24"/>
          <w:szCs w:val="24"/>
        </w:rPr>
        <w:t xml:space="preserve">2024. gada </w:t>
      </w:r>
      <w:r w:rsidR="00E22D17" w:rsidRPr="000B253F">
        <w:rPr>
          <w:rFonts w:cstheme="minorHAnsi"/>
          <w:sz w:val="24"/>
          <w:szCs w:val="24"/>
        </w:rPr>
        <w:t>23. februārī n</w:t>
      </w:r>
      <w:r w:rsidR="007E74C9" w:rsidRPr="000B253F">
        <w:rPr>
          <w:rFonts w:cstheme="minorHAnsi"/>
          <w:sz w:val="24"/>
          <w:szCs w:val="24"/>
        </w:rPr>
        <w:t>oslēgts sadarbības līgums ar Valsts administrācijas skolu</w:t>
      </w:r>
      <w:r w:rsidR="00440F47" w:rsidRPr="000B253F">
        <w:rPr>
          <w:rFonts w:cstheme="minorHAnsi"/>
          <w:sz w:val="24"/>
          <w:szCs w:val="24"/>
        </w:rPr>
        <w:t xml:space="preserve"> </w:t>
      </w:r>
      <w:r w:rsidR="00D10AFC" w:rsidRPr="000B253F">
        <w:rPr>
          <w:rFonts w:cstheme="minorHAnsi"/>
          <w:sz w:val="24"/>
          <w:szCs w:val="24"/>
        </w:rPr>
        <w:t xml:space="preserve">(turpmāk – VAS) </w:t>
      </w:r>
      <w:r w:rsidR="00440F47" w:rsidRPr="000B253F">
        <w:rPr>
          <w:rFonts w:cstheme="minorHAnsi"/>
          <w:sz w:val="24"/>
          <w:szCs w:val="24"/>
        </w:rPr>
        <w:t xml:space="preserve">projekta </w:t>
      </w:r>
      <w:proofErr w:type="spellStart"/>
      <w:r w:rsidR="00C10D16" w:rsidRPr="000B253F">
        <w:rPr>
          <w:rFonts w:cstheme="minorHAnsi"/>
          <w:sz w:val="24"/>
          <w:szCs w:val="24"/>
          <w:u w:val="single"/>
        </w:rPr>
        <w:t>apakšdarbības</w:t>
      </w:r>
      <w:proofErr w:type="spellEnd"/>
      <w:r w:rsidR="00C10D16" w:rsidRPr="000B253F">
        <w:rPr>
          <w:rFonts w:cstheme="minorHAnsi"/>
          <w:sz w:val="24"/>
          <w:szCs w:val="24"/>
          <w:u w:val="single"/>
        </w:rPr>
        <w:t> </w:t>
      </w:r>
      <w:r w:rsidR="00D10AFC" w:rsidRPr="000B253F">
        <w:rPr>
          <w:rFonts w:cstheme="minorHAnsi"/>
          <w:sz w:val="24"/>
          <w:szCs w:val="24"/>
          <w:u w:val="single"/>
        </w:rPr>
        <w:t>1.1.3.</w:t>
      </w:r>
      <w:r w:rsidR="00D10AFC" w:rsidRPr="000B253F">
        <w:rPr>
          <w:rFonts w:cstheme="minorHAnsi"/>
          <w:sz w:val="24"/>
          <w:szCs w:val="24"/>
        </w:rPr>
        <w:t xml:space="preserve"> </w:t>
      </w:r>
      <w:r w:rsidR="00440F47" w:rsidRPr="000B253F">
        <w:rPr>
          <w:rFonts w:cstheme="minorHAnsi"/>
          <w:sz w:val="24"/>
          <w:szCs w:val="24"/>
        </w:rPr>
        <w:t>“Speciālistu mācības, tai skaitā e-mācības” īstenošan</w:t>
      </w:r>
      <w:r w:rsidR="00C10D16" w:rsidRPr="000B253F">
        <w:rPr>
          <w:rFonts w:cstheme="minorHAnsi"/>
          <w:sz w:val="24"/>
          <w:szCs w:val="24"/>
        </w:rPr>
        <w:t>ai</w:t>
      </w:r>
      <w:r w:rsidR="006C7327" w:rsidRPr="000B253F">
        <w:rPr>
          <w:rFonts w:cstheme="minorHAnsi"/>
          <w:sz w:val="24"/>
          <w:szCs w:val="24"/>
        </w:rPr>
        <w:t xml:space="preserve">. </w:t>
      </w:r>
      <w:r w:rsidR="00AA7EEC" w:rsidRPr="000B253F">
        <w:rPr>
          <w:rFonts w:cstheme="minorHAnsi"/>
          <w:sz w:val="24"/>
          <w:szCs w:val="24"/>
        </w:rPr>
        <w:t xml:space="preserve"> </w:t>
      </w:r>
      <w:r w:rsidR="006C7327" w:rsidRPr="000B253F">
        <w:rPr>
          <w:rFonts w:cstheme="minorHAnsi"/>
          <w:sz w:val="24"/>
          <w:szCs w:val="24"/>
        </w:rPr>
        <w:t xml:space="preserve">VAS nodrošina mācības </w:t>
      </w:r>
      <w:r w:rsidR="00AA7EEC" w:rsidRPr="000B253F">
        <w:rPr>
          <w:rFonts w:cstheme="minorHAnsi"/>
          <w:sz w:val="24"/>
          <w:szCs w:val="24"/>
          <w:shd w:val="clear" w:color="auto" w:fill="FFFFFF"/>
        </w:rPr>
        <w:t>gan klātienē (klātienes mācības to pieejamības veicināšanai tiks organizētas Rīgā un reģionos), gan e-mācību veidā</w:t>
      </w:r>
      <w:r w:rsidR="006C7327" w:rsidRPr="000B253F">
        <w:rPr>
          <w:rFonts w:cstheme="minorHAnsi"/>
          <w:sz w:val="24"/>
          <w:szCs w:val="24"/>
          <w:shd w:val="clear" w:color="auto" w:fill="FFFFFF"/>
        </w:rPr>
        <w:t xml:space="preserve"> sekojošās programmās</w:t>
      </w:r>
      <w:r w:rsidR="00AA7EEC" w:rsidRPr="000B253F">
        <w:rPr>
          <w:rFonts w:cstheme="minorHAnsi"/>
          <w:sz w:val="24"/>
          <w:szCs w:val="24"/>
        </w:rPr>
        <w:t xml:space="preserve">: </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sākotnējā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 </w:t>
      </w:r>
      <w:r w:rsidRPr="000B253F">
        <w:rPr>
          <w:rFonts w:asciiTheme="minorHAnsi" w:eastAsia="Calibri" w:hAnsiTheme="minorHAnsi" w:cstheme="minorHAnsi"/>
          <w:b/>
          <w:szCs w:val="24"/>
          <w:shd w:val="clear" w:color="auto" w:fill="FFFFFF"/>
        </w:rPr>
        <w:t xml:space="preserve">tiesnešiem, prokuroriem, advokātiem </w:t>
      </w:r>
      <w:bookmarkStart w:id="0" w:name="_Hlk165035712"/>
      <w:r w:rsidRPr="000B253F">
        <w:rPr>
          <w:rFonts w:asciiTheme="minorHAnsi" w:eastAsia="Calibri" w:hAnsiTheme="minorHAnsi" w:cstheme="minorHAnsi"/>
          <w:szCs w:val="24"/>
          <w:shd w:val="clear" w:color="auto" w:fill="FFFFFF"/>
        </w:rPr>
        <w:t>(40 akadēmiskās stundas)</w:t>
      </w:r>
      <w:bookmarkEnd w:id="0"/>
      <w:r w:rsidRPr="000B253F">
        <w:rPr>
          <w:rFonts w:asciiTheme="minorHAnsi" w:eastAsia="Calibri" w:hAnsiTheme="minorHAnsi" w:cstheme="minorHAnsi"/>
          <w:szCs w:val="24"/>
          <w:shd w:val="clear" w:color="auto" w:fill="FFFFFF"/>
        </w:rPr>
        <w:t>;</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sākotnējā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 </w:t>
      </w:r>
      <w:r w:rsidRPr="000B253F">
        <w:rPr>
          <w:rFonts w:asciiTheme="minorHAnsi" w:eastAsia="Calibri" w:hAnsiTheme="minorHAnsi" w:cstheme="minorHAnsi"/>
          <w:b/>
          <w:szCs w:val="24"/>
          <w:shd w:val="clear" w:color="auto" w:fill="FFFFFF"/>
        </w:rPr>
        <w:t xml:space="preserve">notāriem, Bērnu aizsardzības centra un pašvaldību administratīvo komisiju amatpersonām </w:t>
      </w:r>
      <w:r w:rsidRPr="000B253F">
        <w:rPr>
          <w:rFonts w:asciiTheme="minorHAnsi" w:eastAsia="Calibri" w:hAnsiTheme="minorHAnsi" w:cstheme="minorHAnsi"/>
          <w:szCs w:val="24"/>
          <w:shd w:val="clear" w:color="auto" w:fill="FFFFFF"/>
        </w:rPr>
        <w:t>(40 akadēmiskās stundas);</w:t>
      </w:r>
      <w:r w:rsidRPr="000B253F">
        <w:rPr>
          <w:rFonts w:asciiTheme="minorHAnsi" w:hAnsiTheme="minorHAnsi" w:cstheme="minorHAnsi"/>
          <w:szCs w:val="24"/>
        </w:rPr>
        <w:t xml:space="preserve"> </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sākotnējā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w:t>
      </w:r>
      <w:r w:rsidRPr="000B253F">
        <w:rPr>
          <w:rFonts w:asciiTheme="minorHAnsi" w:eastAsia="Calibri" w:hAnsiTheme="minorHAnsi" w:cstheme="minorHAnsi"/>
          <w:b/>
          <w:szCs w:val="24"/>
          <w:shd w:val="clear" w:color="auto" w:fill="FFFFFF"/>
        </w:rPr>
        <w:t xml:space="preserve"> Valsts policijas un pašvaldības policijas darbiniekiem </w:t>
      </w:r>
      <w:r w:rsidRPr="000B253F">
        <w:rPr>
          <w:rFonts w:asciiTheme="minorHAnsi" w:eastAsia="Calibri" w:hAnsiTheme="minorHAnsi" w:cstheme="minorHAnsi"/>
          <w:szCs w:val="24"/>
          <w:shd w:val="clear" w:color="auto" w:fill="FFFFFF"/>
        </w:rPr>
        <w:t>(40 akadēmiskās stundas);</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kārtējā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 </w:t>
      </w:r>
      <w:r w:rsidRPr="000B253F">
        <w:rPr>
          <w:rFonts w:asciiTheme="minorHAnsi" w:eastAsia="Calibri" w:hAnsiTheme="minorHAnsi" w:cstheme="minorHAnsi"/>
          <w:b/>
          <w:szCs w:val="24"/>
          <w:shd w:val="clear" w:color="auto" w:fill="FFFFFF"/>
        </w:rPr>
        <w:t xml:space="preserve">tiesnešiem, prokuroriem, advokātiem, notāriem, Bērnu aizsardzības centra un pašvaldību administratīvo komisiju amatpersonām </w:t>
      </w:r>
      <w:r w:rsidRPr="000B253F">
        <w:rPr>
          <w:rFonts w:asciiTheme="minorHAnsi" w:eastAsia="Calibri" w:hAnsiTheme="minorHAnsi" w:cstheme="minorHAnsi"/>
          <w:szCs w:val="24"/>
          <w:shd w:val="clear" w:color="auto" w:fill="FFFFFF"/>
        </w:rPr>
        <w:t>(24 akadēmiskās stundas);</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kārtējā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 </w:t>
      </w:r>
      <w:r w:rsidRPr="000B253F">
        <w:rPr>
          <w:rFonts w:asciiTheme="minorHAnsi" w:eastAsia="Calibri" w:hAnsiTheme="minorHAnsi" w:cstheme="minorHAnsi"/>
          <w:b/>
          <w:szCs w:val="24"/>
          <w:shd w:val="clear" w:color="auto" w:fill="FFFFFF"/>
        </w:rPr>
        <w:t xml:space="preserve">Valsts policijas un pašvaldības policijas darbiniekiem </w:t>
      </w:r>
      <w:bookmarkStart w:id="1" w:name="_Hlk165035776"/>
      <w:r w:rsidRPr="000B253F">
        <w:rPr>
          <w:rFonts w:asciiTheme="minorHAnsi" w:eastAsia="Calibri" w:hAnsiTheme="minorHAnsi" w:cstheme="minorHAnsi"/>
          <w:szCs w:val="24"/>
          <w:shd w:val="clear" w:color="auto" w:fill="FFFFFF"/>
        </w:rPr>
        <w:t>(24 akadēmiskās stundas);</w:t>
      </w:r>
      <w:bookmarkEnd w:id="1"/>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b/>
          <w:szCs w:val="24"/>
          <w:shd w:val="clear" w:color="auto" w:fill="FFFFFF"/>
        </w:rPr>
        <w:t>kārtējā</w:t>
      </w:r>
      <w:r w:rsidRPr="000B253F">
        <w:rPr>
          <w:rFonts w:asciiTheme="minorHAnsi" w:eastAsia="Calibri" w:hAnsiTheme="minorHAnsi" w:cstheme="minorHAnsi"/>
          <w:szCs w:val="24"/>
          <w:shd w:val="clear" w:color="auto" w:fill="FFFFFF"/>
        </w:rPr>
        <w:t xml:space="preserve"> profesionālās kompetences pilnveides programma speciālo zināšanu apguvei bērnu tiesību aizsardzības jomā </w:t>
      </w:r>
      <w:r w:rsidRPr="000B253F">
        <w:rPr>
          <w:rFonts w:asciiTheme="minorHAnsi" w:eastAsia="Calibri" w:hAnsiTheme="minorHAnsi" w:cstheme="minorHAnsi"/>
          <w:b/>
          <w:szCs w:val="24"/>
          <w:shd w:val="clear" w:color="auto" w:fill="FFFFFF"/>
        </w:rPr>
        <w:t xml:space="preserve">bāriņtiesu priekšsēdētājiem, bāriņtiesu priekšsēdētāju vietniekiem un locekļiem </w:t>
      </w:r>
      <w:r w:rsidRPr="000B253F">
        <w:rPr>
          <w:rFonts w:asciiTheme="minorHAnsi" w:eastAsia="Calibri" w:hAnsiTheme="minorHAnsi" w:cstheme="minorHAnsi"/>
          <w:szCs w:val="24"/>
          <w:shd w:val="clear" w:color="auto" w:fill="FFFFFF"/>
        </w:rPr>
        <w:t>(24 akadēmiskās stundas);</w:t>
      </w:r>
    </w:p>
    <w:p w:rsidR="00AA7EEC" w:rsidRPr="000B253F" w:rsidRDefault="00AA7EEC" w:rsidP="00E56D93">
      <w:pPr>
        <w:pStyle w:val="Sarakstarindkopa"/>
        <w:numPr>
          <w:ilvl w:val="0"/>
          <w:numId w:val="12"/>
        </w:numPr>
        <w:shd w:val="clear" w:color="auto" w:fill="FFFFFF"/>
        <w:spacing w:line="240" w:lineRule="auto"/>
        <w:ind w:left="993" w:hanging="284"/>
        <w:rPr>
          <w:rFonts w:asciiTheme="minorHAnsi" w:eastAsia="Calibri" w:hAnsiTheme="minorHAnsi" w:cstheme="minorHAnsi"/>
          <w:szCs w:val="24"/>
          <w:shd w:val="clear" w:color="auto" w:fill="FFFFFF"/>
        </w:rPr>
      </w:pPr>
      <w:r w:rsidRPr="000B253F">
        <w:rPr>
          <w:rFonts w:asciiTheme="minorHAnsi" w:eastAsia="Calibri" w:hAnsiTheme="minorHAnsi" w:cstheme="minorHAnsi"/>
          <w:szCs w:val="24"/>
          <w:shd w:val="clear" w:color="auto" w:fill="FFFFFF"/>
        </w:rPr>
        <w:t xml:space="preserve">profesionālās kompetences pilnveides </w:t>
      </w:r>
      <w:r w:rsidRPr="000B253F">
        <w:rPr>
          <w:rFonts w:asciiTheme="minorHAnsi" w:eastAsia="Calibri" w:hAnsiTheme="minorHAnsi" w:cstheme="minorHAnsi"/>
          <w:b/>
          <w:szCs w:val="24"/>
          <w:shd w:val="clear" w:color="auto" w:fill="FFFFFF"/>
        </w:rPr>
        <w:t xml:space="preserve">programma vadības jautājumos </w:t>
      </w:r>
      <w:proofErr w:type="spellStart"/>
      <w:r w:rsidRPr="000B253F">
        <w:rPr>
          <w:rFonts w:asciiTheme="minorHAnsi" w:eastAsia="Calibri" w:hAnsiTheme="minorHAnsi" w:cstheme="minorHAnsi"/>
          <w:b/>
          <w:szCs w:val="24"/>
          <w:shd w:val="clear" w:color="auto" w:fill="FFFFFF"/>
        </w:rPr>
        <w:t>ārpusģimenes</w:t>
      </w:r>
      <w:proofErr w:type="spellEnd"/>
      <w:r w:rsidRPr="000B253F">
        <w:rPr>
          <w:rFonts w:asciiTheme="minorHAnsi" w:eastAsia="Calibri" w:hAnsiTheme="minorHAnsi" w:cstheme="minorHAnsi"/>
          <w:b/>
          <w:szCs w:val="24"/>
          <w:shd w:val="clear" w:color="auto" w:fill="FFFFFF"/>
        </w:rPr>
        <w:t xml:space="preserve"> aprūpes iestāžu vadītājiem, bāriņtiesas priekšsēdētājiem, bāriņtiesas priekšsēdētāju vietniekiem, bāriņtiesas struktūrvienību vadītājiem, Bērnu aizsardzības centra vadītājam, tā vietniekiem un struktūrvienību vadītājiem, </w:t>
      </w:r>
      <w:proofErr w:type="spellStart"/>
      <w:r w:rsidRPr="000B253F">
        <w:rPr>
          <w:rFonts w:asciiTheme="minorHAnsi" w:eastAsia="Calibri" w:hAnsiTheme="minorHAnsi" w:cstheme="minorHAnsi"/>
          <w:b/>
          <w:szCs w:val="24"/>
          <w:shd w:val="clear" w:color="auto" w:fill="FFFFFF"/>
        </w:rPr>
        <w:t>ārpusģimenes</w:t>
      </w:r>
      <w:proofErr w:type="spellEnd"/>
      <w:r w:rsidRPr="000B253F">
        <w:rPr>
          <w:rFonts w:asciiTheme="minorHAnsi" w:eastAsia="Calibri" w:hAnsiTheme="minorHAnsi" w:cstheme="minorHAnsi"/>
          <w:b/>
          <w:szCs w:val="24"/>
          <w:shd w:val="clear" w:color="auto" w:fill="FFFFFF"/>
        </w:rPr>
        <w:t xml:space="preserve"> aprūpes atbalsta centru vadītājiem, to vietniekiem un struktūrvienību vadītājiem </w:t>
      </w:r>
      <w:r w:rsidRPr="000B253F">
        <w:rPr>
          <w:rFonts w:asciiTheme="minorHAnsi" w:eastAsia="Calibri" w:hAnsiTheme="minorHAnsi" w:cstheme="minorHAnsi"/>
          <w:szCs w:val="24"/>
          <w:shd w:val="clear" w:color="auto" w:fill="FFFFFF"/>
        </w:rPr>
        <w:t>(24 akadēmiskās stundas).</w:t>
      </w:r>
    </w:p>
    <w:p w:rsidR="00440F47" w:rsidRPr="000B253F" w:rsidRDefault="00440F47" w:rsidP="00E56D93">
      <w:pPr>
        <w:pStyle w:val="Sarakstarindkopa"/>
        <w:shd w:val="clear" w:color="auto" w:fill="FFFFFF"/>
        <w:spacing w:line="240" w:lineRule="auto"/>
        <w:ind w:left="993"/>
        <w:rPr>
          <w:rFonts w:asciiTheme="minorHAnsi" w:hAnsiTheme="minorHAnsi" w:cstheme="minorHAnsi"/>
          <w:szCs w:val="24"/>
        </w:rPr>
      </w:pPr>
    </w:p>
    <w:p w:rsidR="00440F47" w:rsidRPr="000B253F" w:rsidRDefault="00440F47" w:rsidP="00E56D93">
      <w:pPr>
        <w:autoSpaceDE w:val="0"/>
        <w:autoSpaceDN w:val="0"/>
        <w:adjustRightInd w:val="0"/>
        <w:spacing w:after="0" w:line="240" w:lineRule="auto"/>
        <w:jc w:val="both"/>
        <w:rPr>
          <w:rFonts w:cstheme="minorHAnsi"/>
          <w:sz w:val="24"/>
          <w:szCs w:val="24"/>
        </w:rPr>
      </w:pPr>
    </w:p>
    <w:p w:rsidR="008F4729" w:rsidRPr="000B253F" w:rsidRDefault="00C10D16" w:rsidP="00E56D93">
      <w:pPr>
        <w:autoSpaceDE w:val="0"/>
        <w:autoSpaceDN w:val="0"/>
        <w:adjustRightInd w:val="0"/>
        <w:spacing w:after="0" w:line="240" w:lineRule="auto"/>
        <w:jc w:val="both"/>
        <w:rPr>
          <w:rFonts w:cstheme="minorHAnsi"/>
          <w:sz w:val="24"/>
          <w:szCs w:val="24"/>
        </w:rPr>
      </w:pPr>
      <w:r w:rsidRPr="000B253F">
        <w:rPr>
          <w:rFonts w:cstheme="minorHAnsi"/>
          <w:sz w:val="24"/>
          <w:szCs w:val="24"/>
        </w:rPr>
        <w:t>I</w:t>
      </w:r>
      <w:r w:rsidR="00DC02C4" w:rsidRPr="000B253F">
        <w:rPr>
          <w:rFonts w:cstheme="minorHAnsi"/>
          <w:sz w:val="24"/>
          <w:szCs w:val="24"/>
        </w:rPr>
        <w:t>zglītības iestādēm</w:t>
      </w:r>
      <w:r w:rsidRPr="000B253F">
        <w:rPr>
          <w:rFonts w:cstheme="minorHAnsi"/>
          <w:sz w:val="24"/>
          <w:szCs w:val="24"/>
        </w:rPr>
        <w:t>, kuras apliecināja ieinteres</w:t>
      </w:r>
      <w:r w:rsidR="00CC7DC6" w:rsidRPr="000B253F">
        <w:rPr>
          <w:rFonts w:cstheme="minorHAnsi"/>
          <w:sz w:val="24"/>
          <w:szCs w:val="24"/>
        </w:rPr>
        <w:t>ē</w:t>
      </w:r>
      <w:r w:rsidRPr="000B253F">
        <w:rPr>
          <w:rFonts w:cstheme="minorHAnsi"/>
          <w:sz w:val="24"/>
          <w:szCs w:val="24"/>
        </w:rPr>
        <w:t xml:space="preserve">tību </w:t>
      </w:r>
      <w:r w:rsidR="00183307" w:rsidRPr="000B253F">
        <w:rPr>
          <w:rFonts w:cstheme="minorHAnsi"/>
          <w:sz w:val="24"/>
          <w:szCs w:val="24"/>
        </w:rPr>
        <w:t xml:space="preserve">speciālo zināšanu bērnu tiesību aizsardzības jomā </w:t>
      </w:r>
      <w:r w:rsidR="00934F77" w:rsidRPr="000B253F">
        <w:rPr>
          <w:rFonts w:cstheme="minorHAnsi"/>
          <w:sz w:val="24"/>
          <w:szCs w:val="24"/>
        </w:rPr>
        <w:t>mācību īstenošanai</w:t>
      </w:r>
      <w:r w:rsidR="003804FB" w:rsidRPr="000B253F">
        <w:rPr>
          <w:rFonts w:cstheme="minorHAnsi"/>
          <w:sz w:val="24"/>
          <w:szCs w:val="24"/>
        </w:rPr>
        <w:t>,</w:t>
      </w:r>
      <w:r w:rsidR="00DC02C4" w:rsidRPr="000B253F">
        <w:rPr>
          <w:rFonts w:cstheme="minorHAnsi"/>
          <w:sz w:val="24"/>
          <w:szCs w:val="24"/>
        </w:rPr>
        <w:t xml:space="preserve"> </w:t>
      </w:r>
      <w:r w:rsidR="00A90006" w:rsidRPr="000B253F">
        <w:rPr>
          <w:rFonts w:cstheme="minorHAnsi"/>
          <w:sz w:val="24"/>
          <w:szCs w:val="24"/>
        </w:rPr>
        <w:t xml:space="preserve">2024. gada 12. janvārī </w:t>
      </w:r>
      <w:r w:rsidR="00DC02C4" w:rsidRPr="000B253F">
        <w:rPr>
          <w:rFonts w:cstheme="minorHAnsi"/>
          <w:sz w:val="24"/>
          <w:szCs w:val="24"/>
        </w:rPr>
        <w:t>o</w:t>
      </w:r>
      <w:r w:rsidR="008F4729" w:rsidRPr="000B253F">
        <w:rPr>
          <w:rFonts w:cstheme="minorHAnsi"/>
          <w:sz w:val="24"/>
          <w:szCs w:val="24"/>
        </w:rPr>
        <w:t xml:space="preserve">rganizēta </w:t>
      </w:r>
      <w:r w:rsidR="00934F77" w:rsidRPr="000B253F">
        <w:rPr>
          <w:rFonts w:cstheme="minorHAnsi"/>
          <w:sz w:val="24"/>
          <w:szCs w:val="24"/>
        </w:rPr>
        <w:t>mācību programmu</w:t>
      </w:r>
      <w:r w:rsidR="008F4729" w:rsidRPr="000B253F">
        <w:rPr>
          <w:rFonts w:cstheme="minorHAnsi"/>
          <w:sz w:val="24"/>
          <w:szCs w:val="24"/>
        </w:rPr>
        <w:t xml:space="preserve"> p</w:t>
      </w:r>
      <w:r w:rsidR="0058574D" w:rsidRPr="000B253F">
        <w:rPr>
          <w:rFonts w:cstheme="minorHAnsi"/>
          <w:sz w:val="24"/>
          <w:szCs w:val="24"/>
        </w:rPr>
        <w:t>rezentācija</w:t>
      </w:r>
      <w:r w:rsidR="00934F77" w:rsidRPr="000B253F">
        <w:rPr>
          <w:rFonts w:cstheme="minorHAnsi"/>
          <w:sz w:val="24"/>
          <w:szCs w:val="24"/>
        </w:rPr>
        <w:t xml:space="preserve"> tiešsaistes s</w:t>
      </w:r>
      <w:r w:rsidR="003804FB" w:rsidRPr="000B253F">
        <w:rPr>
          <w:rFonts w:cstheme="minorHAnsi"/>
          <w:sz w:val="24"/>
          <w:szCs w:val="24"/>
        </w:rPr>
        <w:t>a</w:t>
      </w:r>
      <w:r w:rsidR="00934F77" w:rsidRPr="000B253F">
        <w:rPr>
          <w:rFonts w:cstheme="minorHAnsi"/>
          <w:sz w:val="24"/>
          <w:szCs w:val="24"/>
        </w:rPr>
        <w:t>nāksmē</w:t>
      </w:r>
      <w:r w:rsidR="006A5638" w:rsidRPr="000B253F">
        <w:rPr>
          <w:rFonts w:cstheme="minorHAnsi"/>
          <w:sz w:val="24"/>
          <w:szCs w:val="24"/>
        </w:rPr>
        <w:t xml:space="preserve">, lai </w:t>
      </w:r>
      <w:r w:rsidR="006C2BDF" w:rsidRPr="000B253F">
        <w:rPr>
          <w:rFonts w:eastAsia="Times New Roman" w:cstheme="minorHAnsi"/>
          <w:sz w:val="24"/>
          <w:szCs w:val="24"/>
        </w:rPr>
        <w:t>sniegtu iespēju savlaicīgi iepazīties ar projektā izstrādāto un pilnveidoto mācību programmu satur</w:t>
      </w:r>
      <w:r w:rsidR="00B9507F" w:rsidRPr="000B253F">
        <w:rPr>
          <w:rFonts w:eastAsia="Times New Roman" w:cstheme="minorHAnsi"/>
          <w:sz w:val="24"/>
          <w:szCs w:val="24"/>
        </w:rPr>
        <w:t>u un uzbūvi</w:t>
      </w:r>
      <w:r w:rsidR="00420AD2" w:rsidRPr="000B253F">
        <w:rPr>
          <w:rFonts w:cstheme="minorHAnsi"/>
          <w:sz w:val="24"/>
          <w:szCs w:val="24"/>
        </w:rPr>
        <w:t>.</w:t>
      </w:r>
    </w:p>
    <w:p w:rsidR="008F4729" w:rsidRPr="000B253F" w:rsidRDefault="008F4729" w:rsidP="00E56D93">
      <w:pPr>
        <w:autoSpaceDE w:val="0"/>
        <w:autoSpaceDN w:val="0"/>
        <w:adjustRightInd w:val="0"/>
        <w:spacing w:after="0" w:line="240" w:lineRule="auto"/>
        <w:jc w:val="both"/>
        <w:rPr>
          <w:rFonts w:cstheme="minorHAnsi"/>
          <w:sz w:val="24"/>
          <w:szCs w:val="24"/>
        </w:rPr>
      </w:pPr>
    </w:p>
    <w:p w:rsidR="00420AD2" w:rsidRPr="000B253F" w:rsidRDefault="00420AD2" w:rsidP="00E56D93">
      <w:pPr>
        <w:autoSpaceDE w:val="0"/>
        <w:autoSpaceDN w:val="0"/>
        <w:adjustRightInd w:val="0"/>
        <w:spacing w:after="0" w:line="240" w:lineRule="auto"/>
        <w:jc w:val="both"/>
        <w:rPr>
          <w:rFonts w:cstheme="minorHAnsi"/>
          <w:sz w:val="24"/>
          <w:szCs w:val="24"/>
        </w:rPr>
      </w:pPr>
      <w:r w:rsidRPr="000B253F">
        <w:rPr>
          <w:rFonts w:cstheme="minorHAnsi"/>
          <w:sz w:val="24"/>
          <w:szCs w:val="24"/>
        </w:rPr>
        <w:t xml:space="preserve">Labklājības ministrijas un pašvaldību sociālo dienestu </w:t>
      </w:r>
      <w:r w:rsidR="00183FAE" w:rsidRPr="000B253F">
        <w:rPr>
          <w:rFonts w:cstheme="minorHAnsi"/>
          <w:sz w:val="24"/>
          <w:szCs w:val="24"/>
        </w:rPr>
        <w:t xml:space="preserve">tiešsaistes </w:t>
      </w:r>
      <w:r w:rsidRPr="000B253F">
        <w:rPr>
          <w:rFonts w:cstheme="minorHAnsi"/>
          <w:sz w:val="24"/>
          <w:szCs w:val="24"/>
        </w:rPr>
        <w:t>sanāksmē 2024. gada 29.</w:t>
      </w:r>
      <w:r w:rsidR="00591B63">
        <w:rPr>
          <w:rFonts w:cstheme="minorHAnsi"/>
          <w:sz w:val="24"/>
          <w:szCs w:val="24"/>
        </w:rPr>
        <w:t> </w:t>
      </w:r>
      <w:r w:rsidRPr="000B253F">
        <w:rPr>
          <w:rFonts w:cstheme="minorHAnsi"/>
          <w:sz w:val="24"/>
          <w:szCs w:val="24"/>
        </w:rPr>
        <w:t xml:space="preserve">janvārī </w:t>
      </w:r>
      <w:r w:rsidR="00183FAE" w:rsidRPr="000B253F">
        <w:rPr>
          <w:rFonts w:cstheme="minorHAnsi"/>
          <w:sz w:val="24"/>
          <w:szCs w:val="24"/>
        </w:rPr>
        <w:t>prezentēta</w:t>
      </w:r>
      <w:r w:rsidRPr="000B253F">
        <w:rPr>
          <w:rFonts w:cstheme="minorHAnsi"/>
          <w:sz w:val="24"/>
          <w:szCs w:val="24"/>
        </w:rPr>
        <w:t xml:space="preserve"> projektā izstrādāt</w:t>
      </w:r>
      <w:r w:rsidR="00183FAE" w:rsidRPr="000B253F">
        <w:rPr>
          <w:rFonts w:cstheme="minorHAnsi"/>
          <w:sz w:val="24"/>
          <w:szCs w:val="24"/>
        </w:rPr>
        <w:t>ā</w:t>
      </w:r>
      <w:r w:rsidRPr="000B253F">
        <w:rPr>
          <w:rFonts w:cstheme="minorHAnsi"/>
          <w:sz w:val="24"/>
          <w:szCs w:val="24"/>
        </w:rPr>
        <w:t xml:space="preserve"> mācību programm</w:t>
      </w:r>
      <w:r w:rsidR="00183FAE" w:rsidRPr="000B253F">
        <w:rPr>
          <w:rFonts w:cstheme="minorHAnsi"/>
          <w:sz w:val="24"/>
          <w:szCs w:val="24"/>
        </w:rPr>
        <w:t>a, kuras mērķa grupa ir arī sociālie darbinieki.</w:t>
      </w:r>
    </w:p>
    <w:p w:rsidR="00420AD2" w:rsidRPr="000B253F" w:rsidRDefault="00420AD2" w:rsidP="00E56D93">
      <w:pPr>
        <w:autoSpaceDE w:val="0"/>
        <w:autoSpaceDN w:val="0"/>
        <w:adjustRightInd w:val="0"/>
        <w:spacing w:after="0" w:line="240" w:lineRule="auto"/>
        <w:jc w:val="both"/>
        <w:rPr>
          <w:rFonts w:cstheme="minorHAnsi"/>
          <w:sz w:val="24"/>
          <w:szCs w:val="24"/>
        </w:rPr>
      </w:pPr>
    </w:p>
    <w:p w:rsidR="006A5638" w:rsidRPr="000B253F" w:rsidRDefault="006A5638" w:rsidP="00E56D93">
      <w:pPr>
        <w:pStyle w:val="Sarakstarindkopa"/>
        <w:widowControl w:val="0"/>
        <w:spacing w:line="240" w:lineRule="auto"/>
        <w:ind w:left="0"/>
        <w:rPr>
          <w:rFonts w:asciiTheme="minorHAnsi" w:hAnsiTheme="minorHAnsi" w:cstheme="minorHAnsi"/>
          <w:szCs w:val="24"/>
        </w:rPr>
      </w:pPr>
      <w:r w:rsidRPr="000B253F">
        <w:rPr>
          <w:rFonts w:asciiTheme="minorHAnsi" w:hAnsiTheme="minorHAnsi" w:cstheme="minorHAnsi"/>
          <w:szCs w:val="24"/>
        </w:rPr>
        <w:t>Saskaņā ar Ministru kabineta 2024. gada 16. aprīļa noteikum</w:t>
      </w:r>
      <w:r w:rsidR="00D10AFC" w:rsidRPr="000B253F">
        <w:rPr>
          <w:rFonts w:asciiTheme="minorHAnsi" w:hAnsiTheme="minorHAnsi" w:cstheme="minorHAnsi"/>
          <w:szCs w:val="24"/>
        </w:rPr>
        <w:t>iem</w:t>
      </w:r>
      <w:r w:rsidRPr="000B253F">
        <w:rPr>
          <w:rFonts w:asciiTheme="minorHAnsi" w:hAnsiTheme="minorHAnsi" w:cstheme="minorHAnsi"/>
          <w:szCs w:val="24"/>
        </w:rPr>
        <w:t xml:space="preserve"> Nr.</w:t>
      </w:r>
      <w:r w:rsidR="00C94D56" w:rsidRPr="000B253F">
        <w:rPr>
          <w:rFonts w:asciiTheme="minorHAnsi" w:hAnsiTheme="minorHAnsi" w:cstheme="minorHAnsi"/>
          <w:szCs w:val="24"/>
        </w:rPr>
        <w:t xml:space="preserve"> </w:t>
      </w:r>
      <w:r w:rsidRPr="000B253F">
        <w:rPr>
          <w:rFonts w:asciiTheme="minorHAnsi" w:hAnsiTheme="minorHAnsi" w:cstheme="minorHAnsi"/>
          <w:szCs w:val="24"/>
        </w:rPr>
        <w:t xml:space="preserve">241 “Noteikumi par kārtību, kādā apgūstamas speciālās zināšanas bērnu tiesību aizsardzības jomā, šo zināšanu saturu un apjomu” </w:t>
      </w:r>
      <w:r w:rsidR="001D5D68" w:rsidRPr="000B253F">
        <w:rPr>
          <w:rFonts w:asciiTheme="minorHAnsi" w:hAnsiTheme="minorHAnsi" w:cstheme="minorHAnsi"/>
          <w:szCs w:val="24"/>
        </w:rPr>
        <w:t>2024. gada 2</w:t>
      </w:r>
      <w:r w:rsidR="00210B00" w:rsidRPr="000B253F">
        <w:rPr>
          <w:rFonts w:asciiTheme="minorHAnsi" w:hAnsiTheme="minorHAnsi" w:cstheme="minorHAnsi"/>
          <w:szCs w:val="24"/>
        </w:rPr>
        <w:t>4</w:t>
      </w:r>
      <w:r w:rsidR="001D5D68" w:rsidRPr="000B253F">
        <w:rPr>
          <w:rFonts w:asciiTheme="minorHAnsi" w:hAnsiTheme="minorHAnsi" w:cstheme="minorHAnsi"/>
          <w:szCs w:val="24"/>
        </w:rPr>
        <w:t xml:space="preserve">. aprīlī </w:t>
      </w:r>
      <w:r w:rsidR="000B7DD4" w:rsidRPr="000B253F">
        <w:rPr>
          <w:rFonts w:asciiTheme="minorHAnsi" w:hAnsiTheme="minorHAnsi" w:cstheme="minorHAnsi"/>
          <w:szCs w:val="24"/>
        </w:rPr>
        <w:t xml:space="preserve">centra vadītāja </w:t>
      </w:r>
      <w:r w:rsidR="001D5D68" w:rsidRPr="000B253F">
        <w:rPr>
          <w:rFonts w:asciiTheme="minorHAnsi" w:hAnsiTheme="minorHAnsi" w:cstheme="minorHAnsi"/>
          <w:szCs w:val="24"/>
        </w:rPr>
        <w:t>apstiprinā</w:t>
      </w:r>
      <w:r w:rsidR="000B7DD4" w:rsidRPr="000B253F">
        <w:rPr>
          <w:rFonts w:asciiTheme="minorHAnsi" w:hAnsiTheme="minorHAnsi" w:cstheme="minorHAnsi"/>
          <w:szCs w:val="24"/>
        </w:rPr>
        <w:t>jusi</w:t>
      </w:r>
      <w:r w:rsidR="001D5D68" w:rsidRPr="000B253F">
        <w:rPr>
          <w:rFonts w:asciiTheme="minorHAnsi" w:hAnsiTheme="minorHAnsi" w:cstheme="minorHAnsi"/>
          <w:szCs w:val="24"/>
        </w:rPr>
        <w:t xml:space="preserve"> </w:t>
      </w:r>
      <w:r w:rsidR="000B7DD4" w:rsidRPr="000B253F">
        <w:rPr>
          <w:rFonts w:asciiTheme="minorHAnsi" w:hAnsiTheme="minorHAnsi" w:cstheme="minorHAnsi"/>
          <w:szCs w:val="24"/>
        </w:rPr>
        <w:t>projektā izstrādā</w:t>
      </w:r>
      <w:r w:rsidR="00E125F6" w:rsidRPr="000B253F">
        <w:rPr>
          <w:rFonts w:asciiTheme="minorHAnsi" w:hAnsiTheme="minorHAnsi" w:cstheme="minorHAnsi"/>
          <w:szCs w:val="24"/>
        </w:rPr>
        <w:t>to</w:t>
      </w:r>
      <w:r w:rsidR="000B7DD4" w:rsidRPr="000B253F">
        <w:rPr>
          <w:rFonts w:asciiTheme="minorHAnsi" w:hAnsiTheme="minorHAnsi" w:cstheme="minorHAnsi"/>
          <w:szCs w:val="24"/>
        </w:rPr>
        <w:t xml:space="preserve"> </w:t>
      </w:r>
      <w:r w:rsidR="001D5D68" w:rsidRPr="000B253F">
        <w:rPr>
          <w:rFonts w:asciiTheme="minorHAnsi" w:hAnsiTheme="minorHAnsi" w:cstheme="minorHAnsi"/>
          <w:szCs w:val="24"/>
        </w:rPr>
        <w:t>sākotnējo profesionālās kompetences pilnveides programmu paraug</w:t>
      </w:r>
      <w:r w:rsidR="000B7DD4" w:rsidRPr="000B253F">
        <w:rPr>
          <w:rFonts w:asciiTheme="minorHAnsi" w:hAnsiTheme="minorHAnsi" w:cstheme="minorHAnsi"/>
          <w:szCs w:val="24"/>
        </w:rPr>
        <w:t>us</w:t>
      </w:r>
      <w:r w:rsidR="001D5D68" w:rsidRPr="000B253F">
        <w:rPr>
          <w:rFonts w:asciiTheme="minorHAnsi" w:hAnsiTheme="minorHAnsi" w:cstheme="minorHAnsi"/>
          <w:szCs w:val="24"/>
        </w:rPr>
        <w:t xml:space="preserve"> 40</w:t>
      </w:r>
      <w:r w:rsidR="000B7DD4" w:rsidRPr="000B253F">
        <w:rPr>
          <w:rFonts w:asciiTheme="minorHAnsi" w:hAnsiTheme="minorHAnsi" w:cstheme="minorHAnsi"/>
          <w:szCs w:val="24"/>
        </w:rPr>
        <w:t> </w:t>
      </w:r>
      <w:r w:rsidR="001D5D68" w:rsidRPr="000B253F">
        <w:rPr>
          <w:rFonts w:asciiTheme="minorHAnsi" w:hAnsiTheme="minorHAnsi" w:cstheme="minorHAnsi"/>
          <w:szCs w:val="24"/>
        </w:rPr>
        <w:t>akadēmisko stundu apjomā un to mācību metodikas</w:t>
      </w:r>
      <w:r w:rsidR="00210B00" w:rsidRPr="000B253F">
        <w:rPr>
          <w:rFonts w:asciiTheme="minorHAnsi" w:hAnsiTheme="minorHAnsi" w:cstheme="minorHAnsi"/>
          <w:szCs w:val="24"/>
        </w:rPr>
        <w:t xml:space="preserve"> un kārtējo profesionālās kompetences pilnveides programmu paraug</w:t>
      </w:r>
      <w:r w:rsidR="000B7DD4" w:rsidRPr="000B253F">
        <w:rPr>
          <w:rFonts w:asciiTheme="minorHAnsi" w:hAnsiTheme="minorHAnsi" w:cstheme="minorHAnsi"/>
          <w:szCs w:val="24"/>
        </w:rPr>
        <w:t>us</w:t>
      </w:r>
      <w:r w:rsidR="00210B00" w:rsidRPr="000B253F">
        <w:rPr>
          <w:rFonts w:asciiTheme="minorHAnsi" w:hAnsiTheme="minorHAnsi" w:cstheme="minorHAnsi"/>
          <w:szCs w:val="24"/>
        </w:rPr>
        <w:t xml:space="preserve"> 24 akadēmisko stundu apjomā un to mācību metodikas, kas pēc apstiprināšanas publicētas centra tīmekļvietnē.</w:t>
      </w:r>
      <w:r w:rsidR="001D5D68" w:rsidRPr="000B253F">
        <w:rPr>
          <w:rFonts w:asciiTheme="minorHAnsi" w:hAnsiTheme="minorHAnsi" w:cstheme="minorHAnsi"/>
          <w:szCs w:val="24"/>
        </w:rPr>
        <w:t xml:space="preserve"> </w:t>
      </w:r>
    </w:p>
    <w:p w:rsidR="00E125F6" w:rsidRPr="000B253F" w:rsidRDefault="00E125F6" w:rsidP="00E56D93">
      <w:pPr>
        <w:pStyle w:val="Sarakstarindkopa"/>
        <w:widowControl w:val="0"/>
        <w:spacing w:line="240" w:lineRule="auto"/>
        <w:ind w:left="0"/>
        <w:rPr>
          <w:rFonts w:asciiTheme="minorHAnsi" w:hAnsiTheme="minorHAnsi" w:cstheme="minorHAnsi"/>
          <w:szCs w:val="24"/>
        </w:rPr>
      </w:pPr>
    </w:p>
    <w:p w:rsidR="00E125F6" w:rsidRPr="000B253F" w:rsidRDefault="00E125F6" w:rsidP="00E56D93">
      <w:pPr>
        <w:pStyle w:val="Paraststmeklis"/>
        <w:shd w:val="clear" w:color="auto" w:fill="FFFFFF"/>
        <w:spacing w:before="0" w:beforeAutospacing="0" w:after="0" w:afterAutospacing="0"/>
        <w:jc w:val="both"/>
        <w:textAlignment w:val="baseline"/>
        <w:rPr>
          <w:rFonts w:asciiTheme="minorHAnsi" w:hAnsiTheme="minorHAnsi" w:cstheme="minorHAnsi"/>
        </w:rPr>
      </w:pPr>
      <w:r w:rsidRPr="000B253F">
        <w:rPr>
          <w:rFonts w:asciiTheme="minorHAnsi" w:hAnsiTheme="minorHAnsi" w:cstheme="minorHAnsi"/>
        </w:rPr>
        <w:t>2024. gada 16. aprīlī apstiprināti grozījumi Ministru kabineta 2006. gada 5. decembra noteikumiem Nr. 984 “Noteikumi par bāriņtiesas priekšsēdētāja, bāriņtiesas priekšsēdētāja vietnieka un bāriņtiesas locekļa mācību programmas saturu un apmācības kārtību”, kas paredz, ka projektā izstrādāto mācību programmas paraugu bāriņtiesas amatpersonām pēc saskaņošanas ar Labklājības ministriju un Tieslietu ministriju, apstiprina centra vadītājs.</w:t>
      </w:r>
    </w:p>
    <w:p w:rsidR="00E125F6" w:rsidRPr="000B253F" w:rsidRDefault="00E125F6" w:rsidP="00E56D93">
      <w:pPr>
        <w:pStyle w:val="Sarakstarindkopa"/>
        <w:widowControl w:val="0"/>
        <w:spacing w:line="240" w:lineRule="auto"/>
        <w:ind w:left="0"/>
        <w:rPr>
          <w:rFonts w:asciiTheme="minorHAnsi" w:hAnsiTheme="minorHAnsi" w:cstheme="minorHAnsi"/>
          <w:szCs w:val="24"/>
        </w:rPr>
      </w:pPr>
    </w:p>
    <w:p w:rsidR="003E2D45" w:rsidRPr="000B253F" w:rsidRDefault="00E22D17" w:rsidP="00E56D93">
      <w:pPr>
        <w:spacing w:after="0" w:line="240" w:lineRule="auto"/>
        <w:jc w:val="both"/>
        <w:rPr>
          <w:rFonts w:cstheme="minorHAnsi"/>
          <w:sz w:val="24"/>
          <w:szCs w:val="24"/>
        </w:rPr>
      </w:pPr>
      <w:r w:rsidRPr="000B253F">
        <w:rPr>
          <w:rFonts w:cstheme="minorHAnsi"/>
          <w:sz w:val="24"/>
          <w:szCs w:val="24"/>
        </w:rPr>
        <w:t xml:space="preserve">Pabeigta </w:t>
      </w:r>
      <w:proofErr w:type="spellStart"/>
      <w:r w:rsidR="00934F77" w:rsidRPr="000B253F">
        <w:rPr>
          <w:rFonts w:cstheme="minorHAnsi"/>
          <w:sz w:val="24"/>
          <w:szCs w:val="24"/>
          <w:u w:val="single"/>
        </w:rPr>
        <w:t>apakšdarbības</w:t>
      </w:r>
      <w:proofErr w:type="spellEnd"/>
      <w:r w:rsidR="00934F77" w:rsidRPr="000B253F">
        <w:rPr>
          <w:rFonts w:cstheme="minorHAnsi"/>
          <w:sz w:val="24"/>
          <w:szCs w:val="24"/>
          <w:u w:val="single"/>
          <w:shd w:val="clear" w:color="auto" w:fill="FFFFFF"/>
        </w:rPr>
        <w:t xml:space="preserve"> </w:t>
      </w:r>
      <w:r w:rsidR="00D10AFC" w:rsidRPr="000B253F">
        <w:rPr>
          <w:rFonts w:cstheme="minorHAnsi"/>
          <w:sz w:val="24"/>
          <w:szCs w:val="24"/>
          <w:u w:val="single"/>
          <w:shd w:val="clear" w:color="auto" w:fill="FFFFFF"/>
        </w:rPr>
        <w:t>1.1.4.</w:t>
      </w:r>
      <w:r w:rsidR="00D10AFC" w:rsidRPr="000B253F">
        <w:rPr>
          <w:rFonts w:cstheme="minorHAnsi"/>
          <w:sz w:val="24"/>
          <w:szCs w:val="24"/>
          <w:shd w:val="clear" w:color="auto" w:fill="FFFFFF"/>
        </w:rPr>
        <w:t xml:space="preserve"> </w:t>
      </w:r>
      <w:r w:rsidR="00F93F31" w:rsidRPr="000B253F">
        <w:rPr>
          <w:rFonts w:cstheme="minorHAnsi"/>
          <w:sz w:val="24"/>
          <w:szCs w:val="24"/>
          <w:shd w:val="clear" w:color="auto" w:fill="FFFFFF"/>
        </w:rPr>
        <w:t>“</w:t>
      </w:r>
      <w:proofErr w:type="spellStart"/>
      <w:r w:rsidR="00F93F31" w:rsidRPr="000B253F">
        <w:rPr>
          <w:rFonts w:cstheme="minorHAnsi"/>
          <w:sz w:val="24"/>
          <w:szCs w:val="24"/>
        </w:rPr>
        <w:t>Izvērtējuma</w:t>
      </w:r>
      <w:proofErr w:type="spellEnd"/>
      <w:r w:rsidR="00F93F31" w:rsidRPr="000B253F">
        <w:rPr>
          <w:rFonts w:cstheme="minorHAnsi"/>
          <w:sz w:val="24"/>
          <w:szCs w:val="24"/>
        </w:rPr>
        <w:t xml:space="preserve"> veikšana, lai noteiktu risinājumu speciālistu, kas pilnveidojuši profesionālo kompetenci bērnu tiesību aizsardzības jomā, reģistra izstrādei</w:t>
      </w:r>
      <w:r w:rsidR="00F93F31" w:rsidRPr="000B253F">
        <w:rPr>
          <w:rFonts w:cstheme="minorHAnsi"/>
          <w:sz w:val="24"/>
          <w:szCs w:val="24"/>
          <w:shd w:val="clear" w:color="auto" w:fill="FFFFFF"/>
        </w:rPr>
        <w:t>”</w:t>
      </w:r>
      <w:r w:rsidR="00934F77" w:rsidRPr="000B253F">
        <w:rPr>
          <w:rFonts w:cstheme="minorHAnsi"/>
          <w:sz w:val="24"/>
          <w:szCs w:val="24"/>
          <w:shd w:val="clear" w:color="auto" w:fill="FFFFFF"/>
        </w:rPr>
        <w:t xml:space="preserve"> īstenošana</w:t>
      </w:r>
      <w:r w:rsidRPr="000B253F">
        <w:rPr>
          <w:rFonts w:cstheme="minorHAnsi"/>
          <w:sz w:val="24"/>
          <w:szCs w:val="24"/>
          <w:shd w:val="clear" w:color="auto" w:fill="FFFFFF"/>
        </w:rPr>
        <w:t>, kuras</w:t>
      </w:r>
      <w:r w:rsidR="00F93F31" w:rsidRPr="000B253F">
        <w:rPr>
          <w:rFonts w:cstheme="minorHAnsi"/>
          <w:sz w:val="24"/>
          <w:szCs w:val="24"/>
          <w:shd w:val="clear" w:color="auto" w:fill="FFFFFF"/>
        </w:rPr>
        <w:t xml:space="preserve">  </w:t>
      </w:r>
      <w:r w:rsidR="001D5D68" w:rsidRPr="000B253F">
        <w:rPr>
          <w:rFonts w:cstheme="minorHAnsi"/>
          <w:sz w:val="24"/>
          <w:szCs w:val="24"/>
          <w:shd w:val="clear" w:color="auto" w:fill="FFFFFF"/>
        </w:rPr>
        <w:t xml:space="preserve">ietvaros </w:t>
      </w:r>
      <w:r w:rsidR="00CD7DAA" w:rsidRPr="000B253F">
        <w:rPr>
          <w:rFonts w:cstheme="minorHAnsi"/>
          <w:sz w:val="24"/>
          <w:szCs w:val="24"/>
          <w:shd w:val="clear" w:color="auto" w:fill="FFFFFF"/>
        </w:rPr>
        <w:t xml:space="preserve">atbilstoši </w:t>
      </w:r>
      <w:r w:rsidR="00CD7DAA" w:rsidRPr="000B253F">
        <w:rPr>
          <w:rFonts w:cstheme="minorHAnsi"/>
          <w:sz w:val="24"/>
          <w:szCs w:val="24"/>
        </w:rPr>
        <w:t xml:space="preserve">noslēgtajam iepirkuma līgumam Nr. 13-5/119 ar </w:t>
      </w:r>
      <w:r w:rsidR="002F27F9" w:rsidRPr="000B253F">
        <w:rPr>
          <w:rFonts w:cstheme="minorHAnsi"/>
          <w:sz w:val="24"/>
          <w:szCs w:val="24"/>
        </w:rPr>
        <w:t>SIA „</w:t>
      </w:r>
      <w:proofErr w:type="spellStart"/>
      <w:r w:rsidR="002F27F9" w:rsidRPr="000B253F">
        <w:rPr>
          <w:rFonts w:cstheme="minorHAnsi"/>
          <w:sz w:val="24"/>
          <w:szCs w:val="24"/>
        </w:rPr>
        <w:t>Agile</w:t>
      </w:r>
      <w:proofErr w:type="spellEnd"/>
      <w:r w:rsidR="002F27F9" w:rsidRPr="000B253F">
        <w:rPr>
          <w:rFonts w:cstheme="minorHAnsi"/>
          <w:sz w:val="24"/>
          <w:szCs w:val="24"/>
        </w:rPr>
        <w:t xml:space="preserve"> &amp; </w:t>
      </w:r>
      <w:proofErr w:type="spellStart"/>
      <w:r w:rsidR="002F27F9" w:rsidRPr="000B253F">
        <w:rPr>
          <w:rFonts w:cstheme="minorHAnsi"/>
          <w:sz w:val="24"/>
          <w:szCs w:val="24"/>
        </w:rPr>
        <w:t>Co</w:t>
      </w:r>
      <w:proofErr w:type="spellEnd"/>
      <w:r w:rsidR="002F27F9" w:rsidRPr="000B253F">
        <w:rPr>
          <w:rFonts w:cstheme="minorHAnsi"/>
          <w:sz w:val="24"/>
          <w:szCs w:val="24"/>
        </w:rPr>
        <w:t xml:space="preserve">” </w:t>
      </w:r>
      <w:r w:rsidR="00F93F31" w:rsidRPr="000B253F">
        <w:rPr>
          <w:rFonts w:cstheme="minorHAnsi"/>
          <w:sz w:val="24"/>
          <w:szCs w:val="24"/>
        </w:rPr>
        <w:t xml:space="preserve">saņemti šādi </w:t>
      </w:r>
      <w:r w:rsidR="00210B00" w:rsidRPr="000B253F">
        <w:rPr>
          <w:rFonts w:cstheme="minorHAnsi"/>
          <w:sz w:val="24"/>
          <w:szCs w:val="24"/>
        </w:rPr>
        <w:t>nodevumi</w:t>
      </w:r>
      <w:r w:rsidR="00F93F31" w:rsidRPr="000B253F">
        <w:rPr>
          <w:rFonts w:cstheme="minorHAnsi"/>
          <w:sz w:val="24"/>
          <w:szCs w:val="24"/>
        </w:rPr>
        <w:t xml:space="preserve">: </w:t>
      </w:r>
      <w:proofErr w:type="spellStart"/>
      <w:r w:rsidR="003E2D45" w:rsidRPr="000B253F">
        <w:rPr>
          <w:rFonts w:cstheme="minorHAnsi"/>
          <w:sz w:val="24"/>
          <w:szCs w:val="24"/>
        </w:rPr>
        <w:t>izvērtējuma</w:t>
      </w:r>
      <w:proofErr w:type="spellEnd"/>
      <w:r w:rsidR="003E2D45" w:rsidRPr="000B253F">
        <w:rPr>
          <w:rFonts w:cstheme="minorHAnsi"/>
          <w:sz w:val="24"/>
          <w:szCs w:val="24"/>
        </w:rPr>
        <w:t xml:space="preserve"> izstrāde speciālistu, kas pilnveidojuši profesionālo kompetenci bērnu tiesību aizsardzības jomā, reģistra (turpmāk</w:t>
      </w:r>
      <w:r w:rsidR="00210B00" w:rsidRPr="000B253F">
        <w:rPr>
          <w:rFonts w:cstheme="minorHAnsi"/>
          <w:sz w:val="24"/>
          <w:szCs w:val="24"/>
        </w:rPr>
        <w:t> </w:t>
      </w:r>
      <w:r w:rsidR="003E2D45" w:rsidRPr="000B253F">
        <w:rPr>
          <w:rFonts w:cstheme="minorHAnsi"/>
          <w:sz w:val="24"/>
          <w:szCs w:val="24"/>
        </w:rPr>
        <w:t xml:space="preserve">– </w:t>
      </w:r>
      <w:r w:rsidR="00F93F31" w:rsidRPr="000B253F">
        <w:rPr>
          <w:rFonts w:cstheme="minorHAnsi"/>
          <w:sz w:val="24"/>
          <w:szCs w:val="24"/>
        </w:rPr>
        <w:t>r</w:t>
      </w:r>
      <w:r w:rsidR="003E2D45" w:rsidRPr="000B253F">
        <w:rPr>
          <w:rFonts w:cstheme="minorHAnsi"/>
          <w:sz w:val="24"/>
          <w:szCs w:val="24"/>
        </w:rPr>
        <w:t xml:space="preserve">eģistrs) izveidei, t.sk., </w:t>
      </w:r>
      <w:proofErr w:type="spellStart"/>
      <w:r w:rsidR="003E2D45" w:rsidRPr="000B253F">
        <w:rPr>
          <w:rFonts w:cstheme="minorHAnsi"/>
          <w:sz w:val="24"/>
          <w:szCs w:val="24"/>
        </w:rPr>
        <w:t>izvērtējuma</w:t>
      </w:r>
      <w:proofErr w:type="spellEnd"/>
      <w:r w:rsidR="003E2D45" w:rsidRPr="000B253F">
        <w:rPr>
          <w:rFonts w:cstheme="minorHAnsi"/>
          <w:sz w:val="24"/>
          <w:szCs w:val="24"/>
        </w:rPr>
        <w:t xml:space="preserve"> ietvaros </w:t>
      </w:r>
      <w:r w:rsidR="004637C5" w:rsidRPr="000B253F">
        <w:rPr>
          <w:rFonts w:cstheme="minorHAnsi"/>
          <w:sz w:val="24"/>
          <w:szCs w:val="24"/>
        </w:rPr>
        <w:t xml:space="preserve">definēts </w:t>
      </w:r>
      <w:r w:rsidR="001D5D68" w:rsidRPr="000B253F">
        <w:rPr>
          <w:rFonts w:cstheme="minorHAnsi"/>
          <w:sz w:val="24"/>
          <w:szCs w:val="24"/>
        </w:rPr>
        <w:t>r</w:t>
      </w:r>
      <w:r w:rsidR="003E2D45" w:rsidRPr="000B253F">
        <w:rPr>
          <w:rFonts w:cstheme="minorHAnsi"/>
          <w:sz w:val="24"/>
          <w:szCs w:val="24"/>
        </w:rPr>
        <w:t xml:space="preserve">eģistra </w:t>
      </w:r>
      <w:r w:rsidR="004637C5" w:rsidRPr="000B253F">
        <w:rPr>
          <w:rFonts w:cstheme="minorHAnsi"/>
          <w:sz w:val="24"/>
          <w:szCs w:val="24"/>
        </w:rPr>
        <w:t xml:space="preserve">darbības mērķis, procesi un sagatavota </w:t>
      </w:r>
      <w:r w:rsidR="003E2D45" w:rsidRPr="000B253F">
        <w:rPr>
          <w:rFonts w:cstheme="minorHAnsi"/>
          <w:sz w:val="24"/>
          <w:szCs w:val="24"/>
        </w:rPr>
        <w:t>arhitektūra</w:t>
      </w:r>
      <w:r w:rsidR="00CC7A34" w:rsidRPr="000B253F">
        <w:rPr>
          <w:rFonts w:cstheme="minorHAnsi"/>
          <w:sz w:val="24"/>
          <w:szCs w:val="24"/>
        </w:rPr>
        <w:t>,</w:t>
      </w:r>
      <w:r w:rsidR="00F93F31" w:rsidRPr="000B253F">
        <w:rPr>
          <w:rFonts w:cstheme="minorHAnsi"/>
          <w:sz w:val="24"/>
          <w:szCs w:val="24"/>
        </w:rPr>
        <w:t xml:space="preserve"> </w:t>
      </w:r>
      <w:r w:rsidR="00CC7A34" w:rsidRPr="000B253F">
        <w:rPr>
          <w:rFonts w:cstheme="minorHAnsi"/>
          <w:sz w:val="24"/>
          <w:szCs w:val="24"/>
        </w:rPr>
        <w:t xml:space="preserve">izstrādāta </w:t>
      </w:r>
      <w:r w:rsidR="00F93F31" w:rsidRPr="000B253F">
        <w:rPr>
          <w:rFonts w:cstheme="minorHAnsi"/>
          <w:sz w:val="24"/>
          <w:szCs w:val="24"/>
        </w:rPr>
        <w:t>r</w:t>
      </w:r>
      <w:r w:rsidR="003E2D45" w:rsidRPr="000B253F">
        <w:rPr>
          <w:rFonts w:cstheme="minorHAnsi"/>
          <w:sz w:val="24"/>
          <w:szCs w:val="24"/>
        </w:rPr>
        <w:t>eģistra tehniskā specifikācija, t.sk., tehniskās specifikācijas sagatavošanas ietvaros veikt</w:t>
      </w:r>
      <w:r w:rsidR="00CC7A34" w:rsidRPr="000B253F">
        <w:rPr>
          <w:rFonts w:cstheme="minorHAnsi"/>
          <w:sz w:val="24"/>
          <w:szCs w:val="24"/>
        </w:rPr>
        <w:t>s</w:t>
      </w:r>
      <w:r w:rsidR="003E2D45" w:rsidRPr="000B253F">
        <w:rPr>
          <w:rFonts w:cstheme="minorHAnsi"/>
          <w:sz w:val="24"/>
          <w:szCs w:val="24"/>
        </w:rPr>
        <w:t xml:space="preserve"> </w:t>
      </w:r>
      <w:r w:rsidR="001D5D68" w:rsidRPr="000B253F">
        <w:rPr>
          <w:rFonts w:cstheme="minorHAnsi"/>
          <w:sz w:val="24"/>
          <w:szCs w:val="24"/>
        </w:rPr>
        <w:t>r</w:t>
      </w:r>
      <w:r w:rsidR="003E2D45" w:rsidRPr="000B253F">
        <w:rPr>
          <w:rFonts w:cstheme="minorHAnsi"/>
          <w:sz w:val="24"/>
          <w:szCs w:val="24"/>
        </w:rPr>
        <w:t>eģistra izstrādes un ieviešanas indikatīvu izmaksu novērtējums.</w:t>
      </w:r>
    </w:p>
    <w:p w:rsidR="00370EAB" w:rsidRPr="000B253F" w:rsidRDefault="00370EAB" w:rsidP="00E56D93">
      <w:pPr>
        <w:spacing w:after="0" w:line="240" w:lineRule="auto"/>
        <w:jc w:val="both"/>
        <w:rPr>
          <w:rFonts w:cstheme="minorHAnsi"/>
          <w:sz w:val="24"/>
          <w:szCs w:val="24"/>
        </w:rPr>
      </w:pPr>
    </w:p>
    <w:p w:rsidR="00370EAB" w:rsidRPr="000B253F" w:rsidRDefault="00370EAB" w:rsidP="00E56D93">
      <w:pPr>
        <w:spacing w:line="240" w:lineRule="auto"/>
        <w:jc w:val="both"/>
        <w:rPr>
          <w:rFonts w:cstheme="minorHAnsi"/>
        </w:rPr>
      </w:pPr>
      <w:r w:rsidRPr="000B253F">
        <w:rPr>
          <w:rFonts w:cstheme="minorHAnsi"/>
          <w:sz w:val="24"/>
          <w:szCs w:val="24"/>
          <w:shd w:val="clear" w:color="auto" w:fill="FFFFFF"/>
        </w:rPr>
        <w:t xml:space="preserve">Projekta </w:t>
      </w:r>
      <w:proofErr w:type="spellStart"/>
      <w:r w:rsidRPr="000B253F">
        <w:rPr>
          <w:rFonts w:cstheme="minorHAnsi"/>
          <w:sz w:val="24"/>
          <w:szCs w:val="24"/>
          <w:u w:val="single"/>
          <w:shd w:val="clear" w:color="auto" w:fill="FFFFFF"/>
        </w:rPr>
        <w:t>apakšdarbībā</w:t>
      </w:r>
      <w:proofErr w:type="spellEnd"/>
      <w:r w:rsidRPr="000B253F">
        <w:rPr>
          <w:rFonts w:cstheme="minorHAnsi"/>
          <w:sz w:val="24"/>
          <w:szCs w:val="24"/>
          <w:u w:val="single"/>
          <w:shd w:val="clear" w:color="auto" w:fill="FFFFFF"/>
        </w:rPr>
        <w:t xml:space="preserve"> 1.2.2.</w:t>
      </w:r>
      <w:r w:rsidRPr="000B253F">
        <w:rPr>
          <w:rFonts w:cstheme="minorHAnsi"/>
          <w:sz w:val="24"/>
          <w:szCs w:val="24"/>
          <w:shd w:val="clear" w:color="auto" w:fill="FFFFFF"/>
        </w:rPr>
        <w:t xml:space="preserve"> “Bāriņtiesu likuma komentāru izstrāde” – notikušas 3 darba grupas sanāksmes (kopumā no </w:t>
      </w:r>
      <w:proofErr w:type="spellStart"/>
      <w:r w:rsidRPr="000B253F">
        <w:rPr>
          <w:rFonts w:cstheme="minorHAnsi"/>
          <w:sz w:val="24"/>
          <w:szCs w:val="24"/>
          <w:shd w:val="clear" w:color="auto" w:fill="FFFFFF"/>
        </w:rPr>
        <w:t>apakšdarbības</w:t>
      </w:r>
      <w:proofErr w:type="spellEnd"/>
      <w:r w:rsidRPr="000B253F">
        <w:rPr>
          <w:rFonts w:cstheme="minorHAnsi"/>
          <w:sz w:val="24"/>
          <w:szCs w:val="24"/>
          <w:shd w:val="clear" w:color="auto" w:fill="FFFFFF"/>
        </w:rPr>
        <w:t xml:space="preserve"> uzsākšanas brīža notikušas 5 sanāksmes)</w:t>
      </w:r>
      <w:r w:rsidR="003B075D" w:rsidRPr="000B253F">
        <w:rPr>
          <w:rFonts w:cstheme="minorHAnsi"/>
          <w:sz w:val="24"/>
          <w:szCs w:val="24"/>
          <w:shd w:val="clear" w:color="auto" w:fill="FFFFFF"/>
        </w:rPr>
        <w:t xml:space="preserve"> iepirkuma dokumentācijas izstrādei</w:t>
      </w:r>
      <w:r w:rsidRPr="000B253F">
        <w:rPr>
          <w:rFonts w:cstheme="minorHAnsi"/>
          <w:sz w:val="24"/>
          <w:szCs w:val="24"/>
          <w:shd w:val="clear" w:color="auto" w:fill="FFFFFF"/>
        </w:rPr>
        <w:t>.</w:t>
      </w:r>
      <w:r w:rsidR="003B075D" w:rsidRPr="000B253F">
        <w:rPr>
          <w:rFonts w:cstheme="minorHAnsi"/>
          <w:sz w:val="24"/>
          <w:szCs w:val="24"/>
          <w:shd w:val="clear" w:color="auto" w:fill="FFFFFF"/>
        </w:rPr>
        <w:t xml:space="preserve"> </w:t>
      </w:r>
      <w:proofErr w:type="spellStart"/>
      <w:r w:rsidR="003B075D" w:rsidRPr="000B253F">
        <w:rPr>
          <w:rFonts w:cstheme="minorHAnsi"/>
          <w:sz w:val="24"/>
          <w:szCs w:val="24"/>
          <w:shd w:val="clear" w:color="auto" w:fill="FFFFFF"/>
        </w:rPr>
        <w:t>Apakšdarbības</w:t>
      </w:r>
      <w:proofErr w:type="spellEnd"/>
      <w:r w:rsidR="003B075D" w:rsidRPr="000B253F">
        <w:rPr>
          <w:rFonts w:cstheme="minorHAnsi"/>
          <w:sz w:val="24"/>
          <w:szCs w:val="24"/>
          <w:shd w:val="clear" w:color="auto" w:fill="FFFFFF"/>
        </w:rPr>
        <w:t xml:space="preserve"> īstenošana cieši saistīta ar Bāriņtiesu likuma grozījumu izstrādi.</w:t>
      </w:r>
      <w:r w:rsidR="003A3DE8" w:rsidRPr="000B253F">
        <w:rPr>
          <w:rFonts w:cstheme="minorHAnsi"/>
          <w:sz w:val="24"/>
          <w:szCs w:val="24"/>
          <w:shd w:val="clear" w:color="auto" w:fill="FFFFFF"/>
        </w:rPr>
        <w:t xml:space="preserve"> Projekta vadības personāls piedalās tiešsaistes sanāksmēs Bāriņtiesu likuma grozījumu izstrādē.</w:t>
      </w:r>
    </w:p>
    <w:p w:rsidR="00370EAB" w:rsidRPr="000B253F" w:rsidRDefault="00370EAB" w:rsidP="00E56D93">
      <w:pPr>
        <w:spacing w:after="0" w:line="240" w:lineRule="auto"/>
        <w:jc w:val="both"/>
        <w:rPr>
          <w:rFonts w:cstheme="minorHAnsi"/>
          <w:sz w:val="24"/>
          <w:szCs w:val="24"/>
        </w:rPr>
      </w:pPr>
    </w:p>
    <w:p w:rsidR="00AE6A0E" w:rsidRPr="000B253F" w:rsidRDefault="00D10AFC" w:rsidP="00E56D93">
      <w:pPr>
        <w:pStyle w:val="Paraststmeklis"/>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0B253F">
        <w:rPr>
          <w:rFonts w:asciiTheme="minorHAnsi" w:hAnsiTheme="minorHAnsi" w:cstheme="minorHAnsi"/>
        </w:rPr>
        <w:t xml:space="preserve">Projekta </w:t>
      </w:r>
      <w:proofErr w:type="spellStart"/>
      <w:r w:rsidR="00934F77" w:rsidRPr="000B253F">
        <w:rPr>
          <w:rFonts w:asciiTheme="minorHAnsi" w:hAnsiTheme="minorHAnsi" w:cstheme="minorHAnsi"/>
          <w:u w:val="single"/>
        </w:rPr>
        <w:t>apakšdarbība</w:t>
      </w:r>
      <w:r w:rsidR="007F435B" w:rsidRPr="000B253F">
        <w:rPr>
          <w:rFonts w:asciiTheme="minorHAnsi" w:hAnsiTheme="minorHAnsi" w:cstheme="minorHAnsi"/>
          <w:u w:val="single"/>
        </w:rPr>
        <w:t>s</w:t>
      </w:r>
      <w:proofErr w:type="spellEnd"/>
      <w:r w:rsidR="00934F77" w:rsidRPr="000B253F">
        <w:rPr>
          <w:rFonts w:asciiTheme="minorHAnsi" w:hAnsiTheme="minorHAnsi" w:cstheme="minorHAnsi"/>
          <w:u w:val="single"/>
        </w:rPr>
        <w:t xml:space="preserve"> </w:t>
      </w:r>
      <w:r w:rsidR="00B721EA" w:rsidRPr="000B253F">
        <w:rPr>
          <w:rFonts w:asciiTheme="minorHAnsi" w:hAnsiTheme="minorHAnsi" w:cstheme="minorHAnsi"/>
          <w:u w:val="single"/>
        </w:rPr>
        <w:t>1.2.3.</w:t>
      </w:r>
      <w:r w:rsidR="00B721EA" w:rsidRPr="000B253F">
        <w:rPr>
          <w:rFonts w:asciiTheme="minorHAnsi" w:hAnsiTheme="minorHAnsi" w:cstheme="minorHAnsi"/>
        </w:rPr>
        <w:t xml:space="preserve"> “</w:t>
      </w:r>
      <w:proofErr w:type="spellStart"/>
      <w:r w:rsidR="00B721EA" w:rsidRPr="000B253F">
        <w:rPr>
          <w:rFonts w:asciiTheme="minorHAnsi" w:hAnsiTheme="minorHAnsi" w:cstheme="minorHAnsi"/>
        </w:rPr>
        <w:t>Supervīzijas</w:t>
      </w:r>
      <w:proofErr w:type="spellEnd"/>
      <w:r w:rsidR="00B721EA" w:rsidRPr="000B253F">
        <w:rPr>
          <w:rFonts w:asciiTheme="minorHAnsi" w:hAnsiTheme="minorHAnsi" w:cstheme="minorHAnsi"/>
        </w:rPr>
        <w:t xml:space="preserve"> bāriņtiesu amatpersonām” </w:t>
      </w:r>
      <w:r w:rsidRPr="000B253F">
        <w:rPr>
          <w:rFonts w:asciiTheme="minorHAnsi" w:hAnsiTheme="minorHAnsi" w:cstheme="minorHAnsi"/>
        </w:rPr>
        <w:t>ietvaros nodrošināts informatīvs un konsultatīvs atbalsts</w:t>
      </w:r>
      <w:r w:rsidR="00B61D5E" w:rsidRPr="000B253F">
        <w:rPr>
          <w:rFonts w:asciiTheme="minorHAnsi" w:hAnsiTheme="minorHAnsi" w:cstheme="minorHAnsi"/>
        </w:rPr>
        <w:t xml:space="preserve"> jautājumos, kas skar </w:t>
      </w:r>
      <w:proofErr w:type="spellStart"/>
      <w:r w:rsidR="00B61D5E" w:rsidRPr="000B253F">
        <w:rPr>
          <w:rStyle w:val="Izteiksmgs"/>
          <w:rFonts w:asciiTheme="minorHAnsi" w:hAnsiTheme="minorHAnsi" w:cstheme="minorHAnsi"/>
          <w:b w:val="0"/>
          <w:bCs w:val="0"/>
          <w:shd w:val="clear" w:color="auto" w:fill="FFFFFF"/>
        </w:rPr>
        <w:t>supervīziju</w:t>
      </w:r>
      <w:proofErr w:type="spellEnd"/>
      <w:r w:rsidR="00B61D5E" w:rsidRPr="000B253F">
        <w:rPr>
          <w:rStyle w:val="Izteiksmgs"/>
          <w:rFonts w:asciiTheme="minorHAnsi" w:hAnsiTheme="minorHAnsi" w:cstheme="minorHAnsi"/>
          <w:b w:val="0"/>
          <w:bCs w:val="0"/>
          <w:shd w:val="clear" w:color="auto" w:fill="FFFFFF"/>
        </w:rPr>
        <w:t xml:space="preserve"> organizēšanu </w:t>
      </w:r>
      <w:r w:rsidR="00B721EA" w:rsidRPr="000B253F">
        <w:rPr>
          <w:rFonts w:asciiTheme="minorHAnsi" w:hAnsiTheme="minorHAnsi" w:cstheme="minorHAnsi"/>
        </w:rPr>
        <w:t xml:space="preserve">bāriņtiesu amatpersonām </w:t>
      </w:r>
      <w:r w:rsidR="00B61D5E" w:rsidRPr="000B253F">
        <w:rPr>
          <w:rStyle w:val="Izteiksmgs"/>
          <w:rFonts w:asciiTheme="minorHAnsi" w:hAnsiTheme="minorHAnsi" w:cstheme="minorHAnsi"/>
          <w:b w:val="0"/>
          <w:bCs w:val="0"/>
          <w:shd w:val="clear" w:color="auto" w:fill="FFFFFF"/>
        </w:rPr>
        <w:t>un kompensāciju saņemšu saskaņā ar apstiprināto vienas vienības izmaksu s</w:t>
      </w:r>
      <w:r w:rsidR="00934F77" w:rsidRPr="000B253F">
        <w:rPr>
          <w:rStyle w:val="Izteiksmgs"/>
          <w:rFonts w:asciiTheme="minorHAnsi" w:hAnsiTheme="minorHAnsi" w:cstheme="minorHAnsi"/>
          <w:b w:val="0"/>
          <w:bCs w:val="0"/>
          <w:shd w:val="clear" w:color="auto" w:fill="FFFFFF"/>
        </w:rPr>
        <w:t>ta</w:t>
      </w:r>
      <w:r w:rsidR="00B61D5E" w:rsidRPr="000B253F">
        <w:rPr>
          <w:rStyle w:val="Izteiksmgs"/>
          <w:rFonts w:asciiTheme="minorHAnsi" w:hAnsiTheme="minorHAnsi" w:cstheme="minorHAnsi"/>
          <w:b w:val="0"/>
          <w:bCs w:val="0"/>
          <w:shd w:val="clear" w:color="auto" w:fill="FFFFFF"/>
        </w:rPr>
        <w:t>ndarta likmes aprēķina un piemērošanas metodiku</w:t>
      </w:r>
      <w:r w:rsidR="00B61D5E" w:rsidRPr="000B253F">
        <w:rPr>
          <w:rFonts w:asciiTheme="minorHAnsi" w:hAnsiTheme="minorHAnsi" w:cstheme="minorHAnsi"/>
        </w:rPr>
        <w:t>.</w:t>
      </w:r>
      <w:r w:rsidR="00325707" w:rsidRPr="000B253F">
        <w:rPr>
          <w:rFonts w:asciiTheme="minorHAnsi" w:hAnsiTheme="minorHAnsi" w:cstheme="minorHAnsi"/>
        </w:rPr>
        <w:t xml:space="preserve"> S</w:t>
      </w:r>
      <w:r w:rsidRPr="000B253F">
        <w:rPr>
          <w:rFonts w:asciiTheme="minorHAnsi" w:hAnsiTheme="minorHAnsi" w:cstheme="minorHAnsi"/>
        </w:rPr>
        <w:t xml:space="preserve">agatavoti </w:t>
      </w:r>
      <w:r w:rsidR="00A90006" w:rsidRPr="000B253F">
        <w:rPr>
          <w:rFonts w:asciiTheme="minorHAnsi" w:hAnsiTheme="minorHAnsi" w:cstheme="minorHAnsi"/>
        </w:rPr>
        <w:t xml:space="preserve">un centra tīmekļvietnē publicēti </w:t>
      </w:r>
      <w:hyperlink r:id="rId9" w:history="1">
        <w:r w:rsidRPr="000B253F">
          <w:rPr>
            <w:rStyle w:val="Hipersaite"/>
            <w:rFonts w:asciiTheme="minorHAnsi" w:hAnsiTheme="minorHAnsi" w:cstheme="minorHAnsi"/>
          </w:rPr>
          <w:t>m</w:t>
        </w:r>
        <w:r w:rsidRPr="000B253F">
          <w:rPr>
            <w:rStyle w:val="Hipersaite"/>
            <w:rFonts w:asciiTheme="minorHAnsi" w:hAnsiTheme="minorHAnsi" w:cstheme="minorHAnsi"/>
            <w:shd w:val="clear" w:color="auto" w:fill="FFFFFF"/>
          </w:rPr>
          <w:t>ateriāli</w:t>
        </w:r>
      </w:hyperlink>
      <w:r w:rsidRPr="000B253F">
        <w:rPr>
          <w:rFonts w:asciiTheme="minorHAnsi" w:hAnsiTheme="minorHAnsi" w:cstheme="minorHAnsi"/>
          <w:shd w:val="clear" w:color="auto" w:fill="FFFFFF"/>
        </w:rPr>
        <w:t xml:space="preserve"> ar mērķi vienotas izpratnes radīšana</w:t>
      </w:r>
      <w:r w:rsidR="00A90006" w:rsidRPr="000B253F">
        <w:rPr>
          <w:rFonts w:asciiTheme="minorHAnsi" w:hAnsiTheme="minorHAnsi" w:cstheme="minorHAnsi"/>
          <w:shd w:val="clear" w:color="auto" w:fill="FFFFFF"/>
        </w:rPr>
        <w:t>i</w:t>
      </w:r>
      <w:r w:rsidRPr="000B253F">
        <w:rPr>
          <w:rFonts w:asciiTheme="minorHAnsi" w:hAnsiTheme="minorHAnsi" w:cstheme="minorHAnsi"/>
          <w:shd w:val="clear" w:color="auto" w:fill="FFFFFF"/>
        </w:rPr>
        <w:t xml:space="preserve"> par </w:t>
      </w:r>
      <w:proofErr w:type="spellStart"/>
      <w:r w:rsidRPr="000B253F">
        <w:rPr>
          <w:rFonts w:asciiTheme="minorHAnsi" w:hAnsiTheme="minorHAnsi" w:cstheme="minorHAnsi"/>
          <w:shd w:val="clear" w:color="auto" w:fill="FFFFFF"/>
        </w:rPr>
        <w:t>supervīzijas</w:t>
      </w:r>
      <w:proofErr w:type="spellEnd"/>
      <w:r w:rsidRPr="000B253F">
        <w:rPr>
          <w:rFonts w:asciiTheme="minorHAnsi" w:hAnsiTheme="minorHAnsi" w:cstheme="minorHAnsi"/>
          <w:shd w:val="clear" w:color="auto" w:fill="FFFFFF"/>
        </w:rPr>
        <w:t xml:space="preserve"> pakalpojumu nodrošināšanu bāriņtiesu amatpersonām, t.sk. pakalpojuma sniedzēja izvēli, norēķinu veikšanu, nepieciešamās informācijas apkopošanu un pārskatu sagatavošanu, kā arī veikto izmaksu attiecināšanu kompensācijas saņemšanai.</w:t>
      </w:r>
      <w:r w:rsidR="00325707" w:rsidRPr="000B253F">
        <w:rPr>
          <w:rFonts w:asciiTheme="minorHAnsi" w:hAnsiTheme="minorHAnsi" w:cstheme="minorHAnsi"/>
          <w:shd w:val="clear" w:color="auto" w:fill="FFFFFF"/>
        </w:rPr>
        <w:t xml:space="preserve"> </w:t>
      </w:r>
      <w:r w:rsidR="00591B63" w:rsidRPr="000B253F">
        <w:rPr>
          <w:rFonts w:asciiTheme="minorHAnsi" w:hAnsiTheme="minorHAnsi" w:cstheme="minorHAnsi"/>
          <w:shd w:val="clear" w:color="auto" w:fill="FFFFFF"/>
        </w:rPr>
        <w:t>2023. gada 29. novembrī un 2024. gada 18., 26. un 29. janvārī</w:t>
      </w:r>
      <w:r w:rsidR="00591B63">
        <w:rPr>
          <w:rFonts w:asciiTheme="minorHAnsi" w:hAnsiTheme="minorHAnsi" w:cstheme="minorHAnsi"/>
          <w:shd w:val="clear" w:color="auto" w:fill="FFFFFF"/>
        </w:rPr>
        <w:t xml:space="preserve"> o</w:t>
      </w:r>
      <w:r w:rsidR="00325707" w:rsidRPr="000B253F">
        <w:rPr>
          <w:rFonts w:asciiTheme="minorHAnsi" w:hAnsiTheme="minorHAnsi" w:cstheme="minorHAnsi"/>
        </w:rPr>
        <w:t xml:space="preserve">rganizētas tiešsaistes sanāksmes, </w:t>
      </w:r>
      <w:r w:rsidR="00325707" w:rsidRPr="000B253F">
        <w:rPr>
          <w:rFonts w:asciiTheme="minorHAnsi" w:hAnsiTheme="minorHAnsi" w:cstheme="minorHAnsi"/>
          <w:shd w:val="clear" w:color="auto" w:fill="FFFFFF"/>
        </w:rPr>
        <w:t>kurās bāriņtiesas informētas par projekta darbību</w:t>
      </w:r>
      <w:r w:rsidR="00C149AB">
        <w:rPr>
          <w:rFonts w:asciiTheme="minorHAnsi" w:hAnsiTheme="minorHAnsi" w:cstheme="minorHAnsi"/>
          <w:shd w:val="clear" w:color="auto" w:fill="FFFFFF"/>
        </w:rPr>
        <w:t>.</w:t>
      </w:r>
      <w:r w:rsidR="00A90006" w:rsidRPr="000B253F">
        <w:rPr>
          <w:rFonts w:asciiTheme="minorHAnsi" w:hAnsiTheme="minorHAnsi" w:cstheme="minorHAnsi"/>
          <w:shd w:val="clear" w:color="auto" w:fill="FFFFFF"/>
        </w:rPr>
        <w:t xml:space="preserve"> </w:t>
      </w:r>
      <w:r w:rsidR="00B10EA8" w:rsidRPr="000B253F">
        <w:rPr>
          <w:rFonts w:asciiTheme="minorHAnsi" w:hAnsiTheme="minorHAnsi" w:cstheme="minorHAnsi"/>
        </w:rPr>
        <w:t>2024. gada aprīlī a</w:t>
      </w:r>
      <w:r w:rsidR="004A4FDB" w:rsidRPr="000B253F">
        <w:rPr>
          <w:rFonts w:asciiTheme="minorHAnsi" w:hAnsiTheme="minorHAnsi" w:cstheme="minorHAnsi"/>
        </w:rPr>
        <w:t>pzināt</w:t>
      </w:r>
      <w:r w:rsidR="00B10EA8" w:rsidRPr="000B253F">
        <w:rPr>
          <w:rFonts w:asciiTheme="minorHAnsi" w:hAnsiTheme="minorHAnsi" w:cstheme="minorHAnsi"/>
        </w:rPr>
        <w:t>as</w:t>
      </w:r>
      <w:r w:rsidR="004A4FDB" w:rsidRPr="000B253F">
        <w:rPr>
          <w:rFonts w:asciiTheme="minorHAnsi" w:hAnsiTheme="minorHAnsi" w:cstheme="minorHAnsi"/>
        </w:rPr>
        <w:t xml:space="preserve"> vis</w:t>
      </w:r>
      <w:r w:rsidR="00B10EA8" w:rsidRPr="000B253F">
        <w:rPr>
          <w:rFonts w:asciiTheme="minorHAnsi" w:hAnsiTheme="minorHAnsi" w:cstheme="minorHAnsi"/>
        </w:rPr>
        <w:t>as</w:t>
      </w:r>
      <w:r w:rsidR="004A4FDB" w:rsidRPr="000B253F">
        <w:rPr>
          <w:rFonts w:asciiTheme="minorHAnsi" w:hAnsiTheme="minorHAnsi" w:cstheme="minorHAnsi"/>
        </w:rPr>
        <w:t xml:space="preserve"> bāriņties</w:t>
      </w:r>
      <w:r w:rsidR="00B10EA8" w:rsidRPr="000B253F">
        <w:rPr>
          <w:rFonts w:asciiTheme="minorHAnsi" w:hAnsiTheme="minorHAnsi" w:cstheme="minorHAnsi"/>
        </w:rPr>
        <w:t>as</w:t>
      </w:r>
      <w:r w:rsidR="004A4FDB" w:rsidRPr="000B253F">
        <w:rPr>
          <w:rFonts w:asciiTheme="minorHAnsi" w:hAnsiTheme="minorHAnsi" w:cstheme="minorHAnsi"/>
        </w:rPr>
        <w:t xml:space="preserve"> par </w:t>
      </w:r>
      <w:proofErr w:type="spellStart"/>
      <w:r w:rsidR="004A4FDB" w:rsidRPr="000B253F">
        <w:rPr>
          <w:rFonts w:asciiTheme="minorHAnsi" w:hAnsiTheme="minorHAnsi" w:cstheme="minorHAnsi"/>
        </w:rPr>
        <w:t>supervīziju</w:t>
      </w:r>
      <w:proofErr w:type="spellEnd"/>
      <w:r w:rsidR="004A4FDB" w:rsidRPr="000B253F">
        <w:rPr>
          <w:rFonts w:asciiTheme="minorHAnsi" w:hAnsiTheme="minorHAnsi" w:cstheme="minorHAnsi"/>
        </w:rPr>
        <w:t xml:space="preserve"> organizēšan</w:t>
      </w:r>
      <w:r w:rsidR="00B10EA8" w:rsidRPr="000B253F">
        <w:rPr>
          <w:rFonts w:asciiTheme="minorHAnsi" w:hAnsiTheme="minorHAnsi" w:cstheme="minorHAnsi"/>
        </w:rPr>
        <w:t>as gaitu</w:t>
      </w:r>
      <w:r w:rsidR="004A4FDB" w:rsidRPr="000B253F">
        <w:rPr>
          <w:rFonts w:asciiTheme="minorHAnsi" w:hAnsiTheme="minorHAnsi" w:cstheme="minorHAnsi"/>
        </w:rPr>
        <w:t xml:space="preserve">. </w:t>
      </w:r>
      <w:r w:rsidR="00AE6A0E" w:rsidRPr="000B253F">
        <w:rPr>
          <w:rFonts w:asciiTheme="minorHAnsi" w:hAnsiTheme="minorHAnsi" w:cstheme="minorHAnsi"/>
          <w:shd w:val="clear" w:color="auto" w:fill="FFFFFF"/>
        </w:rPr>
        <w:t xml:space="preserve">Par </w:t>
      </w:r>
      <w:r w:rsidR="00325707" w:rsidRPr="000B253F">
        <w:rPr>
          <w:rFonts w:asciiTheme="minorHAnsi" w:hAnsiTheme="minorHAnsi" w:cstheme="minorHAnsi"/>
          <w:shd w:val="clear" w:color="auto" w:fill="FFFFFF"/>
        </w:rPr>
        <w:t xml:space="preserve">šī gada </w:t>
      </w:r>
      <w:r w:rsidR="00AE6A0E" w:rsidRPr="000B253F">
        <w:rPr>
          <w:rFonts w:asciiTheme="minorHAnsi" w:hAnsiTheme="minorHAnsi" w:cstheme="minorHAnsi"/>
          <w:shd w:val="clear" w:color="auto" w:fill="FFFFFF"/>
        </w:rPr>
        <w:t>pirmo cet</w:t>
      </w:r>
      <w:r w:rsidR="00325707" w:rsidRPr="000B253F">
        <w:rPr>
          <w:rFonts w:asciiTheme="minorHAnsi" w:hAnsiTheme="minorHAnsi" w:cstheme="minorHAnsi"/>
          <w:shd w:val="clear" w:color="auto" w:fill="FFFFFF"/>
        </w:rPr>
        <w:t>urksni divas bāriņtiesas iesniegušas</w:t>
      </w:r>
      <w:r w:rsidR="00AE6A0E" w:rsidRPr="000B253F">
        <w:rPr>
          <w:rFonts w:asciiTheme="minorHAnsi" w:hAnsiTheme="minorHAnsi" w:cstheme="minorHAnsi"/>
          <w:shd w:val="clear" w:color="auto" w:fill="FFFFFF"/>
        </w:rPr>
        <w:t xml:space="preserve"> </w:t>
      </w:r>
      <w:r w:rsidR="00C45312" w:rsidRPr="000B253F">
        <w:rPr>
          <w:rFonts w:asciiTheme="minorHAnsi" w:hAnsiTheme="minorHAnsi" w:cstheme="minorHAnsi"/>
          <w:shd w:val="clear" w:color="auto" w:fill="FFFFFF"/>
        </w:rPr>
        <w:t xml:space="preserve">pieprasījumu </w:t>
      </w:r>
      <w:proofErr w:type="spellStart"/>
      <w:r w:rsidR="00325707" w:rsidRPr="000B253F">
        <w:rPr>
          <w:rFonts w:asciiTheme="minorHAnsi" w:hAnsiTheme="minorHAnsi" w:cstheme="minorHAnsi"/>
          <w:shd w:val="clear" w:color="auto" w:fill="FFFFFF"/>
        </w:rPr>
        <w:t>supervīziju</w:t>
      </w:r>
      <w:proofErr w:type="spellEnd"/>
      <w:r w:rsidR="00325707" w:rsidRPr="000B253F">
        <w:rPr>
          <w:rFonts w:asciiTheme="minorHAnsi" w:hAnsiTheme="minorHAnsi" w:cstheme="minorHAnsi"/>
          <w:shd w:val="clear" w:color="auto" w:fill="FFFFFF"/>
        </w:rPr>
        <w:t xml:space="preserve"> kompensācijas saņemšanai.</w:t>
      </w:r>
      <w:r w:rsidR="00AE6A0E" w:rsidRPr="000B253F">
        <w:rPr>
          <w:rFonts w:asciiTheme="minorHAnsi" w:hAnsiTheme="minorHAnsi" w:cstheme="minorHAnsi"/>
          <w:shd w:val="clear" w:color="auto" w:fill="FFFFFF"/>
        </w:rPr>
        <w:t xml:space="preserve"> </w:t>
      </w:r>
    </w:p>
    <w:p w:rsidR="00370EAB" w:rsidRPr="000B253F" w:rsidRDefault="00370EAB" w:rsidP="00E56D93">
      <w:pPr>
        <w:pStyle w:val="Paraststmeklis"/>
        <w:shd w:val="clear" w:color="auto" w:fill="FFFFFF"/>
        <w:spacing w:before="0" w:beforeAutospacing="0" w:after="0" w:afterAutospacing="0"/>
        <w:jc w:val="both"/>
        <w:textAlignment w:val="baseline"/>
        <w:rPr>
          <w:rFonts w:asciiTheme="minorHAnsi" w:hAnsiTheme="minorHAnsi" w:cstheme="minorHAnsi"/>
          <w:shd w:val="clear" w:color="auto" w:fill="FFFFFF"/>
        </w:rPr>
      </w:pPr>
    </w:p>
    <w:p w:rsidR="00121D6A" w:rsidRPr="000B253F" w:rsidRDefault="000A3534" w:rsidP="00ED4AF5">
      <w:pPr>
        <w:suppressAutoHyphens/>
        <w:spacing w:after="0"/>
        <w:jc w:val="both"/>
        <w:rPr>
          <w:rFonts w:eastAsia="Times New Roman" w:cstheme="minorHAnsi"/>
          <w:sz w:val="24"/>
          <w:szCs w:val="24"/>
        </w:rPr>
      </w:pPr>
      <w:r w:rsidRPr="000B253F">
        <w:rPr>
          <w:rFonts w:cstheme="minorHAnsi"/>
          <w:sz w:val="24"/>
          <w:szCs w:val="24"/>
        </w:rPr>
        <w:t>Valstī šogad pirmo reizi organizēta bāriņtiesu darbinieku dienas atzīmēšana 26. martā kā profesionāli svētki</w:t>
      </w:r>
      <w:r w:rsidR="00ED4AF5" w:rsidRPr="000B253F">
        <w:rPr>
          <w:rFonts w:eastAsia="Times New Roman" w:cstheme="minorHAnsi"/>
          <w:sz w:val="24"/>
          <w:szCs w:val="24"/>
          <w:lang w:eastAsia="lv-LV"/>
        </w:rPr>
        <w:t>. S</w:t>
      </w:r>
      <w:r w:rsidR="00B721EA" w:rsidRPr="000B253F">
        <w:rPr>
          <w:rFonts w:eastAsia="Times New Roman" w:cstheme="minorHAnsi"/>
          <w:sz w:val="24"/>
          <w:szCs w:val="24"/>
          <w:lang w:eastAsia="lv-LV"/>
        </w:rPr>
        <w:t xml:space="preserve">adarbībā ar SIA </w:t>
      </w:r>
      <w:r w:rsidR="00B721EA" w:rsidRPr="000B253F">
        <w:rPr>
          <w:rFonts w:cstheme="minorHAnsi"/>
          <w:b/>
          <w:sz w:val="24"/>
          <w:szCs w:val="24"/>
        </w:rPr>
        <w:t xml:space="preserve"> “</w:t>
      </w:r>
      <w:r w:rsidR="00B721EA" w:rsidRPr="000B253F">
        <w:rPr>
          <w:rFonts w:cstheme="minorHAnsi"/>
          <w:sz w:val="24"/>
          <w:szCs w:val="24"/>
        </w:rPr>
        <w:t xml:space="preserve">JUMP </w:t>
      </w:r>
      <w:proofErr w:type="spellStart"/>
      <w:r w:rsidR="00B721EA" w:rsidRPr="000B253F">
        <w:rPr>
          <w:rFonts w:cstheme="minorHAnsi"/>
          <w:sz w:val="24"/>
          <w:szCs w:val="24"/>
        </w:rPr>
        <w:t>Studio</w:t>
      </w:r>
      <w:proofErr w:type="spellEnd"/>
      <w:r w:rsidR="00B721EA" w:rsidRPr="000B253F">
        <w:rPr>
          <w:rFonts w:eastAsia="Times New Roman" w:cstheme="minorHAnsi"/>
          <w:sz w:val="24"/>
          <w:szCs w:val="24"/>
          <w:lang w:eastAsia="lv-LV"/>
        </w:rPr>
        <w:t xml:space="preserve">” </w:t>
      </w:r>
      <w:r w:rsidR="00121D6A" w:rsidRPr="000B253F">
        <w:rPr>
          <w:rFonts w:eastAsia="Times New Roman" w:cstheme="minorHAnsi"/>
          <w:sz w:val="24"/>
          <w:szCs w:val="24"/>
          <w:lang w:eastAsia="lv-LV"/>
        </w:rPr>
        <w:t>atbilstoši</w:t>
      </w:r>
      <w:r w:rsidR="00E579AB" w:rsidRPr="000B253F">
        <w:rPr>
          <w:rFonts w:eastAsia="Times New Roman" w:cstheme="minorHAnsi"/>
          <w:sz w:val="24"/>
          <w:szCs w:val="24"/>
          <w:lang w:eastAsia="lv-LV"/>
        </w:rPr>
        <w:t xml:space="preserve"> 2024. gada 29.</w:t>
      </w:r>
      <w:r w:rsidR="00AC19DB" w:rsidRPr="000B253F">
        <w:rPr>
          <w:rFonts w:cstheme="minorHAnsi"/>
        </w:rPr>
        <w:t> </w:t>
      </w:r>
      <w:r w:rsidR="00E579AB" w:rsidRPr="000B253F">
        <w:rPr>
          <w:rFonts w:eastAsia="Times New Roman" w:cstheme="minorHAnsi"/>
          <w:sz w:val="24"/>
          <w:szCs w:val="24"/>
          <w:lang w:eastAsia="lv-LV"/>
        </w:rPr>
        <w:t xml:space="preserve">februāra </w:t>
      </w:r>
      <w:r w:rsidR="00121D6A" w:rsidRPr="000B253F">
        <w:rPr>
          <w:rFonts w:eastAsia="Times New Roman" w:cstheme="minorHAnsi"/>
          <w:sz w:val="24"/>
          <w:szCs w:val="24"/>
          <w:lang w:eastAsia="lv-LV"/>
        </w:rPr>
        <w:t>līgumam Nr.</w:t>
      </w:r>
      <w:r w:rsidR="00121D6A" w:rsidRPr="000B253F">
        <w:rPr>
          <w:rFonts w:cstheme="minorHAnsi"/>
          <w:sz w:val="24"/>
          <w:szCs w:val="24"/>
        </w:rPr>
        <w:t xml:space="preserve"> </w:t>
      </w:r>
      <w:r w:rsidR="00121D6A" w:rsidRPr="000B253F">
        <w:rPr>
          <w:rFonts w:cstheme="minorHAnsi"/>
          <w:bCs/>
          <w:sz w:val="24"/>
          <w:szCs w:val="24"/>
        </w:rPr>
        <w:t>4.1-4/16</w:t>
      </w:r>
      <w:r w:rsidR="00121D6A" w:rsidRPr="000B253F">
        <w:rPr>
          <w:rFonts w:cstheme="minorHAnsi"/>
          <w:sz w:val="24"/>
          <w:szCs w:val="24"/>
        </w:rPr>
        <w:t xml:space="preserve"> </w:t>
      </w:r>
      <w:r w:rsidR="00121D6A" w:rsidRPr="000B253F">
        <w:rPr>
          <w:rFonts w:eastAsia="Times New Roman" w:cstheme="minorHAnsi"/>
          <w:sz w:val="24"/>
          <w:szCs w:val="24"/>
        </w:rPr>
        <w:t xml:space="preserve">sagatavota preses </w:t>
      </w:r>
      <w:proofErr w:type="spellStart"/>
      <w:r w:rsidR="00121D6A" w:rsidRPr="000B253F">
        <w:rPr>
          <w:rFonts w:eastAsia="Times New Roman" w:cstheme="minorHAnsi"/>
          <w:sz w:val="24"/>
          <w:szCs w:val="24"/>
        </w:rPr>
        <w:t>relīze</w:t>
      </w:r>
      <w:proofErr w:type="spellEnd"/>
      <w:r w:rsidR="00121D6A" w:rsidRPr="000B253F">
        <w:rPr>
          <w:rFonts w:eastAsia="Times New Roman" w:cstheme="minorHAnsi"/>
          <w:sz w:val="24"/>
          <w:szCs w:val="24"/>
        </w:rPr>
        <w:t xml:space="preserve"> plašsaziņu līdzekļu informēšanai par </w:t>
      </w:r>
      <w:r w:rsidRPr="000B253F">
        <w:rPr>
          <w:rFonts w:eastAsia="Times New Roman" w:cstheme="minorHAnsi"/>
          <w:sz w:val="24"/>
          <w:szCs w:val="24"/>
        </w:rPr>
        <w:t>ieplānot</w:t>
      </w:r>
      <w:r w:rsidR="002F547C" w:rsidRPr="000B253F">
        <w:rPr>
          <w:rFonts w:eastAsia="Times New Roman" w:cstheme="minorHAnsi"/>
          <w:sz w:val="24"/>
          <w:szCs w:val="24"/>
        </w:rPr>
        <w:t>ajiem</w:t>
      </w:r>
      <w:r w:rsidRPr="000B253F">
        <w:rPr>
          <w:rFonts w:eastAsia="Times New Roman" w:cstheme="minorHAnsi"/>
          <w:sz w:val="24"/>
          <w:szCs w:val="24"/>
        </w:rPr>
        <w:t xml:space="preserve"> pasākumiem.</w:t>
      </w:r>
      <w:r w:rsidR="00121D6A" w:rsidRPr="000B253F">
        <w:rPr>
          <w:rFonts w:cstheme="minorHAnsi"/>
          <w:sz w:val="24"/>
          <w:szCs w:val="24"/>
        </w:rPr>
        <w:t xml:space="preserve"> </w:t>
      </w:r>
      <w:r w:rsidR="00E00AB1" w:rsidRPr="000B253F">
        <w:rPr>
          <w:rFonts w:cstheme="minorHAnsi"/>
          <w:sz w:val="24"/>
          <w:szCs w:val="24"/>
        </w:rPr>
        <w:t xml:space="preserve">Līguma ietvaros </w:t>
      </w:r>
      <w:r w:rsidR="00D41548" w:rsidRPr="000B253F">
        <w:rPr>
          <w:rFonts w:eastAsia="Times New Roman" w:cstheme="minorHAnsi"/>
          <w:sz w:val="24"/>
          <w:szCs w:val="24"/>
        </w:rPr>
        <w:t>25. martā</w:t>
      </w:r>
      <w:r w:rsidR="00D41548" w:rsidRPr="000B253F">
        <w:rPr>
          <w:rFonts w:cstheme="minorHAnsi"/>
          <w:sz w:val="24"/>
          <w:szCs w:val="24"/>
        </w:rPr>
        <w:t xml:space="preserve"> </w:t>
      </w:r>
      <w:r w:rsidR="00E00AB1" w:rsidRPr="000B253F">
        <w:rPr>
          <w:rFonts w:cstheme="minorHAnsi"/>
          <w:sz w:val="24"/>
          <w:szCs w:val="24"/>
        </w:rPr>
        <w:t>o</w:t>
      </w:r>
      <w:r w:rsidR="00121D6A" w:rsidRPr="000B253F">
        <w:rPr>
          <w:rFonts w:eastAsia="Times New Roman" w:cstheme="minorHAnsi"/>
          <w:sz w:val="24"/>
          <w:szCs w:val="24"/>
        </w:rPr>
        <w:t>rganizēt</w:t>
      </w:r>
      <w:r w:rsidR="00CD7DAA" w:rsidRPr="000B253F">
        <w:rPr>
          <w:rFonts w:eastAsia="Times New Roman" w:cstheme="minorHAnsi"/>
          <w:sz w:val="24"/>
          <w:szCs w:val="24"/>
        </w:rPr>
        <w:t>a</w:t>
      </w:r>
      <w:r w:rsidR="00121D6A" w:rsidRPr="000B253F">
        <w:rPr>
          <w:rFonts w:eastAsia="Times New Roman" w:cstheme="minorHAnsi"/>
          <w:sz w:val="24"/>
          <w:szCs w:val="24"/>
        </w:rPr>
        <w:t xml:space="preserve"> tiešsaistes diskusij</w:t>
      </w:r>
      <w:r w:rsidR="00CD7DAA" w:rsidRPr="000B253F">
        <w:rPr>
          <w:rFonts w:eastAsia="Times New Roman" w:cstheme="minorHAnsi"/>
          <w:sz w:val="24"/>
          <w:szCs w:val="24"/>
        </w:rPr>
        <w:t>a</w:t>
      </w:r>
      <w:r w:rsidR="00121D6A" w:rsidRPr="000B253F">
        <w:rPr>
          <w:rFonts w:eastAsia="Times New Roman" w:cstheme="minorHAnsi"/>
          <w:sz w:val="24"/>
          <w:szCs w:val="24"/>
        </w:rPr>
        <w:t xml:space="preserve"> “</w:t>
      </w:r>
      <w:r w:rsidR="00121D6A" w:rsidRPr="000B253F">
        <w:rPr>
          <w:rFonts w:eastAsia="Times New Roman" w:cstheme="minorHAnsi"/>
          <w:bCs/>
          <w:sz w:val="24"/>
          <w:szCs w:val="24"/>
          <w:lang w:eastAsia="ar-SA"/>
        </w:rPr>
        <w:t>Atklāti par bāriņtiesu”</w:t>
      </w:r>
      <w:r w:rsidR="00347BFB" w:rsidRPr="000B253F">
        <w:rPr>
          <w:rStyle w:val="Vresatsauce"/>
          <w:rFonts w:eastAsia="Times New Roman" w:cstheme="minorHAnsi"/>
          <w:bCs/>
          <w:sz w:val="24"/>
          <w:szCs w:val="24"/>
          <w:lang w:eastAsia="ar-SA"/>
        </w:rPr>
        <w:footnoteReference w:id="1"/>
      </w:r>
      <w:r w:rsidR="00121D6A" w:rsidRPr="000B253F">
        <w:rPr>
          <w:rFonts w:eastAsia="Times New Roman" w:cstheme="minorHAnsi"/>
          <w:sz w:val="24"/>
          <w:szCs w:val="24"/>
        </w:rPr>
        <w:t xml:space="preserve">, </w:t>
      </w:r>
      <w:r w:rsidR="00121D6A" w:rsidRPr="000B253F">
        <w:rPr>
          <w:rFonts w:eastAsia="Times New Roman" w:cstheme="minorHAnsi"/>
          <w:sz w:val="24"/>
          <w:szCs w:val="24"/>
          <w:lang w:eastAsia="lv-LV"/>
        </w:rPr>
        <w:t xml:space="preserve"> </w:t>
      </w:r>
      <w:r w:rsidR="00121D6A" w:rsidRPr="000B253F">
        <w:rPr>
          <w:rStyle w:val="Izclums"/>
          <w:rFonts w:cstheme="minorHAnsi"/>
          <w:i w:val="0"/>
          <w:sz w:val="24"/>
          <w:szCs w:val="24"/>
          <w:shd w:val="clear" w:color="auto" w:fill="FFFFFF"/>
        </w:rPr>
        <w:t>kurā speciālist</w:t>
      </w:r>
      <w:r w:rsidR="00ED4AF5" w:rsidRPr="000B253F">
        <w:rPr>
          <w:rStyle w:val="Izclums"/>
          <w:rFonts w:cstheme="minorHAnsi"/>
          <w:i w:val="0"/>
          <w:sz w:val="24"/>
          <w:szCs w:val="24"/>
          <w:shd w:val="clear" w:color="auto" w:fill="FFFFFF"/>
        </w:rPr>
        <w:t>i (</w:t>
      </w:r>
      <w:r w:rsidR="00ED4AF5" w:rsidRPr="000B253F">
        <w:rPr>
          <w:rFonts w:cstheme="minorHAnsi"/>
          <w:sz w:val="24"/>
          <w:szCs w:val="24"/>
          <w:shd w:val="clear" w:color="auto" w:fill="FFFFFF"/>
        </w:rPr>
        <w:t xml:space="preserve">Labklājības ministrijas valsts sekretāra vietniece Diāna </w:t>
      </w:r>
      <w:proofErr w:type="spellStart"/>
      <w:r w:rsidR="00ED4AF5" w:rsidRPr="000B253F">
        <w:rPr>
          <w:rFonts w:cstheme="minorHAnsi"/>
          <w:sz w:val="24"/>
          <w:szCs w:val="24"/>
          <w:shd w:val="clear" w:color="auto" w:fill="FFFFFF"/>
        </w:rPr>
        <w:t>Jakaite</w:t>
      </w:r>
      <w:proofErr w:type="spellEnd"/>
      <w:r w:rsidR="00ED4AF5" w:rsidRPr="000B253F">
        <w:rPr>
          <w:rFonts w:cstheme="minorHAnsi"/>
          <w:sz w:val="24"/>
          <w:szCs w:val="24"/>
          <w:shd w:val="clear" w:color="auto" w:fill="FFFFFF"/>
        </w:rPr>
        <w:t xml:space="preserve">, Bērnu aizsardzības centra vadītāja vietniece, Bērnu tiesību uzraudzības dienesta vadītāja Valentīna Gorbunova, </w:t>
      </w:r>
      <w:proofErr w:type="spellStart"/>
      <w:r w:rsidR="00ED4AF5" w:rsidRPr="000B253F">
        <w:rPr>
          <w:rFonts w:cstheme="minorHAnsi"/>
          <w:sz w:val="24"/>
          <w:szCs w:val="24"/>
          <w:shd w:val="clear" w:color="auto" w:fill="FFFFFF"/>
        </w:rPr>
        <w:t>Cēsu</w:t>
      </w:r>
      <w:proofErr w:type="spellEnd"/>
      <w:r w:rsidR="00ED4AF5" w:rsidRPr="000B253F">
        <w:rPr>
          <w:rFonts w:cstheme="minorHAnsi"/>
          <w:sz w:val="24"/>
          <w:szCs w:val="24"/>
          <w:shd w:val="clear" w:color="auto" w:fill="FFFFFF"/>
        </w:rPr>
        <w:t xml:space="preserve"> novada bāriņtiesas priekšsēdētāja un Latvijas bāriņtiesu darbinieku asociācijas valdes locekle Ivita Krastiņa, Kuldīgas novada bāriņtiesas priekšsēdētāja un Bāriņtiesu darbinieku asociācijas valdes locekle Liene </w:t>
      </w:r>
      <w:proofErr w:type="spellStart"/>
      <w:r w:rsidR="00ED4AF5" w:rsidRPr="000B253F">
        <w:rPr>
          <w:rFonts w:cstheme="minorHAnsi"/>
          <w:sz w:val="24"/>
          <w:szCs w:val="24"/>
          <w:shd w:val="clear" w:color="auto" w:fill="FFFFFF"/>
        </w:rPr>
        <w:t>Lācekle</w:t>
      </w:r>
      <w:proofErr w:type="spellEnd"/>
      <w:r w:rsidR="00ED4AF5" w:rsidRPr="000B253F">
        <w:rPr>
          <w:rFonts w:cstheme="minorHAnsi"/>
          <w:sz w:val="24"/>
          <w:szCs w:val="24"/>
          <w:shd w:val="clear" w:color="auto" w:fill="FFFFFF"/>
        </w:rPr>
        <w:t xml:space="preserve">) </w:t>
      </w:r>
      <w:r w:rsidR="00ED4AF5" w:rsidRPr="000B253F">
        <w:rPr>
          <w:rStyle w:val="Izclums"/>
          <w:rFonts w:cstheme="minorHAnsi"/>
          <w:i w:val="0"/>
          <w:sz w:val="24"/>
          <w:szCs w:val="24"/>
          <w:shd w:val="clear" w:color="auto" w:fill="FFFFFF"/>
        </w:rPr>
        <w:t xml:space="preserve">pauda </w:t>
      </w:r>
      <w:r w:rsidR="00121D6A" w:rsidRPr="000B253F">
        <w:rPr>
          <w:rStyle w:val="Izclums"/>
          <w:rFonts w:cstheme="minorHAnsi"/>
          <w:i w:val="0"/>
          <w:sz w:val="24"/>
          <w:szCs w:val="24"/>
          <w:shd w:val="clear" w:color="auto" w:fill="FFFFFF"/>
        </w:rPr>
        <w:t xml:space="preserve"> viedokļ</w:t>
      </w:r>
      <w:r w:rsidR="00ED4AF5" w:rsidRPr="000B253F">
        <w:rPr>
          <w:rStyle w:val="Izclums"/>
          <w:rFonts w:cstheme="minorHAnsi"/>
          <w:i w:val="0"/>
          <w:sz w:val="24"/>
          <w:szCs w:val="24"/>
          <w:shd w:val="clear" w:color="auto" w:fill="FFFFFF"/>
        </w:rPr>
        <w:t>us</w:t>
      </w:r>
      <w:r w:rsidR="00121D6A" w:rsidRPr="000B253F">
        <w:rPr>
          <w:rStyle w:val="Izclums"/>
          <w:rFonts w:cstheme="minorHAnsi"/>
          <w:i w:val="0"/>
          <w:sz w:val="24"/>
          <w:szCs w:val="24"/>
          <w:shd w:val="clear" w:color="auto" w:fill="FFFFFF"/>
        </w:rPr>
        <w:t xml:space="preserve"> par sabiedrībā aktuāliem ar bāriņtiesas darbību saistītiem jautājumiem un </w:t>
      </w:r>
      <w:r w:rsidRPr="000B253F">
        <w:rPr>
          <w:rStyle w:val="Izclums"/>
          <w:rFonts w:cstheme="minorHAnsi"/>
          <w:i w:val="0"/>
          <w:sz w:val="24"/>
          <w:szCs w:val="24"/>
          <w:shd w:val="clear" w:color="auto" w:fill="FFFFFF"/>
        </w:rPr>
        <w:t xml:space="preserve">dalījās ar </w:t>
      </w:r>
      <w:r w:rsidR="00121D6A" w:rsidRPr="000B253F">
        <w:rPr>
          <w:rStyle w:val="Izclums"/>
          <w:rFonts w:cstheme="minorHAnsi"/>
          <w:i w:val="0"/>
          <w:sz w:val="24"/>
          <w:szCs w:val="24"/>
          <w:shd w:val="clear" w:color="auto" w:fill="FFFFFF"/>
        </w:rPr>
        <w:t>pieredzes stāsti</w:t>
      </w:r>
      <w:r w:rsidRPr="000B253F">
        <w:rPr>
          <w:rStyle w:val="Izclums"/>
          <w:rFonts w:cstheme="minorHAnsi"/>
          <w:i w:val="0"/>
          <w:sz w:val="24"/>
          <w:szCs w:val="24"/>
          <w:shd w:val="clear" w:color="auto" w:fill="FFFFFF"/>
        </w:rPr>
        <w:t>em</w:t>
      </w:r>
      <w:r w:rsidR="00121D6A" w:rsidRPr="000B253F">
        <w:rPr>
          <w:rStyle w:val="Izclums"/>
          <w:rFonts w:cstheme="minorHAnsi"/>
          <w:i w:val="0"/>
          <w:sz w:val="24"/>
          <w:szCs w:val="24"/>
          <w:shd w:val="clear" w:color="auto" w:fill="FFFFFF"/>
        </w:rPr>
        <w:t xml:space="preserve"> no bāriņtiesas darbinieku ikdienas. </w:t>
      </w:r>
      <w:r w:rsidR="00ED4AF5" w:rsidRPr="000B253F">
        <w:rPr>
          <w:rStyle w:val="Izclums"/>
          <w:rFonts w:cstheme="minorHAnsi"/>
          <w:i w:val="0"/>
          <w:sz w:val="24"/>
          <w:szCs w:val="24"/>
          <w:shd w:val="clear" w:color="auto" w:fill="FFFFFF"/>
        </w:rPr>
        <w:t xml:space="preserve">Minētajai diskusijai </w:t>
      </w:r>
      <w:r w:rsidRPr="000B253F">
        <w:rPr>
          <w:rStyle w:val="Izclums"/>
          <w:rFonts w:cstheme="minorHAnsi"/>
          <w:i w:val="0"/>
          <w:sz w:val="24"/>
          <w:szCs w:val="24"/>
          <w:shd w:val="clear" w:color="auto" w:fill="FFFFFF"/>
        </w:rPr>
        <w:t xml:space="preserve">šī raksta sagatavošanas dienā centra </w:t>
      </w:r>
      <w:proofErr w:type="spellStart"/>
      <w:r w:rsidRPr="000B253F">
        <w:rPr>
          <w:rStyle w:val="Izclums"/>
          <w:rFonts w:cstheme="minorHAnsi"/>
          <w:i w:val="0"/>
          <w:sz w:val="24"/>
          <w:szCs w:val="24"/>
          <w:shd w:val="clear" w:color="auto" w:fill="FFFFFF"/>
        </w:rPr>
        <w:t>Facebook</w:t>
      </w:r>
      <w:proofErr w:type="spellEnd"/>
      <w:r w:rsidRPr="000B253F">
        <w:rPr>
          <w:rStyle w:val="Izclums"/>
          <w:rFonts w:cstheme="minorHAnsi"/>
          <w:i w:val="0"/>
          <w:sz w:val="24"/>
          <w:szCs w:val="24"/>
          <w:shd w:val="clear" w:color="auto" w:fill="FFFFFF"/>
        </w:rPr>
        <w:t xml:space="preserve"> kontā ir </w:t>
      </w:r>
      <w:r w:rsidR="00ED4AF5" w:rsidRPr="000B253F">
        <w:rPr>
          <w:rFonts w:cstheme="minorHAnsi"/>
          <w:sz w:val="24"/>
          <w:szCs w:val="24"/>
          <w:shd w:val="clear" w:color="auto" w:fill="FFFFFF"/>
        </w:rPr>
        <w:t xml:space="preserve">1 tūkst. skatījumi. </w:t>
      </w:r>
      <w:r w:rsidRPr="000B253F">
        <w:rPr>
          <w:rStyle w:val="Izclums"/>
          <w:rFonts w:cstheme="minorHAnsi"/>
          <w:i w:val="0"/>
          <w:sz w:val="24"/>
          <w:szCs w:val="24"/>
          <w:shd w:val="clear" w:color="auto" w:fill="FFFFFF"/>
        </w:rPr>
        <w:t>Līguma ietvaros p</w:t>
      </w:r>
      <w:r w:rsidR="00121D6A" w:rsidRPr="000B253F">
        <w:rPr>
          <w:rStyle w:val="Izclums"/>
          <w:rFonts w:cstheme="minorHAnsi"/>
          <w:i w:val="0"/>
          <w:sz w:val="24"/>
          <w:szCs w:val="24"/>
          <w:shd w:val="clear" w:color="auto" w:fill="FFFFFF"/>
        </w:rPr>
        <w:t>ublicēta četru rakstu sērija:</w:t>
      </w:r>
      <w:r w:rsidR="00121D6A" w:rsidRPr="000B253F">
        <w:rPr>
          <w:rStyle w:val="Izclums"/>
          <w:rFonts w:cstheme="minorHAnsi"/>
          <w:sz w:val="24"/>
          <w:szCs w:val="24"/>
          <w:shd w:val="clear" w:color="auto" w:fill="FFFFFF"/>
        </w:rPr>
        <w:t xml:space="preserve"> </w:t>
      </w:r>
      <w:r w:rsidR="00121D6A" w:rsidRPr="000B253F">
        <w:rPr>
          <w:rFonts w:eastAsia="Times New Roman" w:cstheme="minorHAnsi"/>
          <w:sz w:val="24"/>
          <w:szCs w:val="24"/>
        </w:rPr>
        <w:t>ziņu portālā “nra.lv” 31.</w:t>
      </w:r>
      <w:r w:rsidR="00496BD7" w:rsidRPr="000B253F">
        <w:rPr>
          <w:rFonts w:eastAsia="Times New Roman" w:cstheme="minorHAnsi"/>
          <w:sz w:val="24"/>
          <w:szCs w:val="24"/>
        </w:rPr>
        <w:t> </w:t>
      </w:r>
      <w:r w:rsidR="00121D6A" w:rsidRPr="000B253F">
        <w:rPr>
          <w:rFonts w:eastAsia="Times New Roman" w:cstheme="minorHAnsi"/>
          <w:sz w:val="24"/>
          <w:szCs w:val="24"/>
        </w:rPr>
        <w:t>martā publicēts raksts “Annas skaudrais stāsts: Tajā vakarā man likās, ka vīrs mani nogalinās…”</w:t>
      </w:r>
      <w:r w:rsidR="009E7851" w:rsidRPr="000B253F">
        <w:rPr>
          <w:rStyle w:val="Vresatsauce"/>
          <w:rFonts w:eastAsia="Times New Roman" w:cstheme="minorHAnsi"/>
          <w:sz w:val="24"/>
          <w:szCs w:val="24"/>
        </w:rPr>
        <w:footnoteReference w:id="2"/>
      </w:r>
      <w:r w:rsidR="00121D6A" w:rsidRPr="000B253F">
        <w:rPr>
          <w:rFonts w:eastAsia="Times New Roman" w:cstheme="minorHAnsi"/>
          <w:sz w:val="24"/>
          <w:szCs w:val="24"/>
        </w:rPr>
        <w:t xml:space="preserve">; ziņu portālā “nra.lv” 1. aprīlī publicēts raksts “Ginta </w:t>
      </w:r>
      <w:proofErr w:type="spellStart"/>
      <w:r w:rsidR="00121D6A" w:rsidRPr="000B253F">
        <w:rPr>
          <w:rFonts w:eastAsia="Times New Roman" w:cstheme="minorHAnsi"/>
          <w:sz w:val="24"/>
          <w:szCs w:val="24"/>
        </w:rPr>
        <w:t>Dudeniča</w:t>
      </w:r>
      <w:proofErr w:type="spellEnd"/>
      <w:r w:rsidR="00121D6A" w:rsidRPr="000B253F">
        <w:rPr>
          <w:rFonts w:eastAsia="Times New Roman" w:cstheme="minorHAnsi"/>
          <w:sz w:val="24"/>
          <w:szCs w:val="24"/>
        </w:rPr>
        <w:t>: Man ir kauns, ka spēcīgi un gudri pieaugušie tik smagi un bieži nodara pāri bērniem”</w:t>
      </w:r>
      <w:r w:rsidR="009E7851" w:rsidRPr="000B253F">
        <w:rPr>
          <w:rStyle w:val="Vresatsauce"/>
          <w:rFonts w:eastAsia="Times New Roman" w:cstheme="minorHAnsi"/>
          <w:sz w:val="24"/>
          <w:szCs w:val="24"/>
        </w:rPr>
        <w:footnoteReference w:id="3"/>
      </w:r>
      <w:r w:rsidR="00121D6A" w:rsidRPr="000B253F">
        <w:rPr>
          <w:rFonts w:eastAsia="Times New Roman" w:cstheme="minorHAnsi"/>
          <w:sz w:val="24"/>
          <w:szCs w:val="24"/>
        </w:rPr>
        <w:t>; ziņu portālā “Delfi” 7.</w:t>
      </w:r>
      <w:r w:rsidR="00496BD7" w:rsidRPr="000B253F">
        <w:rPr>
          <w:rFonts w:eastAsia="Times New Roman" w:cstheme="minorHAnsi"/>
          <w:sz w:val="24"/>
          <w:szCs w:val="24"/>
        </w:rPr>
        <w:t> </w:t>
      </w:r>
      <w:r w:rsidR="00121D6A" w:rsidRPr="000B253F">
        <w:rPr>
          <w:rFonts w:eastAsia="Times New Roman" w:cstheme="minorHAnsi"/>
          <w:sz w:val="24"/>
          <w:szCs w:val="24"/>
        </w:rPr>
        <w:t>aprīlī publicēts raksts “Jauna ģimenes bērnam – situācija, kas nekad nav vienkārša”</w:t>
      </w:r>
      <w:r w:rsidR="009E7851" w:rsidRPr="000B253F">
        <w:rPr>
          <w:rStyle w:val="Vresatsauce"/>
          <w:rFonts w:eastAsia="Times New Roman" w:cstheme="minorHAnsi"/>
          <w:sz w:val="24"/>
          <w:szCs w:val="24"/>
        </w:rPr>
        <w:footnoteReference w:id="4"/>
      </w:r>
      <w:r w:rsidR="00121D6A" w:rsidRPr="000B253F">
        <w:rPr>
          <w:rFonts w:eastAsia="Times New Roman" w:cstheme="minorHAnsi"/>
          <w:sz w:val="24"/>
          <w:szCs w:val="24"/>
        </w:rPr>
        <w:t>; ziņu portālā “Delfi” 11.</w:t>
      </w:r>
      <w:r w:rsidR="00496BD7" w:rsidRPr="000B253F">
        <w:rPr>
          <w:rFonts w:eastAsia="Times New Roman" w:cstheme="minorHAnsi"/>
          <w:sz w:val="24"/>
          <w:szCs w:val="24"/>
        </w:rPr>
        <w:t> </w:t>
      </w:r>
      <w:r w:rsidR="00121D6A" w:rsidRPr="000B253F">
        <w:rPr>
          <w:rFonts w:eastAsia="Times New Roman" w:cstheme="minorHAnsi"/>
          <w:sz w:val="24"/>
          <w:szCs w:val="24"/>
        </w:rPr>
        <w:t>aprīlī publicēts raksts “Es ļoti centos pateikt, ka man ir slikti – jauniešu sarunas ar bāriņtiesu”</w:t>
      </w:r>
      <w:r w:rsidR="00BA4FCD" w:rsidRPr="000B253F">
        <w:rPr>
          <w:rStyle w:val="Vresatsauce"/>
          <w:rFonts w:eastAsia="Times New Roman" w:cstheme="minorHAnsi"/>
          <w:sz w:val="24"/>
          <w:szCs w:val="24"/>
        </w:rPr>
        <w:footnoteReference w:id="5"/>
      </w:r>
      <w:r w:rsidR="00121D6A" w:rsidRPr="000B253F">
        <w:rPr>
          <w:rFonts w:eastAsia="Times New Roman" w:cstheme="minorHAnsi"/>
          <w:sz w:val="24"/>
          <w:szCs w:val="24"/>
        </w:rPr>
        <w:t>.</w:t>
      </w:r>
    </w:p>
    <w:p w:rsidR="002F27F9" w:rsidRPr="000B253F" w:rsidRDefault="002F27F9" w:rsidP="00E56D93">
      <w:pPr>
        <w:tabs>
          <w:tab w:val="left" w:pos="284"/>
          <w:tab w:val="left" w:pos="993"/>
        </w:tabs>
        <w:autoSpaceDE w:val="0"/>
        <w:autoSpaceDN w:val="0"/>
        <w:adjustRightInd w:val="0"/>
        <w:spacing w:after="0" w:line="240" w:lineRule="auto"/>
        <w:jc w:val="both"/>
        <w:rPr>
          <w:rFonts w:eastAsia="Times New Roman" w:cstheme="minorHAnsi"/>
          <w:sz w:val="24"/>
          <w:szCs w:val="24"/>
        </w:rPr>
      </w:pPr>
    </w:p>
    <w:p w:rsidR="002F27F9" w:rsidRPr="000B253F" w:rsidRDefault="002F27F9" w:rsidP="00E56D93">
      <w:pPr>
        <w:spacing w:after="0" w:line="240" w:lineRule="auto"/>
        <w:jc w:val="both"/>
        <w:rPr>
          <w:rFonts w:cstheme="minorHAnsi"/>
          <w:sz w:val="24"/>
          <w:szCs w:val="24"/>
        </w:rPr>
      </w:pPr>
      <w:r w:rsidRPr="000B253F">
        <w:rPr>
          <w:rFonts w:cstheme="minorHAnsi"/>
          <w:sz w:val="24"/>
          <w:szCs w:val="24"/>
          <w:shd w:val="clear" w:color="auto" w:fill="FFFFFF"/>
        </w:rPr>
        <w:t xml:space="preserve">Projekta </w:t>
      </w:r>
      <w:proofErr w:type="spellStart"/>
      <w:r w:rsidRPr="000B253F">
        <w:rPr>
          <w:rFonts w:cstheme="minorHAnsi"/>
          <w:sz w:val="24"/>
          <w:szCs w:val="24"/>
          <w:u w:val="single"/>
        </w:rPr>
        <w:t>apakšdarbībā</w:t>
      </w:r>
      <w:proofErr w:type="spellEnd"/>
      <w:r w:rsidRPr="000B253F">
        <w:rPr>
          <w:rFonts w:cstheme="minorHAnsi"/>
          <w:sz w:val="24"/>
          <w:szCs w:val="24"/>
          <w:u w:val="single"/>
        </w:rPr>
        <w:t xml:space="preserve"> 1.3.</w:t>
      </w:r>
      <w:r w:rsidRPr="000B253F">
        <w:rPr>
          <w:rFonts w:cstheme="minorHAnsi"/>
          <w:sz w:val="24"/>
          <w:szCs w:val="24"/>
        </w:rPr>
        <w:t xml:space="preserve"> </w:t>
      </w:r>
      <w:r w:rsidRPr="000B253F">
        <w:rPr>
          <w:rFonts w:cstheme="minorHAnsi"/>
          <w:sz w:val="24"/>
          <w:szCs w:val="24"/>
          <w:shd w:val="clear" w:color="auto" w:fill="FFFFFF"/>
        </w:rPr>
        <w:t>“</w:t>
      </w:r>
      <w:r w:rsidRPr="000B253F">
        <w:rPr>
          <w:rFonts w:eastAsia="Times New Roman" w:cstheme="minorHAnsi"/>
          <w:sz w:val="24"/>
          <w:szCs w:val="24"/>
        </w:rPr>
        <w:t>Finansējuma saņēmēja darbības koncepcijas izstrāde un darbinieku profesionālās kompetences stiprināšana tā pārveidei par atbalstošu un koordinējošu iestādi bērnu aizsardzības jautājumos</w:t>
      </w:r>
      <w:r w:rsidRPr="000B253F">
        <w:rPr>
          <w:rFonts w:cstheme="minorHAnsi"/>
          <w:sz w:val="24"/>
          <w:szCs w:val="24"/>
          <w:shd w:val="clear" w:color="auto" w:fill="FFFFFF"/>
        </w:rPr>
        <w:t xml:space="preserve">” </w:t>
      </w:r>
      <w:r w:rsidR="00DD7725" w:rsidRPr="000B253F">
        <w:rPr>
          <w:rFonts w:cstheme="minorHAnsi"/>
          <w:sz w:val="24"/>
          <w:szCs w:val="24"/>
          <w:shd w:val="clear" w:color="auto" w:fill="FFFFFF"/>
        </w:rPr>
        <w:t xml:space="preserve">2024. gada 26. aprīlī </w:t>
      </w:r>
      <w:r w:rsidRPr="000B253F">
        <w:rPr>
          <w:rFonts w:cstheme="minorHAnsi"/>
          <w:sz w:val="24"/>
          <w:szCs w:val="24"/>
        </w:rPr>
        <w:t xml:space="preserve">izveidota iepirkuma </w:t>
      </w:r>
      <w:r w:rsidRPr="000B253F">
        <w:rPr>
          <w:rFonts w:cstheme="minorHAnsi"/>
          <w:sz w:val="24"/>
          <w:szCs w:val="24"/>
          <w:shd w:val="clear" w:color="auto" w:fill="FFFFFF"/>
        </w:rPr>
        <w:t>komisija</w:t>
      </w:r>
      <w:r w:rsidRPr="000B253F">
        <w:rPr>
          <w:rFonts w:cstheme="minorHAnsi"/>
          <w:color w:val="FF0000"/>
          <w:sz w:val="24"/>
          <w:szCs w:val="24"/>
        </w:rPr>
        <w:t xml:space="preserve"> </w:t>
      </w:r>
      <w:r w:rsidRPr="000B253F">
        <w:rPr>
          <w:rFonts w:cstheme="minorHAnsi"/>
          <w:sz w:val="24"/>
          <w:szCs w:val="24"/>
        </w:rPr>
        <w:t xml:space="preserve">un uzsākts darbs iepirkuma dokumentācijas </w:t>
      </w:r>
      <w:r w:rsidR="00E00AB1" w:rsidRPr="000B253F">
        <w:rPr>
          <w:rFonts w:cstheme="minorHAnsi"/>
          <w:sz w:val="24"/>
          <w:szCs w:val="24"/>
        </w:rPr>
        <w:t>izstrādei</w:t>
      </w:r>
      <w:r w:rsidRPr="000B253F">
        <w:rPr>
          <w:rFonts w:cstheme="minorHAnsi"/>
          <w:sz w:val="24"/>
          <w:szCs w:val="24"/>
        </w:rPr>
        <w:t xml:space="preserve">, lai iepirkuma nolikumu izsludinātu EIS. </w:t>
      </w:r>
    </w:p>
    <w:p w:rsidR="002F27F9" w:rsidRPr="00325707" w:rsidRDefault="002F27F9" w:rsidP="00E56D93">
      <w:pPr>
        <w:tabs>
          <w:tab w:val="left" w:pos="284"/>
          <w:tab w:val="left" w:pos="993"/>
        </w:tabs>
        <w:autoSpaceDE w:val="0"/>
        <w:autoSpaceDN w:val="0"/>
        <w:adjustRightInd w:val="0"/>
        <w:spacing w:after="0" w:line="240" w:lineRule="auto"/>
        <w:jc w:val="both"/>
        <w:rPr>
          <w:rFonts w:eastAsia="Times New Roman" w:cstheme="minorHAnsi"/>
          <w:sz w:val="24"/>
          <w:szCs w:val="24"/>
        </w:rPr>
      </w:pPr>
    </w:p>
    <w:p w:rsidR="00CB733B" w:rsidRPr="00AC19DB" w:rsidRDefault="00CB733B" w:rsidP="00AC19DB">
      <w:pPr>
        <w:shd w:val="clear" w:color="auto" w:fill="FFFFFF"/>
        <w:spacing w:after="0" w:line="240" w:lineRule="auto"/>
        <w:jc w:val="both"/>
        <w:rPr>
          <w:rFonts w:cstheme="minorHAnsi"/>
          <w:sz w:val="24"/>
          <w:szCs w:val="24"/>
          <w:shd w:val="clear" w:color="auto" w:fill="FFFFFF"/>
        </w:rPr>
      </w:pPr>
      <w:r w:rsidRPr="00325707">
        <w:rPr>
          <w:rFonts w:cstheme="minorHAnsi"/>
          <w:sz w:val="24"/>
          <w:szCs w:val="24"/>
        </w:rPr>
        <w:t xml:space="preserve">Projekta </w:t>
      </w:r>
      <w:proofErr w:type="spellStart"/>
      <w:r w:rsidRPr="00464138">
        <w:rPr>
          <w:rFonts w:cstheme="minorHAnsi"/>
          <w:sz w:val="24"/>
          <w:szCs w:val="24"/>
          <w:u w:val="single"/>
        </w:rPr>
        <w:t>apakšdarbības</w:t>
      </w:r>
      <w:proofErr w:type="spellEnd"/>
      <w:r w:rsidRPr="00464138">
        <w:rPr>
          <w:rFonts w:cstheme="minorHAnsi"/>
          <w:sz w:val="24"/>
          <w:szCs w:val="24"/>
          <w:u w:val="single"/>
        </w:rPr>
        <w:t xml:space="preserve"> 1.</w:t>
      </w:r>
      <w:r w:rsidR="00B721EA" w:rsidRPr="00464138">
        <w:rPr>
          <w:rFonts w:cstheme="minorHAnsi"/>
          <w:sz w:val="24"/>
          <w:szCs w:val="24"/>
          <w:u w:val="single"/>
        </w:rPr>
        <w:t>4</w:t>
      </w:r>
      <w:r w:rsidRPr="00464138">
        <w:rPr>
          <w:rFonts w:cstheme="minorHAnsi"/>
          <w:sz w:val="24"/>
          <w:szCs w:val="24"/>
          <w:u w:val="single"/>
        </w:rPr>
        <w:t>.</w:t>
      </w:r>
      <w:r w:rsidRPr="00464138">
        <w:rPr>
          <w:rFonts w:cstheme="minorHAnsi"/>
          <w:sz w:val="24"/>
          <w:szCs w:val="24"/>
        </w:rPr>
        <w:t xml:space="preserve"> “</w:t>
      </w:r>
      <w:r w:rsidRPr="00464138">
        <w:rPr>
          <w:rFonts w:cstheme="minorHAnsi"/>
          <w:color w:val="161616"/>
          <w:spacing w:val="2"/>
          <w:sz w:val="24"/>
          <w:szCs w:val="24"/>
        </w:rPr>
        <w:t>Nepilngadīgo personu atbalsta informācijas sistēmas attīstības iespēju izvērtēšana, tās pilnveides koncepcijas un biznesa procesu aprakstu izstrāde</w:t>
      </w:r>
      <w:r w:rsidRPr="00464138">
        <w:rPr>
          <w:rFonts w:cstheme="minorHAnsi"/>
          <w:sz w:val="24"/>
          <w:szCs w:val="24"/>
        </w:rPr>
        <w:t>”</w:t>
      </w:r>
      <w:r w:rsidR="00BF259F" w:rsidRPr="00325707">
        <w:rPr>
          <w:rFonts w:cstheme="minorHAnsi"/>
          <w:sz w:val="24"/>
          <w:szCs w:val="24"/>
        </w:rPr>
        <w:t xml:space="preserve"> </w:t>
      </w:r>
      <w:r w:rsidRPr="00325707">
        <w:rPr>
          <w:rFonts w:cstheme="minorHAnsi"/>
          <w:sz w:val="24"/>
          <w:szCs w:val="24"/>
        </w:rPr>
        <w:t xml:space="preserve">ietvaros </w:t>
      </w:r>
      <w:r w:rsidR="00BF259F" w:rsidRPr="00325707">
        <w:rPr>
          <w:rFonts w:eastAsia="Times New Roman" w:cstheme="minorHAnsi"/>
          <w:sz w:val="24"/>
          <w:szCs w:val="24"/>
          <w:lang w:eastAsia="lv-LV"/>
        </w:rPr>
        <w:t xml:space="preserve">izveidota iepirkumu komisija, </w:t>
      </w:r>
      <w:r w:rsidRPr="00325707">
        <w:rPr>
          <w:rFonts w:eastAsia="Times New Roman" w:cstheme="minorHAnsi"/>
          <w:sz w:val="24"/>
          <w:szCs w:val="24"/>
          <w:lang w:eastAsia="lv-LV"/>
        </w:rPr>
        <w:t xml:space="preserve">sagatavota </w:t>
      </w:r>
      <w:r w:rsidR="00C7212F" w:rsidRPr="00325707">
        <w:rPr>
          <w:rFonts w:eastAsia="Times New Roman" w:cstheme="minorHAnsi"/>
          <w:sz w:val="24"/>
          <w:szCs w:val="24"/>
          <w:lang w:eastAsia="lv-LV"/>
        </w:rPr>
        <w:t xml:space="preserve">iepirkuma dokumentācija, tai skaitā tehniskā specifikācija, un </w:t>
      </w:r>
      <w:r w:rsidR="0079214C" w:rsidRPr="00325707">
        <w:rPr>
          <w:rFonts w:eastAsia="Times New Roman" w:cstheme="minorHAnsi"/>
          <w:sz w:val="24"/>
          <w:szCs w:val="24"/>
          <w:lang w:eastAsia="lv-LV"/>
        </w:rPr>
        <w:t xml:space="preserve">EIS </w:t>
      </w:r>
      <w:r w:rsidR="00C7212F" w:rsidRPr="00325707">
        <w:rPr>
          <w:rFonts w:eastAsia="Times New Roman" w:cstheme="minorHAnsi"/>
          <w:sz w:val="24"/>
          <w:szCs w:val="24"/>
          <w:lang w:eastAsia="lv-LV"/>
        </w:rPr>
        <w:t xml:space="preserve">veikta apspriede ar piegādātājiem, lai </w:t>
      </w:r>
      <w:r w:rsidR="00C7212F" w:rsidRPr="00325707">
        <w:rPr>
          <w:rFonts w:cstheme="minorHAnsi"/>
          <w:sz w:val="24"/>
          <w:szCs w:val="24"/>
        </w:rPr>
        <w:t>nodrošinātu ieinteresēto piegādātāju iespējas attālināti iepazīties ar plānotā iepirkuma pamatnosacījumiem un elektroniskā pasta formā sniegt priekšlikumus iepirkuma dokumentācijas pilnveidei</w:t>
      </w:r>
      <w:r w:rsidR="00C7212F" w:rsidRPr="00325707">
        <w:rPr>
          <w:rFonts w:eastAsia="Times New Roman" w:cstheme="minorHAnsi"/>
          <w:b/>
          <w:sz w:val="24"/>
          <w:szCs w:val="24"/>
          <w:lang w:eastAsia="lv-LV"/>
        </w:rPr>
        <w:t>.</w:t>
      </w:r>
      <w:r w:rsidR="00C7212F" w:rsidRPr="00325707">
        <w:rPr>
          <w:rFonts w:eastAsia="Times New Roman" w:cstheme="minorHAnsi"/>
          <w:sz w:val="24"/>
          <w:szCs w:val="24"/>
          <w:lang w:eastAsia="lv-LV"/>
        </w:rPr>
        <w:t xml:space="preserve"> Iepirkums Nr. </w:t>
      </w:r>
      <w:r w:rsidR="00C7212F" w:rsidRPr="00325707">
        <w:rPr>
          <w:rFonts w:cstheme="minorHAnsi"/>
          <w:sz w:val="24"/>
          <w:szCs w:val="24"/>
          <w:shd w:val="clear" w:color="auto" w:fill="FFFFFF"/>
        </w:rPr>
        <w:t>BAC 2024/4.1-5/7</w:t>
      </w:r>
      <w:r w:rsidR="00C7212F" w:rsidRPr="00325707">
        <w:rPr>
          <w:rFonts w:eastAsia="Times New Roman" w:cstheme="minorHAnsi"/>
          <w:sz w:val="24"/>
          <w:szCs w:val="24"/>
          <w:lang w:eastAsia="lv-LV"/>
        </w:rPr>
        <w:t xml:space="preserve">  </w:t>
      </w:r>
      <w:r w:rsidR="00C7212F" w:rsidRPr="00AC19DB">
        <w:rPr>
          <w:rFonts w:eastAsia="Times New Roman" w:cstheme="minorHAnsi"/>
          <w:sz w:val="24"/>
          <w:szCs w:val="24"/>
          <w:lang w:eastAsia="lv-LV"/>
        </w:rPr>
        <w:t>“</w:t>
      </w:r>
      <w:r w:rsidR="00C7212F" w:rsidRPr="00AC19DB">
        <w:rPr>
          <w:rFonts w:cstheme="minorHAnsi"/>
          <w:sz w:val="24"/>
          <w:szCs w:val="24"/>
          <w:shd w:val="clear" w:color="auto" w:fill="FFFFFF"/>
        </w:rPr>
        <w:t xml:space="preserve">Nepilngadīgo personu atbalsta informācijas sistēmas attīstības iespēju izvērtēšana, tās pilnveides koncepcijas un biznesa procesu aprakstu izstrāde” </w:t>
      </w:r>
      <w:r w:rsidR="00C7212F" w:rsidRPr="00AC19DB">
        <w:rPr>
          <w:rFonts w:eastAsia="Times New Roman" w:cstheme="minorHAnsi"/>
          <w:sz w:val="24"/>
          <w:szCs w:val="24"/>
          <w:lang w:eastAsia="lv-LV"/>
        </w:rPr>
        <w:t xml:space="preserve">izsludināts </w:t>
      </w:r>
      <w:r w:rsidRPr="00AC19DB">
        <w:rPr>
          <w:rFonts w:cstheme="minorHAnsi"/>
          <w:sz w:val="24"/>
          <w:szCs w:val="24"/>
          <w:shd w:val="clear" w:color="auto" w:fill="FFFFFF"/>
        </w:rPr>
        <w:t>2024</w:t>
      </w:r>
      <w:r w:rsidR="00C7212F" w:rsidRPr="00AC19DB">
        <w:rPr>
          <w:rFonts w:cstheme="minorHAnsi"/>
          <w:sz w:val="24"/>
          <w:szCs w:val="24"/>
          <w:shd w:val="clear" w:color="auto" w:fill="FFFFFF"/>
        </w:rPr>
        <w:t>.</w:t>
      </w:r>
      <w:r w:rsidR="00464138" w:rsidRPr="00AC19DB">
        <w:rPr>
          <w:rFonts w:cstheme="minorHAnsi"/>
          <w:sz w:val="24"/>
          <w:szCs w:val="24"/>
          <w:shd w:val="clear" w:color="auto" w:fill="FFFFFF"/>
        </w:rPr>
        <w:t> </w:t>
      </w:r>
      <w:r w:rsidR="00C7212F" w:rsidRPr="00AC19DB">
        <w:rPr>
          <w:rFonts w:cstheme="minorHAnsi"/>
          <w:sz w:val="24"/>
          <w:szCs w:val="24"/>
          <w:shd w:val="clear" w:color="auto" w:fill="FFFFFF"/>
        </w:rPr>
        <w:t>gada 15. aprīlī.</w:t>
      </w:r>
    </w:p>
    <w:p w:rsidR="00CB733B" w:rsidRPr="00AC19DB" w:rsidRDefault="00CB733B" w:rsidP="00AC19DB">
      <w:pPr>
        <w:suppressAutoHyphens/>
        <w:spacing w:after="0" w:line="240" w:lineRule="auto"/>
        <w:jc w:val="both"/>
        <w:rPr>
          <w:rFonts w:cstheme="minorHAnsi"/>
          <w:sz w:val="24"/>
          <w:szCs w:val="24"/>
        </w:rPr>
      </w:pPr>
    </w:p>
    <w:p w:rsidR="007E74C9" w:rsidRPr="00AC19DB" w:rsidRDefault="00496BD7" w:rsidP="00AC19DB">
      <w:pPr>
        <w:suppressAutoHyphens/>
        <w:spacing w:after="0" w:line="240" w:lineRule="auto"/>
        <w:jc w:val="both"/>
        <w:rPr>
          <w:rFonts w:eastAsia="Times New Roman" w:cstheme="minorHAnsi"/>
          <w:sz w:val="24"/>
          <w:szCs w:val="24"/>
          <w:lang w:eastAsia="lv-LV"/>
        </w:rPr>
      </w:pPr>
      <w:r w:rsidRPr="00AC19DB">
        <w:rPr>
          <w:rFonts w:cstheme="minorHAnsi"/>
          <w:sz w:val="24"/>
          <w:szCs w:val="24"/>
        </w:rPr>
        <w:t xml:space="preserve">2024. gada </w:t>
      </w:r>
      <w:r w:rsidR="00B721EA" w:rsidRPr="00AC19DB">
        <w:rPr>
          <w:rFonts w:cstheme="minorHAnsi"/>
          <w:sz w:val="24"/>
          <w:szCs w:val="24"/>
        </w:rPr>
        <w:t xml:space="preserve">31. janvārī </w:t>
      </w:r>
      <w:r w:rsidR="007E74C9" w:rsidRPr="00AC19DB">
        <w:rPr>
          <w:rFonts w:cstheme="minorHAnsi"/>
          <w:sz w:val="24"/>
          <w:szCs w:val="24"/>
        </w:rPr>
        <w:t>organizēta</w:t>
      </w:r>
      <w:r w:rsidR="00F93F31" w:rsidRPr="00AC19DB">
        <w:rPr>
          <w:rFonts w:cstheme="minorHAnsi"/>
          <w:sz w:val="24"/>
          <w:szCs w:val="24"/>
        </w:rPr>
        <w:t xml:space="preserve"> </w:t>
      </w:r>
      <w:proofErr w:type="spellStart"/>
      <w:r w:rsidR="00B721EA" w:rsidRPr="00AC19DB">
        <w:rPr>
          <w:rFonts w:cstheme="minorHAnsi"/>
          <w:sz w:val="24"/>
          <w:szCs w:val="24"/>
        </w:rPr>
        <w:t>d</w:t>
      </w:r>
      <w:r w:rsidR="00F93F31" w:rsidRPr="00AC19DB">
        <w:rPr>
          <w:rFonts w:cstheme="minorHAnsi"/>
          <w:sz w:val="24"/>
          <w:szCs w:val="24"/>
        </w:rPr>
        <w:t>omnīca</w:t>
      </w:r>
      <w:proofErr w:type="spellEnd"/>
      <w:r w:rsidR="00F93F31" w:rsidRPr="00AC19DB">
        <w:rPr>
          <w:rFonts w:cstheme="minorHAnsi"/>
          <w:sz w:val="24"/>
          <w:szCs w:val="24"/>
        </w:rPr>
        <w:t xml:space="preserve"> </w:t>
      </w:r>
      <w:r w:rsidR="00F93F31" w:rsidRPr="00AC19DB">
        <w:rPr>
          <w:rFonts w:cstheme="minorHAnsi"/>
          <w:bCs/>
          <w:iCs/>
          <w:sz w:val="24"/>
          <w:szCs w:val="24"/>
        </w:rPr>
        <w:t>“</w:t>
      </w:r>
      <w:r w:rsidR="002F70F4" w:rsidRPr="00AC19DB">
        <w:rPr>
          <w:rFonts w:cstheme="minorHAnsi"/>
          <w:sz w:val="24"/>
          <w:szCs w:val="24"/>
        </w:rPr>
        <w:t>Bērna ar uzvedības vai atkarības problēmām vajadzībās balstīta sadarbība</w:t>
      </w:r>
      <w:r w:rsidR="00F93F31" w:rsidRPr="00AC19DB">
        <w:rPr>
          <w:rFonts w:cstheme="minorHAnsi"/>
          <w:bCs/>
          <w:iCs/>
          <w:sz w:val="24"/>
          <w:szCs w:val="24"/>
        </w:rPr>
        <w:t xml:space="preserve">” ar mērķi </w:t>
      </w:r>
      <w:r w:rsidR="007E74C9" w:rsidRPr="00AC19DB">
        <w:rPr>
          <w:rFonts w:eastAsia="Times New Roman" w:cstheme="minorHAnsi"/>
          <w:sz w:val="24"/>
          <w:szCs w:val="24"/>
          <w:lang w:eastAsia="lv-LV"/>
        </w:rPr>
        <w:t>sniegt aktuālo informāciju par centra un Kompetenču pilnveides nodaļas darbu, nodrošināt lekciju par tēmu “Bērna ar uzvedības vai atkarības problēmām vajadzībās balstīta sadarbība” un noslēgumā organizēt dalībnieku –  bērnu aprūpes iestāžu vadītāju – darbu grupās, lai diskutētu par</w:t>
      </w:r>
      <w:r w:rsidR="007E74C9" w:rsidRPr="00AC19DB">
        <w:rPr>
          <w:rFonts w:cstheme="minorHAnsi"/>
          <w:sz w:val="24"/>
          <w:szCs w:val="24"/>
        </w:rPr>
        <w:t xml:space="preserve"> </w:t>
      </w:r>
      <w:r w:rsidR="007E74C9" w:rsidRPr="00AC19DB">
        <w:rPr>
          <w:rFonts w:eastAsia="Times New Roman" w:cstheme="minorHAnsi"/>
          <w:sz w:val="24"/>
          <w:szCs w:val="24"/>
          <w:lang w:eastAsia="lv-LV"/>
        </w:rPr>
        <w:t xml:space="preserve">sadarbības aspektiem un bērna vajadzību ieraudzīšanu, kā arī dot iespēju </w:t>
      </w:r>
      <w:proofErr w:type="spellStart"/>
      <w:r w:rsidR="007E74C9" w:rsidRPr="00AC19DB">
        <w:rPr>
          <w:rFonts w:eastAsia="Times New Roman" w:cstheme="minorHAnsi"/>
          <w:sz w:val="24"/>
          <w:szCs w:val="24"/>
          <w:lang w:eastAsia="lv-LV"/>
        </w:rPr>
        <w:t>domnīcas</w:t>
      </w:r>
      <w:proofErr w:type="spellEnd"/>
      <w:r w:rsidR="007E74C9" w:rsidRPr="00AC19DB">
        <w:rPr>
          <w:rFonts w:eastAsia="Times New Roman" w:cstheme="minorHAnsi"/>
          <w:sz w:val="24"/>
          <w:szCs w:val="24"/>
          <w:lang w:eastAsia="lv-LV"/>
        </w:rPr>
        <w:t xml:space="preserve"> dalībniekiem saņemt atbildes uz interesējošajiem jautājumiem.</w:t>
      </w:r>
    </w:p>
    <w:p w:rsidR="007E74C9" w:rsidRPr="00AC19DB" w:rsidRDefault="007E74C9" w:rsidP="00AC19DB">
      <w:pPr>
        <w:autoSpaceDE w:val="0"/>
        <w:autoSpaceDN w:val="0"/>
        <w:adjustRightInd w:val="0"/>
        <w:spacing w:after="0" w:line="240" w:lineRule="auto"/>
        <w:jc w:val="both"/>
        <w:rPr>
          <w:rFonts w:cstheme="minorHAnsi"/>
          <w:bCs/>
          <w:iCs/>
          <w:sz w:val="24"/>
          <w:szCs w:val="24"/>
        </w:rPr>
      </w:pPr>
    </w:p>
    <w:p w:rsidR="00D16EE6" w:rsidRPr="00AC19DB" w:rsidRDefault="00F1486C" w:rsidP="00AC19DB">
      <w:pPr>
        <w:shd w:val="clear" w:color="auto" w:fill="FFFFFF"/>
        <w:spacing w:after="0" w:line="240" w:lineRule="auto"/>
        <w:jc w:val="both"/>
        <w:rPr>
          <w:rFonts w:cstheme="minorHAnsi"/>
          <w:color w:val="000000"/>
          <w:sz w:val="24"/>
          <w:szCs w:val="24"/>
          <w:u w:val="single"/>
        </w:rPr>
      </w:pPr>
      <w:r w:rsidRPr="00AC19DB">
        <w:rPr>
          <w:rFonts w:cstheme="minorHAnsi"/>
          <w:color w:val="000000"/>
          <w:sz w:val="24"/>
          <w:szCs w:val="24"/>
        </w:rPr>
        <w:t xml:space="preserve">Projekta </w:t>
      </w:r>
      <w:r w:rsidR="002007E0" w:rsidRPr="00AC19DB">
        <w:rPr>
          <w:rFonts w:cstheme="minorHAnsi"/>
          <w:color w:val="000000"/>
          <w:sz w:val="24"/>
          <w:szCs w:val="24"/>
          <w:u w:val="single"/>
        </w:rPr>
        <w:t>4.</w:t>
      </w:r>
      <w:r w:rsidR="00AC19DB" w:rsidRPr="00AC19DB">
        <w:rPr>
          <w:rFonts w:cstheme="minorHAnsi"/>
          <w:color w:val="000000"/>
          <w:sz w:val="24"/>
          <w:szCs w:val="24"/>
          <w:u w:val="single"/>
        </w:rPr>
        <w:t> </w:t>
      </w:r>
      <w:r w:rsidRPr="00AC19DB">
        <w:rPr>
          <w:rFonts w:cstheme="minorHAnsi"/>
          <w:color w:val="000000"/>
          <w:sz w:val="24"/>
          <w:szCs w:val="24"/>
          <w:u w:val="single"/>
        </w:rPr>
        <w:t>d</w:t>
      </w:r>
      <w:r w:rsidR="00A34E5B" w:rsidRPr="00AC19DB">
        <w:rPr>
          <w:rFonts w:cstheme="minorHAnsi"/>
          <w:color w:val="000000"/>
          <w:sz w:val="24"/>
          <w:szCs w:val="24"/>
          <w:u w:val="single"/>
        </w:rPr>
        <w:t>arbībā</w:t>
      </w:r>
      <w:r w:rsidR="0061441B" w:rsidRPr="00AC19DB">
        <w:rPr>
          <w:rFonts w:cstheme="minorHAnsi"/>
          <w:color w:val="000000"/>
          <w:sz w:val="24"/>
          <w:szCs w:val="24"/>
        </w:rPr>
        <w:t xml:space="preserve"> </w:t>
      </w:r>
      <w:r w:rsidR="00A34E5B" w:rsidRPr="00AC19DB">
        <w:rPr>
          <w:rFonts w:cstheme="minorHAnsi"/>
          <w:color w:val="000000"/>
          <w:sz w:val="24"/>
          <w:szCs w:val="24"/>
        </w:rPr>
        <w:t>“</w:t>
      </w:r>
      <w:r w:rsidR="00A34E5B" w:rsidRPr="00AC19DB">
        <w:rPr>
          <w:rFonts w:cstheme="minorHAnsi"/>
          <w:bCs/>
          <w:color w:val="161616"/>
          <w:spacing w:val="2"/>
          <w:sz w:val="24"/>
          <w:szCs w:val="24"/>
          <w:shd w:val="clear" w:color="auto" w:fill="FFFFFF"/>
        </w:rPr>
        <w:t>Projekta vadība un tā īstenošanas nodrošināšana</w:t>
      </w:r>
      <w:r w:rsidR="00A34E5B" w:rsidRPr="00AC19DB">
        <w:rPr>
          <w:rFonts w:cstheme="minorHAnsi"/>
          <w:color w:val="000000"/>
          <w:sz w:val="24"/>
          <w:szCs w:val="24"/>
        </w:rPr>
        <w:t>” p</w:t>
      </w:r>
      <w:r w:rsidR="004327BA" w:rsidRPr="00AC19DB">
        <w:rPr>
          <w:rFonts w:cstheme="minorHAnsi"/>
          <w:color w:val="000000"/>
          <w:sz w:val="24"/>
          <w:szCs w:val="24"/>
        </w:rPr>
        <w:t>rojekta mērķu sasniegšanā izveidotaj</w:t>
      </w:r>
      <w:r w:rsidR="00F02A73" w:rsidRPr="00AC19DB">
        <w:rPr>
          <w:rFonts w:cstheme="minorHAnsi"/>
          <w:color w:val="000000"/>
          <w:sz w:val="24"/>
          <w:szCs w:val="24"/>
        </w:rPr>
        <w:t>ā</w:t>
      </w:r>
      <w:r w:rsidR="004327BA" w:rsidRPr="00AC19DB">
        <w:rPr>
          <w:rFonts w:cstheme="minorHAnsi"/>
          <w:color w:val="000000"/>
          <w:sz w:val="24"/>
          <w:szCs w:val="24"/>
        </w:rPr>
        <w:t xml:space="preserve"> Kompetenču pilnveides nodaļ</w:t>
      </w:r>
      <w:r w:rsidR="00F02A73" w:rsidRPr="00AC19DB">
        <w:rPr>
          <w:rFonts w:cstheme="minorHAnsi"/>
          <w:color w:val="000000"/>
          <w:sz w:val="24"/>
          <w:szCs w:val="24"/>
        </w:rPr>
        <w:t>ā</w:t>
      </w:r>
      <w:r w:rsidR="004327BA" w:rsidRPr="00AC19DB">
        <w:rPr>
          <w:rFonts w:cstheme="minorHAnsi"/>
          <w:color w:val="000000"/>
          <w:sz w:val="24"/>
          <w:szCs w:val="24"/>
        </w:rPr>
        <w:t xml:space="preserve"> </w:t>
      </w:r>
      <w:r w:rsidR="001639B6" w:rsidRPr="00AC19DB">
        <w:rPr>
          <w:rFonts w:cstheme="minorHAnsi"/>
          <w:color w:val="000000"/>
          <w:sz w:val="24"/>
          <w:szCs w:val="24"/>
        </w:rPr>
        <w:t xml:space="preserve">(turpmāk – nodaļa) </w:t>
      </w:r>
      <w:r w:rsidR="00F02A73" w:rsidRPr="00AC19DB">
        <w:rPr>
          <w:rFonts w:cstheme="minorHAnsi"/>
          <w:sz w:val="24"/>
          <w:szCs w:val="24"/>
        </w:rPr>
        <w:t xml:space="preserve">papildināts </w:t>
      </w:r>
      <w:r w:rsidR="004327BA" w:rsidRPr="00AC19DB">
        <w:rPr>
          <w:rFonts w:cstheme="minorHAnsi"/>
          <w:sz w:val="24"/>
          <w:szCs w:val="24"/>
        </w:rPr>
        <w:t xml:space="preserve">projekta </w:t>
      </w:r>
      <w:r w:rsidR="00895386" w:rsidRPr="00AC19DB">
        <w:rPr>
          <w:rFonts w:cstheme="minorHAnsi"/>
          <w:sz w:val="24"/>
          <w:szCs w:val="24"/>
        </w:rPr>
        <w:t xml:space="preserve">vadības </w:t>
      </w:r>
      <w:r w:rsidR="00865381" w:rsidRPr="00AC19DB">
        <w:rPr>
          <w:rFonts w:cstheme="minorHAnsi"/>
          <w:sz w:val="24"/>
          <w:szCs w:val="24"/>
        </w:rPr>
        <w:t xml:space="preserve">un īstenošanas </w:t>
      </w:r>
      <w:r w:rsidR="006C4B02" w:rsidRPr="00AC19DB">
        <w:rPr>
          <w:rFonts w:cstheme="minorHAnsi"/>
          <w:sz w:val="24"/>
          <w:szCs w:val="24"/>
        </w:rPr>
        <w:t>personāls</w:t>
      </w:r>
      <w:r w:rsidR="004327BA" w:rsidRPr="00AC19DB">
        <w:rPr>
          <w:rFonts w:cstheme="minorHAnsi"/>
          <w:color w:val="000000"/>
          <w:sz w:val="24"/>
          <w:szCs w:val="24"/>
        </w:rPr>
        <w:t xml:space="preserve">, t.i.,  </w:t>
      </w:r>
      <w:r w:rsidR="0061441B" w:rsidRPr="00AC19DB">
        <w:rPr>
          <w:rFonts w:cstheme="minorHAnsi"/>
          <w:color w:val="000000"/>
          <w:sz w:val="24"/>
          <w:szCs w:val="24"/>
        </w:rPr>
        <w:t xml:space="preserve">šobrīd nodaļu veido nodaļas vadītāja, </w:t>
      </w:r>
      <w:r w:rsidR="004327BA" w:rsidRPr="00AC19DB">
        <w:rPr>
          <w:rFonts w:cstheme="minorHAnsi"/>
          <w:color w:val="000000"/>
          <w:sz w:val="24"/>
          <w:szCs w:val="24"/>
        </w:rPr>
        <w:t xml:space="preserve">vadošā finansiste, </w:t>
      </w:r>
      <w:r w:rsidR="0061441B" w:rsidRPr="00AC19DB">
        <w:rPr>
          <w:rFonts w:cstheme="minorHAnsi"/>
          <w:color w:val="000000"/>
          <w:sz w:val="24"/>
          <w:szCs w:val="24"/>
        </w:rPr>
        <w:t xml:space="preserve">2 </w:t>
      </w:r>
      <w:r w:rsidR="004327BA" w:rsidRPr="00AC19DB">
        <w:rPr>
          <w:rFonts w:cstheme="minorHAnsi"/>
          <w:color w:val="000000"/>
          <w:sz w:val="24"/>
          <w:szCs w:val="24"/>
        </w:rPr>
        <w:t>juriskonsult</w:t>
      </w:r>
      <w:r w:rsidR="0061441B" w:rsidRPr="00AC19DB">
        <w:rPr>
          <w:rFonts w:cstheme="minorHAnsi"/>
          <w:color w:val="000000"/>
          <w:sz w:val="24"/>
          <w:szCs w:val="24"/>
        </w:rPr>
        <w:t>i</w:t>
      </w:r>
      <w:r w:rsidR="004327BA" w:rsidRPr="00AC19DB">
        <w:rPr>
          <w:rFonts w:cstheme="minorHAnsi"/>
          <w:color w:val="000000"/>
          <w:sz w:val="24"/>
          <w:szCs w:val="24"/>
        </w:rPr>
        <w:t xml:space="preserve"> </w:t>
      </w:r>
      <w:r w:rsidR="00F02A73" w:rsidRPr="00AC19DB">
        <w:rPr>
          <w:rFonts w:cstheme="minorHAnsi"/>
          <w:color w:val="000000"/>
          <w:sz w:val="24"/>
          <w:szCs w:val="24"/>
        </w:rPr>
        <w:t>(</w:t>
      </w:r>
      <w:r w:rsidR="0061441B" w:rsidRPr="00AC19DB">
        <w:rPr>
          <w:rFonts w:cstheme="minorHAnsi"/>
          <w:color w:val="000000"/>
          <w:sz w:val="24"/>
          <w:szCs w:val="24"/>
        </w:rPr>
        <w:t xml:space="preserve">katrs </w:t>
      </w:r>
      <w:r w:rsidR="004327BA" w:rsidRPr="00AC19DB">
        <w:rPr>
          <w:rFonts w:cstheme="minorHAnsi"/>
          <w:color w:val="000000"/>
          <w:sz w:val="24"/>
          <w:szCs w:val="24"/>
        </w:rPr>
        <w:t xml:space="preserve">0,5 slodze), </w:t>
      </w:r>
      <w:r w:rsidR="0061441B" w:rsidRPr="00AC19DB">
        <w:rPr>
          <w:rFonts w:cstheme="minorHAnsi"/>
          <w:color w:val="000000"/>
          <w:sz w:val="24"/>
          <w:szCs w:val="24"/>
        </w:rPr>
        <w:t xml:space="preserve">2 </w:t>
      </w:r>
      <w:r w:rsidR="004327BA" w:rsidRPr="00AC19DB">
        <w:rPr>
          <w:rFonts w:cstheme="minorHAnsi"/>
          <w:color w:val="000000"/>
          <w:sz w:val="24"/>
          <w:szCs w:val="24"/>
        </w:rPr>
        <w:t>konsultant</w:t>
      </w:r>
      <w:r w:rsidR="0061441B" w:rsidRPr="00AC19DB">
        <w:rPr>
          <w:rFonts w:cstheme="minorHAnsi"/>
          <w:color w:val="000000"/>
          <w:sz w:val="24"/>
          <w:szCs w:val="24"/>
        </w:rPr>
        <w:t>i</w:t>
      </w:r>
      <w:r w:rsidR="004327BA" w:rsidRPr="00AC19DB">
        <w:rPr>
          <w:rFonts w:cstheme="minorHAnsi"/>
          <w:color w:val="000000"/>
          <w:sz w:val="24"/>
          <w:szCs w:val="24"/>
        </w:rPr>
        <w:t xml:space="preserve"> administratīvajos jautājumos</w:t>
      </w:r>
      <w:r w:rsidR="0061441B" w:rsidRPr="00AC19DB">
        <w:rPr>
          <w:rFonts w:cstheme="minorHAnsi"/>
          <w:color w:val="000000"/>
          <w:sz w:val="24"/>
          <w:szCs w:val="24"/>
        </w:rPr>
        <w:t xml:space="preserve"> un</w:t>
      </w:r>
      <w:r w:rsidR="004327BA" w:rsidRPr="00AC19DB">
        <w:rPr>
          <w:rFonts w:cstheme="minorHAnsi"/>
          <w:color w:val="000000"/>
          <w:sz w:val="24"/>
          <w:szCs w:val="24"/>
        </w:rPr>
        <w:t xml:space="preserve"> </w:t>
      </w:r>
      <w:r w:rsidR="00895386" w:rsidRPr="00AC19DB">
        <w:rPr>
          <w:rFonts w:cstheme="minorHAnsi"/>
          <w:color w:val="000000"/>
          <w:sz w:val="24"/>
          <w:szCs w:val="24"/>
        </w:rPr>
        <w:t xml:space="preserve">konsultante bāriņtiesu darbības jautājumos. </w:t>
      </w:r>
    </w:p>
    <w:p w:rsidR="00070E7B" w:rsidRPr="00AC19DB" w:rsidRDefault="00070E7B" w:rsidP="00AC19DB">
      <w:pPr>
        <w:shd w:val="clear" w:color="auto" w:fill="FFFFFF"/>
        <w:spacing w:after="0" w:line="240" w:lineRule="auto"/>
        <w:jc w:val="both"/>
        <w:rPr>
          <w:rFonts w:cstheme="minorHAnsi"/>
          <w:color w:val="FF0000"/>
          <w:sz w:val="24"/>
          <w:szCs w:val="24"/>
        </w:rPr>
      </w:pPr>
    </w:p>
    <w:p w:rsidR="00506808" w:rsidRDefault="00506808" w:rsidP="00506808">
      <w:pPr>
        <w:spacing w:after="0" w:line="240" w:lineRule="auto"/>
        <w:jc w:val="both"/>
        <w:rPr>
          <w:rFonts w:eastAsia="Calibri" w:cstheme="minorHAnsi"/>
          <w:sz w:val="24"/>
          <w:szCs w:val="24"/>
        </w:rPr>
      </w:pPr>
      <w:r>
        <w:rPr>
          <w:rFonts w:cstheme="minorHAnsi"/>
          <w:sz w:val="24"/>
          <w:szCs w:val="24"/>
        </w:rPr>
        <w:t>A</w:t>
      </w:r>
      <w:r w:rsidRPr="00AC19DB">
        <w:rPr>
          <w:rFonts w:eastAsia="Calibri" w:cstheme="minorHAnsi"/>
          <w:sz w:val="24"/>
          <w:szCs w:val="24"/>
        </w:rPr>
        <w:t xml:space="preserve">r 2024. </w:t>
      </w:r>
      <w:r w:rsidRPr="004152B2">
        <w:rPr>
          <w:rFonts w:eastAsia="Calibri" w:cstheme="minorHAnsi"/>
          <w:sz w:val="24"/>
          <w:szCs w:val="24"/>
        </w:rPr>
        <w:t>gada 12.</w:t>
      </w:r>
      <w:r>
        <w:rPr>
          <w:rFonts w:eastAsia="Calibri" w:cstheme="minorHAnsi"/>
          <w:sz w:val="24"/>
          <w:szCs w:val="24"/>
        </w:rPr>
        <w:t> </w:t>
      </w:r>
      <w:r w:rsidRPr="004152B2">
        <w:rPr>
          <w:rFonts w:eastAsia="Calibri" w:cstheme="minorHAnsi"/>
          <w:sz w:val="24"/>
          <w:szCs w:val="24"/>
        </w:rPr>
        <w:t xml:space="preserve">februāra rīkojumu </w:t>
      </w:r>
      <w:r w:rsidRPr="004152B2">
        <w:rPr>
          <w:sz w:val="24"/>
          <w:szCs w:val="24"/>
        </w:rPr>
        <w:t xml:space="preserve">Nr. 4.1-1/34 </w:t>
      </w:r>
      <w:r w:rsidRPr="004152B2">
        <w:rPr>
          <w:rFonts w:eastAsia="Calibri" w:cstheme="minorHAnsi"/>
          <w:sz w:val="24"/>
          <w:szCs w:val="24"/>
        </w:rPr>
        <w:t>mainīts uzraudzības komitejas sastāvs</w:t>
      </w:r>
      <w:r w:rsidRPr="004152B2">
        <w:rPr>
          <w:rFonts w:eastAsia="Calibri" w:cstheme="minorHAnsi"/>
          <w:color w:val="FF0000"/>
          <w:sz w:val="24"/>
          <w:szCs w:val="24"/>
        </w:rPr>
        <w:t xml:space="preserve"> </w:t>
      </w:r>
      <w:r w:rsidRPr="004152B2">
        <w:rPr>
          <w:rFonts w:eastAsia="Calibri" w:cstheme="minorHAnsi"/>
          <w:sz w:val="24"/>
          <w:szCs w:val="24"/>
        </w:rPr>
        <w:t>projekta uzraudzībai un vadībai. 2023. gada 31. oktobrī un 2024. gada 27. februārī  o</w:t>
      </w:r>
      <w:r w:rsidRPr="004152B2">
        <w:rPr>
          <w:rFonts w:cstheme="minorHAnsi"/>
          <w:sz w:val="24"/>
          <w:szCs w:val="24"/>
        </w:rPr>
        <w:t>rganizētas projekta uzraudzības komitejas sēdes</w:t>
      </w:r>
      <w:r w:rsidRPr="004152B2">
        <w:rPr>
          <w:rFonts w:eastAsia="Calibri" w:cstheme="minorHAnsi"/>
          <w:sz w:val="24"/>
          <w:szCs w:val="24"/>
        </w:rPr>
        <w:t xml:space="preserve">, kurās </w:t>
      </w:r>
      <w:r w:rsidRPr="00AC19DB">
        <w:rPr>
          <w:rFonts w:eastAsia="Calibri" w:cstheme="minorHAnsi"/>
          <w:sz w:val="24"/>
          <w:szCs w:val="24"/>
        </w:rPr>
        <w:t>prezentē</w:t>
      </w:r>
      <w:r>
        <w:rPr>
          <w:rFonts w:eastAsia="Calibri" w:cstheme="minorHAnsi"/>
          <w:sz w:val="24"/>
          <w:szCs w:val="24"/>
        </w:rPr>
        <w:t>ti</w:t>
      </w:r>
      <w:r w:rsidRPr="00AC19DB">
        <w:rPr>
          <w:rFonts w:eastAsia="Calibri" w:cstheme="minorHAnsi"/>
          <w:sz w:val="24"/>
          <w:szCs w:val="24"/>
        </w:rPr>
        <w:t xml:space="preserve"> ziņojum</w:t>
      </w:r>
      <w:r>
        <w:rPr>
          <w:rFonts w:eastAsia="Calibri" w:cstheme="minorHAnsi"/>
          <w:sz w:val="24"/>
          <w:szCs w:val="24"/>
        </w:rPr>
        <w:t>i</w:t>
      </w:r>
      <w:r w:rsidRPr="00AC19DB">
        <w:rPr>
          <w:rFonts w:eastAsia="Calibri" w:cstheme="minorHAnsi"/>
          <w:sz w:val="24"/>
          <w:szCs w:val="24"/>
        </w:rPr>
        <w:t xml:space="preserve"> </w:t>
      </w:r>
      <w:r>
        <w:rPr>
          <w:rFonts w:eastAsia="Calibri" w:cstheme="minorHAnsi"/>
          <w:sz w:val="24"/>
          <w:szCs w:val="24"/>
        </w:rPr>
        <w:t xml:space="preserve">par </w:t>
      </w:r>
      <w:r w:rsidRPr="004152B2">
        <w:rPr>
          <w:rFonts w:cstheme="minorHAnsi"/>
          <w:sz w:val="24"/>
          <w:szCs w:val="24"/>
        </w:rPr>
        <w:t>projekta īstenošan</w:t>
      </w:r>
      <w:r>
        <w:rPr>
          <w:rFonts w:cstheme="minorHAnsi"/>
          <w:sz w:val="24"/>
          <w:szCs w:val="24"/>
        </w:rPr>
        <w:t>as gaitu</w:t>
      </w:r>
      <w:r w:rsidRPr="004152B2">
        <w:rPr>
          <w:rFonts w:cstheme="minorHAnsi"/>
          <w:sz w:val="24"/>
          <w:szCs w:val="24"/>
        </w:rPr>
        <w:t>, mērķa un</w:t>
      </w:r>
      <w:r w:rsidRPr="00AC19DB">
        <w:rPr>
          <w:rFonts w:cstheme="minorHAnsi"/>
          <w:sz w:val="24"/>
          <w:szCs w:val="24"/>
        </w:rPr>
        <w:t xml:space="preserve"> rezultātu sasniegšanas progresu, finanšu līdzekļu izlietojumu, identificētajiem riskiem, problēmām un priekšlikumiem to risināšanai. </w:t>
      </w:r>
      <w:r w:rsidRPr="00AC19DB">
        <w:rPr>
          <w:rFonts w:eastAsia="Calibri" w:cstheme="minorHAnsi"/>
          <w:sz w:val="24"/>
          <w:szCs w:val="24"/>
        </w:rPr>
        <w:t>Ziņojumi ir pieņemti bez iebildumiem.</w:t>
      </w:r>
    </w:p>
    <w:p w:rsidR="00506808" w:rsidRPr="00AC19DB" w:rsidRDefault="00506808" w:rsidP="00506808">
      <w:pPr>
        <w:spacing w:after="0" w:line="240" w:lineRule="auto"/>
        <w:jc w:val="both"/>
        <w:rPr>
          <w:rFonts w:eastAsia="Calibri" w:cstheme="minorHAnsi"/>
          <w:sz w:val="24"/>
          <w:szCs w:val="24"/>
        </w:rPr>
      </w:pPr>
    </w:p>
    <w:p w:rsidR="00506808" w:rsidRPr="00AC19DB" w:rsidRDefault="00506808" w:rsidP="00506808">
      <w:pPr>
        <w:spacing w:after="0" w:line="240" w:lineRule="auto"/>
        <w:jc w:val="both"/>
        <w:rPr>
          <w:rFonts w:eastAsia="Calibri" w:cstheme="minorHAnsi"/>
          <w:sz w:val="24"/>
          <w:szCs w:val="24"/>
        </w:rPr>
      </w:pPr>
      <w:r w:rsidRPr="00AC19DB">
        <w:rPr>
          <w:rFonts w:eastAsia="Calibri" w:cstheme="minorHAnsi"/>
          <w:sz w:val="24"/>
          <w:szCs w:val="24"/>
        </w:rPr>
        <w:t>2024. gada 16. februārī prezentē</w:t>
      </w:r>
      <w:r>
        <w:rPr>
          <w:rFonts w:eastAsia="Calibri" w:cstheme="minorHAnsi"/>
          <w:sz w:val="24"/>
          <w:szCs w:val="24"/>
        </w:rPr>
        <w:t>ts</w:t>
      </w:r>
      <w:r w:rsidRPr="00AC19DB">
        <w:rPr>
          <w:rFonts w:eastAsia="Calibri" w:cstheme="minorHAnsi"/>
          <w:sz w:val="24"/>
          <w:szCs w:val="24"/>
        </w:rPr>
        <w:t xml:space="preserve"> ziņojum</w:t>
      </w:r>
      <w:r>
        <w:rPr>
          <w:rFonts w:eastAsia="Calibri" w:cstheme="minorHAnsi"/>
          <w:sz w:val="24"/>
          <w:szCs w:val="24"/>
        </w:rPr>
        <w:t>s</w:t>
      </w:r>
      <w:r w:rsidRPr="00AC19DB">
        <w:rPr>
          <w:rFonts w:eastAsia="Calibri" w:cstheme="minorHAnsi"/>
          <w:sz w:val="24"/>
          <w:szCs w:val="24"/>
        </w:rPr>
        <w:t xml:space="preserve"> par projekta progresu atbildīgajai iestādei. Ziņojums pieņemts bez iebildumiem.</w:t>
      </w:r>
    </w:p>
    <w:p w:rsidR="004327BA" w:rsidRDefault="004327BA" w:rsidP="004327BA"/>
    <w:sectPr w:rsidR="004327BA" w:rsidSect="00A73777">
      <w:footerReference w:type="default" r:id="rId10"/>
      <w:pgSz w:w="11906" w:h="16838"/>
      <w:pgMar w:top="1134" w:right="1558" w:bottom="144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F38" w:rsidRDefault="00B81F38" w:rsidP="00121D6A">
      <w:pPr>
        <w:spacing w:after="0" w:line="240" w:lineRule="auto"/>
      </w:pPr>
      <w:r>
        <w:separator/>
      </w:r>
    </w:p>
  </w:endnote>
  <w:endnote w:type="continuationSeparator" w:id="0">
    <w:p w:rsidR="00B81F38" w:rsidRDefault="00B81F38" w:rsidP="0012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901750"/>
      <w:docPartObj>
        <w:docPartGallery w:val="Page Numbers (Bottom of Page)"/>
        <w:docPartUnique/>
      </w:docPartObj>
    </w:sdtPr>
    <w:sdtEndPr/>
    <w:sdtContent>
      <w:p w:rsidR="00D21F64" w:rsidRDefault="00D21F64">
        <w:pPr>
          <w:pStyle w:val="Kjene"/>
          <w:jc w:val="right"/>
        </w:pPr>
        <w:r>
          <w:fldChar w:fldCharType="begin"/>
        </w:r>
        <w:r>
          <w:instrText>PAGE   \* MERGEFORMAT</w:instrText>
        </w:r>
        <w:r>
          <w:fldChar w:fldCharType="separate"/>
        </w:r>
        <w:r>
          <w:t>2</w:t>
        </w:r>
        <w:r>
          <w:fldChar w:fldCharType="end"/>
        </w:r>
      </w:p>
    </w:sdtContent>
  </w:sdt>
  <w:p w:rsidR="00121D6A" w:rsidRDefault="00121D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F38" w:rsidRDefault="00B81F38" w:rsidP="00121D6A">
      <w:pPr>
        <w:spacing w:after="0" w:line="240" w:lineRule="auto"/>
      </w:pPr>
      <w:r>
        <w:separator/>
      </w:r>
    </w:p>
  </w:footnote>
  <w:footnote w:type="continuationSeparator" w:id="0">
    <w:p w:rsidR="00B81F38" w:rsidRDefault="00B81F38" w:rsidP="00121D6A">
      <w:pPr>
        <w:spacing w:after="0" w:line="240" w:lineRule="auto"/>
      </w:pPr>
      <w:r>
        <w:continuationSeparator/>
      </w:r>
    </w:p>
  </w:footnote>
  <w:footnote w:id="1">
    <w:p w:rsidR="00347BFB" w:rsidRDefault="00347BFB">
      <w:pPr>
        <w:pStyle w:val="Vresteksts"/>
      </w:pPr>
      <w:r>
        <w:rPr>
          <w:rStyle w:val="Vresatsauce"/>
        </w:rPr>
        <w:footnoteRef/>
      </w:r>
      <w:r w:rsidR="009E7851">
        <w:t xml:space="preserve"> </w:t>
      </w:r>
      <w:r w:rsidR="009E7851" w:rsidRPr="009E7851">
        <w:rPr>
          <w:rFonts w:eastAsia="Times New Roman" w:cstheme="minorHAnsi"/>
        </w:rPr>
        <w:t>s</w:t>
      </w:r>
      <w:r w:rsidRPr="009E7851">
        <w:rPr>
          <w:rFonts w:eastAsia="Times New Roman" w:cstheme="minorHAnsi"/>
        </w:rPr>
        <w:t>aite</w:t>
      </w:r>
      <w:r w:rsidR="009E7851" w:rsidRPr="009E7851">
        <w:rPr>
          <w:rFonts w:eastAsia="Times New Roman" w:cstheme="minorHAnsi"/>
        </w:rPr>
        <w:t>:</w:t>
      </w:r>
      <w:r>
        <w:rPr>
          <w:rFonts w:eastAsia="Times New Roman" w:cstheme="minorHAnsi"/>
          <w:sz w:val="24"/>
          <w:szCs w:val="24"/>
        </w:rPr>
        <w:t xml:space="preserve"> </w:t>
      </w:r>
      <w:hyperlink r:id="rId1" w:history="1">
        <w:r w:rsidRPr="00347BFB">
          <w:rPr>
            <w:rStyle w:val="Hipersaite"/>
            <w:rFonts w:eastAsia="Times New Roman" w:cstheme="minorHAnsi"/>
            <w:sz w:val="22"/>
            <w:szCs w:val="22"/>
          </w:rPr>
          <w:t>https://www.facebook.com/share/v/J22M3YL9kcK1y8pi/?mibextid=WC7FNe</w:t>
        </w:r>
      </w:hyperlink>
    </w:p>
  </w:footnote>
  <w:footnote w:id="2">
    <w:p w:rsidR="009E7851" w:rsidRDefault="009E7851" w:rsidP="009E7851">
      <w:pPr>
        <w:pStyle w:val="Vresteksts"/>
        <w:ind w:left="567" w:hanging="567"/>
      </w:pPr>
      <w:r>
        <w:rPr>
          <w:rStyle w:val="Vresatsauce"/>
        </w:rPr>
        <w:footnoteRef/>
      </w:r>
      <w:r>
        <w:t xml:space="preserve"> saite: </w:t>
      </w:r>
      <w:hyperlink r:id="rId2" w:history="1">
        <w:r w:rsidRPr="00095B6E">
          <w:rPr>
            <w:rStyle w:val="Hipersaite"/>
          </w:rPr>
          <w:t>https://nra.lv/gimene/452194-annas-skaudrais-stasts-taja-vakara-man-likas-ka-virs-mani-nogalinas.htm?preview=a5c6ee4d1a6ef1f444e88d4ef3608bca</w:t>
        </w:r>
      </w:hyperlink>
    </w:p>
  </w:footnote>
  <w:footnote w:id="3">
    <w:p w:rsidR="009E7851" w:rsidRDefault="009E7851" w:rsidP="009E7851">
      <w:pPr>
        <w:pStyle w:val="Vresteksts"/>
        <w:ind w:left="567" w:hanging="567"/>
      </w:pPr>
      <w:r>
        <w:rPr>
          <w:rStyle w:val="Vresatsauce"/>
        </w:rPr>
        <w:footnoteRef/>
      </w:r>
      <w:r>
        <w:t xml:space="preserve"> saite: </w:t>
      </w:r>
      <w:hyperlink r:id="rId3" w:history="1">
        <w:r w:rsidRPr="00095B6E">
          <w:rPr>
            <w:rStyle w:val="Hipersaite"/>
          </w:rPr>
          <w:t>https://nra.lv/latvija/452195-ginta-dudenica-man-ir-kauns-ka-specigi-un-gudri-pieaugusie-tik-smagi-un-biezi-nodara-pari-berniem.htm?preview=5fe6874d34ec9de23457d2b784f4c65d</w:t>
        </w:r>
      </w:hyperlink>
    </w:p>
  </w:footnote>
  <w:footnote w:id="4">
    <w:p w:rsidR="009E7851" w:rsidRDefault="009E7851" w:rsidP="009E7851">
      <w:pPr>
        <w:pStyle w:val="Vresteksts"/>
        <w:ind w:left="567" w:hanging="567"/>
      </w:pPr>
      <w:r>
        <w:rPr>
          <w:rStyle w:val="Vresatsauce"/>
        </w:rPr>
        <w:footnoteRef/>
      </w:r>
      <w:r>
        <w:t xml:space="preserve"> saite: </w:t>
      </w:r>
      <w:hyperlink r:id="rId4" w:history="1">
        <w:r w:rsidRPr="00095B6E">
          <w:rPr>
            <w:rStyle w:val="Hipersaite"/>
          </w:rPr>
          <w:t>https://www.delfi.lv/life/56017194/attiecibas/120010022/jauna-gimene-bernam-situacija-kas-nekad-nav-vienkarsa</w:t>
        </w:r>
      </w:hyperlink>
    </w:p>
  </w:footnote>
  <w:footnote w:id="5">
    <w:p w:rsidR="00BA4FCD" w:rsidRDefault="00BA4FCD" w:rsidP="009E7851">
      <w:pPr>
        <w:pStyle w:val="Vresteksts"/>
        <w:ind w:left="567" w:hanging="567"/>
      </w:pPr>
      <w:r>
        <w:rPr>
          <w:rStyle w:val="Vresatsauce"/>
        </w:rPr>
        <w:footnoteRef/>
      </w:r>
      <w:r>
        <w:t xml:space="preserve"> </w:t>
      </w:r>
      <w:r w:rsidR="009E7851">
        <w:t xml:space="preserve">saite: </w:t>
      </w:r>
      <w:hyperlink r:id="rId5" w:history="1">
        <w:r w:rsidR="009E7851" w:rsidRPr="00095B6E">
          <w:rPr>
            <w:rStyle w:val="Hipersaite"/>
          </w:rPr>
          <w:t>https://www.delfi.lv/life/56017194/attiecibas/120011165/es-loti-centos-pateikt-ka-man-ir-slikti-jauniesu-sarunas-ar-barintiesu</w:t>
        </w:r>
      </w:hyperlink>
    </w:p>
    <w:p w:rsidR="009E7851" w:rsidRDefault="009E7851">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6002"/>
    <w:multiLevelType w:val="hybridMultilevel"/>
    <w:tmpl w:val="CF6E33F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344A34DD"/>
    <w:multiLevelType w:val="hybridMultilevel"/>
    <w:tmpl w:val="5AACD206"/>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D95DD2"/>
    <w:multiLevelType w:val="hybridMultilevel"/>
    <w:tmpl w:val="FBA20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B27AA9"/>
    <w:multiLevelType w:val="multilevel"/>
    <w:tmpl w:val="DE807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497902"/>
    <w:multiLevelType w:val="multilevel"/>
    <w:tmpl w:val="069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13902"/>
    <w:multiLevelType w:val="multilevel"/>
    <w:tmpl w:val="CB7CE60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72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4680" w:hanging="1080"/>
      </w:pPr>
      <w:rPr>
        <w:rFonts w:hint="default"/>
      </w:rPr>
    </w:lvl>
  </w:abstractNum>
  <w:abstractNum w:abstractNumId="6" w15:restartNumberingAfterBreak="0">
    <w:nsid w:val="5ECD2F11"/>
    <w:multiLevelType w:val="multilevel"/>
    <w:tmpl w:val="A8B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84ED6"/>
    <w:multiLevelType w:val="multilevel"/>
    <w:tmpl w:val="5700FDFA"/>
    <w:lvl w:ilvl="0">
      <w:start w:val="1"/>
      <w:numFmt w:val="decimal"/>
      <w:lvlText w:val="%1."/>
      <w:lvlJc w:val="left"/>
      <w:pPr>
        <w:ind w:left="1069"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413" w:hanging="720"/>
      </w:pPr>
      <w:rPr>
        <w:rFonts w:hint="default"/>
      </w:rPr>
    </w:lvl>
    <w:lvl w:ilvl="3">
      <w:start w:val="1"/>
      <w:numFmt w:val="decimal"/>
      <w:isLgl/>
      <w:lvlText w:val="%1.%2.%3.%4."/>
      <w:lvlJc w:val="left"/>
      <w:pPr>
        <w:ind w:left="4405" w:hanging="72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6749" w:hanging="108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093" w:hanging="1440"/>
      </w:pPr>
      <w:rPr>
        <w:rFonts w:hint="default"/>
      </w:rPr>
    </w:lvl>
    <w:lvl w:ilvl="8">
      <w:start w:val="1"/>
      <w:numFmt w:val="decimal"/>
      <w:isLgl/>
      <w:lvlText w:val="%1.%2.%3.%4.%5.%6.%7.%8.%9."/>
      <w:lvlJc w:val="left"/>
      <w:pPr>
        <w:ind w:left="10445" w:hanging="1800"/>
      </w:pPr>
      <w:rPr>
        <w:rFonts w:hint="default"/>
      </w:rPr>
    </w:lvl>
  </w:abstractNum>
  <w:abstractNum w:abstractNumId="8" w15:restartNumberingAfterBreak="0">
    <w:nsid w:val="657910B5"/>
    <w:multiLevelType w:val="hybridMultilevel"/>
    <w:tmpl w:val="282ED5F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6A4E02A2"/>
    <w:multiLevelType w:val="multilevel"/>
    <w:tmpl w:val="677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067DA"/>
    <w:multiLevelType w:val="hybridMultilevel"/>
    <w:tmpl w:val="42285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A3159B"/>
    <w:multiLevelType w:val="multilevel"/>
    <w:tmpl w:val="128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9"/>
  </w:num>
  <w:num w:numId="5">
    <w:abstractNumId w:val="4"/>
  </w:num>
  <w:num w:numId="6">
    <w:abstractNumId w:val="11"/>
  </w:num>
  <w:num w:numId="7">
    <w:abstractNumId w:val="5"/>
  </w:num>
  <w:num w:numId="8">
    <w:abstractNumId w:val="0"/>
  </w:num>
  <w:num w:numId="9">
    <w:abstractNumId w:val="2"/>
  </w:num>
  <w:num w:numId="10">
    <w:abstractNumId w:val="7"/>
  </w:num>
  <w:num w:numId="11">
    <w:abstractNumId w:val="3"/>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1B"/>
    <w:rsid w:val="000321C9"/>
    <w:rsid w:val="000338D1"/>
    <w:rsid w:val="00070E7B"/>
    <w:rsid w:val="000918C9"/>
    <w:rsid w:val="000A3534"/>
    <w:rsid w:val="000B253F"/>
    <w:rsid w:val="000B7DD4"/>
    <w:rsid w:val="000C1BE2"/>
    <w:rsid w:val="000D11B3"/>
    <w:rsid w:val="00116F9D"/>
    <w:rsid w:val="00121D6A"/>
    <w:rsid w:val="001229FB"/>
    <w:rsid w:val="00152597"/>
    <w:rsid w:val="001639B6"/>
    <w:rsid w:val="00183307"/>
    <w:rsid w:val="00183FAE"/>
    <w:rsid w:val="001843BB"/>
    <w:rsid w:val="0019271B"/>
    <w:rsid w:val="001959EA"/>
    <w:rsid w:val="001A4A8C"/>
    <w:rsid w:val="001D5D68"/>
    <w:rsid w:val="001F7396"/>
    <w:rsid w:val="002007E0"/>
    <w:rsid w:val="002031D3"/>
    <w:rsid w:val="00210B00"/>
    <w:rsid w:val="0022428A"/>
    <w:rsid w:val="0022741B"/>
    <w:rsid w:val="00235784"/>
    <w:rsid w:val="00276E57"/>
    <w:rsid w:val="0028093B"/>
    <w:rsid w:val="00292033"/>
    <w:rsid w:val="002C0A9E"/>
    <w:rsid w:val="002C0B02"/>
    <w:rsid w:val="002D2809"/>
    <w:rsid w:val="002E675F"/>
    <w:rsid w:val="002F27F9"/>
    <w:rsid w:val="002F547C"/>
    <w:rsid w:val="002F70F4"/>
    <w:rsid w:val="00306BCA"/>
    <w:rsid w:val="00325707"/>
    <w:rsid w:val="00333906"/>
    <w:rsid w:val="00333F1D"/>
    <w:rsid w:val="00344135"/>
    <w:rsid w:val="00347BFB"/>
    <w:rsid w:val="00355242"/>
    <w:rsid w:val="00370EAB"/>
    <w:rsid w:val="00374E4C"/>
    <w:rsid w:val="00375A79"/>
    <w:rsid w:val="003804FB"/>
    <w:rsid w:val="00391E63"/>
    <w:rsid w:val="0039258D"/>
    <w:rsid w:val="003A3DE8"/>
    <w:rsid w:val="003B075D"/>
    <w:rsid w:val="003B648D"/>
    <w:rsid w:val="003C600D"/>
    <w:rsid w:val="003E1FFE"/>
    <w:rsid w:val="003E2D45"/>
    <w:rsid w:val="004152B2"/>
    <w:rsid w:val="00420AD2"/>
    <w:rsid w:val="004327BA"/>
    <w:rsid w:val="00440F47"/>
    <w:rsid w:val="0044405B"/>
    <w:rsid w:val="0045416C"/>
    <w:rsid w:val="004637C5"/>
    <w:rsid w:val="00464138"/>
    <w:rsid w:val="00475264"/>
    <w:rsid w:val="004825AC"/>
    <w:rsid w:val="0049489D"/>
    <w:rsid w:val="00496BD7"/>
    <w:rsid w:val="004A15DD"/>
    <w:rsid w:val="004A4FDB"/>
    <w:rsid w:val="004B0A26"/>
    <w:rsid w:val="004C316E"/>
    <w:rsid w:val="004F51D7"/>
    <w:rsid w:val="00506808"/>
    <w:rsid w:val="0056684E"/>
    <w:rsid w:val="005751FD"/>
    <w:rsid w:val="00581561"/>
    <w:rsid w:val="0058574D"/>
    <w:rsid w:val="00591B63"/>
    <w:rsid w:val="0061441B"/>
    <w:rsid w:val="00655A55"/>
    <w:rsid w:val="00662512"/>
    <w:rsid w:val="006820DE"/>
    <w:rsid w:val="006A5638"/>
    <w:rsid w:val="006B57A9"/>
    <w:rsid w:val="006C2BDF"/>
    <w:rsid w:val="006C4B02"/>
    <w:rsid w:val="006C7327"/>
    <w:rsid w:val="006F6E7F"/>
    <w:rsid w:val="0079214C"/>
    <w:rsid w:val="007B1972"/>
    <w:rsid w:val="007C013A"/>
    <w:rsid w:val="007C06F8"/>
    <w:rsid w:val="007D57EC"/>
    <w:rsid w:val="007E1A51"/>
    <w:rsid w:val="007E74C9"/>
    <w:rsid w:val="007F25D6"/>
    <w:rsid w:val="007F435B"/>
    <w:rsid w:val="00834F89"/>
    <w:rsid w:val="00865381"/>
    <w:rsid w:val="00895386"/>
    <w:rsid w:val="008F4729"/>
    <w:rsid w:val="00901FE2"/>
    <w:rsid w:val="00914D94"/>
    <w:rsid w:val="00916451"/>
    <w:rsid w:val="00934F77"/>
    <w:rsid w:val="009A44E1"/>
    <w:rsid w:val="009E3311"/>
    <w:rsid w:val="009E7851"/>
    <w:rsid w:val="00A26939"/>
    <w:rsid w:val="00A2753F"/>
    <w:rsid w:val="00A34E5B"/>
    <w:rsid w:val="00A52824"/>
    <w:rsid w:val="00A66CB8"/>
    <w:rsid w:val="00A73777"/>
    <w:rsid w:val="00A90006"/>
    <w:rsid w:val="00A91256"/>
    <w:rsid w:val="00AA14B3"/>
    <w:rsid w:val="00AA7EEC"/>
    <w:rsid w:val="00AC19DB"/>
    <w:rsid w:val="00AD179A"/>
    <w:rsid w:val="00AD4D17"/>
    <w:rsid w:val="00AE6A0E"/>
    <w:rsid w:val="00B10EA8"/>
    <w:rsid w:val="00B61D5E"/>
    <w:rsid w:val="00B721EA"/>
    <w:rsid w:val="00B81F38"/>
    <w:rsid w:val="00B9507F"/>
    <w:rsid w:val="00BA4FCD"/>
    <w:rsid w:val="00BC45ED"/>
    <w:rsid w:val="00BD34EA"/>
    <w:rsid w:val="00BF259F"/>
    <w:rsid w:val="00C10D16"/>
    <w:rsid w:val="00C149AB"/>
    <w:rsid w:val="00C4388E"/>
    <w:rsid w:val="00C45312"/>
    <w:rsid w:val="00C7212F"/>
    <w:rsid w:val="00C80E92"/>
    <w:rsid w:val="00C94D56"/>
    <w:rsid w:val="00CA4FC8"/>
    <w:rsid w:val="00CA5746"/>
    <w:rsid w:val="00CB733B"/>
    <w:rsid w:val="00CC0652"/>
    <w:rsid w:val="00CC7A34"/>
    <w:rsid w:val="00CC7DC6"/>
    <w:rsid w:val="00CD7DAA"/>
    <w:rsid w:val="00CF33F9"/>
    <w:rsid w:val="00D10AFC"/>
    <w:rsid w:val="00D16EE6"/>
    <w:rsid w:val="00D21F64"/>
    <w:rsid w:val="00D253DD"/>
    <w:rsid w:val="00D41548"/>
    <w:rsid w:val="00D4237F"/>
    <w:rsid w:val="00D56FC8"/>
    <w:rsid w:val="00D74D76"/>
    <w:rsid w:val="00DC02C4"/>
    <w:rsid w:val="00DD7725"/>
    <w:rsid w:val="00E00AB1"/>
    <w:rsid w:val="00E125F6"/>
    <w:rsid w:val="00E13659"/>
    <w:rsid w:val="00E22D17"/>
    <w:rsid w:val="00E56D93"/>
    <w:rsid w:val="00E579AB"/>
    <w:rsid w:val="00E6790C"/>
    <w:rsid w:val="00E70E3E"/>
    <w:rsid w:val="00E768D5"/>
    <w:rsid w:val="00E972EB"/>
    <w:rsid w:val="00EA01CD"/>
    <w:rsid w:val="00ED4AF5"/>
    <w:rsid w:val="00F01E12"/>
    <w:rsid w:val="00F02A73"/>
    <w:rsid w:val="00F1486C"/>
    <w:rsid w:val="00F63728"/>
    <w:rsid w:val="00F6785B"/>
    <w:rsid w:val="00F809C4"/>
    <w:rsid w:val="00F93F31"/>
    <w:rsid w:val="00FD066C"/>
    <w:rsid w:val="00FE3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21FCD"/>
  <w15:chartTrackingRefBased/>
  <w15:docId w15:val="{E77DA0AA-6D8F-4498-B67B-315B6CB8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ql-align-justify">
    <w:name w:val="ql-align-justify"/>
    <w:basedOn w:val="Parasts"/>
    <w:rsid w:val="002920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rindkopa">
    <w:name w:val="List Paragraph"/>
    <w:aliases w:val="2,H&amp;P List Paragraph,Saistīto dokumentu saraksts,Syle 1,List Paragraph1,Numurets,PPS_Bullet,Normal bullet 2,Bullet list,Strip,Colorful List - Accent 12,Virsraksti,Colorful List - Accent 11,list paragraph,h&amp;p list paragraph,syle 1,Dot p"/>
    <w:basedOn w:val="Parasts"/>
    <w:link w:val="SarakstarindkopaRakstz"/>
    <w:uiPriority w:val="34"/>
    <w:qFormat/>
    <w:rsid w:val="002C0B02"/>
    <w:pPr>
      <w:spacing w:after="0" w:line="276" w:lineRule="auto"/>
      <w:ind w:left="720"/>
      <w:contextualSpacing/>
      <w:jc w:val="both"/>
    </w:pPr>
    <w:rPr>
      <w:rFonts w:ascii="Times New Roman" w:eastAsia="Times New Roman" w:hAnsi="Times New Roman" w:cs="Times New Roman"/>
      <w:sz w:val="24"/>
      <w:lang w:eastAsia="lv-LV"/>
    </w:rPr>
  </w:style>
  <w:style w:type="character" w:customStyle="1" w:styleId="SarakstarindkopaRakstz">
    <w:name w:val="Saraksta rindkopa Rakstz."/>
    <w:aliases w:val="2 Rakstz.,H&amp;P List Paragraph Rakstz.,Saistīto dokumentu saraksts Rakstz.,Syle 1 Rakstz.,List Paragraph1 Rakstz.,Numurets Rakstz.,PPS_Bullet Rakstz.,Normal bullet 2 Rakstz.,Bullet list Rakstz.,Strip Rakstz.,Virsraksti Rakstz."/>
    <w:link w:val="Sarakstarindkopa"/>
    <w:uiPriority w:val="34"/>
    <w:qFormat/>
    <w:locked/>
    <w:rsid w:val="002C0B02"/>
    <w:rPr>
      <w:rFonts w:ascii="Times New Roman" w:eastAsia="Times New Roman" w:hAnsi="Times New Roman" w:cs="Times New Roman"/>
      <w:sz w:val="24"/>
      <w:lang w:eastAsia="lv-LV"/>
    </w:rPr>
  </w:style>
  <w:style w:type="character" w:styleId="Izteiksmgs">
    <w:name w:val="Strong"/>
    <w:basedOn w:val="Noklusjumarindkopasfonts"/>
    <w:uiPriority w:val="22"/>
    <w:qFormat/>
    <w:rsid w:val="00D16EE6"/>
    <w:rPr>
      <w:b/>
      <w:bCs/>
    </w:rPr>
  </w:style>
  <w:style w:type="character" w:styleId="Hipersaite">
    <w:name w:val="Hyperlink"/>
    <w:basedOn w:val="Noklusjumarindkopasfonts"/>
    <w:uiPriority w:val="99"/>
    <w:unhideWhenUsed/>
    <w:rsid w:val="006B57A9"/>
    <w:rPr>
      <w:color w:val="0563C1" w:themeColor="hyperlink"/>
      <w:u w:val="single"/>
    </w:rPr>
  </w:style>
  <w:style w:type="paragraph" w:styleId="Paraststmeklis">
    <w:name w:val="Normal (Web)"/>
    <w:basedOn w:val="Parasts"/>
    <w:uiPriority w:val="99"/>
    <w:unhideWhenUsed/>
    <w:rsid w:val="00375A7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7212F"/>
    <w:rPr>
      <w:sz w:val="16"/>
      <w:szCs w:val="16"/>
    </w:rPr>
  </w:style>
  <w:style w:type="paragraph" w:styleId="Komentrateksts">
    <w:name w:val="annotation text"/>
    <w:basedOn w:val="Parasts"/>
    <w:link w:val="KomentratekstsRakstz"/>
    <w:uiPriority w:val="99"/>
    <w:unhideWhenUsed/>
    <w:rsid w:val="00C7212F"/>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212F"/>
    <w:rPr>
      <w:sz w:val="20"/>
      <w:szCs w:val="20"/>
    </w:rPr>
  </w:style>
  <w:style w:type="paragraph" w:styleId="Komentratma">
    <w:name w:val="annotation subject"/>
    <w:basedOn w:val="Komentrateksts"/>
    <w:next w:val="Komentrateksts"/>
    <w:link w:val="KomentratmaRakstz"/>
    <w:uiPriority w:val="99"/>
    <w:semiHidden/>
    <w:unhideWhenUsed/>
    <w:rsid w:val="00C7212F"/>
    <w:rPr>
      <w:b/>
      <w:bCs/>
    </w:rPr>
  </w:style>
  <w:style w:type="character" w:customStyle="1" w:styleId="KomentratmaRakstz">
    <w:name w:val="Komentāra tēma Rakstz."/>
    <w:basedOn w:val="KomentratekstsRakstz"/>
    <w:link w:val="Komentratma"/>
    <w:uiPriority w:val="99"/>
    <w:semiHidden/>
    <w:rsid w:val="00C7212F"/>
    <w:rPr>
      <w:b/>
      <w:bCs/>
      <w:sz w:val="20"/>
      <w:szCs w:val="20"/>
    </w:rPr>
  </w:style>
  <w:style w:type="paragraph" w:styleId="Balonteksts">
    <w:name w:val="Balloon Text"/>
    <w:basedOn w:val="Parasts"/>
    <w:link w:val="BalontekstsRakstz"/>
    <w:uiPriority w:val="99"/>
    <w:semiHidden/>
    <w:unhideWhenUsed/>
    <w:rsid w:val="00C7212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212F"/>
    <w:rPr>
      <w:rFonts w:ascii="Segoe UI" w:hAnsi="Segoe UI" w:cs="Segoe UI"/>
      <w:sz w:val="18"/>
      <w:szCs w:val="18"/>
    </w:rPr>
  </w:style>
  <w:style w:type="character" w:styleId="Izclums">
    <w:name w:val="Emphasis"/>
    <w:basedOn w:val="Noklusjumarindkopasfonts"/>
    <w:uiPriority w:val="20"/>
    <w:qFormat/>
    <w:rsid w:val="00121D6A"/>
    <w:rPr>
      <w:i/>
      <w:iCs/>
    </w:rPr>
  </w:style>
  <w:style w:type="paragraph" w:styleId="Galvene">
    <w:name w:val="header"/>
    <w:basedOn w:val="Parasts"/>
    <w:link w:val="GalveneRakstz"/>
    <w:uiPriority w:val="99"/>
    <w:unhideWhenUsed/>
    <w:rsid w:val="00121D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1D6A"/>
  </w:style>
  <w:style w:type="paragraph" w:styleId="Kjene">
    <w:name w:val="footer"/>
    <w:basedOn w:val="Parasts"/>
    <w:link w:val="KjeneRakstz"/>
    <w:uiPriority w:val="99"/>
    <w:unhideWhenUsed/>
    <w:rsid w:val="00121D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1D6A"/>
  </w:style>
  <w:style w:type="character" w:styleId="Neatrisintapieminana">
    <w:name w:val="Unresolved Mention"/>
    <w:basedOn w:val="Noklusjumarindkopasfonts"/>
    <w:uiPriority w:val="99"/>
    <w:semiHidden/>
    <w:unhideWhenUsed/>
    <w:rsid w:val="00A90006"/>
    <w:rPr>
      <w:color w:val="605E5C"/>
      <w:shd w:val="clear" w:color="auto" w:fill="E1DFDD"/>
    </w:rPr>
  </w:style>
  <w:style w:type="character" w:styleId="Izmantotahipersaite">
    <w:name w:val="FollowedHyperlink"/>
    <w:basedOn w:val="Noklusjumarindkopasfonts"/>
    <w:uiPriority w:val="99"/>
    <w:semiHidden/>
    <w:unhideWhenUsed/>
    <w:rsid w:val="00ED4AF5"/>
    <w:rPr>
      <w:color w:val="954F72" w:themeColor="followedHyperlink"/>
      <w:u w:val="single"/>
    </w:rPr>
  </w:style>
  <w:style w:type="paragraph" w:styleId="Vresteksts">
    <w:name w:val="footnote text"/>
    <w:basedOn w:val="Parasts"/>
    <w:link w:val="VrestekstsRakstz"/>
    <w:uiPriority w:val="99"/>
    <w:semiHidden/>
    <w:unhideWhenUsed/>
    <w:rsid w:val="00347BF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47BFB"/>
    <w:rPr>
      <w:sz w:val="20"/>
      <w:szCs w:val="20"/>
    </w:rPr>
  </w:style>
  <w:style w:type="character" w:styleId="Vresatsauce">
    <w:name w:val="footnote reference"/>
    <w:basedOn w:val="Noklusjumarindkopasfonts"/>
    <w:uiPriority w:val="99"/>
    <w:semiHidden/>
    <w:unhideWhenUsed/>
    <w:rsid w:val="00347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68920">
      <w:bodyDiv w:val="1"/>
      <w:marLeft w:val="0"/>
      <w:marRight w:val="0"/>
      <w:marTop w:val="0"/>
      <w:marBottom w:val="0"/>
      <w:divBdr>
        <w:top w:val="none" w:sz="0" w:space="0" w:color="auto"/>
        <w:left w:val="none" w:sz="0" w:space="0" w:color="auto"/>
        <w:bottom w:val="none" w:sz="0" w:space="0" w:color="auto"/>
        <w:right w:val="none" w:sz="0" w:space="0" w:color="auto"/>
      </w:divBdr>
    </w:div>
    <w:div w:id="516964844">
      <w:bodyDiv w:val="1"/>
      <w:marLeft w:val="0"/>
      <w:marRight w:val="0"/>
      <w:marTop w:val="0"/>
      <w:marBottom w:val="0"/>
      <w:divBdr>
        <w:top w:val="none" w:sz="0" w:space="0" w:color="auto"/>
        <w:left w:val="none" w:sz="0" w:space="0" w:color="auto"/>
        <w:bottom w:val="none" w:sz="0" w:space="0" w:color="auto"/>
        <w:right w:val="none" w:sz="0" w:space="0" w:color="auto"/>
      </w:divBdr>
    </w:div>
    <w:div w:id="521095921">
      <w:bodyDiv w:val="1"/>
      <w:marLeft w:val="0"/>
      <w:marRight w:val="0"/>
      <w:marTop w:val="0"/>
      <w:marBottom w:val="0"/>
      <w:divBdr>
        <w:top w:val="none" w:sz="0" w:space="0" w:color="auto"/>
        <w:left w:val="none" w:sz="0" w:space="0" w:color="auto"/>
        <w:bottom w:val="none" w:sz="0" w:space="0" w:color="auto"/>
        <w:right w:val="none" w:sz="0" w:space="0" w:color="auto"/>
      </w:divBdr>
      <w:divsChild>
        <w:div w:id="1451626698">
          <w:marLeft w:val="0"/>
          <w:marRight w:val="0"/>
          <w:marTop w:val="480"/>
          <w:marBottom w:val="240"/>
          <w:divBdr>
            <w:top w:val="none" w:sz="0" w:space="0" w:color="auto"/>
            <w:left w:val="none" w:sz="0" w:space="0" w:color="auto"/>
            <w:bottom w:val="none" w:sz="0" w:space="0" w:color="auto"/>
            <w:right w:val="none" w:sz="0" w:space="0" w:color="auto"/>
          </w:divBdr>
        </w:div>
        <w:div w:id="567348966">
          <w:marLeft w:val="0"/>
          <w:marRight w:val="0"/>
          <w:marTop w:val="0"/>
          <w:marBottom w:val="567"/>
          <w:divBdr>
            <w:top w:val="none" w:sz="0" w:space="0" w:color="auto"/>
            <w:left w:val="none" w:sz="0" w:space="0" w:color="auto"/>
            <w:bottom w:val="none" w:sz="0" w:space="0" w:color="auto"/>
            <w:right w:val="none" w:sz="0" w:space="0" w:color="auto"/>
          </w:divBdr>
        </w:div>
      </w:divsChild>
    </w:div>
    <w:div w:id="763455664">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1053428190">
      <w:bodyDiv w:val="1"/>
      <w:marLeft w:val="0"/>
      <w:marRight w:val="0"/>
      <w:marTop w:val="0"/>
      <w:marBottom w:val="0"/>
      <w:divBdr>
        <w:top w:val="none" w:sz="0" w:space="0" w:color="auto"/>
        <w:left w:val="none" w:sz="0" w:space="0" w:color="auto"/>
        <w:bottom w:val="none" w:sz="0" w:space="0" w:color="auto"/>
        <w:right w:val="none" w:sz="0" w:space="0" w:color="auto"/>
      </w:divBdr>
    </w:div>
    <w:div w:id="1241480236">
      <w:bodyDiv w:val="1"/>
      <w:marLeft w:val="0"/>
      <w:marRight w:val="0"/>
      <w:marTop w:val="0"/>
      <w:marBottom w:val="0"/>
      <w:divBdr>
        <w:top w:val="none" w:sz="0" w:space="0" w:color="auto"/>
        <w:left w:val="none" w:sz="0" w:space="0" w:color="auto"/>
        <w:bottom w:val="none" w:sz="0" w:space="0" w:color="auto"/>
        <w:right w:val="none" w:sz="0" w:space="0" w:color="auto"/>
      </w:divBdr>
    </w:div>
    <w:div w:id="1823696693">
      <w:bodyDiv w:val="1"/>
      <w:marLeft w:val="0"/>
      <w:marRight w:val="0"/>
      <w:marTop w:val="0"/>
      <w:marBottom w:val="0"/>
      <w:divBdr>
        <w:top w:val="none" w:sz="0" w:space="0" w:color="auto"/>
        <w:left w:val="none" w:sz="0" w:space="0" w:color="auto"/>
        <w:bottom w:val="none" w:sz="0" w:space="0" w:color="auto"/>
        <w:right w:val="none" w:sz="0" w:space="0" w:color="auto"/>
      </w:divBdr>
    </w:div>
    <w:div w:id="1912303408">
      <w:bodyDiv w:val="1"/>
      <w:marLeft w:val="0"/>
      <w:marRight w:val="0"/>
      <w:marTop w:val="0"/>
      <w:marBottom w:val="0"/>
      <w:divBdr>
        <w:top w:val="none" w:sz="0" w:space="0" w:color="auto"/>
        <w:left w:val="none" w:sz="0" w:space="0" w:color="auto"/>
        <w:bottom w:val="none" w:sz="0" w:space="0" w:color="auto"/>
        <w:right w:val="none" w:sz="0" w:space="0" w:color="auto"/>
      </w:divBdr>
    </w:div>
    <w:div w:id="1978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c.gov.lv/lv/superviziju-kompensacijas-barinties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ra.lv/latvija/452195-ginta-dudenica-man-ir-kauns-ka-specigi-un-gudri-pieaugusie-tik-smagi-un-biezi-nodara-pari-berniem.htm?preview=5fe6874d34ec9de23457d2b784f4c65d" TargetMode="External"/><Relationship Id="rId2" Type="http://schemas.openxmlformats.org/officeDocument/2006/relationships/hyperlink" Target="https://nra.lv/gimene/452194-annas-skaudrais-stasts-taja-vakara-man-likas-ka-virs-mani-nogalinas.htm?preview=a5c6ee4d1a6ef1f444e88d4ef3608bca" TargetMode="External"/><Relationship Id="rId1" Type="http://schemas.openxmlformats.org/officeDocument/2006/relationships/hyperlink" Target="https://www.facebook.com/share/v/J22M3YL9kcK1y8pi/?mibextid=WC7FNe" TargetMode="External"/><Relationship Id="rId5" Type="http://schemas.openxmlformats.org/officeDocument/2006/relationships/hyperlink" Target="https://www.delfi.lv/life/56017194/attiecibas/120011165/es-loti-centos-pateikt-ka-man-ir-slikti-jauniesu-sarunas-ar-barintiesu" TargetMode="External"/><Relationship Id="rId4" Type="http://schemas.openxmlformats.org/officeDocument/2006/relationships/hyperlink" Target="https://www.delfi.lv/life/56017194/attiecibas/120010022/jauna-gimene-bernam-situacija-kas-nekad-nav-vienkars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295D-5436-4E60-A7DB-1BCE3F0F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8803</Words>
  <Characters>5019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Litiņa-Bērziņa</dc:creator>
  <cp:keywords/>
  <dc:description/>
  <cp:lastModifiedBy>Inita Litiņa-Bērziņa</cp:lastModifiedBy>
  <cp:revision>85</cp:revision>
  <dcterms:created xsi:type="dcterms:W3CDTF">2024-04-23T07:26:00Z</dcterms:created>
  <dcterms:modified xsi:type="dcterms:W3CDTF">2024-04-30T11:46:00Z</dcterms:modified>
</cp:coreProperties>
</file>