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9389" w14:textId="5B711B8B" w:rsidR="00B15719" w:rsidRPr="009F06F8" w:rsidRDefault="00E71132" w:rsidP="00E71132">
      <w:pPr>
        <w:jc w:val="center"/>
        <w:rPr>
          <w:rFonts w:ascii="Calibri" w:hAnsi="Calibri" w:cs="Calibri"/>
          <w:b/>
          <w:lang w:val="lv-LV"/>
        </w:rPr>
      </w:pPr>
      <w:r>
        <w:rPr>
          <w:noProof/>
        </w:rPr>
        <w:drawing>
          <wp:inline distT="0" distB="0" distL="0" distR="0" wp14:anchorId="1D3A7DA3" wp14:editId="67F29D65">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7022" cy="1386049"/>
                    </a:xfrm>
                    <a:prstGeom prst="rect">
                      <a:avLst/>
                    </a:prstGeom>
                  </pic:spPr>
                </pic:pic>
              </a:graphicData>
            </a:graphic>
          </wp:inline>
        </w:drawing>
      </w:r>
    </w:p>
    <w:p w14:paraId="1AD8BCD9" w14:textId="77777777" w:rsidR="00B15719" w:rsidRPr="009F06F8" w:rsidRDefault="00B15719" w:rsidP="006E3535">
      <w:pPr>
        <w:jc w:val="both"/>
        <w:rPr>
          <w:rFonts w:ascii="Calibri" w:hAnsi="Calibri" w:cs="Calibri"/>
          <w:lang w:val="lv-LV"/>
        </w:rPr>
      </w:pPr>
    </w:p>
    <w:p w14:paraId="07D18EA7" w14:textId="77777777" w:rsidR="00B15719" w:rsidRPr="009F06F8" w:rsidRDefault="00B15719" w:rsidP="006E3535">
      <w:pPr>
        <w:jc w:val="both"/>
        <w:rPr>
          <w:rFonts w:ascii="Calibri" w:hAnsi="Calibri" w:cs="Calibri"/>
          <w:lang w:val="lv-LV"/>
        </w:rPr>
      </w:pPr>
    </w:p>
    <w:p w14:paraId="0D5A4A87" w14:textId="77777777" w:rsidR="00B15719" w:rsidRPr="009F06F8" w:rsidRDefault="00B15719" w:rsidP="006E3535">
      <w:pPr>
        <w:jc w:val="both"/>
        <w:rPr>
          <w:rFonts w:ascii="Calibri" w:hAnsi="Calibri" w:cs="Calibri"/>
          <w:lang w:val="lv-LV"/>
        </w:rPr>
      </w:pPr>
    </w:p>
    <w:p w14:paraId="5BE9D6D0" w14:textId="77777777" w:rsidR="00B15719" w:rsidRPr="009F06F8" w:rsidRDefault="00B15719" w:rsidP="006E3535">
      <w:pPr>
        <w:jc w:val="both"/>
        <w:rPr>
          <w:rFonts w:ascii="Calibri" w:hAnsi="Calibri" w:cs="Calibri"/>
          <w:lang w:val="lv-LV"/>
        </w:rPr>
      </w:pPr>
    </w:p>
    <w:p w14:paraId="34E2C520" w14:textId="77777777" w:rsidR="00B15719" w:rsidRPr="009F06F8" w:rsidRDefault="00B15719" w:rsidP="006E3535">
      <w:pPr>
        <w:jc w:val="both"/>
        <w:rPr>
          <w:rFonts w:ascii="Calibri" w:hAnsi="Calibri" w:cs="Calibri"/>
          <w:lang w:val="lv-LV"/>
        </w:rPr>
      </w:pPr>
    </w:p>
    <w:sdt>
      <w:sdtPr>
        <w:rPr>
          <w:rFonts w:ascii="Calibri" w:hAnsi="Calibri" w:cs="Calibri"/>
          <w:lang w:val="lv-LV"/>
        </w:rPr>
        <w:tag w:val="goog_rdk_4"/>
        <w:id w:val="1645392930"/>
      </w:sdtPr>
      <w:sdtEndPr/>
      <w:sdtContent>
        <w:p w14:paraId="7AB1351D" w14:textId="5F2F2F86" w:rsidR="00B15719" w:rsidRPr="009F06F8" w:rsidRDefault="00A22BE8" w:rsidP="006E3535">
          <w:pPr>
            <w:jc w:val="both"/>
            <w:rPr>
              <w:rFonts w:ascii="Calibri" w:hAnsi="Calibri" w:cs="Calibri"/>
              <w:lang w:val="lv-LV"/>
            </w:rPr>
          </w:pPr>
          <w:sdt>
            <w:sdtPr>
              <w:rPr>
                <w:rFonts w:ascii="Calibri" w:hAnsi="Calibri" w:cs="Calibri"/>
                <w:lang w:val="lv-LV"/>
              </w:rPr>
              <w:tag w:val="goog_rdk_3"/>
              <w:id w:val="-636876078"/>
              <w:showingPlcHdr/>
            </w:sdtPr>
            <w:sdtEndPr/>
            <w:sdtContent>
              <w:r w:rsidR="00E71132">
                <w:rPr>
                  <w:rFonts w:ascii="Calibri" w:hAnsi="Calibri" w:cs="Calibri"/>
                  <w:lang w:val="lv-LV"/>
                </w:rPr>
                <w:t xml:space="preserve">     </w:t>
              </w:r>
            </w:sdtContent>
          </w:sdt>
        </w:p>
      </w:sdtContent>
    </w:sdt>
    <w:sdt>
      <w:sdtPr>
        <w:rPr>
          <w:rFonts w:ascii="Calibri" w:hAnsi="Calibri" w:cs="Calibri"/>
          <w:lang w:val="lv-LV"/>
        </w:rPr>
        <w:tag w:val="goog_rdk_6"/>
        <w:id w:val="-213503124"/>
      </w:sdtPr>
      <w:sdtEndPr/>
      <w:sdtContent>
        <w:p w14:paraId="7B4F873A" w14:textId="77777777" w:rsidR="00B15719" w:rsidRPr="009F06F8" w:rsidRDefault="00A22BE8" w:rsidP="006E3535">
          <w:pPr>
            <w:jc w:val="both"/>
            <w:rPr>
              <w:rFonts w:ascii="Calibri" w:hAnsi="Calibri" w:cs="Calibri"/>
              <w:lang w:val="lv-LV"/>
            </w:rPr>
          </w:pPr>
          <w:sdt>
            <w:sdtPr>
              <w:rPr>
                <w:rFonts w:ascii="Calibri" w:hAnsi="Calibri" w:cs="Calibri"/>
                <w:lang w:val="lv-LV"/>
              </w:rPr>
              <w:tag w:val="goog_rdk_5"/>
              <w:id w:val="-564719243"/>
            </w:sdtPr>
            <w:sdtEndPr/>
            <w:sdtContent/>
          </w:sdt>
        </w:p>
      </w:sdtContent>
    </w:sdt>
    <w:sdt>
      <w:sdtPr>
        <w:rPr>
          <w:rFonts w:ascii="Calibri" w:hAnsi="Calibri" w:cs="Calibri"/>
          <w:lang w:val="lv-LV"/>
        </w:rPr>
        <w:tag w:val="goog_rdk_8"/>
        <w:id w:val="594131335"/>
      </w:sdtPr>
      <w:sdtEndPr/>
      <w:sdtContent>
        <w:p w14:paraId="3503B947" w14:textId="75F71BA0" w:rsidR="00B15719" w:rsidRPr="009F06F8" w:rsidRDefault="00A22BE8" w:rsidP="006E3535">
          <w:pPr>
            <w:jc w:val="both"/>
            <w:rPr>
              <w:rFonts w:ascii="Calibri" w:hAnsi="Calibri" w:cs="Calibri"/>
              <w:lang w:val="lv-LV"/>
            </w:rPr>
          </w:pPr>
          <w:sdt>
            <w:sdtPr>
              <w:rPr>
                <w:rFonts w:ascii="Calibri" w:hAnsi="Calibri" w:cs="Calibri"/>
                <w:lang w:val="lv-LV"/>
              </w:rPr>
              <w:tag w:val="goog_rdk_7"/>
              <w:id w:val="15967814"/>
              <w:showingPlcHdr/>
            </w:sdtPr>
            <w:sdtEndPr/>
            <w:sdtContent>
              <w:r w:rsidR="00143D13">
                <w:rPr>
                  <w:rFonts w:ascii="Calibri" w:hAnsi="Calibri" w:cs="Calibri"/>
                  <w:lang w:val="lv-LV"/>
                </w:rPr>
                <w:t xml:space="preserve">     </w:t>
              </w:r>
            </w:sdtContent>
          </w:sdt>
        </w:p>
      </w:sdtContent>
    </w:sdt>
    <w:sdt>
      <w:sdtPr>
        <w:rPr>
          <w:rFonts w:ascii="Calibri" w:hAnsi="Calibri" w:cs="Calibri"/>
          <w:lang w:val="lv-LV"/>
        </w:rPr>
        <w:tag w:val="goog_rdk_10"/>
        <w:id w:val="1067849639"/>
      </w:sdtPr>
      <w:sdtEndPr/>
      <w:sdtContent>
        <w:p w14:paraId="6AE7A059" w14:textId="77777777" w:rsidR="00B15719" w:rsidRPr="009F06F8" w:rsidRDefault="00A22BE8" w:rsidP="006E3535">
          <w:pPr>
            <w:jc w:val="both"/>
            <w:rPr>
              <w:rFonts w:ascii="Calibri" w:hAnsi="Calibri" w:cs="Calibri"/>
              <w:lang w:val="lv-LV"/>
            </w:rPr>
          </w:pPr>
          <w:sdt>
            <w:sdtPr>
              <w:rPr>
                <w:rFonts w:ascii="Calibri" w:hAnsi="Calibri" w:cs="Calibri"/>
                <w:lang w:val="lv-LV"/>
              </w:rPr>
              <w:tag w:val="goog_rdk_9"/>
              <w:id w:val="-525875025"/>
            </w:sdtPr>
            <w:sdtEndPr/>
            <w:sdtContent/>
          </w:sdt>
        </w:p>
      </w:sdtContent>
    </w:sdt>
    <w:p w14:paraId="3542C719" w14:textId="77777777" w:rsidR="00DD7C2D" w:rsidRPr="00E71132" w:rsidRDefault="00DD7C2D" w:rsidP="00DD7C2D">
      <w:pPr>
        <w:jc w:val="center"/>
        <w:rPr>
          <w:rFonts w:ascii="Calibri" w:hAnsi="Calibri" w:cs="Calibri"/>
          <w:sz w:val="36"/>
          <w:szCs w:val="36"/>
          <w:lang w:val="lv-LV"/>
        </w:rPr>
      </w:pPr>
    </w:p>
    <w:p w14:paraId="1B775010" w14:textId="7333E71E" w:rsid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SĀKOTNĒJĀ</w:t>
      </w:r>
    </w:p>
    <w:p w14:paraId="5884A059" w14:textId="24A01B14" w:rsidR="00E71132" w:rsidRP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w:t>
      </w:r>
      <w:r w:rsidR="00E71132" w:rsidRPr="00E71132">
        <w:rPr>
          <w:rFonts w:ascii="Calibri" w:hAnsi="Calibri" w:cs="Calibri"/>
          <w:b/>
          <w:color w:val="000000"/>
          <w:sz w:val="36"/>
          <w:szCs w:val="36"/>
          <w:lang w:val="lv-LV"/>
        </w:rPr>
        <w:t>A</w:t>
      </w:r>
    </w:p>
    <w:p w14:paraId="229F1DA7" w14:textId="60BBF2DF" w:rsid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 xml:space="preserve">UN </w:t>
      </w:r>
      <w:r w:rsidR="00E71132" w:rsidRPr="00E71132">
        <w:rPr>
          <w:rFonts w:ascii="Calibri" w:hAnsi="Calibri" w:cs="Calibri"/>
          <w:b/>
          <w:color w:val="000000"/>
          <w:sz w:val="36"/>
          <w:szCs w:val="36"/>
          <w:lang w:val="lv-LV"/>
        </w:rPr>
        <w:t xml:space="preserve">MĀCĪBU </w:t>
      </w:r>
      <w:r w:rsidRPr="00E71132">
        <w:rPr>
          <w:rFonts w:ascii="Calibri" w:hAnsi="Calibri" w:cs="Calibri"/>
          <w:b/>
          <w:color w:val="000000"/>
          <w:sz w:val="36"/>
          <w:szCs w:val="36"/>
          <w:lang w:val="lv-LV"/>
        </w:rPr>
        <w:t>METODIKA</w:t>
      </w:r>
    </w:p>
    <w:p w14:paraId="2455D2C5" w14:textId="77777777" w:rsidR="00143D13" w:rsidRDefault="00143D13" w:rsidP="00DD7C2D">
      <w:pPr>
        <w:jc w:val="center"/>
        <w:rPr>
          <w:rFonts w:ascii="Calibri" w:hAnsi="Calibri" w:cs="Calibri"/>
          <w:b/>
          <w:color w:val="000000"/>
          <w:sz w:val="36"/>
          <w:szCs w:val="36"/>
          <w:lang w:val="lv-LV"/>
        </w:rPr>
      </w:pPr>
    </w:p>
    <w:p w14:paraId="7E5AA3C4" w14:textId="6D1870E5"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14:paraId="5DDCDED3" w14:textId="662EADD7" w:rsidR="00DD7C2D"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14:paraId="27CFECAB" w14:textId="6EB7349C" w:rsidR="00C0225E" w:rsidRDefault="00C0225E" w:rsidP="00DD7C2D">
      <w:pPr>
        <w:jc w:val="center"/>
        <w:rPr>
          <w:rFonts w:ascii="Calibri" w:hAnsi="Calibri" w:cs="Calibri"/>
          <w:b/>
          <w:color w:val="000000"/>
          <w:sz w:val="36"/>
          <w:szCs w:val="36"/>
          <w:lang w:val="lv-LV"/>
        </w:rPr>
      </w:pPr>
    </w:p>
    <w:p w14:paraId="056A325F" w14:textId="561B16FD" w:rsidR="00C0225E" w:rsidRPr="00C0225E" w:rsidRDefault="00C0225E" w:rsidP="00DD7C2D">
      <w:pPr>
        <w:jc w:val="center"/>
        <w:rPr>
          <w:rFonts w:ascii="Calibri" w:hAnsi="Calibri" w:cs="Calibri"/>
          <w:b/>
          <w:caps/>
          <w:color w:val="000000"/>
          <w:sz w:val="36"/>
          <w:szCs w:val="36"/>
          <w:u w:val="single"/>
          <w:lang w:val="lv-LV"/>
        </w:rPr>
      </w:pPr>
      <w:r w:rsidRPr="00C0225E">
        <w:rPr>
          <w:rFonts w:ascii="Calibri" w:hAnsi="Calibri" w:cs="Calibri"/>
          <w:b/>
          <w:caps/>
          <w:sz w:val="36"/>
          <w:szCs w:val="36"/>
          <w:u w:val="single"/>
          <w:lang w:val="lv-LV"/>
        </w:rPr>
        <w:t>tiesnešiem, prokuroriem, advokātiem</w:t>
      </w:r>
    </w:p>
    <w:p w14:paraId="1E6D7A4A" w14:textId="77777777" w:rsidR="00E71132" w:rsidRDefault="00E71132" w:rsidP="00DD7C2D">
      <w:pPr>
        <w:jc w:val="center"/>
        <w:rPr>
          <w:rFonts w:ascii="Calibri" w:hAnsi="Calibri" w:cs="Calibri"/>
          <w:b/>
          <w:color w:val="000000"/>
          <w:sz w:val="36"/>
          <w:szCs w:val="36"/>
          <w:lang w:val="lv-LV"/>
        </w:rPr>
      </w:pPr>
    </w:p>
    <w:p w14:paraId="41FEEAC9" w14:textId="7194F072"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(40 akadēmiskās stundas)</w:t>
      </w:r>
    </w:p>
    <w:p w14:paraId="7D5D2F32" w14:textId="77777777" w:rsidR="00DD7C2D" w:rsidRPr="002A0517" w:rsidRDefault="00DD7C2D" w:rsidP="00DD7C2D">
      <w:pPr>
        <w:jc w:val="center"/>
        <w:rPr>
          <w:rFonts w:ascii="Calibri" w:hAnsi="Calibri" w:cs="Calibri"/>
          <w:b/>
          <w:color w:val="000000"/>
          <w:lang w:val="lv-LV"/>
        </w:rPr>
      </w:pPr>
    </w:p>
    <w:p w14:paraId="48CCC17F" w14:textId="77777777" w:rsidR="00DD7C2D" w:rsidRPr="002A0517" w:rsidRDefault="00DD7C2D" w:rsidP="00DD7C2D">
      <w:pPr>
        <w:jc w:val="center"/>
        <w:rPr>
          <w:rFonts w:ascii="Calibri" w:hAnsi="Calibri" w:cs="Calibri"/>
          <w:lang w:val="lv-LV"/>
        </w:rPr>
      </w:pPr>
    </w:p>
    <w:p w14:paraId="72280139" w14:textId="77777777" w:rsidR="00DD7C2D" w:rsidRPr="002A0517" w:rsidRDefault="00DD7C2D" w:rsidP="00DD7C2D">
      <w:pPr>
        <w:jc w:val="center"/>
        <w:rPr>
          <w:rFonts w:ascii="Calibri" w:hAnsi="Calibri" w:cs="Calibri"/>
        </w:rPr>
      </w:pPr>
    </w:p>
    <w:p w14:paraId="03C3CA9E" w14:textId="77777777" w:rsidR="00DD7C2D" w:rsidRPr="002A0517" w:rsidRDefault="00DD7C2D" w:rsidP="00DD7C2D">
      <w:pPr>
        <w:jc w:val="center"/>
        <w:rPr>
          <w:rFonts w:ascii="Calibri" w:hAnsi="Calibri" w:cs="Calibri"/>
        </w:rPr>
      </w:pPr>
    </w:p>
    <w:p w14:paraId="65E7A1AC" w14:textId="77777777" w:rsidR="00E71132" w:rsidRPr="003D6453" w:rsidRDefault="00E71132" w:rsidP="00E71132">
      <w:pPr>
        <w:jc w:val="center"/>
        <w:rPr>
          <w:rFonts w:ascii="Calibri" w:eastAsia="Calibri" w:hAnsi="Calibri" w:cs="Calibri"/>
          <w:sz w:val="28"/>
          <w:szCs w:val="28"/>
          <w:lang w:val="lv-LV"/>
        </w:rPr>
      </w:pPr>
      <w:r w:rsidRPr="003D6453">
        <w:rPr>
          <w:rFonts w:ascii="Calibri" w:eastAsia="Calibri" w:hAnsi="Calibri" w:cs="Calibri"/>
          <w:sz w:val="28"/>
          <w:szCs w:val="28"/>
          <w:lang w:val="lv-LV"/>
        </w:rPr>
        <w:t>2024</w:t>
      </w:r>
    </w:p>
    <w:p w14:paraId="67BE7FD0" w14:textId="7DAB4BDE" w:rsidR="00B15719" w:rsidRPr="009F06F8" w:rsidRDefault="00DD7C2D" w:rsidP="00DD7C2D">
      <w:pPr>
        <w:jc w:val="both"/>
        <w:rPr>
          <w:rFonts w:ascii="Calibri" w:hAnsi="Calibri" w:cs="Calibri"/>
          <w:lang w:val="lv-LV"/>
        </w:rPr>
      </w:pPr>
      <w:r w:rsidRPr="009F06F8">
        <w:rPr>
          <w:rFonts w:ascii="Calibri" w:hAnsi="Calibri" w:cs="Calibri"/>
          <w:lang w:val="lv-LV"/>
        </w:rPr>
        <w:t xml:space="preserve"> </w:t>
      </w:r>
      <w:r w:rsidR="00B15719" w:rsidRPr="009F06F8">
        <w:rPr>
          <w:rFonts w:ascii="Calibri" w:hAnsi="Calibri" w:cs="Calibri"/>
          <w:lang w:val="lv-LV"/>
        </w:rPr>
        <w:br w:type="page"/>
      </w:r>
    </w:p>
    <w:p w14:paraId="36664D80" w14:textId="77777777" w:rsidR="00585FAA" w:rsidRPr="002A0517" w:rsidRDefault="00585FAA" w:rsidP="00585FAA">
      <w:pPr>
        <w:keepNext/>
        <w:keepLines/>
        <w:spacing w:before="240"/>
        <w:jc w:val="center"/>
        <w:outlineLvl w:val="0"/>
        <w:rPr>
          <w:rFonts w:ascii="Calibri Light" w:hAnsi="Calibri Light"/>
          <w:color w:val="2F5496"/>
          <w:sz w:val="32"/>
          <w:szCs w:val="32"/>
        </w:rPr>
      </w:pPr>
      <w:bookmarkStart w:id="0" w:name="_Toc144824631"/>
      <w:bookmarkStart w:id="1" w:name="_Toc149513109"/>
      <w:bookmarkStart w:id="2" w:name="_Toc151751632"/>
      <w:r w:rsidRPr="002A0517">
        <w:rPr>
          <w:rFonts w:ascii="Calibri Light" w:hAnsi="Calibri Light"/>
          <w:color w:val="2F5496"/>
          <w:sz w:val="32"/>
          <w:szCs w:val="32"/>
        </w:rPr>
        <w:lastRenderedPageBreak/>
        <w:t>SAĪSINĀJUMI</w:t>
      </w:r>
      <w:bookmarkEnd w:id="0"/>
      <w:bookmarkEnd w:id="1"/>
      <w:bookmarkEnd w:id="2"/>
    </w:p>
    <w:p w14:paraId="0DB7EBB0" w14:textId="77777777" w:rsidR="00585FAA" w:rsidRPr="002A0517" w:rsidRDefault="00585FAA" w:rsidP="00585FAA">
      <w:pPr>
        <w:jc w:val="both"/>
        <w:rPr>
          <w:rFonts w:ascii="Calibri" w:hAnsi="Calibri" w:cs="Calibri"/>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5670"/>
        <w:gridCol w:w="4111"/>
      </w:tblGrid>
      <w:tr w:rsidR="00585FAA" w:rsidRPr="002A0517" w14:paraId="515FAFB3" w14:textId="77777777" w:rsidTr="004A7AF3">
        <w:tc>
          <w:tcPr>
            <w:tcW w:w="5670" w:type="dxa"/>
          </w:tcPr>
          <w:p w14:paraId="63D97DA7" w14:textId="77777777" w:rsidR="00585FAA" w:rsidRPr="002A0517" w:rsidRDefault="00585FAA" w:rsidP="004A7AF3">
            <w:pPr>
              <w:jc w:val="both"/>
              <w:rPr>
                <w:rFonts w:ascii="Calibri" w:hAnsi="Calibri" w:cs="Calibri"/>
                <w:lang w:val="lv-LV"/>
              </w:rPr>
            </w:pPr>
            <w:r w:rsidRPr="002A0517">
              <w:rPr>
                <w:rFonts w:ascii="Calibri" w:hAnsi="Calibri" w:cs="Calibri"/>
                <w:lang w:val="lv-LV"/>
              </w:rPr>
              <w:t>a/h</w:t>
            </w:r>
          </w:p>
        </w:tc>
        <w:tc>
          <w:tcPr>
            <w:tcW w:w="4111" w:type="dxa"/>
          </w:tcPr>
          <w:p w14:paraId="29B64AC8" w14:textId="77777777" w:rsidR="00585FAA" w:rsidRPr="002A0517" w:rsidRDefault="00585FAA" w:rsidP="004A7AF3">
            <w:pPr>
              <w:jc w:val="both"/>
              <w:rPr>
                <w:rFonts w:ascii="Calibri" w:hAnsi="Calibri" w:cs="Calibri"/>
                <w:lang w:val="lv-LV"/>
              </w:rPr>
            </w:pPr>
            <w:r w:rsidRPr="002A0517">
              <w:rPr>
                <w:rFonts w:ascii="Calibri" w:hAnsi="Calibri" w:cs="Calibri"/>
                <w:lang w:val="lv-LV"/>
              </w:rPr>
              <w:t>akadēmiskās stundas</w:t>
            </w:r>
          </w:p>
        </w:tc>
      </w:tr>
      <w:tr w:rsidR="00585FAA" w:rsidRPr="002A0517" w14:paraId="17A7ED1B" w14:textId="77777777" w:rsidTr="004A7AF3">
        <w:tc>
          <w:tcPr>
            <w:tcW w:w="5670" w:type="dxa"/>
          </w:tcPr>
          <w:p w14:paraId="5EE44615" w14:textId="77777777" w:rsidR="00585FAA" w:rsidRPr="002A0517" w:rsidRDefault="00585FAA" w:rsidP="004A7AF3">
            <w:pPr>
              <w:jc w:val="both"/>
              <w:rPr>
                <w:rFonts w:ascii="Calibri" w:hAnsi="Calibri" w:cs="Calibri"/>
                <w:lang w:val="lv-LV"/>
              </w:rPr>
            </w:pPr>
            <w:r w:rsidRPr="002A0517">
              <w:rPr>
                <w:rFonts w:ascii="Calibri" w:hAnsi="Calibri" w:cs="Calibri"/>
                <w:lang w:val="lv-LV"/>
              </w:rPr>
              <w:t>VP</w:t>
            </w:r>
          </w:p>
        </w:tc>
        <w:tc>
          <w:tcPr>
            <w:tcW w:w="4111" w:type="dxa"/>
          </w:tcPr>
          <w:p w14:paraId="76618E95"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policija</w:t>
            </w:r>
          </w:p>
        </w:tc>
      </w:tr>
      <w:tr w:rsidR="00585FAA" w:rsidRPr="002A0517" w14:paraId="159DCEC4" w14:textId="77777777" w:rsidTr="004A7AF3">
        <w:tc>
          <w:tcPr>
            <w:tcW w:w="5670" w:type="dxa"/>
          </w:tcPr>
          <w:p w14:paraId="203FEBC5" w14:textId="77777777" w:rsidR="00585FAA" w:rsidRPr="002A0517" w:rsidRDefault="00585FAA" w:rsidP="004A7AF3">
            <w:pPr>
              <w:jc w:val="both"/>
              <w:rPr>
                <w:rFonts w:ascii="Calibri" w:hAnsi="Calibri" w:cs="Calibri"/>
                <w:lang w:val="lv-LV"/>
              </w:rPr>
            </w:pPr>
            <w:r w:rsidRPr="002A0517">
              <w:rPr>
                <w:rFonts w:ascii="Calibri" w:hAnsi="Calibri" w:cs="Calibri"/>
                <w:lang w:val="lv-LV"/>
              </w:rPr>
              <w:t>PP</w:t>
            </w:r>
          </w:p>
        </w:tc>
        <w:tc>
          <w:tcPr>
            <w:tcW w:w="4111" w:type="dxa"/>
          </w:tcPr>
          <w:p w14:paraId="4F449891" w14:textId="77777777" w:rsidR="00585FAA" w:rsidRPr="002A0517" w:rsidRDefault="00585FAA" w:rsidP="004A7AF3">
            <w:pPr>
              <w:jc w:val="both"/>
              <w:rPr>
                <w:rFonts w:ascii="Calibri" w:hAnsi="Calibri" w:cs="Calibri"/>
                <w:lang w:val="lv-LV"/>
              </w:rPr>
            </w:pPr>
            <w:r w:rsidRPr="002A0517">
              <w:rPr>
                <w:rFonts w:ascii="Calibri" w:hAnsi="Calibri" w:cs="Calibri"/>
                <w:lang w:val="lv-LV"/>
              </w:rPr>
              <w:t>Pašvaldības policija</w:t>
            </w:r>
          </w:p>
        </w:tc>
      </w:tr>
      <w:tr w:rsidR="00585FAA" w:rsidRPr="002A0517" w14:paraId="2DC6C043" w14:textId="77777777" w:rsidTr="004A7AF3">
        <w:tc>
          <w:tcPr>
            <w:tcW w:w="5670" w:type="dxa"/>
          </w:tcPr>
          <w:p w14:paraId="6211F1BE" w14:textId="77777777" w:rsidR="00585FAA" w:rsidRPr="002A0517" w:rsidRDefault="00585FAA" w:rsidP="004A7AF3">
            <w:pPr>
              <w:jc w:val="both"/>
              <w:rPr>
                <w:rFonts w:ascii="Calibri" w:hAnsi="Calibri" w:cs="Calibri"/>
                <w:lang w:val="lv-LV"/>
              </w:rPr>
            </w:pPr>
            <w:r w:rsidRPr="002A0517">
              <w:rPr>
                <w:rFonts w:ascii="Calibri" w:hAnsi="Calibri" w:cs="Calibri"/>
                <w:lang w:val="lv-LV"/>
              </w:rPr>
              <w:t>MG</w:t>
            </w:r>
          </w:p>
        </w:tc>
        <w:tc>
          <w:tcPr>
            <w:tcW w:w="4111" w:type="dxa"/>
          </w:tcPr>
          <w:p w14:paraId="6573FD3B" w14:textId="77777777" w:rsidR="00585FAA" w:rsidRPr="002A0517" w:rsidRDefault="00585FAA" w:rsidP="004A7AF3">
            <w:pPr>
              <w:jc w:val="both"/>
              <w:rPr>
                <w:rFonts w:ascii="Calibri" w:hAnsi="Calibri" w:cs="Calibri"/>
                <w:lang w:val="lv-LV"/>
              </w:rPr>
            </w:pPr>
            <w:r w:rsidRPr="002A0517">
              <w:rPr>
                <w:rFonts w:ascii="Calibri" w:hAnsi="Calibri" w:cs="Calibri"/>
                <w:lang w:val="lv-LV"/>
              </w:rPr>
              <w:t>Mērķa grupas</w:t>
            </w:r>
          </w:p>
        </w:tc>
      </w:tr>
      <w:tr w:rsidR="00585FAA" w:rsidRPr="002A0517" w14:paraId="5B69C5C5" w14:textId="77777777" w:rsidTr="004A7AF3">
        <w:tc>
          <w:tcPr>
            <w:tcW w:w="5670" w:type="dxa"/>
          </w:tcPr>
          <w:p w14:paraId="3CCA9F89" w14:textId="77777777" w:rsidR="00585FAA" w:rsidRPr="002A0517" w:rsidRDefault="00585FAA" w:rsidP="004A7AF3">
            <w:pPr>
              <w:jc w:val="both"/>
              <w:rPr>
                <w:rFonts w:ascii="Calibri" w:hAnsi="Calibri" w:cs="Calibri"/>
                <w:lang w:val="lv-LV"/>
              </w:rPr>
            </w:pPr>
            <w:proofErr w:type="spellStart"/>
            <w:r w:rsidRPr="002A0517">
              <w:rPr>
                <w:rFonts w:ascii="Calibri" w:hAnsi="Calibri" w:cs="Calibri"/>
                <w:lang w:val="lv-LV"/>
              </w:rPr>
              <w:t>IeVP</w:t>
            </w:r>
            <w:proofErr w:type="spellEnd"/>
          </w:p>
        </w:tc>
        <w:tc>
          <w:tcPr>
            <w:tcW w:w="4111" w:type="dxa"/>
          </w:tcPr>
          <w:p w14:paraId="44571267" w14:textId="77777777" w:rsidR="00585FAA" w:rsidRPr="002A0517" w:rsidRDefault="00585FAA" w:rsidP="004A7AF3">
            <w:pPr>
              <w:jc w:val="both"/>
              <w:rPr>
                <w:rFonts w:ascii="Calibri" w:hAnsi="Calibri" w:cs="Calibri"/>
                <w:lang w:val="lv-LV"/>
              </w:rPr>
            </w:pPr>
            <w:r w:rsidRPr="002A0517">
              <w:rPr>
                <w:rFonts w:ascii="Calibri" w:hAnsi="Calibri" w:cs="Calibri"/>
                <w:lang w:val="lv-LV"/>
              </w:rPr>
              <w:t>Ieslodzījumu vietu pārvalde</w:t>
            </w:r>
          </w:p>
        </w:tc>
      </w:tr>
      <w:tr w:rsidR="00585FAA" w:rsidRPr="002A0517" w14:paraId="32078764" w14:textId="77777777" w:rsidTr="004A7AF3">
        <w:tc>
          <w:tcPr>
            <w:tcW w:w="5670" w:type="dxa"/>
          </w:tcPr>
          <w:p w14:paraId="03D4F3EE" w14:textId="77777777" w:rsidR="00585FAA" w:rsidRPr="002A0517" w:rsidRDefault="00585FAA" w:rsidP="004A7AF3">
            <w:pPr>
              <w:jc w:val="both"/>
              <w:rPr>
                <w:rFonts w:ascii="Calibri" w:hAnsi="Calibri" w:cs="Calibri"/>
                <w:lang w:val="lv-LV"/>
              </w:rPr>
            </w:pPr>
            <w:r w:rsidRPr="002A0517">
              <w:rPr>
                <w:rFonts w:ascii="Calibri" w:hAnsi="Calibri" w:cs="Calibri"/>
                <w:lang w:val="lv-LV"/>
              </w:rPr>
              <w:t>VPD</w:t>
            </w:r>
          </w:p>
        </w:tc>
        <w:tc>
          <w:tcPr>
            <w:tcW w:w="4111" w:type="dxa"/>
          </w:tcPr>
          <w:p w14:paraId="1B9EB161"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probācijas dienests</w:t>
            </w:r>
          </w:p>
        </w:tc>
      </w:tr>
      <w:tr w:rsidR="00585FAA" w:rsidRPr="002A0517" w14:paraId="63812DE3" w14:textId="77777777" w:rsidTr="004A7AF3">
        <w:tc>
          <w:tcPr>
            <w:tcW w:w="5670" w:type="dxa"/>
          </w:tcPr>
          <w:p w14:paraId="65E1E729" w14:textId="77777777" w:rsidR="00585FAA" w:rsidRPr="002A0517" w:rsidRDefault="00585FAA" w:rsidP="004A7AF3">
            <w:pPr>
              <w:jc w:val="both"/>
              <w:rPr>
                <w:rFonts w:ascii="Calibri" w:hAnsi="Calibri" w:cs="Calibri"/>
                <w:lang w:val="lv-LV"/>
              </w:rPr>
            </w:pPr>
            <w:r w:rsidRPr="002A0517">
              <w:rPr>
                <w:rFonts w:ascii="Calibri" w:hAnsi="Calibri" w:cs="Calibri"/>
                <w:lang w:val="lv-LV"/>
              </w:rPr>
              <w:t>SKII</w:t>
            </w:r>
          </w:p>
        </w:tc>
        <w:tc>
          <w:tcPr>
            <w:tcW w:w="4111" w:type="dxa"/>
          </w:tcPr>
          <w:p w14:paraId="266DF5F3" w14:textId="77777777" w:rsidR="00585FAA" w:rsidRPr="002A0517" w:rsidRDefault="00585FAA" w:rsidP="004A7AF3">
            <w:pPr>
              <w:jc w:val="both"/>
              <w:rPr>
                <w:rFonts w:ascii="Calibri" w:hAnsi="Calibri" w:cs="Calibri"/>
                <w:lang w:val="lv-LV"/>
              </w:rPr>
            </w:pPr>
            <w:r w:rsidRPr="002A0517">
              <w:rPr>
                <w:rFonts w:ascii="Calibri" w:hAnsi="Calibri" w:cs="Calibri"/>
                <w:lang w:val="lv-LV"/>
              </w:rPr>
              <w:t>Sociālās korekcijas izglītības iestāde</w:t>
            </w:r>
          </w:p>
        </w:tc>
      </w:tr>
      <w:sdt>
        <w:sdtPr>
          <w:rPr>
            <w:rFonts w:ascii="Calibri" w:hAnsi="Calibri" w:cs="Calibri"/>
            <w:lang w:val="lv-LV"/>
          </w:rPr>
          <w:tag w:val="goog_rdk_19"/>
          <w:id w:val="-414312546"/>
        </w:sdtPr>
        <w:sdtEndPr/>
        <w:sdtContent>
          <w:tr w:rsidR="00585FAA" w:rsidRPr="002A0517" w14:paraId="2703E668" w14:textId="77777777" w:rsidTr="004A7AF3">
            <w:tc>
              <w:tcPr>
                <w:tcW w:w="5670" w:type="dxa"/>
              </w:tcPr>
              <w:sdt>
                <w:sdtPr>
                  <w:rPr>
                    <w:rFonts w:ascii="Calibri" w:hAnsi="Calibri" w:cs="Calibri"/>
                    <w:lang w:val="lv-LV"/>
                  </w:rPr>
                  <w:tag w:val="goog_rdk_23"/>
                  <w:id w:val="-1359894527"/>
                </w:sdtPr>
                <w:sdtEndPr/>
                <w:sdtContent>
                  <w:p w14:paraId="6DCA49A9" w14:textId="77777777" w:rsidR="00585FAA" w:rsidRPr="002A0517" w:rsidRDefault="00A22BE8" w:rsidP="004A7AF3">
                    <w:pPr>
                      <w:jc w:val="both"/>
                      <w:rPr>
                        <w:rFonts w:ascii="Calibri" w:hAnsi="Calibri" w:cs="Calibri"/>
                        <w:lang w:val="lv-LV"/>
                      </w:rPr>
                    </w:pPr>
                    <w:sdt>
                      <w:sdtPr>
                        <w:rPr>
                          <w:rFonts w:ascii="Calibri" w:hAnsi="Calibri" w:cs="Calibri"/>
                          <w:lang w:val="lv-LV"/>
                        </w:rPr>
                        <w:tag w:val="goog_rdk_21"/>
                        <w:id w:val="-1431957838"/>
                      </w:sdtPr>
                      <w:sdtEndPr/>
                      <w:sdtContent>
                        <w:r w:rsidR="00585FAA" w:rsidRPr="002A0517">
                          <w:rPr>
                            <w:rFonts w:ascii="Calibri" w:hAnsi="Calibri" w:cs="Calibri"/>
                            <w:lang w:val="lv-LV"/>
                          </w:rPr>
                          <w:t>BAC</w:t>
                        </w:r>
                      </w:sdtContent>
                    </w:sdt>
                    <w:sdt>
                      <w:sdtPr>
                        <w:rPr>
                          <w:rFonts w:ascii="Calibri" w:hAnsi="Calibri" w:cs="Calibri"/>
                          <w:lang w:val="lv-LV"/>
                        </w:rPr>
                        <w:tag w:val="goog_rdk_22"/>
                        <w:id w:val="328029897"/>
                        <w:showingPlcHdr/>
                      </w:sdtPr>
                      <w:sdtEndPr/>
                      <w:sdtContent>
                        <w:r w:rsidR="00585FAA" w:rsidRPr="002A0517">
                          <w:rPr>
                            <w:rFonts w:ascii="Calibri" w:hAnsi="Calibri" w:cs="Calibri"/>
                            <w:lang w:val="lv-LV"/>
                          </w:rPr>
                          <w:t xml:space="preserve">     </w:t>
                        </w:r>
                      </w:sdtContent>
                    </w:sdt>
                  </w:p>
                </w:sdtContent>
              </w:sdt>
            </w:tc>
            <w:tc>
              <w:tcPr>
                <w:tcW w:w="4111" w:type="dxa"/>
              </w:tcPr>
              <w:p w14:paraId="0478BD54" w14:textId="77777777" w:rsidR="00585FAA" w:rsidRPr="002A0517" w:rsidRDefault="00585FAA" w:rsidP="004A7AF3">
                <w:pPr>
                  <w:tabs>
                    <w:tab w:val="left" w:pos="2983"/>
                  </w:tabs>
                  <w:jc w:val="both"/>
                  <w:rPr>
                    <w:rFonts w:ascii="Calibri" w:hAnsi="Calibri" w:cs="Calibri"/>
                    <w:lang w:val="lv-LV"/>
                  </w:rPr>
                </w:pPr>
                <w:r w:rsidRPr="002A0517">
                  <w:rPr>
                    <w:rFonts w:ascii="Calibri" w:hAnsi="Calibri" w:cs="Calibri"/>
                    <w:lang w:val="lv-LV"/>
                  </w:rPr>
                  <w:t>Bērnu aizsardzības centrs</w:t>
                </w:r>
              </w:p>
            </w:tc>
          </w:tr>
        </w:sdtContent>
      </w:sdt>
      <w:tr w:rsidR="00585FAA" w:rsidRPr="00D17438" w14:paraId="345CC87F" w14:textId="77777777" w:rsidTr="004A7AF3">
        <w:tc>
          <w:tcPr>
            <w:tcW w:w="5670" w:type="dxa"/>
          </w:tcPr>
          <w:p w14:paraId="5BAAE1AC" w14:textId="46367F4D" w:rsidR="007E2CA4" w:rsidRPr="002A0517" w:rsidRDefault="00585FAA" w:rsidP="004A7AF3">
            <w:pPr>
              <w:jc w:val="both"/>
              <w:rPr>
                <w:rFonts w:ascii="Calibri" w:hAnsi="Calibri" w:cs="Calibri"/>
                <w:lang w:val="lv-LV"/>
              </w:rPr>
            </w:pPr>
            <w:r w:rsidRPr="002A0517">
              <w:rPr>
                <w:rFonts w:ascii="Calibri" w:hAnsi="Calibri" w:cs="Calibri"/>
                <w:lang w:val="lv-LV"/>
              </w:rPr>
              <w:t>VBTAI</w:t>
            </w:r>
          </w:p>
        </w:tc>
        <w:tc>
          <w:tcPr>
            <w:tcW w:w="4111" w:type="dxa"/>
          </w:tcPr>
          <w:p w14:paraId="45A05EAC" w14:textId="4D15E2B2" w:rsidR="007E2CA4" w:rsidRPr="002A0517" w:rsidRDefault="00585FAA" w:rsidP="004A7AF3">
            <w:pPr>
              <w:tabs>
                <w:tab w:val="left" w:pos="2983"/>
              </w:tabs>
              <w:jc w:val="both"/>
              <w:rPr>
                <w:rFonts w:ascii="Calibri" w:hAnsi="Calibri" w:cs="Calibri"/>
                <w:lang w:val="lv-LV"/>
              </w:rPr>
            </w:pPr>
            <w:r w:rsidRPr="002A0517">
              <w:rPr>
                <w:rFonts w:ascii="Calibri" w:hAnsi="Calibri" w:cs="Calibri"/>
                <w:lang w:val="lv-LV"/>
              </w:rPr>
              <w:t>Valsts bērnu tiesību aizsardzības inspekcija, no 2024.gada 1.janvāra Bērnu aizsardzības centrs</w:t>
            </w:r>
          </w:p>
        </w:tc>
      </w:tr>
      <w:sdt>
        <w:sdtPr>
          <w:rPr>
            <w:rFonts w:ascii="Calibri" w:hAnsi="Calibri" w:cs="Calibri"/>
            <w:lang w:val="lv-LV"/>
          </w:rPr>
          <w:tag w:val="goog_rdk_29"/>
          <w:id w:val="106550600"/>
        </w:sdtPr>
        <w:sdtEndPr/>
        <w:sdtContent>
          <w:tr w:rsidR="00585FAA" w:rsidRPr="00D17438" w14:paraId="10FC091B" w14:textId="77777777" w:rsidTr="004A7AF3">
            <w:tc>
              <w:tcPr>
                <w:tcW w:w="5670" w:type="dxa"/>
              </w:tcPr>
              <w:sdt>
                <w:sdtPr>
                  <w:rPr>
                    <w:rFonts w:ascii="Calibri" w:hAnsi="Calibri" w:cs="Calibri"/>
                    <w:lang w:val="lv-LV"/>
                  </w:rPr>
                  <w:tag w:val="goog_rdk_35"/>
                  <w:id w:val="-181285933"/>
                </w:sdtPr>
                <w:sdtEndPr/>
                <w:sdtContent>
                  <w:p w14:paraId="66848C12" w14:textId="77777777" w:rsidR="00585FAA" w:rsidRPr="002A0517" w:rsidRDefault="00A22BE8" w:rsidP="004A7AF3">
                    <w:pPr>
                      <w:jc w:val="both"/>
                      <w:rPr>
                        <w:rFonts w:ascii="Calibri" w:hAnsi="Calibri" w:cs="Calibri"/>
                        <w:highlight w:val="red"/>
                        <w:lang w:val="lv-LV"/>
                      </w:rPr>
                    </w:pPr>
                    <w:sdt>
                      <w:sdtPr>
                        <w:rPr>
                          <w:rFonts w:ascii="Calibri" w:hAnsi="Calibri" w:cs="Calibri"/>
                          <w:color w:val="414142"/>
                          <w:shd w:val="clear" w:color="auto" w:fill="FFFFFF"/>
                          <w:lang w:val="lv-LV"/>
                        </w:rPr>
                        <w:tag w:val="goog_rdk_33"/>
                        <w:id w:val="1936860824"/>
                      </w:sdtPr>
                      <w:sdtEndPr>
                        <w:rPr>
                          <w:color w:val="auto"/>
                          <w:shd w:val="clear" w:color="auto" w:fill="auto"/>
                        </w:rPr>
                      </w:sdtEndPr>
                      <w:sdtContent>
                        <w:r w:rsidR="00585FAA" w:rsidRPr="002A0517">
                          <w:rPr>
                            <w:rFonts w:ascii="Calibri" w:hAnsi="Calibri" w:cs="Calibri"/>
                            <w:lang w:val="lv-LV"/>
                          </w:rPr>
                          <w:t>Sadarbības grupa</w:t>
                        </w:r>
                      </w:sdtContent>
                    </w:sdt>
                  </w:p>
                </w:sdtContent>
              </w:sdt>
            </w:tc>
            <w:tc>
              <w:tcPr>
                <w:tcW w:w="4111" w:type="dxa"/>
              </w:tcPr>
              <w:sdt>
                <w:sdtPr>
                  <w:rPr>
                    <w:rFonts w:ascii="Calibri" w:hAnsi="Calibri" w:cs="Calibri"/>
                    <w:lang w:val="lv-LV"/>
                  </w:rPr>
                  <w:tag w:val="goog_rdk_39"/>
                  <w:id w:val="-1514908343"/>
                </w:sdtPr>
                <w:sdtEndPr/>
                <w:sdtContent>
                  <w:p w14:paraId="05FE89E0" w14:textId="77777777" w:rsidR="00585FAA" w:rsidRPr="002A0517" w:rsidRDefault="00A22BE8" w:rsidP="004A7AF3">
                    <w:pPr>
                      <w:jc w:val="both"/>
                      <w:rPr>
                        <w:rFonts w:ascii="Calibri" w:hAnsi="Calibri" w:cs="Calibri"/>
                        <w:lang w:val="lv-LV"/>
                      </w:rPr>
                    </w:pPr>
                    <w:sdt>
                      <w:sdtPr>
                        <w:rPr>
                          <w:rFonts w:ascii="Calibri" w:hAnsi="Calibri" w:cs="Calibri"/>
                          <w:lang w:val="lv-LV"/>
                        </w:rPr>
                        <w:tag w:val="goog_rdk_37"/>
                        <w:id w:val="-824430119"/>
                      </w:sdtPr>
                      <w:sdtEndPr/>
                      <w:sdtContent>
                        <w:r w:rsidR="00585FAA" w:rsidRPr="002302E8">
                          <w:rPr>
                            <w:rFonts w:ascii="Calibri" w:hAnsi="Calibri" w:cs="Calibri"/>
                            <w:lang w:val="lv-LV"/>
                          </w:rPr>
                          <w:t>B</w:t>
                        </w:r>
                        <w:r w:rsidR="00585FAA" w:rsidRPr="002302E8">
                          <w:rPr>
                            <w:rFonts w:ascii="Calibri" w:hAnsi="Calibri" w:cs="Calibri"/>
                            <w:shd w:val="clear" w:color="auto" w:fill="FFFFFF"/>
                            <w:lang w:val="lv-LV"/>
                          </w:rPr>
                          <w:t xml:space="preserve">ērnu tiesību aizsardzības sadarbības grupa </w:t>
                        </w:r>
                      </w:sdtContent>
                    </w:sdt>
                  </w:p>
                </w:sdtContent>
              </w:sdt>
            </w:tc>
          </w:tr>
        </w:sdtContent>
      </w:sdt>
    </w:tbl>
    <w:p w14:paraId="2FF60329" w14:textId="77777777" w:rsidR="00585FAA" w:rsidRPr="00D17438" w:rsidRDefault="00585FAA" w:rsidP="00585FAA">
      <w:pPr>
        <w:ind w:left="1080"/>
        <w:contextualSpacing/>
        <w:jc w:val="both"/>
        <w:rPr>
          <w:rFonts w:ascii="Calibri" w:hAnsi="Calibri" w:cs="Calibri"/>
          <w:lang w:val="lv-LV"/>
        </w:rPr>
      </w:pPr>
    </w:p>
    <w:p w14:paraId="0BE41822" w14:textId="77777777" w:rsidR="00585FAA" w:rsidRPr="00D17438" w:rsidRDefault="00585FAA" w:rsidP="00585FAA">
      <w:pPr>
        <w:rPr>
          <w:rFonts w:ascii="Calibri" w:hAnsi="Calibri" w:cs="Calibri"/>
          <w:lang w:val="lv-LV"/>
        </w:rPr>
      </w:pPr>
      <w:r w:rsidRPr="00D17438">
        <w:rPr>
          <w:rFonts w:ascii="Calibri" w:hAnsi="Calibri" w:cs="Calibri"/>
          <w:lang w:val="lv-LV"/>
        </w:rPr>
        <w:br w:type="page"/>
      </w:r>
    </w:p>
    <w:p w14:paraId="36754242" w14:textId="02568A01" w:rsidR="00B0156F" w:rsidRPr="009F06F8" w:rsidRDefault="00451EE9" w:rsidP="00EC4DA3">
      <w:pPr>
        <w:pStyle w:val="Virsraksts1"/>
        <w:jc w:val="center"/>
        <w:rPr>
          <w:lang w:val="lv-LV"/>
        </w:rPr>
      </w:pPr>
      <w:bookmarkStart w:id="3" w:name="_Toc151751633"/>
      <w:r w:rsidRPr="009F06F8">
        <w:rPr>
          <w:lang w:val="lv-LV"/>
        </w:rPr>
        <w:lastRenderedPageBreak/>
        <w:t xml:space="preserve">LIETOTO </w:t>
      </w:r>
      <w:r w:rsidR="00EC4DA3" w:rsidRPr="009F06F8">
        <w:rPr>
          <w:lang w:val="lv-LV"/>
        </w:rPr>
        <w:t>JĒDZIEN</w:t>
      </w:r>
      <w:r w:rsidRPr="009F06F8">
        <w:rPr>
          <w:lang w:val="lv-LV"/>
        </w:rPr>
        <w:t>U SKAIDROJUMS</w:t>
      </w:r>
      <w:bookmarkEnd w:id="3"/>
    </w:p>
    <w:p w14:paraId="3073EE55" w14:textId="77777777" w:rsidR="00EC4DA3" w:rsidRPr="009F06F8" w:rsidRDefault="00EC4DA3" w:rsidP="006E3535">
      <w:pPr>
        <w:jc w:val="both"/>
        <w:rPr>
          <w:rFonts w:ascii="Calibri" w:hAnsi="Calibri" w:cs="Calibri"/>
          <w:lang w:val="lv-LV"/>
        </w:rPr>
      </w:pPr>
    </w:p>
    <w:tbl>
      <w:tblPr>
        <w:tblStyle w:val="TableGrid22"/>
        <w:tblW w:w="0" w:type="auto"/>
        <w:tblLook w:val="04A0" w:firstRow="1" w:lastRow="0" w:firstColumn="1" w:lastColumn="0" w:noHBand="0" w:noVBand="1"/>
      </w:tblPr>
      <w:tblGrid>
        <w:gridCol w:w="2830"/>
        <w:gridCol w:w="6180"/>
      </w:tblGrid>
      <w:tr w:rsidR="005B3647" w:rsidRPr="00D17438" w14:paraId="6DCD1084" w14:textId="77777777" w:rsidTr="004A7AF3">
        <w:tc>
          <w:tcPr>
            <w:tcW w:w="2830" w:type="dxa"/>
          </w:tcPr>
          <w:p w14:paraId="55322E3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Atjaunojošā justīcija</w:t>
            </w:r>
          </w:p>
          <w:p w14:paraId="012365D3" w14:textId="77777777" w:rsidR="005B3647" w:rsidRPr="005B3647" w:rsidRDefault="005B3647" w:rsidP="004A7AF3">
            <w:pPr>
              <w:jc w:val="both"/>
              <w:rPr>
                <w:rFonts w:asciiTheme="minorHAnsi" w:hAnsiTheme="minorHAnsi" w:cstheme="minorHAnsi"/>
                <w:color w:val="000000"/>
                <w:sz w:val="22"/>
                <w:szCs w:val="22"/>
                <w:lang w:val="lv-LV"/>
              </w:rPr>
            </w:pPr>
          </w:p>
        </w:tc>
        <w:tc>
          <w:tcPr>
            <w:tcW w:w="6180" w:type="dxa"/>
          </w:tcPr>
          <w:p w14:paraId="4605F677"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proofErr w:type="spellStart"/>
            <w:r w:rsidRPr="005B3647">
              <w:rPr>
                <w:rFonts w:asciiTheme="minorHAnsi" w:hAnsiTheme="minorHAnsi" w:cstheme="minorHAnsi"/>
                <w:i/>
                <w:sz w:val="22"/>
                <w:szCs w:val="22"/>
                <w:lang w:val="lv-LV"/>
              </w:rPr>
              <w:t>mediācija</w:t>
            </w:r>
            <w:proofErr w:type="spellEnd"/>
            <w:r w:rsidRPr="005B3647">
              <w:rPr>
                <w:rFonts w:asciiTheme="minorHAnsi" w:hAnsiTheme="minorHAnsi" w:cstheme="minorHAnsi"/>
                <w:i/>
                <w:sz w:val="22"/>
                <w:szCs w:val="22"/>
                <w:lang w:val="lv-LV"/>
              </w:rPr>
              <w:t>, dažādas izlīguma formas</w:t>
            </w:r>
            <w:r w:rsidRPr="005B3647">
              <w:rPr>
                <w:rFonts w:asciiTheme="minorHAnsi" w:hAnsiTheme="minorHAnsi" w:cstheme="minorHAnsi"/>
                <w:sz w:val="22"/>
                <w:szCs w:val="22"/>
                <w:lang w:val="lv-LV"/>
              </w:rPr>
              <w:t xml:space="preserve">) tiek lietotas </w:t>
            </w:r>
            <w:r w:rsidRPr="005B3647">
              <w:rPr>
                <w:rFonts w:asciiTheme="minorHAnsi" w:hAnsiTheme="minorHAnsi" w:cstheme="minorHAnsi"/>
                <w:sz w:val="22"/>
                <w:szCs w:val="22"/>
                <w:u w:val="single"/>
                <w:lang w:val="lv-LV"/>
              </w:rPr>
              <w:t>preventīvā nolūkā</w:t>
            </w:r>
            <w:r w:rsidRPr="005B3647">
              <w:rPr>
                <w:rFonts w:asciiTheme="minorHAnsi" w:hAnsiTheme="minorHAnsi" w:cstheme="minorHAnsi"/>
                <w:sz w:val="22"/>
                <w:szCs w:val="22"/>
                <w:lang w:val="lv-LV"/>
              </w:rPr>
              <w:t xml:space="preserve">, lai novērstu tiesību normu pārkāpumu pirms tas ir noticis, un </w:t>
            </w:r>
            <w:r w:rsidRPr="005B3647">
              <w:rPr>
                <w:rFonts w:asciiTheme="minorHAnsi" w:hAnsiTheme="minorHAnsi" w:cstheme="minorHAnsi"/>
                <w:sz w:val="22"/>
                <w:szCs w:val="22"/>
                <w:u w:val="single"/>
                <w:lang w:val="lv-LV"/>
              </w:rPr>
              <w:t>konfliktu atrisināšanas nolūkā</w:t>
            </w:r>
            <w:r w:rsidRPr="005B3647">
              <w:rPr>
                <w:rFonts w:asciiTheme="minorHAnsi" w:hAnsiTheme="minorHAnsi" w:cstheme="minorHAnsi"/>
                <w:sz w:val="22"/>
                <w:szCs w:val="22"/>
                <w:lang w:val="lv-LV"/>
              </w:rPr>
              <w:t xml:space="preserve">, lai panāktu cietušā un likumpārkāpēja izlīgumu, kaitējuma atlīdzināšanu un taisnīguma atjaunošanu. Tiesību zinātnē ir divas atšķirīgas pieejas taisnīguma atjaunošanai -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un atjaunojošā.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5B3647">
              <w:rPr>
                <w:rFonts w:asciiTheme="minorHAnsi" w:hAnsiTheme="minorHAnsi" w:cstheme="minorHAnsi"/>
                <w:i/>
                <w:sz w:val="22"/>
                <w:szCs w:val="22"/>
                <w:lang w:val="lv-LV"/>
              </w:rPr>
              <w:t xml:space="preserve">angļu val. – </w:t>
            </w:r>
            <w:proofErr w:type="spellStart"/>
            <w:r w:rsidRPr="005B3647">
              <w:rPr>
                <w:rFonts w:asciiTheme="minorHAnsi" w:hAnsiTheme="minorHAnsi" w:cstheme="minorHAnsi"/>
                <w:i/>
                <w:sz w:val="22"/>
                <w:szCs w:val="22"/>
                <w:lang w:val="lv-LV"/>
              </w:rPr>
              <w:t>restorative</w:t>
            </w:r>
            <w:proofErr w:type="spellEnd"/>
            <w:r w:rsidRPr="005B3647">
              <w:rPr>
                <w:rFonts w:asciiTheme="minorHAnsi" w:hAnsiTheme="minorHAnsi" w:cstheme="minorHAnsi"/>
                <w:i/>
                <w:sz w:val="22"/>
                <w:szCs w:val="22"/>
                <w:lang w:val="lv-LV"/>
              </w:rPr>
              <w:t xml:space="preserve"> </w:t>
            </w:r>
            <w:proofErr w:type="spellStart"/>
            <w:r w:rsidRPr="005B3647">
              <w:rPr>
                <w:rFonts w:asciiTheme="minorHAnsi" w:hAnsiTheme="minorHAnsi" w:cstheme="minorHAnsi"/>
                <w:i/>
                <w:sz w:val="22"/>
                <w:szCs w:val="22"/>
                <w:lang w:val="lv-LV"/>
              </w:rPr>
              <w:t>justice</w:t>
            </w:r>
            <w:proofErr w:type="spellEnd"/>
            <w:r w:rsidRPr="005B3647">
              <w:rPr>
                <w:rFonts w:asciiTheme="minorHAnsi" w:hAnsiTheme="minorHAnsi" w:cstheme="minorHAnsi"/>
                <w:sz w:val="22"/>
                <w:szCs w:val="22"/>
                <w:lang w:val="lv-LV"/>
              </w:rPr>
              <w:t>).</w:t>
            </w:r>
          </w:p>
        </w:tc>
      </w:tr>
      <w:tr w:rsidR="005B3647" w:rsidRPr="00D17438" w14:paraId="4B091F7F" w14:textId="77777777" w:rsidTr="004A7AF3">
        <w:tc>
          <w:tcPr>
            <w:tcW w:w="2830" w:type="dxa"/>
          </w:tcPr>
          <w:p w14:paraId="6EFF82B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Attīstāmā prakse </w:t>
            </w:r>
          </w:p>
        </w:tc>
        <w:tc>
          <w:tcPr>
            <w:tcW w:w="6180" w:type="dxa"/>
          </w:tcPr>
          <w:p w14:paraId="5B46ED44"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rsidR="005B3647" w:rsidRPr="00D17438" w14:paraId="0E979A5E" w14:textId="77777777" w:rsidTr="004A7AF3">
        <w:tc>
          <w:tcPr>
            <w:tcW w:w="2830" w:type="dxa"/>
          </w:tcPr>
          <w:p w14:paraId="380A2427"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Audzināšanas iestāde nepilngadīgajiem</w:t>
            </w:r>
          </w:p>
        </w:tc>
        <w:tc>
          <w:tcPr>
            <w:tcW w:w="6180" w:type="dxa"/>
          </w:tcPr>
          <w:p w14:paraId="7819BDE9"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brīvības atņemšanas soda izpildes iestāde nepilngadīgajām personām.</w:t>
            </w:r>
          </w:p>
        </w:tc>
      </w:tr>
      <w:tr w:rsidR="005B3647" w:rsidRPr="00D17438" w14:paraId="0DFBBC44" w14:textId="77777777" w:rsidTr="004A7AF3">
        <w:tc>
          <w:tcPr>
            <w:tcW w:w="2830" w:type="dxa"/>
          </w:tcPr>
          <w:p w14:paraId="6909D266"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tiesības</w:t>
            </w:r>
          </w:p>
        </w:tc>
        <w:tc>
          <w:tcPr>
            <w:tcW w:w="6180" w:type="dxa"/>
          </w:tcPr>
          <w:p w14:paraId="38D9937C"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pilngadību nesasniegušas personas tiesības un pienākumi, kas realizējas tiesiskajās attiecībās, kas noteiktas ar tiesību normām.</w:t>
            </w:r>
          </w:p>
        </w:tc>
      </w:tr>
      <w:tr w:rsidR="005B3647" w:rsidRPr="00D17438" w14:paraId="61579BB0" w14:textId="77777777" w:rsidTr="004A7AF3">
        <w:tc>
          <w:tcPr>
            <w:tcW w:w="2830" w:type="dxa"/>
          </w:tcPr>
          <w:p w14:paraId="0D72235F"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color w:val="000000"/>
                <w:sz w:val="22"/>
                <w:szCs w:val="22"/>
                <w:lang w:val="lv-LV"/>
              </w:rPr>
              <w:t>Bērnu tiesības</w:t>
            </w:r>
          </w:p>
        </w:tc>
        <w:tc>
          <w:tcPr>
            <w:tcW w:w="6180" w:type="dxa"/>
          </w:tcPr>
          <w:p w14:paraId="6EC39C7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cilvēka tiesību </w:t>
            </w:r>
            <w:proofErr w:type="spellStart"/>
            <w:r w:rsidRPr="005B3647">
              <w:rPr>
                <w:rFonts w:asciiTheme="minorHAnsi" w:hAnsiTheme="minorHAnsi" w:cstheme="minorHAnsi"/>
                <w:color w:val="000000"/>
                <w:sz w:val="22"/>
                <w:szCs w:val="22"/>
                <w:lang w:val="lv-LV"/>
              </w:rPr>
              <w:t>apakšnozare</w:t>
            </w:r>
            <w:proofErr w:type="spellEnd"/>
            <w:r w:rsidRPr="005B3647">
              <w:rPr>
                <w:rFonts w:asciiTheme="minorHAnsi" w:hAnsiTheme="minorHAnsi" w:cstheme="minorHAnsi"/>
                <w:color w:val="000000"/>
                <w:sz w:val="22"/>
                <w:szCs w:val="22"/>
                <w:lang w:val="lv-LV"/>
              </w:rPr>
              <w:t>, kas regulē tiesiskās attiecības starp bērnu un citiem bērnu tiesību subjektiem.</w:t>
            </w:r>
          </w:p>
        </w:tc>
      </w:tr>
      <w:tr w:rsidR="005B3647" w:rsidRPr="00D17438" w14:paraId="18F67A86" w14:textId="77777777" w:rsidTr="004A7AF3">
        <w:tc>
          <w:tcPr>
            <w:tcW w:w="2830" w:type="dxa"/>
          </w:tcPr>
          <w:p w14:paraId="78FC89F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Bērnu tiesību aizsardzības sistēma </w:t>
            </w:r>
          </w:p>
        </w:tc>
        <w:tc>
          <w:tcPr>
            <w:tcW w:w="6180" w:type="dxa"/>
          </w:tcPr>
          <w:p w14:paraId="0B4609E6"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politikas bērnu tiesību aizsardzībā, bērnu tiesību tiesiskā regulējuma, iestādēm, speciālistiem un tiesību piemērošanas prakses.</w:t>
            </w:r>
          </w:p>
        </w:tc>
      </w:tr>
      <w:tr w:rsidR="005B3647" w:rsidRPr="00D17438" w14:paraId="5ED78824" w14:textId="77777777" w:rsidTr="004A7AF3">
        <w:tc>
          <w:tcPr>
            <w:tcW w:w="2830" w:type="dxa"/>
          </w:tcPr>
          <w:p w14:paraId="42C7227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labākās intereses</w:t>
            </w:r>
          </w:p>
        </w:tc>
        <w:tc>
          <w:tcPr>
            <w:tcW w:w="6180" w:type="dxa"/>
          </w:tcPr>
          <w:p w14:paraId="6C8253D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nenoteiktais tiesību jēdziens, kas nozīmē bērna tiesības nevis uz abstraktām labākajām interesēm, bet uz konkrētā bērna vajadzību novērtējumu aktuālajā situācijā. Dažādu 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rsidR="005B3647" w:rsidRPr="00D17438" w14:paraId="3A6B8EA7" w14:textId="77777777" w:rsidTr="004A7AF3">
        <w:tc>
          <w:tcPr>
            <w:tcW w:w="2830" w:type="dxa"/>
          </w:tcPr>
          <w:p w14:paraId="0D8EC4E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kurš nonācis konfliktā ar likumu</w:t>
            </w:r>
          </w:p>
        </w:tc>
        <w:tc>
          <w:tcPr>
            <w:tcW w:w="6180" w:type="dxa"/>
          </w:tcPr>
          <w:p w14:paraId="39242350"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rsidR="005B3647" w:rsidRPr="00D17438" w14:paraId="6B839B23" w14:textId="77777777" w:rsidTr="004A7AF3">
        <w:tc>
          <w:tcPr>
            <w:tcW w:w="2830" w:type="dxa"/>
          </w:tcPr>
          <w:p w14:paraId="4B4C674C"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nepilngadīgais, nepilngadīgā persona</w:t>
            </w:r>
          </w:p>
        </w:tc>
        <w:tc>
          <w:tcPr>
            <w:tcW w:w="6180" w:type="dxa"/>
          </w:tcPr>
          <w:p w14:paraId="4D23A527"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persona, kas nav sasniegusi 18 gadu vecumu, izņemot tās personas, kuras saskaņā ar likumu pasludinātas par pilngadīgām vai stājušās laulībā pirms 18 gadu vecuma sasniegšanas.</w:t>
            </w:r>
          </w:p>
        </w:tc>
      </w:tr>
      <w:tr w:rsidR="005B3647" w:rsidRPr="00D17438" w14:paraId="5F74F538" w14:textId="77777777" w:rsidTr="004A7AF3">
        <w:tc>
          <w:tcPr>
            <w:tcW w:w="2830" w:type="dxa"/>
          </w:tcPr>
          <w:p w14:paraId="32E382F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līdzdalības princips</w:t>
            </w:r>
          </w:p>
        </w:tc>
        <w:tc>
          <w:tcPr>
            <w:tcW w:w="6180" w:type="dxa"/>
          </w:tcPr>
          <w:p w14:paraId="5D2494F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rsidR="005B3647" w:rsidRPr="00D17438" w14:paraId="73479A97" w14:textId="77777777" w:rsidTr="004A7AF3">
        <w:tc>
          <w:tcPr>
            <w:tcW w:w="2830" w:type="dxa"/>
          </w:tcPr>
          <w:p w14:paraId="24F0457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lastRenderedPageBreak/>
              <w:t>Bērna vadīta līdzdalība</w:t>
            </w:r>
          </w:p>
        </w:tc>
        <w:tc>
          <w:tcPr>
            <w:tcW w:w="6180" w:type="dxa"/>
          </w:tcPr>
          <w:p w14:paraId="30A634E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rsidR="005B3647" w:rsidRPr="00D17438" w14:paraId="20ACEBA9" w14:textId="77777777" w:rsidTr="004A7AF3">
        <w:tc>
          <w:tcPr>
            <w:tcW w:w="2830" w:type="dxa"/>
          </w:tcPr>
          <w:p w14:paraId="1D02808E"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māja</w:t>
            </w:r>
          </w:p>
        </w:tc>
        <w:tc>
          <w:tcPr>
            <w:tcW w:w="6180" w:type="dxa"/>
          </w:tcPr>
          <w:p w14:paraId="040A78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w:t>
            </w:r>
            <w:proofErr w:type="spellStart"/>
            <w:r w:rsidRPr="005B3647">
              <w:rPr>
                <w:rFonts w:asciiTheme="minorHAnsi" w:hAnsiTheme="minorHAnsi" w:cstheme="minorHAnsi"/>
                <w:color w:val="000000"/>
                <w:sz w:val="22"/>
                <w:szCs w:val="22"/>
                <w:lang w:val="lv-LV"/>
              </w:rPr>
              <w:t>starpinstitucionālās</w:t>
            </w:r>
            <w:proofErr w:type="spellEnd"/>
            <w:r w:rsidRPr="005B3647">
              <w:rPr>
                <w:rFonts w:asciiTheme="minorHAnsi" w:hAnsiTheme="minorHAnsi" w:cstheme="minorHAnsi"/>
                <w:color w:val="000000"/>
                <w:sz w:val="22"/>
                <w:szCs w:val="22"/>
                <w:lang w:val="lv-LV"/>
              </w:rPr>
              <w:t xml:space="preserve"> sadarbības programma, lai sniegtu atbalstu vardarbībā cietušiem bērniem un viņu nevardarbīgajiem tuviniekiem, kā arī lai nodrošinātu iespēju veikt kriminālprocesuālās darbības.</w:t>
            </w:r>
          </w:p>
        </w:tc>
      </w:tr>
      <w:tr w:rsidR="005B3647" w:rsidRPr="00D17438" w14:paraId="05449001" w14:textId="77777777" w:rsidTr="004A7AF3">
        <w:tc>
          <w:tcPr>
            <w:tcW w:w="2830" w:type="dxa"/>
          </w:tcPr>
          <w:p w14:paraId="24D970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iestādes</w:t>
            </w:r>
          </w:p>
        </w:tc>
        <w:tc>
          <w:tcPr>
            <w:tcW w:w="6180" w:type="dxa"/>
          </w:tcPr>
          <w:p w14:paraId="44C99ACD"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valsts un pašvaldību iestādes, kuru darbībā saskaņā ar tiesību normām kā galvenā un noteicošā funkcija ir likumības un tiesiskās kārtības nodrošināšana, bērna tiesību un tiesisko interešu aizsardzība, tiesībpārkāpumu novēršana un valsts piespiedu līdzekļu vai sabiedriskās ietekmēšanas līdzekļu piemērošana tiesību pārkāpējiem.</w:t>
            </w:r>
          </w:p>
        </w:tc>
      </w:tr>
      <w:tr w:rsidR="005B3647" w:rsidRPr="00D17438" w14:paraId="485330CB" w14:textId="77777777" w:rsidTr="004A7AF3">
        <w:tc>
          <w:tcPr>
            <w:tcW w:w="2830" w:type="dxa"/>
          </w:tcPr>
          <w:p w14:paraId="32552E9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sistēma</w:t>
            </w:r>
          </w:p>
        </w:tc>
        <w:tc>
          <w:tcPr>
            <w:tcW w:w="6180" w:type="dxa"/>
          </w:tcPr>
          <w:p w14:paraId="08E806A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rsidR="005B3647" w:rsidRPr="00D17438" w14:paraId="593A0C27" w14:textId="77777777" w:rsidTr="004A7AF3">
        <w:tc>
          <w:tcPr>
            <w:tcW w:w="2830" w:type="dxa"/>
          </w:tcPr>
          <w:p w14:paraId="3A83C193"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Juridiskās obstrukcijas aizliegums</w:t>
            </w:r>
          </w:p>
        </w:tc>
        <w:tc>
          <w:tcPr>
            <w:tcW w:w="6180" w:type="dxa"/>
          </w:tcPr>
          <w:p w14:paraId="6BA5F87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rsidR="005B3647" w:rsidRPr="00D17438" w14:paraId="72C973CA" w14:textId="77777777" w:rsidTr="004A7AF3">
        <w:tc>
          <w:tcPr>
            <w:tcW w:w="2830" w:type="dxa"/>
          </w:tcPr>
          <w:p w14:paraId="22F1180D"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Nenoteiktais tiesību jēdziens (</w:t>
            </w:r>
            <w:proofErr w:type="spellStart"/>
            <w:r w:rsidRPr="005B3647">
              <w:rPr>
                <w:rFonts w:asciiTheme="minorHAnsi" w:hAnsiTheme="minorHAnsi" w:cstheme="minorHAnsi"/>
                <w:color w:val="000000"/>
                <w:sz w:val="22"/>
                <w:szCs w:val="22"/>
                <w:lang w:val="lv-LV"/>
              </w:rPr>
              <w:t>ģenerālklauzula</w:t>
            </w:r>
            <w:proofErr w:type="spellEnd"/>
            <w:r w:rsidRPr="005B3647">
              <w:rPr>
                <w:rFonts w:asciiTheme="minorHAnsi" w:hAnsiTheme="minorHAnsi" w:cstheme="minorHAnsi"/>
                <w:color w:val="000000"/>
                <w:sz w:val="22"/>
                <w:szCs w:val="22"/>
                <w:lang w:val="lv-LV"/>
              </w:rPr>
              <w:t>)</w:t>
            </w:r>
          </w:p>
        </w:tc>
        <w:tc>
          <w:tcPr>
            <w:tcW w:w="6180" w:type="dxa"/>
          </w:tcPr>
          <w:p w14:paraId="163463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tiesību normās ietverti, aptuveni formulēti </w:t>
            </w:r>
            <w:proofErr w:type="spellStart"/>
            <w:r w:rsidRPr="005B3647">
              <w:rPr>
                <w:rFonts w:asciiTheme="minorHAnsi" w:hAnsiTheme="minorHAnsi" w:cstheme="minorHAnsi"/>
                <w:color w:val="000000"/>
                <w:sz w:val="22"/>
                <w:szCs w:val="22"/>
                <w:lang w:val="lv-LV"/>
              </w:rPr>
              <w:t>vispārsaistoša</w:t>
            </w:r>
            <w:proofErr w:type="spellEnd"/>
            <w:r w:rsidRPr="005B3647">
              <w:rPr>
                <w:rFonts w:asciiTheme="minorHAnsi" w:hAnsiTheme="minorHAnsi" w:cstheme="minorHAnsi"/>
                <w:color w:val="000000"/>
                <w:sz w:val="22"/>
                <w:szCs w:val="22"/>
                <w:lang w:val="lv-LV"/>
              </w:rPr>
              <w:t xml:space="preserve"> rakstura jēdzieni (</w:t>
            </w:r>
            <w:r w:rsidRPr="005B3647">
              <w:rPr>
                <w:rFonts w:asciiTheme="minorHAnsi" w:hAnsiTheme="minorHAnsi" w:cstheme="minorHAnsi"/>
                <w:i/>
                <w:color w:val="000000"/>
                <w:sz w:val="22"/>
                <w:szCs w:val="22"/>
                <w:lang w:val="lv-LV"/>
              </w:rPr>
              <w:t>piemēram, bērna labākās intereses</w:t>
            </w:r>
            <w:r w:rsidRPr="005B3647">
              <w:rPr>
                <w:rFonts w:asciiTheme="minorHAnsi" w:hAnsiTheme="minorHAnsi" w:cstheme="minorHAnsi"/>
                <w:color w:val="000000"/>
                <w:sz w:val="22"/>
                <w:szCs w:val="22"/>
                <w:lang w:val="lv-LV"/>
              </w:rPr>
              <w:t xml:space="preserve">), kas jāpiepilda ar noteiktu saturu, lai attiecīgo tiesību normu varētu piemērot konkrētā dzīves gadījuma izšķiršanai. Tiesību normu veidošanā </w:t>
            </w:r>
            <w:proofErr w:type="spellStart"/>
            <w:r w:rsidRPr="005B3647">
              <w:rPr>
                <w:rFonts w:asciiTheme="minorHAnsi" w:hAnsiTheme="minorHAnsi" w:cstheme="minorHAnsi"/>
                <w:color w:val="000000"/>
                <w:sz w:val="22"/>
                <w:szCs w:val="22"/>
                <w:lang w:val="lv-LV"/>
              </w:rPr>
              <w:t>ģenerālklauzulas</w:t>
            </w:r>
            <w:proofErr w:type="spellEnd"/>
            <w:r w:rsidRPr="005B3647">
              <w:rPr>
                <w:rFonts w:asciiTheme="minorHAnsi" w:hAnsiTheme="minorHAnsi" w:cstheme="minorHAnsi"/>
                <w:color w:val="000000"/>
                <w:sz w:val="22"/>
                <w:szCs w:val="22"/>
                <w:lang w:val="lv-LV"/>
              </w:rPr>
              <w:t xml:space="preserve"> tiek izmantotas tāpēc, ka </w:t>
            </w:r>
            <w:proofErr w:type="spellStart"/>
            <w:r w:rsidRPr="005B3647">
              <w:rPr>
                <w:rFonts w:asciiTheme="minorHAnsi" w:hAnsiTheme="minorHAnsi" w:cstheme="minorHAnsi"/>
                <w:color w:val="000000"/>
                <w:sz w:val="22"/>
                <w:szCs w:val="22"/>
                <w:lang w:val="lv-LV"/>
              </w:rPr>
              <w:t>ģenerālklauzulu</w:t>
            </w:r>
            <w:proofErr w:type="spellEnd"/>
            <w:r w:rsidRPr="005B3647">
              <w:rPr>
                <w:rFonts w:asciiTheme="minorHAnsi" w:hAnsiTheme="minorHAnsi" w:cstheme="minorHAnsi"/>
                <w:color w:val="000000"/>
                <w:sz w:val="22"/>
                <w:szCs w:val="22"/>
                <w:lang w:val="lv-LV"/>
              </w:rPr>
              <w:t xml:space="preserve"> izpratni laika gaitā ir iespējams elastīgi pielāgot mainīgajiem sabiedrības, tiesiskajiem, sociāla un sadzīviska rakstura apstākļiem.</w:t>
            </w:r>
          </w:p>
        </w:tc>
      </w:tr>
      <w:tr w:rsidR="005B3647" w:rsidRPr="00D17438" w14:paraId="29B82A10" w14:textId="77777777" w:rsidTr="004A7AF3">
        <w:tc>
          <w:tcPr>
            <w:tcW w:w="2830" w:type="dxa"/>
          </w:tcPr>
          <w:p w14:paraId="356C0C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Sadarbība starp institūcijām</w:t>
            </w:r>
          </w:p>
        </w:tc>
        <w:tc>
          <w:tcPr>
            <w:tcW w:w="6180" w:type="dxa"/>
          </w:tcPr>
          <w:p w14:paraId="0D3447EE"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starpinstitūciju (vai </w:t>
            </w:r>
            <w:proofErr w:type="spellStart"/>
            <w:r w:rsidRPr="005B3647">
              <w:rPr>
                <w:rFonts w:asciiTheme="minorHAnsi" w:hAnsiTheme="minorHAnsi" w:cstheme="minorHAnsi"/>
                <w:color w:val="000000"/>
                <w:sz w:val="22"/>
                <w:szCs w:val="22"/>
                <w:lang w:val="lv-LV"/>
              </w:rPr>
              <w:t>starpinstitucionālā</w:t>
            </w:r>
            <w:proofErr w:type="spellEnd"/>
            <w:r w:rsidRPr="005B3647">
              <w:rPr>
                <w:rFonts w:asciiTheme="minorHAnsi" w:hAnsiTheme="minorHAnsi" w:cstheme="minorHAnsi"/>
                <w:color w:val="000000"/>
                <w:sz w:val="22"/>
                <w:szCs w:val="22"/>
                <w:lang w:val="lv-LV"/>
              </w:rPr>
              <w:t xml:space="preserve">) sadarbība starp divām vai vairākām institūcijām tiesību aktos noteikto mērķu sasniegšanai (angļu val. - </w:t>
            </w:r>
            <w:proofErr w:type="spellStart"/>
            <w:r w:rsidRPr="005B3647">
              <w:rPr>
                <w:rFonts w:asciiTheme="minorHAnsi" w:hAnsiTheme="minorHAnsi" w:cstheme="minorHAnsi"/>
                <w:i/>
                <w:color w:val="000000"/>
                <w:sz w:val="22"/>
                <w:szCs w:val="22"/>
                <w:lang w:val="lv-LV"/>
              </w:rPr>
              <w:t>inter-institutional</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multi-agency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color w:val="000000"/>
                <w:sz w:val="22"/>
                <w:szCs w:val="22"/>
                <w:lang w:val="lv-LV"/>
              </w:rPr>
              <w:t>). Starpinstitūciju sadarbības ietvaros var sadarboties vienas vai dažādu profesiju speciālisti.</w:t>
            </w:r>
          </w:p>
        </w:tc>
      </w:tr>
      <w:tr w:rsidR="005B3647" w:rsidRPr="005B3647" w14:paraId="360A3B54" w14:textId="77777777" w:rsidTr="004A7AF3">
        <w:tc>
          <w:tcPr>
            <w:tcW w:w="2830" w:type="dxa"/>
          </w:tcPr>
          <w:p w14:paraId="19326EEC" w14:textId="77777777" w:rsidR="005B3647" w:rsidRPr="005B3647" w:rsidRDefault="005B3647" w:rsidP="004A7AF3">
            <w:pPr>
              <w:jc w:val="both"/>
              <w:rPr>
                <w:rFonts w:asciiTheme="minorHAnsi" w:hAnsiTheme="minorHAnsi" w:cstheme="minorHAnsi"/>
                <w:color w:val="000000"/>
                <w:sz w:val="22"/>
                <w:szCs w:val="22"/>
                <w:lang w:val="lv-LV"/>
              </w:rPr>
            </w:pP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w:t>
            </w:r>
          </w:p>
        </w:tc>
        <w:tc>
          <w:tcPr>
            <w:tcW w:w="6180" w:type="dxa"/>
          </w:tcPr>
          <w:p w14:paraId="3ED615AC"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sadarbība starp dažādu profesiju speciālistiem tiesību aktos noteikto mērķu sasniegšanai. </w:t>
            </w: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var notikt starpinstitūciju sadarbības vai vienas institūcijas ietvaros. Tā ir arī </w:t>
            </w:r>
            <w:proofErr w:type="spellStart"/>
            <w:r w:rsidRPr="005B3647">
              <w:rPr>
                <w:rFonts w:asciiTheme="minorHAnsi" w:hAnsiTheme="minorHAnsi" w:cstheme="minorHAnsi"/>
                <w:color w:val="000000"/>
                <w:sz w:val="22"/>
                <w:szCs w:val="22"/>
                <w:lang w:val="lv-LV"/>
              </w:rPr>
              <w:t>starpprofesionālā</w:t>
            </w:r>
            <w:proofErr w:type="spellEnd"/>
            <w:r w:rsidRPr="005B3647">
              <w:rPr>
                <w:rFonts w:asciiTheme="minorHAnsi" w:hAnsiTheme="minorHAnsi" w:cstheme="minorHAnsi"/>
                <w:color w:val="000000"/>
                <w:sz w:val="22"/>
                <w:szCs w:val="22"/>
                <w:lang w:val="lv-LV"/>
              </w:rPr>
              <w:t xml:space="preserve"> (vai </w:t>
            </w:r>
            <w:proofErr w:type="spellStart"/>
            <w:r w:rsidRPr="005B3647">
              <w:rPr>
                <w:rFonts w:asciiTheme="minorHAnsi" w:hAnsiTheme="minorHAnsi" w:cstheme="minorHAnsi"/>
                <w:color w:val="000000"/>
                <w:sz w:val="22"/>
                <w:szCs w:val="22"/>
                <w:lang w:val="lv-LV"/>
              </w:rPr>
              <w:t>starpprofesionāļu</w:t>
            </w:r>
            <w:proofErr w:type="spellEnd"/>
            <w:r w:rsidRPr="005B3647">
              <w:rPr>
                <w:rFonts w:asciiTheme="minorHAnsi" w:hAnsiTheme="minorHAnsi" w:cstheme="minorHAnsi"/>
                <w:color w:val="000000"/>
                <w:sz w:val="22"/>
                <w:szCs w:val="22"/>
                <w:lang w:val="lv-LV"/>
              </w:rPr>
              <w:t xml:space="preserve">) sadarbība (angļu val. - </w:t>
            </w:r>
            <w:proofErr w:type="spellStart"/>
            <w:r w:rsidRPr="005B3647">
              <w:rPr>
                <w:rFonts w:asciiTheme="minorHAnsi" w:hAnsiTheme="minorHAnsi" w:cstheme="minorHAnsi"/>
                <w:i/>
                <w:color w:val="000000"/>
                <w:sz w:val="22"/>
                <w:szCs w:val="22"/>
                <w:lang w:val="lv-LV"/>
              </w:rPr>
              <w:t>multidisciplinary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interdisciplinary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work</w:t>
            </w:r>
            <w:proofErr w:type="spellEnd"/>
            <w:r w:rsidRPr="005B3647">
              <w:rPr>
                <w:rFonts w:asciiTheme="minorHAnsi" w:hAnsiTheme="minorHAnsi" w:cstheme="minorHAnsi"/>
                <w:color w:val="000000"/>
                <w:sz w:val="22"/>
                <w:szCs w:val="22"/>
                <w:lang w:val="lv-LV"/>
              </w:rPr>
              <w:t>).</w:t>
            </w:r>
          </w:p>
        </w:tc>
      </w:tr>
    </w:tbl>
    <w:p w14:paraId="4192E92C" w14:textId="77777777" w:rsidR="005B3647" w:rsidRPr="005B3647" w:rsidRDefault="005B3647" w:rsidP="005B3647">
      <w:pPr>
        <w:rPr>
          <w:rFonts w:cstheme="minorHAnsi"/>
          <w:lang w:val="lv-LV"/>
        </w:rPr>
      </w:pPr>
    </w:p>
    <w:p w14:paraId="7FBA04E5" w14:textId="11666BD4" w:rsidR="00B0156F" w:rsidRPr="009F06F8" w:rsidRDefault="00B0156F" w:rsidP="006E3535">
      <w:pPr>
        <w:jc w:val="both"/>
        <w:rPr>
          <w:rFonts w:ascii="Calibri" w:hAnsi="Calibri" w:cs="Calibri"/>
          <w:lang w:val="lv-LV"/>
        </w:rPr>
      </w:pPr>
      <w:r w:rsidRPr="009F06F8">
        <w:rPr>
          <w:rFonts w:ascii="Calibri" w:hAnsi="Calibri" w:cs="Calibri"/>
          <w:lang w:val="lv-LV"/>
        </w:rPr>
        <w:br w:type="page"/>
      </w:r>
    </w:p>
    <w:p w14:paraId="3A6B6527" w14:textId="77777777" w:rsidR="00B0156F" w:rsidRPr="009F06F8" w:rsidRDefault="00B0156F" w:rsidP="0002537A">
      <w:pPr>
        <w:pStyle w:val="Virsraksts1"/>
        <w:spacing w:before="0"/>
        <w:jc w:val="center"/>
        <w:rPr>
          <w:rFonts w:ascii="Calibri" w:hAnsi="Calibri" w:cs="Calibri"/>
          <w:lang w:val="lv-LV"/>
        </w:rPr>
      </w:pPr>
      <w:bookmarkStart w:id="4" w:name="_Toc144824632"/>
      <w:bookmarkStart w:id="5" w:name="_Toc151751634"/>
      <w:r w:rsidRPr="009F06F8">
        <w:rPr>
          <w:rFonts w:ascii="Calibri" w:hAnsi="Calibri" w:cs="Calibri"/>
          <w:lang w:val="lv-LV"/>
        </w:rPr>
        <w:lastRenderedPageBreak/>
        <w:t>IEVADS</w:t>
      </w:r>
      <w:bookmarkEnd w:id="4"/>
      <w:bookmarkEnd w:id="5"/>
    </w:p>
    <w:p w14:paraId="45146062" w14:textId="77777777" w:rsidR="00B0156F" w:rsidRPr="009F06F8" w:rsidRDefault="00B0156F" w:rsidP="006E3535">
      <w:pPr>
        <w:jc w:val="both"/>
        <w:rPr>
          <w:rFonts w:ascii="Calibri" w:hAnsi="Calibri" w:cs="Calibri"/>
          <w:lang w:val="lv-LV"/>
        </w:rPr>
      </w:pPr>
    </w:p>
    <w:p w14:paraId="3154D001" w14:textId="391235E7" w:rsidR="00B0156F" w:rsidRPr="009F06F8" w:rsidRDefault="00B0156F" w:rsidP="009F077F">
      <w:pPr>
        <w:jc w:val="both"/>
        <w:rPr>
          <w:rFonts w:ascii="Calibri" w:hAnsi="Calibri" w:cs="Calibri"/>
          <w:lang w:val="lv-LV"/>
        </w:rPr>
      </w:pPr>
      <w:r w:rsidRPr="009F06F8">
        <w:rPr>
          <w:rFonts w:ascii="Calibri" w:hAnsi="Calibri" w:cs="Calibri"/>
          <w:lang w:val="lv-LV"/>
        </w:rPr>
        <w:tab/>
      </w:r>
      <w:r w:rsidR="009F077F">
        <w:rPr>
          <w:rFonts w:ascii="Calibri" w:hAnsi="Calibri" w:cs="Calibri"/>
          <w:lang w:val="lv-LV"/>
        </w:rPr>
        <w:t>Dokumentu</w:t>
      </w:r>
      <w:r w:rsidRPr="009F06F8">
        <w:rPr>
          <w:rFonts w:ascii="Calibri" w:hAnsi="Calibri" w:cs="Calibri"/>
          <w:lang w:val="lv-LV"/>
        </w:rPr>
        <w:t xml:space="preserve"> veido:</w:t>
      </w:r>
    </w:p>
    <w:p w14:paraId="1DBC77EE" w14:textId="77777777" w:rsidR="00B0156F" w:rsidRPr="009F06F8" w:rsidRDefault="00B0156F" w:rsidP="006E3535">
      <w:pPr>
        <w:jc w:val="both"/>
        <w:rPr>
          <w:rFonts w:ascii="Calibri" w:hAnsi="Calibri" w:cs="Calibri"/>
          <w:color w:val="000000"/>
          <w:lang w:val="lv-LV"/>
        </w:rPr>
      </w:pPr>
    </w:p>
    <w:p w14:paraId="62519676" w14:textId="0AAAA08F" w:rsidR="00B0156F" w:rsidRPr="009F06F8" w:rsidRDefault="00B45485" w:rsidP="006E3535">
      <w:pPr>
        <w:pStyle w:val="Sarakstarindkopa"/>
        <w:numPr>
          <w:ilvl w:val="0"/>
          <w:numId w:val="1"/>
        </w:numPr>
        <w:jc w:val="both"/>
        <w:rPr>
          <w:rFonts w:ascii="Calibri" w:hAnsi="Calibri" w:cs="Calibri"/>
          <w:lang w:val="lv-LV"/>
        </w:rPr>
      </w:pPr>
      <w:r w:rsidRPr="009F06F8">
        <w:rPr>
          <w:rFonts w:ascii="Calibri" w:hAnsi="Calibri" w:cs="Calibri"/>
          <w:color w:val="000000"/>
          <w:lang w:val="lv-LV"/>
        </w:rPr>
        <w:t>lietotie saīsinājumi</w:t>
      </w:r>
      <w:r w:rsidR="00B0156F" w:rsidRPr="009F06F8">
        <w:rPr>
          <w:rFonts w:ascii="Calibri" w:hAnsi="Calibri" w:cs="Calibri"/>
          <w:color w:val="000000"/>
          <w:lang w:val="lv-LV"/>
        </w:rPr>
        <w:t>;</w:t>
      </w:r>
    </w:p>
    <w:p w14:paraId="0B6D2CC5" w14:textId="4EDE45EC" w:rsidR="0002537A" w:rsidRPr="009F06F8" w:rsidRDefault="0002537A" w:rsidP="006E3535">
      <w:pPr>
        <w:pStyle w:val="Sarakstarindkopa"/>
        <w:numPr>
          <w:ilvl w:val="0"/>
          <w:numId w:val="1"/>
        </w:numPr>
        <w:jc w:val="both"/>
        <w:rPr>
          <w:rFonts w:ascii="Calibri" w:hAnsi="Calibri" w:cs="Calibri"/>
          <w:lang w:val="lv-LV"/>
        </w:rPr>
      </w:pPr>
      <w:r w:rsidRPr="009F06F8">
        <w:rPr>
          <w:rFonts w:ascii="Calibri" w:hAnsi="Calibri" w:cs="Calibri"/>
          <w:lang w:val="lv-LV"/>
        </w:rPr>
        <w:t>lietot</w:t>
      </w:r>
      <w:r w:rsidR="004A7AF3">
        <w:rPr>
          <w:rFonts w:ascii="Calibri" w:hAnsi="Calibri" w:cs="Calibri"/>
          <w:lang w:val="lv-LV"/>
        </w:rPr>
        <w:t>o</w:t>
      </w:r>
      <w:r w:rsidRPr="009F06F8">
        <w:rPr>
          <w:rFonts w:ascii="Calibri" w:hAnsi="Calibri" w:cs="Calibri"/>
          <w:lang w:val="lv-LV"/>
        </w:rPr>
        <w:t xml:space="preserve"> jēdzien</w:t>
      </w:r>
      <w:r w:rsidR="004A7AF3">
        <w:rPr>
          <w:rFonts w:ascii="Calibri" w:hAnsi="Calibri" w:cs="Calibri"/>
          <w:lang w:val="lv-LV"/>
        </w:rPr>
        <w:t>u skaidrojums</w:t>
      </w:r>
      <w:r w:rsidRPr="009F06F8">
        <w:rPr>
          <w:rFonts w:ascii="Calibri" w:hAnsi="Calibri" w:cs="Calibri"/>
          <w:lang w:val="lv-LV"/>
        </w:rPr>
        <w:t>;</w:t>
      </w:r>
    </w:p>
    <w:p w14:paraId="3EE41BB3" w14:textId="1C2FE986" w:rsidR="00B45485" w:rsidRPr="009F06F8" w:rsidRDefault="007E2CA4" w:rsidP="006E3535">
      <w:pPr>
        <w:pStyle w:val="Sarakstarindkopa"/>
        <w:numPr>
          <w:ilvl w:val="0"/>
          <w:numId w:val="1"/>
        </w:numPr>
        <w:jc w:val="both"/>
        <w:rPr>
          <w:rFonts w:ascii="Calibri" w:hAnsi="Calibri" w:cs="Calibri"/>
          <w:lang w:val="lv-LV"/>
        </w:rPr>
      </w:pPr>
      <w:r>
        <w:rPr>
          <w:rFonts w:ascii="Calibri" w:hAnsi="Calibri" w:cs="Calibri"/>
          <w:lang w:val="lv-LV"/>
        </w:rPr>
        <w:t>i</w:t>
      </w:r>
      <w:r w:rsidRPr="009F06F8">
        <w:rPr>
          <w:rFonts w:ascii="Calibri" w:hAnsi="Calibri" w:cs="Calibri"/>
          <w:lang w:val="lv-LV"/>
        </w:rPr>
        <w:t>evads</w:t>
      </w:r>
      <w:r>
        <w:rPr>
          <w:rFonts w:ascii="Calibri" w:hAnsi="Calibri" w:cs="Calibri"/>
          <w:lang w:val="lv-LV"/>
        </w:rPr>
        <w:t>;</w:t>
      </w:r>
    </w:p>
    <w:sdt>
      <w:sdtPr>
        <w:rPr>
          <w:rFonts w:ascii="Calibri" w:hAnsi="Calibri" w:cs="Calibri"/>
          <w:lang w:val="lv-LV"/>
        </w:rPr>
        <w:tag w:val="goog_rdk_82"/>
        <w:id w:val="1810979946"/>
      </w:sdtPr>
      <w:sdtEndPr/>
      <w:sdtContent>
        <w:p w14:paraId="6F062520" w14:textId="031AE299" w:rsidR="00B0156F" w:rsidRPr="009F06F8" w:rsidRDefault="00724B99" w:rsidP="006E3535">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 xml:space="preserve">sākotnējā </w:t>
          </w:r>
          <w:r w:rsidR="00B0156F" w:rsidRPr="009F06F8">
            <w:rPr>
              <w:rFonts w:ascii="Calibri" w:hAnsi="Calibri" w:cs="Calibri"/>
              <w:color w:val="000000"/>
              <w:lang w:val="lv-LV"/>
            </w:rPr>
            <w:t xml:space="preserve">profesionālās kompetences pilnveides </w:t>
          </w:r>
          <w:r w:rsidR="00B0156F" w:rsidRPr="009F06F8">
            <w:rPr>
              <w:rFonts w:ascii="Calibri" w:hAnsi="Calibri" w:cs="Calibri"/>
              <w:b/>
              <w:color w:val="000000"/>
              <w:lang w:val="lv-LV"/>
            </w:rPr>
            <w:t>programma</w:t>
          </w:r>
          <w:r w:rsidR="00B0156F" w:rsidRPr="009F06F8">
            <w:rPr>
              <w:rFonts w:ascii="Calibri" w:hAnsi="Calibri" w:cs="Calibri"/>
              <w:color w:val="000000"/>
              <w:lang w:val="lv-LV"/>
            </w:rPr>
            <w:t xml:space="preserve"> </w:t>
          </w:r>
          <w:r w:rsidRPr="009F06F8">
            <w:rPr>
              <w:rFonts w:ascii="Calibri" w:hAnsi="Calibri" w:cs="Calibri"/>
              <w:color w:val="000000"/>
              <w:lang w:val="lv-LV"/>
            </w:rPr>
            <w:t>(40</w:t>
          </w:r>
          <w:r w:rsidRPr="009F06F8">
            <w:rPr>
              <w:rFonts w:ascii="Calibri" w:hAnsi="Calibri" w:cs="Calibri"/>
              <w:lang w:val="lv-LV"/>
            </w:rPr>
            <w:t xml:space="preserve"> a/</w:t>
          </w:r>
          <w:r w:rsidRPr="009F06F8">
            <w:rPr>
              <w:rFonts w:ascii="Calibri" w:hAnsi="Calibri" w:cs="Calibri"/>
              <w:color w:val="000000"/>
              <w:lang w:val="lv-LV"/>
            </w:rPr>
            <w:t xml:space="preserve">h) </w:t>
          </w:r>
          <w:r w:rsidR="00B0156F" w:rsidRPr="006804E3">
            <w:rPr>
              <w:rFonts w:ascii="Calibri" w:hAnsi="Calibri" w:cs="Calibri"/>
              <w:b/>
              <w:color w:val="000000"/>
              <w:lang w:val="lv-LV"/>
            </w:rPr>
            <w:t>un</w:t>
          </w:r>
          <w:r w:rsidR="00B0156F" w:rsidRPr="009F06F8">
            <w:rPr>
              <w:rFonts w:ascii="Calibri" w:hAnsi="Calibri" w:cs="Calibri"/>
              <w:color w:val="000000"/>
              <w:lang w:val="lv-LV"/>
            </w:rPr>
            <w:t xml:space="preserve"> </w:t>
          </w:r>
          <w:r w:rsidR="009F077F">
            <w:rPr>
              <w:rFonts w:ascii="Calibri" w:hAnsi="Calibri" w:cs="Calibri"/>
              <w:color w:val="000000"/>
              <w:lang w:val="lv-LV"/>
            </w:rPr>
            <w:t xml:space="preserve">mācību </w:t>
          </w:r>
          <w:r w:rsidR="00D17438">
            <w:rPr>
              <w:rFonts w:ascii="Calibri" w:hAnsi="Calibri" w:cs="Calibri"/>
              <w:b/>
              <w:color w:val="000000"/>
              <w:lang w:val="lv-LV"/>
            </w:rPr>
            <w:t>metodika</w:t>
          </w:r>
          <w:r w:rsidR="00D17438" w:rsidRPr="009F06F8">
            <w:rPr>
              <w:rFonts w:ascii="Calibri" w:hAnsi="Calibri" w:cs="Calibri"/>
              <w:color w:val="000000"/>
              <w:lang w:val="lv-LV"/>
            </w:rPr>
            <w:t xml:space="preserve"> </w:t>
          </w:r>
          <w:r w:rsidR="00C0225E">
            <w:rPr>
              <w:rFonts w:ascii="Calibri" w:hAnsi="Calibri" w:cs="Calibri"/>
              <w:color w:val="000000"/>
              <w:lang w:val="lv-LV"/>
            </w:rPr>
            <w:t>tiesnešiem, prokuroriem, advokātiem;</w:t>
          </w:r>
        </w:p>
      </w:sdtContent>
    </w:sdt>
    <w:p w14:paraId="1075DAD7" w14:textId="20791167" w:rsidR="00671DF3" w:rsidRPr="009F06F8" w:rsidRDefault="007E2CA4" w:rsidP="00671DF3">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p</w:t>
      </w:r>
      <w:r w:rsidRPr="009F06F8">
        <w:rPr>
          <w:rFonts w:ascii="Calibri" w:hAnsi="Calibri" w:cs="Calibri"/>
          <w:lang w:val="lv-LV"/>
        </w:rPr>
        <w:t>ielikumi</w:t>
      </w:r>
      <w:r w:rsidR="00671DF3" w:rsidRPr="009F06F8">
        <w:rPr>
          <w:rFonts w:ascii="Calibri" w:hAnsi="Calibri" w:cs="Calibri"/>
          <w:lang w:val="lv-LV"/>
        </w:rPr>
        <w:t>.</w:t>
      </w:r>
    </w:p>
    <w:p w14:paraId="4B9AA065" w14:textId="2BBA37A6" w:rsidR="00B0156F" w:rsidRPr="009F06F8" w:rsidRDefault="00B0156F" w:rsidP="006E3535">
      <w:pPr>
        <w:pStyle w:val="Sarakstarindkopa"/>
        <w:ind w:left="1080"/>
        <w:jc w:val="both"/>
        <w:rPr>
          <w:rFonts w:ascii="Calibri" w:hAnsi="Calibri" w:cs="Calibri"/>
          <w:lang w:val="lv-LV"/>
        </w:rPr>
      </w:pPr>
    </w:p>
    <w:p w14:paraId="42B05E04" w14:textId="77777777" w:rsidR="00D71CBE" w:rsidRDefault="00D71CBE" w:rsidP="006E3535">
      <w:pPr>
        <w:pStyle w:val="Sarakstarindkopa"/>
        <w:ind w:left="426" w:firstLine="654"/>
        <w:jc w:val="both"/>
        <w:rPr>
          <w:rFonts w:ascii="Calibri" w:hAnsi="Calibri" w:cs="Calibri"/>
          <w:lang w:val="lv-LV"/>
        </w:rPr>
      </w:pPr>
    </w:p>
    <w:p w14:paraId="0C63D630" w14:textId="08EF44D9" w:rsidR="00724B99" w:rsidRPr="00724B99" w:rsidRDefault="00C0225E" w:rsidP="00724B99">
      <w:pPr>
        <w:pStyle w:val="Sarakstarindkopa"/>
        <w:jc w:val="both"/>
        <w:rPr>
          <w:rFonts w:ascii="Calibri" w:hAnsi="Calibri" w:cs="Calibri"/>
          <w:lang w:val="lv-LV"/>
        </w:rPr>
      </w:pPr>
      <w:r>
        <w:rPr>
          <w:rFonts w:ascii="Calibri" w:hAnsi="Calibri" w:cs="Calibri"/>
          <w:bCs/>
          <w:lang w:val="lv-LV"/>
        </w:rPr>
        <w:t>S</w:t>
      </w:r>
      <w:r w:rsidR="00724B99" w:rsidRPr="00724B99">
        <w:rPr>
          <w:rFonts w:ascii="Calibri" w:hAnsi="Calibri" w:cs="Calibri"/>
          <w:bCs/>
          <w:lang w:val="lv-LV"/>
        </w:rPr>
        <w:t>ākotnēj</w:t>
      </w:r>
      <w:r w:rsidR="005F35AD">
        <w:rPr>
          <w:rFonts w:ascii="Calibri" w:hAnsi="Calibri" w:cs="Calibri"/>
          <w:bCs/>
          <w:lang w:val="lv-LV"/>
        </w:rPr>
        <w:t>o</w:t>
      </w:r>
      <w:r w:rsidR="00724B99" w:rsidRPr="00724B99">
        <w:rPr>
          <w:rFonts w:ascii="Calibri" w:hAnsi="Calibri" w:cs="Calibri"/>
          <w:lang w:val="lv-LV"/>
        </w:rPr>
        <w:t xml:space="preserve"> profesionālās kompetences </w:t>
      </w:r>
      <w:r w:rsidR="00503D1D">
        <w:rPr>
          <w:rFonts w:ascii="Calibri" w:hAnsi="Calibri" w:cs="Calibri"/>
          <w:lang w:val="lv-LV"/>
        </w:rPr>
        <w:t xml:space="preserve">pilnveides </w:t>
      </w:r>
      <w:r w:rsidR="00724B99" w:rsidRPr="00724B99">
        <w:rPr>
          <w:rFonts w:ascii="Calibri" w:hAnsi="Calibri" w:cs="Calibri"/>
          <w:lang w:val="lv-LV"/>
        </w:rPr>
        <w:t>programmu veido 3 moduļi:</w:t>
      </w:r>
    </w:p>
    <w:p w14:paraId="6D1CB498"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E-modulis</w:t>
      </w:r>
      <w:r w:rsidRPr="00724B99">
        <w:rPr>
          <w:rFonts w:ascii="Calibri" w:hAnsi="Calibri" w:cs="Calibri"/>
          <w:lang w:val="lv-LV"/>
        </w:rPr>
        <w:t xml:space="preserve"> (16 a/h ) – visām mērķa grupām vienota tiešsaistes platforma, kurā iespējams gūt pamata informāciju un pamata zināšanas par bērnu tiesību jomu;</w:t>
      </w:r>
    </w:p>
    <w:p w14:paraId="01491E2A"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diskusiju modulis</w:t>
      </w:r>
      <w:r w:rsidRPr="00724B99">
        <w:rPr>
          <w:rFonts w:ascii="Calibri" w:hAnsi="Calibri" w:cs="Calibri"/>
          <w:lang w:val="lv-LV"/>
        </w:rPr>
        <w:t xml:space="preserve"> (8 a/h) – klātienes diskusijas, nostiprinot apgūto E-modulī;</w:t>
      </w:r>
    </w:p>
    <w:p w14:paraId="6D16D6F2"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 xml:space="preserve">praktiskā darba modulis </w:t>
      </w:r>
      <w:r w:rsidRPr="00724B99">
        <w:rPr>
          <w:rFonts w:ascii="Calibri" w:hAnsi="Calibri" w:cs="Calibri"/>
          <w:lang w:val="lv-LV"/>
        </w:rPr>
        <w:t>(16 a/h) – praktisku uzdevumu risināšana klātienē, iegūstot prasmes piemērot iepriekšējos moduļos iegūtās zināšanas.</w:t>
      </w:r>
    </w:p>
    <w:p w14:paraId="0055D858" w14:textId="20359561" w:rsidR="00381D3E" w:rsidRPr="009F06F8" w:rsidRDefault="00381D3E" w:rsidP="006E3535">
      <w:pPr>
        <w:pStyle w:val="Sarakstarindkopa"/>
        <w:ind w:left="426" w:firstLine="654"/>
        <w:jc w:val="both"/>
        <w:rPr>
          <w:rFonts w:ascii="Calibri" w:hAnsi="Calibri" w:cs="Calibri"/>
          <w:lang w:val="lv-LV"/>
        </w:rPr>
      </w:pPr>
      <w:r w:rsidRPr="009F06F8">
        <w:rPr>
          <w:rFonts w:ascii="Calibri" w:hAnsi="Calibri" w:cs="Calibri"/>
          <w:lang w:val="lv-LV"/>
        </w:rPr>
        <w:br w:type="page"/>
      </w:r>
    </w:p>
    <w:p w14:paraId="1799FB4C" w14:textId="5AE966D4" w:rsidR="00B45485" w:rsidRPr="00CD0CE1" w:rsidRDefault="00381D3E" w:rsidP="006E3535">
      <w:pPr>
        <w:pStyle w:val="Virsraksts1"/>
        <w:numPr>
          <w:ilvl w:val="8"/>
          <w:numId w:val="1"/>
        </w:numPr>
        <w:spacing w:before="0"/>
        <w:ind w:left="567" w:hanging="567"/>
        <w:jc w:val="both"/>
        <w:rPr>
          <w:rFonts w:ascii="Calibri" w:hAnsi="Calibri" w:cs="Calibri"/>
          <w:lang w:val="lv-LV"/>
        </w:rPr>
      </w:pPr>
      <w:bookmarkStart w:id="6" w:name="_Toc151751635"/>
      <w:r w:rsidRPr="00CD0CE1">
        <w:rPr>
          <w:rFonts w:ascii="Calibri" w:hAnsi="Calibri" w:cs="Calibri"/>
          <w:lang w:val="lv-LV"/>
        </w:rPr>
        <w:lastRenderedPageBreak/>
        <w:t>E-mācību modulis</w:t>
      </w:r>
      <w:bookmarkEnd w:id="6"/>
    </w:p>
    <w:p w14:paraId="06F63EBA" w14:textId="0EA0AEBC" w:rsidR="00381D3E" w:rsidRPr="00CD0CE1" w:rsidRDefault="00381D3E" w:rsidP="006E3535">
      <w:pPr>
        <w:jc w:val="both"/>
        <w:rPr>
          <w:rFonts w:ascii="Calibri" w:hAnsi="Calibri" w:cs="Calibri"/>
          <w:lang w:val="lv-LV"/>
        </w:rPr>
      </w:pPr>
    </w:p>
    <w:p w14:paraId="455C21D6" w14:textId="3276EF8B" w:rsidR="00C85092" w:rsidRDefault="00C85092" w:rsidP="006E3535">
      <w:pPr>
        <w:jc w:val="both"/>
        <w:rPr>
          <w:rFonts w:ascii="Calibri" w:hAnsi="Calibri" w:cs="Calibri"/>
          <w:lang w:val="lv-LV"/>
        </w:rPr>
      </w:pPr>
      <w:r w:rsidRPr="00CD0CE1">
        <w:rPr>
          <w:rFonts w:ascii="Calibri" w:hAnsi="Calibri" w:cs="Calibri"/>
          <w:lang w:val="lv-LV"/>
        </w:rPr>
        <w:t>Visām mērķa grupām vienota tiešsaistes platforma, kurā iespējams gūt pamata informāciju un pamata zināšanas par bērnu tiesību jomu:</w:t>
      </w:r>
    </w:p>
    <w:p w14:paraId="4A0B4198" w14:textId="77777777" w:rsidR="00C85092" w:rsidRPr="00CD0CE1" w:rsidRDefault="00C85092" w:rsidP="006E3535">
      <w:pPr>
        <w:jc w:val="both"/>
        <w:rPr>
          <w:rFonts w:ascii="Calibri" w:hAnsi="Calibri" w:cs="Calibri"/>
          <w:lang w:val="lv-LV"/>
        </w:rPr>
      </w:pPr>
    </w:p>
    <w:p w14:paraId="3528A9FA"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1.daļa. Tiesiskais regulējums bērnu tiesību aizsardzībā</w:t>
      </w:r>
      <w:r w:rsidRPr="00CD0CE1">
        <w:rPr>
          <w:rFonts w:ascii="Calibri" w:hAnsi="Calibri" w:cs="Calibri"/>
          <w:lang w:val="lv-LV"/>
        </w:rPr>
        <w:t xml:space="preserve">:     </w:t>
      </w:r>
    </w:p>
    <w:p w14:paraId="740DBCED" w14:textId="77777777" w:rsidR="004E4B2A" w:rsidRPr="00CD0CE1" w:rsidRDefault="004E4B2A" w:rsidP="004E4B2A">
      <w:pPr>
        <w:jc w:val="both"/>
        <w:rPr>
          <w:rFonts w:ascii="Calibri" w:hAnsi="Calibri" w:cs="Calibri"/>
          <w:lang w:val="lv-LV"/>
        </w:rPr>
      </w:pPr>
      <w:r w:rsidRPr="00CD0CE1">
        <w:rPr>
          <w:rFonts w:ascii="Calibri" w:hAnsi="Calibri" w:cs="Calibri"/>
          <w:lang w:val="lv-LV"/>
        </w:rPr>
        <w:t>1.1. Latvijai saistošie starptautiskie līgumi bērnu tiesību aizsardzībā;</w:t>
      </w:r>
    </w:p>
    <w:p w14:paraId="4E15B985" w14:textId="77777777" w:rsidR="004E4B2A" w:rsidRPr="00CD0CE1" w:rsidRDefault="004E4B2A" w:rsidP="004E4B2A">
      <w:pPr>
        <w:jc w:val="both"/>
        <w:rPr>
          <w:rFonts w:ascii="Calibri" w:hAnsi="Calibri" w:cs="Calibri"/>
          <w:lang w:val="lv-LV"/>
        </w:rPr>
      </w:pPr>
      <w:r w:rsidRPr="00CD0CE1">
        <w:rPr>
          <w:rFonts w:ascii="Calibri" w:hAnsi="Calibri" w:cs="Calibri"/>
          <w:lang w:val="lv-LV"/>
        </w:rPr>
        <w:t>1.2. Eiropas Savienības tiesiskais regulējums;</w:t>
      </w:r>
    </w:p>
    <w:p w14:paraId="327B1309" w14:textId="77777777" w:rsidR="004E4B2A" w:rsidRPr="00CD0CE1" w:rsidRDefault="004E4B2A" w:rsidP="004E4B2A">
      <w:pPr>
        <w:jc w:val="both"/>
        <w:rPr>
          <w:rFonts w:ascii="Calibri" w:hAnsi="Calibri" w:cs="Calibri"/>
          <w:lang w:val="lv-LV"/>
        </w:rPr>
      </w:pPr>
      <w:r w:rsidRPr="00CD0CE1">
        <w:rPr>
          <w:rFonts w:ascii="Calibri" w:hAnsi="Calibri" w:cs="Calibri"/>
          <w:lang w:val="lv-LV"/>
        </w:rPr>
        <w:t>1.3. Starptautiskās rekomendācijas un vadlīnijas;</w:t>
      </w:r>
    </w:p>
    <w:p w14:paraId="36961371" w14:textId="77777777" w:rsidR="004E4B2A" w:rsidRPr="00CD0CE1" w:rsidRDefault="004E4B2A" w:rsidP="004E4B2A">
      <w:pPr>
        <w:jc w:val="both"/>
        <w:rPr>
          <w:rFonts w:ascii="Calibri" w:hAnsi="Calibri" w:cs="Calibri"/>
          <w:lang w:val="lv-LV"/>
        </w:rPr>
      </w:pPr>
      <w:r w:rsidRPr="00CD0CE1">
        <w:rPr>
          <w:rFonts w:ascii="Calibri" w:hAnsi="Calibri" w:cs="Calibri"/>
          <w:lang w:val="lv-LV"/>
        </w:rPr>
        <w:t>1.4. Latvijas nacionālais tiesiskais regulējums;</w:t>
      </w:r>
    </w:p>
    <w:p w14:paraId="3674A15B" w14:textId="77777777" w:rsidR="004E4B2A" w:rsidRPr="00CD0CE1" w:rsidRDefault="004E4B2A" w:rsidP="004E4B2A">
      <w:pPr>
        <w:jc w:val="both"/>
        <w:rPr>
          <w:rFonts w:ascii="Calibri" w:hAnsi="Calibri" w:cs="Calibri"/>
          <w:lang w:val="lv-LV"/>
        </w:rPr>
      </w:pPr>
      <w:r w:rsidRPr="00CD0CE1">
        <w:rPr>
          <w:rFonts w:ascii="Calibri" w:hAnsi="Calibri" w:cs="Calibri"/>
          <w:lang w:val="lv-LV"/>
        </w:rPr>
        <w:t>1.5. Latvijas valsts politika bērnu tiesību aizsardzībā.</w:t>
      </w:r>
    </w:p>
    <w:p w14:paraId="335EE89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2.daļa. Bērna labākās intereses un bērna labāko interešu prioritātes princips</w:t>
      </w:r>
      <w:r w:rsidRPr="00CD0CE1">
        <w:rPr>
          <w:rFonts w:ascii="Calibri" w:hAnsi="Calibri" w:cs="Calibri"/>
          <w:lang w:val="lv-LV"/>
        </w:rPr>
        <w:t>:</w:t>
      </w:r>
    </w:p>
    <w:p w14:paraId="5B0DBC19" w14:textId="77777777" w:rsidR="004E4B2A" w:rsidRPr="00CD0CE1" w:rsidRDefault="004E4B2A" w:rsidP="004E4B2A">
      <w:pPr>
        <w:jc w:val="both"/>
        <w:rPr>
          <w:rFonts w:ascii="Calibri" w:hAnsi="Calibri" w:cs="Calibri"/>
          <w:lang w:val="lv-LV"/>
        </w:rPr>
      </w:pPr>
      <w:r w:rsidRPr="00CD0CE1">
        <w:rPr>
          <w:rFonts w:ascii="Calibri" w:hAnsi="Calibri" w:cs="Calibri"/>
          <w:lang w:val="lv-LV"/>
        </w:rPr>
        <w:t>2.1. Bērna labāko interešu principa būtība, saturs, sasaiste ar citiem bērna tiesību principiem un tā nozīme tiesību piemērošanas praksē;</w:t>
      </w:r>
    </w:p>
    <w:p w14:paraId="38F603B8" w14:textId="77777777" w:rsidR="004E4B2A" w:rsidRPr="00CD0CE1" w:rsidRDefault="004E4B2A" w:rsidP="004E4B2A">
      <w:pPr>
        <w:jc w:val="both"/>
        <w:rPr>
          <w:rFonts w:ascii="Calibri" w:hAnsi="Calibri" w:cs="Calibri"/>
          <w:lang w:val="lv-LV"/>
        </w:rPr>
      </w:pPr>
      <w:r w:rsidRPr="00CD0CE1">
        <w:rPr>
          <w:rFonts w:ascii="Calibri" w:hAnsi="Calibri" w:cs="Calibri"/>
          <w:lang w:val="lv-LV"/>
        </w:rPr>
        <w:t>2.2. Bērna interešu izvērtēšanas un noteikšanas pamati. Aspekti, kas jāņem vērā, izvērtējot bērna intereses un to sasaiste ar konkrētām bērna cilvēktiesībām;</w:t>
      </w:r>
    </w:p>
    <w:p w14:paraId="50F96E41" w14:textId="77777777" w:rsidR="004E4B2A" w:rsidRPr="00CD0CE1" w:rsidRDefault="004E4B2A" w:rsidP="004E4B2A">
      <w:pPr>
        <w:jc w:val="both"/>
        <w:rPr>
          <w:rFonts w:ascii="Calibri" w:hAnsi="Calibri" w:cs="Calibri"/>
          <w:lang w:val="lv-LV"/>
        </w:rPr>
      </w:pPr>
      <w:r w:rsidRPr="00CD0CE1">
        <w:rPr>
          <w:rFonts w:ascii="Calibri" w:hAnsi="Calibri" w:cs="Calibri"/>
          <w:lang w:val="lv-LV"/>
        </w:rPr>
        <w:t>2.3. Aspektu apsvēršana, izvērtējot bērna labākās intereses.</w:t>
      </w:r>
    </w:p>
    <w:p w14:paraId="0C07873D"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3.daļa. Bērna līdzdalības princips</w:t>
      </w:r>
      <w:r w:rsidRPr="00CD0CE1">
        <w:rPr>
          <w:rFonts w:ascii="Calibri" w:hAnsi="Calibri" w:cs="Calibri"/>
          <w:i/>
          <w:iCs/>
          <w:lang w:val="lv-LV"/>
        </w:rPr>
        <w:t>:</w:t>
      </w:r>
    </w:p>
    <w:p w14:paraId="17DBD78D" w14:textId="77777777" w:rsidR="004E4B2A" w:rsidRPr="00CD0CE1" w:rsidRDefault="004E4B2A" w:rsidP="004E4B2A">
      <w:pPr>
        <w:jc w:val="both"/>
        <w:rPr>
          <w:rFonts w:ascii="Calibri" w:hAnsi="Calibri" w:cs="Calibri"/>
          <w:lang w:val="lv-LV"/>
        </w:rPr>
      </w:pPr>
      <w:r w:rsidRPr="00CD0CE1">
        <w:rPr>
          <w:rFonts w:ascii="Calibri" w:hAnsi="Calibri" w:cs="Calibri"/>
          <w:lang w:val="lv-LV"/>
        </w:rPr>
        <w:t>3.1. Līdzdalības princips lēmumu, kas skar vai var skart bērnu, pieņemšanā</w:t>
      </w:r>
      <w:r w:rsidRPr="00CD0CE1">
        <w:rPr>
          <w:rFonts w:ascii="Calibri" w:hAnsi="Calibri" w:cs="Calibri"/>
        </w:rPr>
        <w:t xml:space="preserve"> </w:t>
      </w:r>
      <w:r w:rsidRPr="00CD0CE1">
        <w:rPr>
          <w:rFonts w:ascii="Calibri" w:hAnsi="Calibri" w:cs="Calibri"/>
          <w:lang w:val="lv-LV"/>
        </w:rPr>
        <w:t xml:space="preserve">atbilstoši bērna vecumam un briedumam;     </w:t>
      </w:r>
    </w:p>
    <w:p w14:paraId="67E8EC06"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3.2. Bērna informēšana un viedokļa uzklausīšana - būtība, mērķi, metodes;     </w:t>
      </w:r>
    </w:p>
    <w:p w14:paraId="6DB39E09"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3.4. Bērna līdzdalība lēmumu pieņemšanas procesos, tostarp ģimenē, </w:t>
      </w:r>
      <w:proofErr w:type="spellStart"/>
      <w:r w:rsidRPr="00CD0CE1">
        <w:rPr>
          <w:rFonts w:ascii="Calibri" w:hAnsi="Calibri" w:cs="Calibri"/>
        </w:rPr>
        <w:t>izglītības</w:t>
      </w:r>
      <w:proofErr w:type="spellEnd"/>
      <w:r w:rsidRPr="00CD0CE1">
        <w:rPr>
          <w:rFonts w:ascii="Calibri" w:hAnsi="Calibri" w:cs="Calibri"/>
        </w:rPr>
        <w:t xml:space="preserve"> </w:t>
      </w:r>
      <w:proofErr w:type="spellStart"/>
      <w:r w:rsidRPr="00CD0CE1">
        <w:rPr>
          <w:rFonts w:ascii="Calibri" w:hAnsi="Calibri" w:cs="Calibri"/>
        </w:rPr>
        <w:t>iestādē</w:t>
      </w:r>
      <w:proofErr w:type="spellEnd"/>
      <w:r w:rsidRPr="00CD0CE1">
        <w:rPr>
          <w:rFonts w:ascii="Calibri" w:hAnsi="Calibri" w:cs="Calibri"/>
          <w:lang w:val="lv-LV"/>
        </w:rPr>
        <w:t xml:space="preserve">, </w:t>
      </w:r>
      <w:proofErr w:type="spellStart"/>
      <w:r w:rsidRPr="00CD0CE1">
        <w:rPr>
          <w:rFonts w:ascii="Calibri" w:hAnsi="Calibri" w:cs="Calibri"/>
        </w:rPr>
        <w:t>pašvaldības</w:t>
      </w:r>
      <w:proofErr w:type="spellEnd"/>
      <w:r w:rsidRPr="00CD0CE1">
        <w:rPr>
          <w:rFonts w:ascii="Calibri" w:hAnsi="Calibri" w:cs="Calibri"/>
        </w:rPr>
        <w:t xml:space="preserve"> </w:t>
      </w:r>
      <w:r w:rsidRPr="00CD0CE1">
        <w:rPr>
          <w:rFonts w:ascii="Calibri" w:hAnsi="Calibri" w:cs="Calibri"/>
          <w:lang w:val="lv-LV"/>
        </w:rPr>
        <w:t>un valsts līmenī.</w:t>
      </w:r>
    </w:p>
    <w:p w14:paraId="1EC2A2C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4.daļa. Starpinstitūciju sadarbība kā bērnu tiesību aizsardzības darba organizācijas metode</w:t>
      </w:r>
      <w:r w:rsidRPr="00CD0CE1">
        <w:rPr>
          <w:rFonts w:ascii="Calibri" w:hAnsi="Calibri" w:cs="Calibri"/>
          <w:b/>
          <w:bCs/>
        </w:rPr>
        <w:t>:</w:t>
      </w:r>
    </w:p>
    <w:p w14:paraId="2BEB682A" w14:textId="7E208E18" w:rsidR="004E4B2A" w:rsidRPr="00CD0CE1" w:rsidRDefault="004E4B2A" w:rsidP="004E4B2A">
      <w:pPr>
        <w:jc w:val="both"/>
        <w:rPr>
          <w:rFonts w:ascii="Calibri" w:hAnsi="Calibri" w:cs="Calibri"/>
          <w:lang w:val="lv-LV"/>
        </w:rPr>
      </w:pPr>
      <w:r w:rsidRPr="00CD0CE1">
        <w:rPr>
          <w:rFonts w:ascii="Calibri" w:hAnsi="Calibri" w:cs="Calibri"/>
          <w:lang w:val="lv-LV"/>
        </w:rPr>
        <w:t>4.1.</w:t>
      </w:r>
      <w:r w:rsidR="00246E3A" w:rsidRPr="00CD0CE1">
        <w:rPr>
          <w:rFonts w:ascii="Calibri" w:hAnsi="Calibri" w:cs="Calibri"/>
          <w:lang w:val="lv-LV"/>
        </w:rPr>
        <w:t xml:space="preserve"> </w:t>
      </w:r>
      <w:r w:rsidRPr="00CD0CE1">
        <w:rPr>
          <w:rFonts w:ascii="Calibri" w:hAnsi="Calibri" w:cs="Calibri"/>
          <w:lang w:val="lv-LV"/>
        </w:rPr>
        <w:t xml:space="preserve">Starpinstitūciju sadarbības būtība, mērķi, saistība ar bērnu tiesību aizsardzības principiem;     </w:t>
      </w:r>
    </w:p>
    <w:p w14:paraId="0107CBC2"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4.2. Starpinstitūciju sadarbības formas un metodes;      </w:t>
      </w:r>
    </w:p>
    <w:p w14:paraId="2320834E" w14:textId="77777777" w:rsidR="004E4B2A" w:rsidRPr="00CD0CE1" w:rsidRDefault="004E4B2A" w:rsidP="004E4B2A">
      <w:pPr>
        <w:jc w:val="both"/>
        <w:rPr>
          <w:rFonts w:ascii="Calibri" w:hAnsi="Calibri" w:cs="Calibri"/>
          <w:lang w:val="lv-LV"/>
        </w:rPr>
      </w:pPr>
      <w:r w:rsidRPr="00CD0CE1">
        <w:rPr>
          <w:rFonts w:ascii="Calibri" w:hAnsi="Calibri" w:cs="Calibri"/>
          <w:lang w:val="lv-LV"/>
        </w:rPr>
        <w:t>4.3. Sadarbība starp institūcijām valsts, pašvaldības un speciālistu līmeņos – mērķi, uzdevumi un sadarbības formas.</w:t>
      </w:r>
    </w:p>
    <w:p w14:paraId="48537EEC" w14:textId="77777777" w:rsidR="004E4B2A" w:rsidRPr="00CD0CE1" w:rsidRDefault="004E4B2A" w:rsidP="006C745F">
      <w:pPr>
        <w:jc w:val="both"/>
        <w:rPr>
          <w:rFonts w:ascii="Calibri" w:hAnsi="Calibri" w:cs="Calibri"/>
          <w:lang w:val="lv-LV"/>
        </w:rPr>
      </w:pPr>
    </w:p>
    <w:p w14:paraId="12CF48CD" w14:textId="77777777" w:rsidR="004E4B2A" w:rsidRPr="00CD0CE1" w:rsidRDefault="004E4B2A" w:rsidP="006C745F">
      <w:pPr>
        <w:jc w:val="both"/>
        <w:rPr>
          <w:rFonts w:ascii="Calibri" w:hAnsi="Calibri" w:cs="Calibri"/>
          <w:lang w:val="lv-LV"/>
        </w:rPr>
      </w:pPr>
    </w:p>
    <w:p w14:paraId="31F1BEFB" w14:textId="5C2E156E" w:rsidR="006C745F" w:rsidRPr="00CD0CE1" w:rsidRDefault="006C745F" w:rsidP="006C745F">
      <w:pPr>
        <w:jc w:val="both"/>
        <w:rPr>
          <w:rFonts w:ascii="Calibri" w:hAnsi="Calibri" w:cs="Calibri"/>
          <w:lang w:val="lv-LV"/>
        </w:rPr>
      </w:pPr>
      <w:r w:rsidRPr="00CD0CE1">
        <w:rPr>
          <w:rFonts w:ascii="Calibri" w:hAnsi="Calibri" w:cs="Calibri"/>
          <w:lang w:val="lv-LV"/>
        </w:rPr>
        <w:t>E-modulis</w:t>
      </w:r>
      <w:r w:rsidR="00C85092" w:rsidRPr="00CD0CE1">
        <w:rPr>
          <w:rFonts w:ascii="Calibri" w:hAnsi="Calibri" w:cs="Calibri"/>
          <w:lang w:val="lv-LV"/>
        </w:rPr>
        <w:t xml:space="preserve"> (</w:t>
      </w:r>
      <w:r w:rsidR="00C85092" w:rsidRPr="00CD0CE1">
        <w:rPr>
          <w:rFonts w:ascii="Calibri" w:hAnsi="Calibri" w:cs="Calibri"/>
          <w:shd w:val="clear" w:color="auto" w:fill="FFFFFF"/>
          <w:lang w:val="lv-LV"/>
        </w:rPr>
        <w:t>ievietošanai izglītības iestāžu e-mācību vidē)</w:t>
      </w:r>
      <w:r w:rsidRPr="00CD0CE1">
        <w:rPr>
          <w:rFonts w:ascii="Calibri" w:hAnsi="Calibri" w:cs="Calibri"/>
          <w:shd w:val="clear" w:color="auto" w:fill="FFFFFF"/>
          <w:lang w:val="lv-LV"/>
        </w:rPr>
        <w:t xml:space="preserve"> </w:t>
      </w:r>
      <w:r w:rsidRPr="00CD0CE1">
        <w:rPr>
          <w:rFonts w:ascii="Calibri" w:hAnsi="Calibri" w:cs="Calibri"/>
          <w:lang w:val="lv-LV"/>
        </w:rPr>
        <w:t>ir izveidots kā:</w:t>
      </w:r>
    </w:p>
    <w:p w14:paraId="22388066"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SCORM 1.2.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SCORM_ievietosanai</w:t>
      </w:r>
      <w:proofErr w:type="spellEnd"/>
      <w:r w:rsidRPr="00CD0CE1">
        <w:rPr>
          <w:rFonts w:ascii="Calibri" w:hAnsi="Calibri" w:cs="Calibri"/>
          <w:lang w:val="lv-LV"/>
        </w:rPr>
        <w:t>).</w:t>
      </w:r>
    </w:p>
    <w:p w14:paraId="6CA27B08"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IMS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IMS_ievietosanai</w:t>
      </w:r>
      <w:proofErr w:type="spellEnd"/>
      <w:r w:rsidRPr="00CD0CE1">
        <w:rPr>
          <w:rFonts w:ascii="Calibri" w:hAnsi="Calibri" w:cs="Calibri"/>
          <w:lang w:val="lv-LV"/>
        </w:rPr>
        <w:t>)</w:t>
      </w:r>
    </w:p>
    <w:p w14:paraId="3056C1AA" w14:textId="77777777" w:rsidR="006C745F" w:rsidRPr="00CD0CE1" w:rsidRDefault="006C745F" w:rsidP="006C745F">
      <w:pPr>
        <w:jc w:val="both"/>
        <w:rPr>
          <w:rFonts w:ascii="Calibri" w:hAnsi="Calibri" w:cs="Calibri"/>
          <w:lang w:val="lv-LV"/>
        </w:rPr>
      </w:pPr>
    </w:p>
    <w:p w14:paraId="0DA13266" w14:textId="7C171AFD" w:rsidR="006C745F" w:rsidRPr="00CD0CE1" w:rsidRDefault="00EA12FC" w:rsidP="006E3535">
      <w:pPr>
        <w:jc w:val="both"/>
        <w:rPr>
          <w:rFonts w:ascii="Calibri" w:hAnsi="Calibri" w:cs="Calibri"/>
          <w:lang w:val="lv-LV"/>
        </w:rPr>
      </w:pPr>
      <w:r w:rsidRPr="00CD0CE1">
        <w:rPr>
          <w:rFonts w:ascii="Calibri" w:hAnsi="Calibri" w:cs="Calibri"/>
          <w:shd w:val="clear" w:color="auto" w:fill="FFFFFF"/>
          <w:lang w:val="lv-LV"/>
        </w:rPr>
        <w:t xml:space="preserve">Rokasgrāmatā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-moduļa augšupielādei norādītas saites uz konkrētiem materiāliem, piemēram, saite uz SCORM </w:t>
      </w:r>
      <w:proofErr w:type="spellStart"/>
      <w:r w:rsidRPr="00CD0CE1">
        <w:rPr>
          <w:rFonts w:ascii="Calibri" w:hAnsi="Calibri" w:cs="Calibri"/>
          <w:shd w:val="clear" w:color="auto" w:fill="FFFFFF"/>
          <w:lang w:val="lv-LV"/>
        </w:rPr>
        <w:t>pakotni</w:t>
      </w:r>
      <w:proofErr w:type="spellEnd"/>
      <w:r w:rsidRPr="00CD0CE1">
        <w:rPr>
          <w:rFonts w:ascii="Calibri" w:hAnsi="Calibri" w:cs="Calibri"/>
          <w:shd w:val="clear" w:color="auto" w:fill="FFFFFF"/>
          <w:lang w:val="lv-LV"/>
        </w:rPr>
        <w:t xml:space="preserve"> augšupielādei mācību vadības sistēmās.</w:t>
      </w:r>
      <w:r w:rsidRPr="00CD0CE1">
        <w:rPr>
          <w:rFonts w:ascii="Calibri" w:hAnsi="Calibri" w:cs="Calibri"/>
          <w:lang w:val="lv-LV"/>
        </w:rPr>
        <w:t xml:space="preserve"> </w:t>
      </w:r>
    </w:p>
    <w:p w14:paraId="1D7354FF" w14:textId="77777777" w:rsidR="006C745F" w:rsidRPr="00CD0CE1" w:rsidRDefault="006C745F" w:rsidP="006E3535">
      <w:pPr>
        <w:jc w:val="both"/>
        <w:rPr>
          <w:rFonts w:ascii="Calibri" w:hAnsi="Calibri" w:cs="Calibri"/>
          <w:lang w:val="lv-LV"/>
        </w:rPr>
      </w:pPr>
    </w:p>
    <w:p w14:paraId="7EEAFD07" w14:textId="77777777" w:rsidR="006C745F" w:rsidRPr="00CD0CE1" w:rsidRDefault="00EA12FC" w:rsidP="006E3535">
      <w:pPr>
        <w:jc w:val="both"/>
        <w:rPr>
          <w:rFonts w:ascii="Calibri" w:hAnsi="Calibri" w:cs="Calibri"/>
          <w:shd w:val="clear" w:color="auto" w:fill="FFFFFF"/>
          <w:lang w:val="lv-LV"/>
        </w:rPr>
      </w:pPr>
      <w:r w:rsidRPr="00CD0CE1">
        <w:rPr>
          <w:rFonts w:ascii="Calibri" w:hAnsi="Calibri" w:cs="Calibri"/>
          <w:lang w:val="lv-LV"/>
        </w:rPr>
        <w:t xml:space="preserve">Lai arī </w:t>
      </w:r>
      <w:r w:rsidR="00AB31FB" w:rsidRPr="00CD0CE1">
        <w:rPr>
          <w:rFonts w:ascii="Calibri" w:hAnsi="Calibri" w:cs="Calibri"/>
          <w:lang w:val="lv-LV"/>
        </w:rPr>
        <w:t>E</w:t>
      </w:r>
      <w:r w:rsidRPr="00CD0CE1">
        <w:rPr>
          <w:rFonts w:ascii="Calibri" w:hAnsi="Calibri" w:cs="Calibri"/>
          <w:lang w:val="lv-LV"/>
        </w:rPr>
        <w:t xml:space="preserve">-modulis veidots tā, lai </w:t>
      </w:r>
      <w:r w:rsidRPr="00CD0CE1">
        <w:rPr>
          <w:rFonts w:ascii="Calibri" w:hAnsi="Calibri" w:cs="Calibri"/>
          <w:shd w:val="clear" w:color="auto" w:fill="FFFFFF"/>
          <w:lang w:val="lv-LV"/>
        </w:rPr>
        <w:t xml:space="preserve">lietotāji ātri un intuitīvi varētu noteikt katra bloka pamatfunkciju, informācijas atrašanās vietu, izprast pārvietošanās principus no vienas darbības uz citu, saturu izvietojot izvēlnēs,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-modulī iekļauta arī </w:t>
      </w:r>
      <w:r w:rsidRPr="00CD0CE1">
        <w:rPr>
          <w:rFonts w:ascii="Calibri" w:hAnsi="Calibri" w:cs="Calibri"/>
          <w:lang w:val="lv-LV"/>
        </w:rPr>
        <w:t>instrukcij</w:t>
      </w:r>
      <w:r w:rsidR="00AB31FB" w:rsidRPr="00CD0CE1">
        <w:rPr>
          <w:rFonts w:ascii="Calibri" w:hAnsi="Calibri" w:cs="Calibri"/>
          <w:lang w:val="lv-LV"/>
        </w:rPr>
        <w:t>a</w:t>
      </w:r>
      <w:r w:rsidRPr="00CD0CE1">
        <w:rPr>
          <w:rFonts w:ascii="Calibri" w:hAnsi="Calibri" w:cs="Calibri"/>
          <w:lang w:val="lv-LV"/>
        </w:rPr>
        <w:t xml:space="preserve"> </w:t>
      </w:r>
      <w:r w:rsidR="00AB31FB" w:rsidRPr="00CD0CE1">
        <w:rPr>
          <w:rFonts w:ascii="Calibri" w:hAnsi="Calibri" w:cs="Calibri"/>
          <w:lang w:val="lv-LV"/>
        </w:rPr>
        <w:t>E</w:t>
      </w:r>
      <w:r w:rsidRPr="00CD0CE1">
        <w:rPr>
          <w:rFonts w:ascii="Calibri" w:hAnsi="Calibri" w:cs="Calibri"/>
          <w:shd w:val="clear" w:color="auto" w:fill="FFFFFF"/>
          <w:lang w:val="lv-LV"/>
        </w:rPr>
        <w:t xml:space="preserve">-moduļa lietotājiem. </w:t>
      </w:r>
    </w:p>
    <w:p w14:paraId="6A080122" w14:textId="77777777" w:rsidR="006C745F" w:rsidRPr="00CD0CE1" w:rsidRDefault="006C745F" w:rsidP="006E3535">
      <w:pPr>
        <w:jc w:val="both"/>
        <w:rPr>
          <w:rFonts w:ascii="Calibri" w:hAnsi="Calibri" w:cs="Calibri"/>
          <w:shd w:val="clear" w:color="auto" w:fill="FFFFFF"/>
          <w:lang w:val="lv-LV"/>
        </w:rPr>
      </w:pPr>
    </w:p>
    <w:p w14:paraId="347B3F99" w14:textId="5F59410D" w:rsidR="00EA12FC" w:rsidRPr="009F06F8" w:rsidRDefault="00EA12FC" w:rsidP="006E3535">
      <w:pPr>
        <w:jc w:val="both"/>
        <w:rPr>
          <w:rFonts w:ascii="Calibri" w:hAnsi="Calibri" w:cs="Calibri"/>
          <w:lang w:val="lv-LV"/>
        </w:rPr>
      </w:pPr>
      <w:r w:rsidRPr="00CD0CE1">
        <w:rPr>
          <w:rFonts w:ascii="Calibri" w:hAnsi="Calibri" w:cs="Calibri"/>
          <w:shd w:val="clear" w:color="auto" w:fill="FFFFFF"/>
          <w:lang w:val="lv-LV"/>
        </w:rPr>
        <w:t>E-mācību saturā izstrādāts noslēguma pārbaudījums mācību dalībnieku izpratnes, attieksmes un zināšanu pārbaudei.</w:t>
      </w:r>
    </w:p>
    <w:p w14:paraId="590B7EB9" w14:textId="77777777" w:rsidR="00661C3D" w:rsidRDefault="00661C3D" w:rsidP="006E3535">
      <w:pPr>
        <w:jc w:val="both"/>
        <w:rPr>
          <w:rFonts w:ascii="Calibri" w:hAnsi="Calibri" w:cs="Calibri"/>
          <w:lang w:val="lv-LV"/>
        </w:rPr>
      </w:pPr>
    </w:p>
    <w:p w14:paraId="65ACFE69" w14:textId="77777777" w:rsidR="00661C3D" w:rsidRDefault="00661C3D" w:rsidP="006E3535">
      <w:pPr>
        <w:jc w:val="both"/>
        <w:rPr>
          <w:rFonts w:ascii="Calibri" w:hAnsi="Calibri" w:cs="Calibri"/>
          <w:lang w:val="lv-LV"/>
        </w:rPr>
      </w:pPr>
    </w:p>
    <w:p w14:paraId="2C98D4A1" w14:textId="4D8B8675" w:rsidR="007F1C95" w:rsidRDefault="007F1C95" w:rsidP="006E3535">
      <w:pPr>
        <w:pStyle w:val="Virsraksts1"/>
        <w:numPr>
          <w:ilvl w:val="8"/>
          <w:numId w:val="1"/>
        </w:numPr>
        <w:spacing w:before="0"/>
        <w:ind w:left="567" w:hanging="567"/>
        <w:jc w:val="both"/>
        <w:rPr>
          <w:rFonts w:ascii="Calibri" w:hAnsi="Calibri" w:cs="Calibri"/>
          <w:lang w:val="lv-LV"/>
        </w:rPr>
      </w:pPr>
      <w:bookmarkStart w:id="7" w:name="_Toc151751636"/>
      <w:r w:rsidRPr="009F06F8">
        <w:rPr>
          <w:rFonts w:ascii="Calibri" w:hAnsi="Calibri" w:cs="Calibri"/>
          <w:lang w:val="lv-LV"/>
        </w:rPr>
        <w:lastRenderedPageBreak/>
        <w:t xml:space="preserve">Sākotnējā profesionālās kompetences pilnveides programma speciālo zināšanu apguvei bērnu tiesību aizsardzības jomā </w:t>
      </w:r>
      <w:r w:rsidR="00A22BE8" w:rsidRPr="009F06F8">
        <w:rPr>
          <w:rFonts w:ascii="Calibri" w:hAnsi="Calibri" w:cs="Calibri"/>
          <w:lang w:val="lv-LV"/>
        </w:rPr>
        <w:t>tiesnešiem, prokuroriem, advokātiem</w:t>
      </w:r>
      <w:r w:rsidR="00A22BE8" w:rsidRPr="009F06F8">
        <w:rPr>
          <w:rFonts w:ascii="Calibri" w:hAnsi="Calibri" w:cs="Calibri"/>
          <w:lang w:val="lv-LV"/>
        </w:rPr>
        <w:t xml:space="preserve"> </w:t>
      </w:r>
      <w:r w:rsidRPr="009F06F8">
        <w:rPr>
          <w:rFonts w:ascii="Calibri" w:hAnsi="Calibri" w:cs="Calibri"/>
          <w:lang w:val="lv-LV"/>
        </w:rPr>
        <w:t>(40</w:t>
      </w:r>
      <w:r w:rsidR="00AB31FB">
        <w:rPr>
          <w:rFonts w:ascii="Calibri" w:hAnsi="Calibri" w:cs="Calibri"/>
          <w:lang w:val="lv-LV"/>
        </w:rPr>
        <w:t> </w:t>
      </w:r>
      <w:r w:rsidRPr="009F06F8">
        <w:rPr>
          <w:rFonts w:ascii="Calibri" w:hAnsi="Calibri" w:cs="Calibri"/>
          <w:lang w:val="lv-LV"/>
        </w:rPr>
        <w:t>a/h)</w:t>
      </w:r>
      <w:bookmarkEnd w:id="7"/>
    </w:p>
    <w:p w14:paraId="5EA33AC2" w14:textId="72F0046E" w:rsidR="00C01CE0" w:rsidRPr="009F06F8" w:rsidRDefault="007F1C95" w:rsidP="006E3535">
      <w:pPr>
        <w:pStyle w:val="Virsraksts2"/>
        <w:spacing w:before="0"/>
        <w:jc w:val="both"/>
        <w:rPr>
          <w:rFonts w:ascii="Calibri" w:hAnsi="Calibri" w:cs="Calibri"/>
          <w:lang w:val="lv-LV"/>
        </w:rPr>
      </w:pPr>
      <w:bookmarkStart w:id="8" w:name="_Toc151751637"/>
      <w:r w:rsidRPr="009F06F8">
        <w:rPr>
          <w:rFonts w:ascii="Calibri" w:hAnsi="Calibri" w:cs="Calibri"/>
          <w:lang w:val="lv-LV"/>
        </w:rPr>
        <w:t xml:space="preserve"> </w:t>
      </w:r>
      <w:bookmarkEnd w:id="8"/>
    </w:p>
    <w:p w14:paraId="5D92EC46" w14:textId="77777777" w:rsidR="004F26AA" w:rsidRPr="0039255B" w:rsidRDefault="004F26AA" w:rsidP="004F26AA">
      <w:pPr>
        <w:tabs>
          <w:tab w:val="left" w:pos="1540"/>
        </w:tabs>
        <w:jc w:val="both"/>
        <w:rPr>
          <w:rFonts w:ascii="Calibri" w:hAnsi="Calibri" w:cs="Calibri"/>
          <w:lang w:val="lv-LV"/>
        </w:rPr>
      </w:pPr>
    </w:p>
    <w:p w14:paraId="687F2660" w14:textId="77777777" w:rsidR="004F26AA" w:rsidRPr="004F26AA" w:rsidRDefault="004F26AA" w:rsidP="004F26AA">
      <w:pPr>
        <w:tabs>
          <w:tab w:val="left" w:pos="1540"/>
        </w:tabs>
        <w:jc w:val="both"/>
        <w:rPr>
          <w:rFonts w:ascii="Calibri" w:hAnsi="Calibri" w:cs="Calibri"/>
          <w:b/>
          <w:color w:val="538135"/>
          <w:lang w:val="lv-LV"/>
        </w:rPr>
      </w:pPr>
      <w:r w:rsidRPr="004F26AA">
        <w:rPr>
          <w:rFonts w:ascii="Calibri" w:hAnsi="Calibri" w:cs="Calibri"/>
          <w:b/>
          <w:color w:val="538135"/>
          <w:lang w:val="lv-LV"/>
        </w:rPr>
        <w:t>Ievads programmā</w:t>
      </w:r>
    </w:p>
    <w:p w14:paraId="70F00EC2" w14:textId="77777777" w:rsidR="004F26AA" w:rsidRPr="004F26AA" w:rsidRDefault="004F26AA" w:rsidP="004F26AA">
      <w:pPr>
        <w:tabs>
          <w:tab w:val="left" w:pos="1540"/>
        </w:tabs>
        <w:jc w:val="both"/>
        <w:rPr>
          <w:rFonts w:ascii="Calibri" w:hAnsi="Calibri" w:cs="Calibri"/>
          <w:lang w:val="lv-LV"/>
        </w:rPr>
      </w:pPr>
      <w:r w:rsidRPr="004F26AA">
        <w:rPr>
          <w:rFonts w:ascii="Calibri" w:hAnsi="Calibri" w:cs="Calibri"/>
          <w:lang w:val="lv-LV"/>
        </w:rPr>
        <w:t>Mācību programma sastāv no 3 tematiski savstarpēji saistītiem moduļiem:</w:t>
      </w:r>
    </w:p>
    <w:p w14:paraId="4473192B" w14:textId="77777777" w:rsidR="004F26AA" w:rsidRPr="004F26AA" w:rsidRDefault="004F26AA" w:rsidP="004F26AA">
      <w:pPr>
        <w:tabs>
          <w:tab w:val="left" w:pos="1540"/>
        </w:tabs>
        <w:jc w:val="both"/>
        <w:rPr>
          <w:rFonts w:ascii="Calibri" w:hAnsi="Calibri" w:cs="Calibri"/>
          <w:lang w:val="lv-LV"/>
        </w:rPr>
      </w:pPr>
      <w:r w:rsidRPr="004F26AA">
        <w:rPr>
          <w:rFonts w:ascii="Calibri" w:hAnsi="Calibri" w:cs="Calibri"/>
          <w:b/>
          <w:lang w:val="lv-LV"/>
        </w:rPr>
        <w:t>1.modulis.</w:t>
      </w:r>
      <w:r w:rsidRPr="004F26AA">
        <w:rPr>
          <w:rFonts w:ascii="Calibri" w:hAnsi="Calibri" w:cs="Calibri"/>
          <w:lang w:val="lv-LV"/>
        </w:rPr>
        <w:t xml:space="preserve"> </w:t>
      </w:r>
      <w:r w:rsidRPr="004F26AA">
        <w:rPr>
          <w:rFonts w:ascii="Calibri" w:hAnsi="Calibri" w:cs="Calibri"/>
          <w:b/>
          <w:lang w:val="lv-LV"/>
        </w:rPr>
        <w:t>E-modulis</w:t>
      </w:r>
      <w:r w:rsidRPr="004F26AA">
        <w:rPr>
          <w:rFonts w:ascii="Calibri" w:hAnsi="Calibri" w:cs="Calibri"/>
          <w:lang w:val="lv-LV"/>
        </w:rPr>
        <w:t xml:space="preserve"> ietver bērnu tiesību pamatus, bāzes zināšanas, kuras visiem bērnu tiesību jomā strādājošiem speciālistiem profesionālā izaugsmē sniegs vienotu profesionālo sākuma platformu. Šī iemesla dēļ E-modulis visām MG ir vienots.</w:t>
      </w:r>
    </w:p>
    <w:p w14:paraId="0E9967A8" w14:textId="77777777" w:rsidR="004F26AA" w:rsidRPr="004F26AA" w:rsidRDefault="004F26AA" w:rsidP="004F26AA">
      <w:pPr>
        <w:tabs>
          <w:tab w:val="left" w:pos="1540"/>
        </w:tabs>
        <w:jc w:val="both"/>
        <w:rPr>
          <w:rFonts w:ascii="Calibri" w:hAnsi="Calibri" w:cs="Calibri"/>
          <w:lang w:val="lv-LV"/>
        </w:rPr>
      </w:pPr>
    </w:p>
    <w:p w14:paraId="2E2A5420" w14:textId="77777777" w:rsidR="004F26AA" w:rsidRPr="004F26AA" w:rsidRDefault="004F26AA" w:rsidP="004F26AA">
      <w:pPr>
        <w:tabs>
          <w:tab w:val="left" w:pos="1540"/>
        </w:tabs>
        <w:jc w:val="both"/>
        <w:rPr>
          <w:rFonts w:ascii="Calibri" w:hAnsi="Calibri" w:cs="Calibri"/>
          <w:lang w:val="lv-LV"/>
        </w:rPr>
      </w:pPr>
      <w:r w:rsidRPr="004F26AA">
        <w:rPr>
          <w:rFonts w:ascii="Calibri" w:hAnsi="Calibri" w:cs="Calibri"/>
          <w:b/>
          <w:lang w:val="lv-LV"/>
        </w:rPr>
        <w:t>2.modulis</w:t>
      </w:r>
      <w:r w:rsidRPr="004F26AA">
        <w:rPr>
          <w:rFonts w:ascii="Calibri" w:hAnsi="Calibri" w:cs="Calibri"/>
          <w:lang w:val="lv-LV"/>
        </w:rPr>
        <w:t xml:space="preserve">. </w:t>
      </w:r>
      <w:r w:rsidRPr="004F26AA">
        <w:rPr>
          <w:rFonts w:ascii="Calibri" w:hAnsi="Calibri" w:cs="Calibri"/>
          <w:b/>
          <w:lang w:val="lv-LV"/>
        </w:rPr>
        <w:t>Diskusiju</w:t>
      </w:r>
      <w:r w:rsidRPr="004F26AA">
        <w:rPr>
          <w:rFonts w:ascii="Calibri" w:hAnsi="Calibri" w:cs="Calibri"/>
          <w:lang w:val="lv-LV"/>
        </w:rPr>
        <w:t xml:space="preserve"> moduļa uzdevums ir nostiprināt E-modulī iegūto informāciju un gūtos priekšstatus, veidojot MG zināšanas un izpratni par bērna tiesību pamatiem. Diskusiju moduļa katra tēma ir E-modulī ietverto tēmu apgūšanas turpinājums, ievērojot MG profesionālo specifiku.</w:t>
      </w:r>
    </w:p>
    <w:p w14:paraId="28EA1D07" w14:textId="77777777" w:rsidR="004F26AA" w:rsidRPr="004F26AA" w:rsidRDefault="004F26AA" w:rsidP="004F26AA">
      <w:pPr>
        <w:tabs>
          <w:tab w:val="left" w:pos="1540"/>
        </w:tabs>
        <w:jc w:val="both"/>
        <w:rPr>
          <w:rFonts w:ascii="Calibri" w:hAnsi="Calibri" w:cs="Calibri"/>
          <w:lang w:val="lv-LV"/>
        </w:rPr>
      </w:pPr>
    </w:p>
    <w:p w14:paraId="3868615F" w14:textId="77777777" w:rsidR="004F26AA" w:rsidRPr="004F26AA" w:rsidRDefault="004F26AA" w:rsidP="004F26AA">
      <w:pPr>
        <w:tabs>
          <w:tab w:val="left" w:pos="1540"/>
        </w:tabs>
        <w:jc w:val="both"/>
        <w:rPr>
          <w:rFonts w:ascii="Calibri" w:hAnsi="Calibri" w:cs="Calibri"/>
          <w:lang w:val="lv-LV"/>
        </w:rPr>
      </w:pPr>
      <w:r w:rsidRPr="004F26AA">
        <w:rPr>
          <w:rFonts w:ascii="Calibri" w:hAnsi="Calibri" w:cs="Calibri"/>
          <w:b/>
          <w:lang w:val="lv-LV"/>
        </w:rPr>
        <w:t>3.modulis. Praktiskā darba</w:t>
      </w:r>
      <w:r w:rsidRPr="004F26AA">
        <w:rPr>
          <w:rFonts w:ascii="Calibri" w:hAnsi="Calibri" w:cs="Calibri"/>
          <w:lang w:val="lv-LV"/>
        </w:rPr>
        <w:t xml:space="preserve"> moduļa uzdevums ir diskusiju modulī iegūtās zināšanas izmantot praksē (pilnveidot praktiskās iemaņas un konkrētas prasmes). Šis modulis tiek veidots atbilstoši MG speciālistu ikdienas funkcijām.</w:t>
      </w:r>
    </w:p>
    <w:p w14:paraId="176C4C76" w14:textId="77777777" w:rsidR="004F26AA" w:rsidRPr="004F26AA" w:rsidRDefault="004F26AA" w:rsidP="004F26AA">
      <w:pPr>
        <w:tabs>
          <w:tab w:val="left" w:pos="1540"/>
        </w:tabs>
        <w:jc w:val="both"/>
        <w:rPr>
          <w:rFonts w:ascii="Calibri" w:hAnsi="Calibri" w:cs="Calibri"/>
          <w:lang w:val="lv-LV"/>
        </w:rPr>
      </w:pPr>
    </w:p>
    <w:p w14:paraId="30BE0144" w14:textId="77777777" w:rsidR="004F26AA" w:rsidRPr="004F26AA" w:rsidRDefault="004F26AA" w:rsidP="004F26AA">
      <w:pPr>
        <w:tabs>
          <w:tab w:val="left" w:pos="1540"/>
        </w:tabs>
        <w:jc w:val="both"/>
        <w:rPr>
          <w:rFonts w:ascii="Calibri" w:hAnsi="Calibri" w:cs="Calibri"/>
          <w:lang w:val="lv-LV"/>
        </w:rPr>
      </w:pPr>
      <w:r w:rsidRPr="004F26AA">
        <w:rPr>
          <w:rFonts w:ascii="Calibri" w:hAnsi="Calibri" w:cs="Calibri"/>
          <w:lang w:val="lv-LV"/>
        </w:rPr>
        <w:t>Pie katra moduļa ir atsauce uz attiecīgo sadaļu programmas metodikā. Nepieciešamie resursi programmas realizācijai ir norādīti tās metodikā. Informācijas ieguves avoti tēmas apguvei (tai skaitā attīstāmās prakses piemēri, pētījumi, ārvalstu prakse un citi) ir norādīti programmas noslēgumā, sadaļā “Literatūras saraksts”.</w:t>
      </w:r>
    </w:p>
    <w:p w14:paraId="0443629A" w14:textId="77777777" w:rsidR="004F26AA" w:rsidRPr="004F26AA" w:rsidRDefault="004F26AA" w:rsidP="004F26AA">
      <w:pPr>
        <w:tabs>
          <w:tab w:val="left" w:pos="1540"/>
        </w:tabs>
        <w:jc w:val="both"/>
        <w:rPr>
          <w:rFonts w:ascii="Calibri" w:hAnsi="Calibri" w:cs="Calibri"/>
          <w:b/>
          <w:color w:val="538135"/>
          <w:u w:val="single"/>
          <w:lang w:val="lv-LV"/>
        </w:rPr>
      </w:pPr>
    </w:p>
    <w:p w14:paraId="282A59B5" w14:textId="77777777" w:rsidR="004F26AA" w:rsidRPr="004F26AA" w:rsidRDefault="004F26AA" w:rsidP="004F26AA">
      <w:pPr>
        <w:tabs>
          <w:tab w:val="left" w:pos="1540"/>
        </w:tabs>
        <w:jc w:val="both"/>
        <w:rPr>
          <w:rFonts w:ascii="Calibri" w:hAnsi="Calibri" w:cs="Calibri"/>
          <w:b/>
          <w:i/>
          <w:color w:val="538135"/>
          <w:u w:val="single"/>
          <w:lang w:val="lv-LV"/>
        </w:rPr>
      </w:pPr>
      <w:r w:rsidRPr="004F26AA">
        <w:rPr>
          <w:rFonts w:ascii="Calibri" w:hAnsi="Calibri" w:cs="Calibri"/>
          <w:b/>
          <w:color w:val="538135"/>
          <w:u w:val="single"/>
          <w:lang w:val="lv-LV"/>
        </w:rPr>
        <w:t xml:space="preserve">E- modulis </w:t>
      </w:r>
      <w:r w:rsidRPr="004F26AA">
        <w:rPr>
          <w:rFonts w:ascii="Calibri" w:hAnsi="Calibri" w:cs="Calibri"/>
          <w:b/>
          <w:i/>
          <w:color w:val="538135"/>
          <w:u w:val="single"/>
          <w:lang w:val="lv-LV"/>
        </w:rPr>
        <w:t>(patstāvīgs darbs, 16 a/h)</w:t>
      </w:r>
    </w:p>
    <w:p w14:paraId="7BC02B39" w14:textId="77777777" w:rsidR="004F26AA" w:rsidRPr="004F26AA" w:rsidRDefault="004F26AA" w:rsidP="004F26AA">
      <w:pPr>
        <w:jc w:val="both"/>
        <w:rPr>
          <w:rFonts w:ascii="Calibri" w:eastAsia="Calibri" w:hAnsi="Calibri" w:cs="Calibri"/>
          <w:lang w:val="lv-LV" w:eastAsia="lv-LV"/>
        </w:rPr>
      </w:pPr>
      <w:r w:rsidRPr="004F26AA">
        <w:rPr>
          <w:rFonts w:ascii="Calibri" w:hAnsi="Calibri" w:cs="Calibri"/>
          <w:b/>
          <w:color w:val="70AD47"/>
          <w:lang w:val="lv-LV"/>
        </w:rPr>
        <w:t>Moduļa mērķis</w:t>
      </w:r>
      <w:r w:rsidRPr="004F26AA">
        <w:rPr>
          <w:rFonts w:ascii="Calibri" w:hAnsi="Calibri" w:cs="Calibri"/>
          <w:color w:val="70AD47"/>
          <w:lang w:val="lv-LV"/>
        </w:rPr>
        <w:t xml:space="preserve"> </w:t>
      </w:r>
      <w:r w:rsidRPr="004F26AA">
        <w:rPr>
          <w:rFonts w:ascii="Calibri" w:hAnsi="Calibri" w:cs="Calibri"/>
          <w:lang w:val="lv-LV"/>
        </w:rPr>
        <w:t xml:space="preserve">– </w:t>
      </w:r>
      <w:r w:rsidRPr="004F26AA">
        <w:rPr>
          <w:rFonts w:ascii="Calibri" w:eastAsia="Calibri" w:hAnsi="Calibri" w:cs="Calibri"/>
          <w:lang w:val="lv-LV" w:eastAsia="lv-LV"/>
        </w:rPr>
        <w:t xml:space="preserve">sniegt </w:t>
      </w:r>
      <w:sdt>
        <w:sdtPr>
          <w:rPr>
            <w:rFonts w:ascii="Calibri" w:eastAsia="Calibri" w:hAnsi="Calibri" w:cs="Calibri"/>
            <w:lang w:val="lv-LV" w:eastAsia="lv-LV"/>
          </w:rPr>
          <w:tag w:val="goog_rdk_1986"/>
          <w:id w:val="1957136879"/>
        </w:sdtPr>
        <w:sdtEndPr/>
        <w:sdtContent>
          <w:r w:rsidRPr="004F26AA">
            <w:rPr>
              <w:rFonts w:ascii="Calibri" w:eastAsia="Calibri" w:hAnsi="Calibri" w:cs="Calibri"/>
              <w:lang w:val="lv-LV" w:eastAsia="lv-LV"/>
            </w:rPr>
            <w:t xml:space="preserve">MG </w:t>
          </w:r>
        </w:sdtContent>
      </w:sdt>
      <w:r w:rsidRPr="004F26AA">
        <w:rPr>
          <w:rFonts w:ascii="Calibri" w:eastAsia="Calibri" w:hAnsi="Calibri" w:cs="Calibri"/>
          <w:i/>
          <w:lang w:val="lv-LV" w:eastAsia="lv-LV"/>
        </w:rPr>
        <w:t>informāciju un priekšstatus</w:t>
      </w:r>
      <w:r w:rsidRPr="004F26AA">
        <w:rPr>
          <w:rFonts w:ascii="Calibri" w:eastAsia="Calibri" w:hAnsi="Calibri" w:cs="Calibri"/>
          <w:lang w:val="lv-LV" w:eastAsia="lv-LV"/>
        </w:rPr>
        <w:t xml:space="preserve"> par bērna tiesību pamatiem.</w:t>
      </w:r>
    </w:p>
    <w:p w14:paraId="16472BEF" w14:textId="77777777" w:rsidR="004F26AA" w:rsidRPr="004F26AA" w:rsidRDefault="004F26AA" w:rsidP="004F26AA">
      <w:pPr>
        <w:jc w:val="both"/>
        <w:rPr>
          <w:rFonts w:ascii="Calibri" w:hAnsi="Calibri" w:cs="Calibri"/>
          <w:lang w:val="lv-LV"/>
        </w:rPr>
      </w:pPr>
      <w:r w:rsidRPr="004F26AA">
        <w:rPr>
          <w:rFonts w:ascii="Calibri" w:hAnsi="Calibri" w:cs="Calibri"/>
          <w:b/>
          <w:color w:val="70AD47"/>
          <w:lang w:val="lv-LV"/>
        </w:rPr>
        <w:t>Moduļa uzdevumi</w:t>
      </w:r>
      <w:r w:rsidRPr="004F26AA">
        <w:rPr>
          <w:rFonts w:ascii="Calibri" w:hAnsi="Calibri" w:cs="Calibri"/>
          <w:lang w:val="lv-LV"/>
        </w:rPr>
        <w:t>:</w:t>
      </w:r>
    </w:p>
    <w:p w14:paraId="436D3DF9"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[1] sniegt informāciju un priekšstatu par cilvēktiesību </w:t>
      </w:r>
      <w:proofErr w:type="spellStart"/>
      <w:r w:rsidRPr="004F26AA">
        <w:rPr>
          <w:rFonts w:ascii="Calibri" w:hAnsi="Calibri" w:cs="Calibri"/>
          <w:lang w:val="lv-LV"/>
        </w:rPr>
        <w:t>apakšnozares</w:t>
      </w:r>
      <w:proofErr w:type="spellEnd"/>
      <w:r w:rsidRPr="004F26AA">
        <w:rPr>
          <w:rFonts w:ascii="Calibri" w:hAnsi="Calibri" w:cs="Calibri"/>
          <w:lang w:val="lv-LV"/>
        </w:rPr>
        <w:t xml:space="preserve"> – bērnu tiesību – normatīvo ietvaru;</w:t>
      </w:r>
    </w:p>
    <w:p w14:paraId="50EF649B" w14:textId="77777777" w:rsidR="004F26AA" w:rsidRPr="004F26AA" w:rsidRDefault="004F26AA" w:rsidP="004F26AA">
      <w:pPr>
        <w:jc w:val="both"/>
        <w:rPr>
          <w:rFonts w:ascii="Calibri" w:hAnsi="Calibri" w:cs="Calibri"/>
          <w:lang w:val="lv-LV"/>
        </w:rPr>
      </w:pPr>
      <w:r w:rsidRPr="004F26AA">
        <w:rPr>
          <w:rFonts w:ascii="Calibri" w:hAnsi="Calibri" w:cs="Calibri"/>
          <w:lang w:val="lv-LV"/>
        </w:rPr>
        <w:t>[2] sniegt informāciju par bērnu tiesību aizsardzības principiem, to vietu tiesiskajā regulējumā, savstarpējo saistību un praktisko piemērošanu;</w:t>
      </w:r>
    </w:p>
    <w:p w14:paraId="0AF35E69" w14:textId="77777777" w:rsidR="004F26AA" w:rsidRPr="004F26AA" w:rsidRDefault="004F26AA" w:rsidP="004F26AA">
      <w:pPr>
        <w:jc w:val="both"/>
        <w:rPr>
          <w:rFonts w:ascii="Calibri" w:hAnsi="Calibri" w:cs="Calibri"/>
          <w:lang w:val="lv-LV"/>
        </w:rPr>
      </w:pPr>
      <w:r w:rsidRPr="004F26AA">
        <w:rPr>
          <w:rFonts w:ascii="Calibri" w:hAnsi="Calibri" w:cs="Calibri"/>
          <w:lang w:val="lv-LV"/>
        </w:rPr>
        <w:t>[3] sniegt priekšstatu par darba organizācijas metodēm un formām bērnu tiesību aizsardzībā;</w:t>
      </w:r>
    </w:p>
    <w:p w14:paraId="35799C4A" w14:textId="77777777" w:rsidR="004F26AA" w:rsidRPr="004F26AA" w:rsidRDefault="004F26AA" w:rsidP="004F26AA">
      <w:pPr>
        <w:jc w:val="both"/>
        <w:rPr>
          <w:rFonts w:ascii="Calibri" w:hAnsi="Calibri" w:cs="Calibri"/>
          <w:lang w:val="lv-LV"/>
        </w:rPr>
      </w:pPr>
      <w:r w:rsidRPr="004F26AA">
        <w:rPr>
          <w:rFonts w:ascii="Calibri" w:hAnsi="Calibri" w:cs="Calibri"/>
          <w:lang w:val="lv-LV"/>
        </w:rPr>
        <w:t>[4] pamatojoties uz gūtajiem priekšstatiem un informāciju, pilnveidot prasmes formulēt jautājumus un izteikt pamatotus spriedumus par apgūtajām tēmām.</w:t>
      </w:r>
    </w:p>
    <w:p w14:paraId="156D9AED" w14:textId="77777777" w:rsidR="004F26AA" w:rsidRPr="004F26AA" w:rsidRDefault="004F26AA" w:rsidP="004F26AA">
      <w:pPr>
        <w:contextualSpacing/>
        <w:jc w:val="both"/>
        <w:rPr>
          <w:rFonts w:ascii="Calibri" w:hAnsi="Calibri" w:cs="Calibri"/>
          <w:lang w:val="lv-LV"/>
        </w:rPr>
      </w:pPr>
    </w:p>
    <w:p w14:paraId="28DD39FC" w14:textId="77777777" w:rsidR="004F26AA" w:rsidRPr="004F26AA" w:rsidRDefault="004F26AA" w:rsidP="004F26AA">
      <w:pPr>
        <w:jc w:val="both"/>
        <w:rPr>
          <w:rFonts w:ascii="Calibri" w:hAnsi="Calibri" w:cs="Calibri"/>
          <w:lang w:val="lv-LV"/>
        </w:rPr>
      </w:pPr>
      <w:r w:rsidRPr="004F26AA">
        <w:rPr>
          <w:rFonts w:ascii="Calibri" w:hAnsi="Calibri" w:cs="Calibri"/>
          <w:b/>
          <w:color w:val="70AD47"/>
          <w:lang w:val="lv-LV"/>
        </w:rPr>
        <w:t>Rezultātā mērķa grupa ir</w:t>
      </w:r>
      <w:r w:rsidRPr="004F26AA">
        <w:rPr>
          <w:rFonts w:ascii="Calibri" w:hAnsi="Calibri" w:cs="Calibri"/>
          <w:lang w:val="lv-LV"/>
        </w:rPr>
        <w:t>:</w:t>
      </w:r>
    </w:p>
    <w:p w14:paraId="4A0641C0"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[1] informēta par cilvēktiesību </w:t>
      </w:r>
      <w:proofErr w:type="spellStart"/>
      <w:r w:rsidRPr="004F26AA">
        <w:rPr>
          <w:rFonts w:ascii="Calibri" w:hAnsi="Calibri" w:cs="Calibri"/>
          <w:lang w:val="lv-LV"/>
        </w:rPr>
        <w:t>apakšnozares</w:t>
      </w:r>
      <w:proofErr w:type="spellEnd"/>
      <w:r w:rsidRPr="004F26AA">
        <w:rPr>
          <w:rFonts w:ascii="Calibri" w:hAnsi="Calibri" w:cs="Calibri"/>
          <w:lang w:val="lv-LV"/>
        </w:rPr>
        <w:t xml:space="preserve"> – bērnu tiesību – normatīvo ietvaru;</w:t>
      </w:r>
    </w:p>
    <w:p w14:paraId="6D154E58" w14:textId="77777777" w:rsidR="004F26AA" w:rsidRPr="004F26AA" w:rsidRDefault="004F26AA" w:rsidP="004F26AA">
      <w:pPr>
        <w:jc w:val="both"/>
        <w:rPr>
          <w:rFonts w:ascii="Calibri" w:hAnsi="Calibri" w:cs="Calibri"/>
          <w:lang w:val="lv-LV"/>
        </w:rPr>
      </w:pPr>
      <w:r w:rsidRPr="004F26AA">
        <w:rPr>
          <w:rFonts w:ascii="Calibri" w:hAnsi="Calibri" w:cs="Calibri"/>
          <w:lang w:val="lv-LV"/>
        </w:rPr>
        <w:t>[2] informēta par bērna tiesību aizsardzības principiem, to vietu tiesiskajā regulējumā, savstarpējo saistību un praktisko piemērošanu;</w:t>
      </w:r>
    </w:p>
    <w:p w14:paraId="656B7FE0" w14:textId="77777777" w:rsidR="004F26AA" w:rsidRPr="004F26AA" w:rsidRDefault="004F26AA" w:rsidP="004F26AA">
      <w:pPr>
        <w:jc w:val="both"/>
        <w:rPr>
          <w:rFonts w:ascii="Calibri" w:hAnsi="Calibri" w:cs="Calibri"/>
          <w:lang w:val="lv-LV"/>
        </w:rPr>
      </w:pPr>
      <w:r w:rsidRPr="004F26AA">
        <w:rPr>
          <w:rFonts w:ascii="Calibri" w:hAnsi="Calibri" w:cs="Calibri"/>
          <w:lang w:val="lv-LV"/>
        </w:rPr>
        <w:t>[3] ieguvusi priekšstatu par darba organizācijas metodēm un formām bērnu tiesību aizsardzībā;</w:t>
      </w:r>
    </w:p>
    <w:p w14:paraId="6815A298" w14:textId="77777777" w:rsidR="004F26AA" w:rsidRPr="004F26AA" w:rsidRDefault="004F26AA" w:rsidP="004F26AA">
      <w:pPr>
        <w:jc w:val="both"/>
        <w:rPr>
          <w:rFonts w:ascii="Calibri" w:hAnsi="Calibri" w:cs="Calibri"/>
          <w:lang w:val="lv-LV"/>
        </w:rPr>
      </w:pPr>
      <w:r w:rsidRPr="004F26AA">
        <w:rPr>
          <w:rFonts w:ascii="Calibri" w:hAnsi="Calibri" w:cs="Calibri"/>
          <w:lang w:val="lv-LV"/>
        </w:rPr>
        <w:t>[4] pilnveidojusi prasmes formulēt jautājumus un prot izteikt pamatotus spriedumus par apgūtajām tēmām.</w:t>
      </w:r>
    </w:p>
    <w:p w14:paraId="51995351" w14:textId="77777777" w:rsidR="004F26AA" w:rsidRPr="004F26AA" w:rsidRDefault="004F26AA" w:rsidP="004F26AA">
      <w:pPr>
        <w:tabs>
          <w:tab w:val="left" w:pos="1540"/>
        </w:tabs>
        <w:jc w:val="both"/>
        <w:rPr>
          <w:rFonts w:ascii="Calibri" w:hAnsi="Calibri" w:cs="Calibri"/>
          <w:b/>
          <w:color w:val="70AD47"/>
          <w:lang w:val="lv-LV"/>
        </w:rPr>
      </w:pPr>
      <w:r w:rsidRPr="004F26AA">
        <w:rPr>
          <w:rFonts w:ascii="Calibri" w:hAnsi="Calibri" w:cs="Calibri"/>
          <w:b/>
          <w:color w:val="70AD47"/>
          <w:lang w:val="lv-LV"/>
        </w:rPr>
        <w:t>Moduļa daļas</w:t>
      </w:r>
    </w:p>
    <w:p w14:paraId="021E31D5" w14:textId="77777777" w:rsidR="004F26AA" w:rsidRPr="004F26AA" w:rsidRDefault="004F26AA" w:rsidP="004F26AA">
      <w:pPr>
        <w:jc w:val="both"/>
        <w:rPr>
          <w:rFonts w:ascii="Calibri" w:hAnsi="Calibri" w:cs="Calibri"/>
          <w:lang w:val="lv-LV"/>
        </w:rPr>
      </w:pPr>
      <w:r w:rsidRPr="004F26AA">
        <w:rPr>
          <w:rFonts w:ascii="Calibri" w:hAnsi="Calibri" w:cs="Calibri"/>
          <w:b/>
          <w:color w:val="70AD47"/>
          <w:lang w:val="lv-LV"/>
        </w:rPr>
        <w:lastRenderedPageBreak/>
        <w:t xml:space="preserve">1.daļa. </w:t>
      </w:r>
      <w:r w:rsidRPr="004F26AA">
        <w:rPr>
          <w:rFonts w:ascii="Calibri" w:hAnsi="Calibri" w:cs="Calibri"/>
          <w:b/>
          <w:lang w:val="lv-LV"/>
        </w:rPr>
        <w:t xml:space="preserve">Tiesiskais regulējums bērnu tiesību jomā </w:t>
      </w:r>
      <w:r w:rsidRPr="004F26AA">
        <w:rPr>
          <w:rFonts w:ascii="Calibri" w:hAnsi="Calibri" w:cs="Calibri"/>
          <w:lang w:val="lv-LV"/>
        </w:rPr>
        <w:t>(</w:t>
      </w:r>
      <w:r w:rsidRPr="004F26AA">
        <w:rPr>
          <w:rFonts w:ascii="Calibri" w:hAnsi="Calibri" w:cs="Calibri"/>
          <w:i/>
          <w:lang w:val="lv-LV"/>
        </w:rPr>
        <w:t>5 a/h, tai skaitā iepazīšanās ar literatūras avotiem un  atbildes uz 3 pārbaudes jautājumiem moduļa noslēgumā</w:t>
      </w:r>
      <w:r w:rsidRPr="004F26AA">
        <w:rPr>
          <w:rFonts w:ascii="Calibri" w:hAnsi="Calibri" w:cs="Calibri"/>
          <w:lang w:val="lv-LV"/>
        </w:rPr>
        <w:t xml:space="preserve">)  </w:t>
      </w:r>
    </w:p>
    <w:p w14:paraId="5B6A5EF7" w14:textId="77777777" w:rsidR="004F26AA" w:rsidRPr="004F26AA" w:rsidRDefault="004F26AA" w:rsidP="004F26AA">
      <w:pPr>
        <w:jc w:val="both"/>
        <w:rPr>
          <w:rFonts w:ascii="Calibri" w:hAnsi="Calibri" w:cs="Calibri"/>
          <w:lang w:val="lv-LV"/>
        </w:rPr>
      </w:pPr>
      <w:r w:rsidRPr="004F26AA">
        <w:rPr>
          <w:rFonts w:ascii="Calibri" w:hAnsi="Calibri" w:cs="Calibri"/>
          <w:lang w:val="lv-LV"/>
        </w:rPr>
        <w:t>[1.1.] Latvijai saistošie starptautiskie līgumi bērnu tiesību aizsardzībā.</w:t>
      </w:r>
    </w:p>
    <w:p w14:paraId="1ACA187B" w14:textId="77777777" w:rsidR="004F26AA" w:rsidRPr="004F26AA" w:rsidRDefault="004F26AA" w:rsidP="004F26AA">
      <w:pPr>
        <w:jc w:val="both"/>
        <w:rPr>
          <w:rFonts w:ascii="Calibri" w:hAnsi="Calibri" w:cs="Calibri"/>
          <w:lang w:val="lv-LV"/>
        </w:rPr>
      </w:pPr>
      <w:r w:rsidRPr="004F26AA">
        <w:rPr>
          <w:rFonts w:ascii="Calibri" w:hAnsi="Calibri" w:cs="Calibri"/>
          <w:lang w:val="lv-LV"/>
        </w:rPr>
        <w:t>[1.2.] Eiropas Savienības tiesiskais regulējums.</w:t>
      </w:r>
    </w:p>
    <w:p w14:paraId="5619DCA2" w14:textId="77777777" w:rsidR="004F26AA" w:rsidRPr="004F26AA" w:rsidRDefault="004F26AA" w:rsidP="004F26AA">
      <w:pPr>
        <w:jc w:val="both"/>
        <w:rPr>
          <w:rFonts w:ascii="Calibri" w:hAnsi="Calibri" w:cs="Calibri"/>
          <w:lang w:val="lv-LV"/>
        </w:rPr>
      </w:pPr>
      <w:r w:rsidRPr="004F26AA">
        <w:rPr>
          <w:rFonts w:ascii="Calibri" w:hAnsi="Calibri" w:cs="Calibri"/>
          <w:lang w:val="lv-LV"/>
        </w:rPr>
        <w:t>[1.3.] Starptautiskās rekomendācijas un vadlīnijas.</w:t>
      </w:r>
    </w:p>
    <w:p w14:paraId="3932044D" w14:textId="77777777" w:rsidR="004F26AA" w:rsidRPr="004F26AA" w:rsidRDefault="004F26AA" w:rsidP="004F26AA">
      <w:pPr>
        <w:jc w:val="both"/>
        <w:rPr>
          <w:rFonts w:ascii="Calibri" w:hAnsi="Calibri" w:cs="Calibri"/>
          <w:lang w:val="lv-LV"/>
        </w:rPr>
      </w:pPr>
      <w:r w:rsidRPr="004F26AA">
        <w:rPr>
          <w:rFonts w:ascii="Calibri" w:hAnsi="Calibri" w:cs="Calibri"/>
          <w:lang w:val="lv-LV"/>
        </w:rPr>
        <w:t>[1.4.] Latvijas nacionālais tiesiskais regulējums.</w:t>
      </w:r>
    </w:p>
    <w:p w14:paraId="4EDBC275" w14:textId="77777777" w:rsidR="004F26AA" w:rsidRPr="004F26AA" w:rsidRDefault="004F26AA" w:rsidP="004F26AA">
      <w:pPr>
        <w:jc w:val="both"/>
        <w:rPr>
          <w:rFonts w:ascii="Calibri" w:hAnsi="Calibri" w:cs="Calibri"/>
          <w:lang w:val="lv-LV"/>
        </w:rPr>
      </w:pPr>
      <w:r w:rsidRPr="004F26AA">
        <w:rPr>
          <w:rFonts w:ascii="Calibri" w:hAnsi="Calibri" w:cs="Calibri"/>
          <w:lang w:val="lv-LV"/>
        </w:rPr>
        <w:t>[1.5.] Latvijas valsts politika bērnu tiesību aizsardzībā.</w:t>
      </w:r>
    </w:p>
    <w:p w14:paraId="5FBFDD17" w14:textId="77777777" w:rsidR="004F26AA" w:rsidRPr="004F26AA" w:rsidRDefault="004F26AA" w:rsidP="004F26AA">
      <w:pPr>
        <w:jc w:val="both"/>
        <w:rPr>
          <w:rFonts w:ascii="Calibri" w:hAnsi="Calibri" w:cs="Calibri"/>
          <w:lang w:val="lv-LV"/>
        </w:rPr>
      </w:pPr>
    </w:p>
    <w:p w14:paraId="5E91AC59" w14:textId="7FC8A897" w:rsidR="004F26AA" w:rsidRPr="004F26AA" w:rsidRDefault="004F26AA" w:rsidP="004F26AA">
      <w:pPr>
        <w:jc w:val="both"/>
        <w:rPr>
          <w:rFonts w:ascii="Calibri" w:hAnsi="Calibri" w:cs="Calibri"/>
          <w:lang w:val="lv-LV"/>
        </w:rPr>
      </w:pPr>
      <w:r w:rsidRPr="004F26AA">
        <w:rPr>
          <w:rFonts w:ascii="Calibri" w:hAnsi="Calibri" w:cs="Calibri"/>
          <w:lang w:val="lv-LV"/>
        </w:rPr>
        <w:t xml:space="preserve">E-moduļa materiāli ir pieejami e-vidē. Tiesiskā regulējuma bērnu tiesību aizsardzībā materiālā sniegta informācija par cilvēktiesību </w:t>
      </w:r>
      <w:proofErr w:type="spellStart"/>
      <w:r w:rsidRPr="004F26AA">
        <w:rPr>
          <w:rFonts w:ascii="Calibri" w:hAnsi="Calibri" w:cs="Calibri"/>
          <w:lang w:val="lv-LV"/>
        </w:rPr>
        <w:t>apakšnozares</w:t>
      </w:r>
      <w:proofErr w:type="spellEnd"/>
      <w:r w:rsidRPr="004F26AA">
        <w:rPr>
          <w:rFonts w:ascii="Calibri" w:hAnsi="Calibri" w:cs="Calibri"/>
          <w:lang w:val="lv-LV"/>
        </w:rPr>
        <w:t xml:space="preserve"> – bērnu tiesību – normatīvo ietvaru un tiesību politikas pamatnostādnēm un prioritātēm. Materiālā ir informācija gan par Latvijas nacionālo regulējumu, gan Eiropas Savienības un Latvijai saistošo starptautisko regulējumu, turklāt ne tikai par normatīvajiem aktiem, bet arī juridiski nesaistošajiem avotiem, kuriem ir būtiska nozīme efektīvā tiesību normu piemērošanā. Materiālā norādītas augstākās vērtības un bērnu tiesību pamatprincipi, kas ir par pamatu visām darbībām, kas tieši vai netieši skar vai var skart bērnu. Materiālā atklāts gan normatīvo aktu saturs, gan arī sniegtas norādes, kur atrodam</w:t>
      </w:r>
      <w:r w:rsidR="005D6619">
        <w:rPr>
          <w:rFonts w:ascii="Calibri" w:hAnsi="Calibri" w:cs="Calibri"/>
          <w:lang w:val="lv-LV"/>
        </w:rPr>
        <w:t>a</w:t>
      </w:r>
      <w:r w:rsidRPr="004F26AA">
        <w:rPr>
          <w:rFonts w:ascii="Calibri" w:hAnsi="Calibri" w:cs="Calibri"/>
          <w:lang w:val="lv-LV"/>
        </w:rPr>
        <w:t xml:space="preserve"> plašāka un izvērstāka informācija par noteiktajām tēmām.</w:t>
      </w:r>
    </w:p>
    <w:p w14:paraId="158DA8E1" w14:textId="77777777" w:rsidR="004F26AA" w:rsidRPr="004F26AA" w:rsidRDefault="004F26AA" w:rsidP="004F26AA">
      <w:pPr>
        <w:jc w:val="both"/>
        <w:rPr>
          <w:rFonts w:ascii="Calibri" w:hAnsi="Calibri" w:cs="Calibri"/>
          <w:b/>
          <w:color w:val="70AD47"/>
          <w:lang w:val="lv-LV"/>
        </w:rPr>
      </w:pPr>
    </w:p>
    <w:p w14:paraId="76946B58" w14:textId="77777777" w:rsidR="004F26AA" w:rsidRPr="004F26AA" w:rsidRDefault="004F26AA" w:rsidP="004F26AA">
      <w:pPr>
        <w:jc w:val="both"/>
        <w:rPr>
          <w:rFonts w:ascii="Calibri" w:hAnsi="Calibri" w:cs="Calibri"/>
          <w:lang w:val="lv-LV"/>
        </w:rPr>
      </w:pPr>
      <w:r w:rsidRPr="004F26AA">
        <w:rPr>
          <w:rFonts w:ascii="Calibri" w:hAnsi="Calibri" w:cs="Calibri"/>
          <w:b/>
          <w:color w:val="70AD47"/>
          <w:lang w:val="lv-LV"/>
        </w:rPr>
        <w:t xml:space="preserve">2.daļa. </w:t>
      </w:r>
      <w:r w:rsidRPr="004F26AA">
        <w:rPr>
          <w:rFonts w:ascii="Calibri" w:hAnsi="Calibri" w:cs="Calibri"/>
          <w:b/>
          <w:lang w:val="lv-LV"/>
        </w:rPr>
        <w:t xml:space="preserve">Bērna labākās intereses un bērna labāko interešu prioritātes princips </w:t>
      </w:r>
      <w:r w:rsidRPr="004F26AA">
        <w:rPr>
          <w:rFonts w:ascii="Calibri" w:hAnsi="Calibri" w:cs="Calibri"/>
          <w:lang w:val="lv-LV"/>
        </w:rPr>
        <w:t>(</w:t>
      </w:r>
      <w:r w:rsidRPr="004F26AA">
        <w:rPr>
          <w:rFonts w:ascii="Calibri" w:hAnsi="Calibri" w:cs="Calibri"/>
          <w:i/>
          <w:lang w:val="lv-LV"/>
        </w:rPr>
        <w:t>4 a/h,</w:t>
      </w:r>
      <w:r w:rsidRPr="004F26AA">
        <w:rPr>
          <w:rFonts w:ascii="Calibri" w:hAnsi="Calibri" w:cs="Calibri"/>
          <w:lang w:val="lv-LV"/>
        </w:rPr>
        <w:t xml:space="preserve"> </w:t>
      </w:r>
      <w:r w:rsidRPr="004F26AA">
        <w:rPr>
          <w:rFonts w:ascii="Calibri" w:hAnsi="Calibri" w:cs="Calibri"/>
          <w:i/>
          <w:lang w:val="lv-LV"/>
        </w:rPr>
        <w:t>tai skaitā iepazīšanās ar literatūras avotiem un  atbildes uz 3 pārbaudes jautājumiem moduļa noslēgumā</w:t>
      </w:r>
      <w:r w:rsidRPr="004F26AA">
        <w:rPr>
          <w:rFonts w:ascii="Calibri" w:hAnsi="Calibri" w:cs="Calibri"/>
          <w:lang w:val="lv-LV"/>
        </w:rPr>
        <w:t>)</w:t>
      </w:r>
    </w:p>
    <w:p w14:paraId="36E7043B"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[2.1.] Bērna labāko interešu principa būtība, saturs, sasaiste ar citiem bērna tiesību principiem un tā nozīme tiesību piemērošanas praksē.     </w:t>
      </w:r>
    </w:p>
    <w:p w14:paraId="579A2F9D" w14:textId="77777777" w:rsidR="004F26AA" w:rsidRPr="004F26AA" w:rsidRDefault="004F26AA" w:rsidP="004F26AA">
      <w:pPr>
        <w:jc w:val="both"/>
        <w:rPr>
          <w:rFonts w:ascii="Calibri" w:hAnsi="Calibri" w:cs="Calibri"/>
          <w:lang w:val="lv-LV"/>
        </w:rPr>
      </w:pPr>
      <w:r w:rsidRPr="004F26AA">
        <w:rPr>
          <w:rFonts w:ascii="Calibri" w:hAnsi="Calibri" w:cs="Calibri"/>
          <w:lang w:val="lv-LV"/>
        </w:rPr>
        <w:t>[2.2.] Bērna interešu izvērtēšanas un noteikšanas pamati. Aspekti, kas jāņem vērā, izvērtējot bērna intereses un to sasaiste ar konkrētām bērna cilvēktiesībām.</w:t>
      </w:r>
    </w:p>
    <w:p w14:paraId="51216E41" w14:textId="77777777" w:rsidR="004F26AA" w:rsidRPr="004F26AA" w:rsidRDefault="004F26AA" w:rsidP="004F26AA">
      <w:pPr>
        <w:jc w:val="both"/>
        <w:rPr>
          <w:rFonts w:ascii="Calibri" w:hAnsi="Calibri" w:cs="Calibri"/>
          <w:lang w:val="lv-LV"/>
        </w:rPr>
      </w:pPr>
      <w:r w:rsidRPr="004F26AA">
        <w:rPr>
          <w:rFonts w:ascii="Calibri" w:hAnsi="Calibri" w:cs="Calibri"/>
          <w:lang w:val="lv-LV"/>
        </w:rPr>
        <w:t>[2.3.] Aspektu apsvēršana, izvērtējot bērna labākās intereses.</w:t>
      </w:r>
    </w:p>
    <w:p w14:paraId="0A8F93C0"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E-moduļa materiāli ir pieejami e-vidē. </w:t>
      </w:r>
      <w:hyperlink r:id="rId9" w:history="1">
        <w:r w:rsidRPr="004F26AA">
          <w:rPr>
            <w:rStyle w:val="Hipersaite"/>
            <w:rFonts w:ascii="Calibri" w:hAnsi="Calibri" w:cs="Calibri"/>
            <w:lang w:val="lv-LV"/>
          </w:rPr>
          <w:t>ANO Bērnu tiesību konvencijas</w:t>
        </w:r>
      </w:hyperlink>
      <w:r w:rsidRPr="004F26AA">
        <w:rPr>
          <w:rFonts w:ascii="Calibri" w:hAnsi="Calibri" w:cs="Calibri"/>
          <w:lang w:val="lv-LV"/>
        </w:rPr>
        <w:t xml:space="preserve"> 3. panta pirmajā daļā noteikts, ka visās darbībās attiecībā uz bērniem neatkarīgi no tā, vai šīs darbības veic valsts iestādes vai privātas iestādes, kas nodarbojas ar sociālās labklājības jautājumiem, tiesas, administratīvās vai likumdevējas iestādes, primārajam apsvērumam jābūt bērna labākajām interesēm. Arī nacionālajā tiesību aktā, Bērnu tiesību aizsardzības likumā, noteikta bērna interešu prioritāte. Proti, </w:t>
      </w:r>
      <w:hyperlink r:id="rId10" w:history="1">
        <w:r w:rsidRPr="004F26AA">
          <w:rPr>
            <w:rStyle w:val="Hipersaite"/>
            <w:rFonts w:ascii="Calibri" w:hAnsi="Calibri" w:cs="Calibri"/>
            <w:lang w:val="lv-LV"/>
          </w:rPr>
          <w:t>Bērnu tiesību aizsardzības likuma</w:t>
        </w:r>
      </w:hyperlink>
      <w:r w:rsidRPr="004F26AA">
        <w:rPr>
          <w:rFonts w:ascii="Calibri" w:hAnsi="Calibri" w:cs="Calibri"/>
          <w:lang w:val="lv-LV"/>
        </w:rPr>
        <w:t xml:space="preserve"> 6. panta otrā daļa noteic,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E-vidē ievietotajā materiālā ir iespējams uzzināt bērna labāko interešu jēdziena saturu un saistību ar citiem bērnu tiesību pamata principiem, kas ietverti </w:t>
      </w:r>
      <w:hyperlink r:id="rId11" w:history="1">
        <w:r w:rsidRPr="004F26AA">
          <w:rPr>
            <w:rStyle w:val="Hipersaite"/>
            <w:rFonts w:ascii="Calibri" w:hAnsi="Calibri" w:cs="Calibri"/>
            <w:lang w:val="lv-LV"/>
          </w:rPr>
          <w:t>ANO Bērnu tiesību konvencijā</w:t>
        </w:r>
      </w:hyperlink>
      <w:r w:rsidRPr="004F26AA">
        <w:rPr>
          <w:rFonts w:ascii="Calibri" w:hAnsi="Calibri" w:cs="Calibri"/>
          <w:lang w:val="lv-LV"/>
        </w:rPr>
        <w:t>. Materiāls lasītājam sniedz priekšstatu par veidu, kādā identificēt bērna labākās intereses un par būtiskiem aspektiem, kas jāņem vērā to vērtēšanas procesā.</w:t>
      </w:r>
    </w:p>
    <w:p w14:paraId="4123E1F3" w14:textId="77777777" w:rsidR="004F26AA" w:rsidRPr="004F26AA" w:rsidRDefault="004F26AA" w:rsidP="004F26AA">
      <w:pPr>
        <w:jc w:val="both"/>
        <w:rPr>
          <w:rFonts w:ascii="Calibri" w:hAnsi="Calibri" w:cs="Calibri"/>
          <w:lang w:val="lv-LV"/>
        </w:rPr>
      </w:pPr>
    </w:p>
    <w:p w14:paraId="189FFFC5" w14:textId="77777777" w:rsidR="004F26AA" w:rsidRPr="004F26AA" w:rsidRDefault="004F26AA" w:rsidP="004F26AA">
      <w:pPr>
        <w:jc w:val="both"/>
        <w:rPr>
          <w:rFonts w:ascii="Calibri" w:hAnsi="Calibri" w:cs="Calibri"/>
          <w:lang w:val="lv-LV"/>
        </w:rPr>
      </w:pPr>
      <w:r w:rsidRPr="004F26AA">
        <w:rPr>
          <w:rFonts w:ascii="Calibri" w:hAnsi="Calibri" w:cs="Calibri"/>
          <w:b/>
          <w:color w:val="70AD47"/>
          <w:lang w:val="lv-LV"/>
        </w:rPr>
        <w:t xml:space="preserve">3.daļa. </w:t>
      </w:r>
      <w:r w:rsidRPr="004F26AA">
        <w:rPr>
          <w:rFonts w:ascii="Calibri" w:hAnsi="Calibri" w:cs="Calibri"/>
          <w:b/>
          <w:lang w:val="lv-LV"/>
        </w:rPr>
        <w:t xml:space="preserve">Bērna līdzdalības princips </w:t>
      </w:r>
      <w:r w:rsidRPr="004F26AA">
        <w:rPr>
          <w:rFonts w:ascii="Calibri" w:hAnsi="Calibri" w:cs="Calibri"/>
          <w:lang w:val="lv-LV"/>
        </w:rPr>
        <w:t>(</w:t>
      </w:r>
      <w:r w:rsidRPr="004F26AA">
        <w:rPr>
          <w:rFonts w:ascii="Calibri" w:hAnsi="Calibri" w:cs="Calibri"/>
          <w:i/>
          <w:lang w:val="lv-LV"/>
        </w:rPr>
        <w:t>3 a/h, tai skaitā iepazīšanās ar literatūras avotiem un  atbildes uz 3 pārbaudes jautājumiem moduļa noslēgumā)</w:t>
      </w:r>
    </w:p>
    <w:p w14:paraId="4D23EFE6" w14:textId="77777777" w:rsidR="004F26AA" w:rsidRPr="004F26AA" w:rsidRDefault="004F26AA" w:rsidP="004F26AA">
      <w:pPr>
        <w:jc w:val="both"/>
        <w:rPr>
          <w:rFonts w:ascii="Calibri" w:hAnsi="Calibri" w:cs="Calibri"/>
          <w:lang w:val="lv-LV"/>
        </w:rPr>
      </w:pPr>
      <w:r w:rsidRPr="004F26AA">
        <w:rPr>
          <w:rFonts w:ascii="Calibri" w:hAnsi="Calibri" w:cs="Calibri"/>
          <w:lang w:val="lv-LV"/>
        </w:rPr>
        <w:t>[3.1.] Līdzdalības princips lēmumu, kas skar vai var skart bērnu, pieņemšanā atbilstoši bērna vecumam un briedumam.</w:t>
      </w:r>
    </w:p>
    <w:p w14:paraId="76B72165" w14:textId="77777777" w:rsidR="004F26AA" w:rsidRPr="004F26AA" w:rsidRDefault="004F26AA" w:rsidP="004F26AA">
      <w:pPr>
        <w:jc w:val="both"/>
        <w:rPr>
          <w:rFonts w:ascii="Calibri" w:hAnsi="Calibri" w:cs="Calibri"/>
          <w:lang w:val="lv-LV"/>
        </w:rPr>
      </w:pPr>
      <w:r w:rsidRPr="004F26AA">
        <w:rPr>
          <w:rFonts w:ascii="Calibri" w:hAnsi="Calibri" w:cs="Calibri"/>
          <w:lang w:val="lv-LV"/>
        </w:rPr>
        <w:t>[3.2.] Bērna informēšana un viedokļa uzklausīšana - būtība, mērķi, metodes</w:t>
      </w:r>
      <w:sdt>
        <w:sdtPr>
          <w:rPr>
            <w:rFonts w:ascii="Calibri" w:hAnsi="Calibri" w:cs="Calibri"/>
            <w:lang w:val="lv-LV"/>
          </w:rPr>
          <w:tag w:val="goog_rdk_1893"/>
          <w:id w:val="-349873325"/>
        </w:sdtPr>
        <w:sdtEndPr/>
        <w:sdtContent>
          <w:r w:rsidRPr="004F26AA">
            <w:rPr>
              <w:rFonts w:ascii="Calibri" w:hAnsi="Calibri" w:cs="Calibri"/>
              <w:lang w:val="lv-LV"/>
            </w:rPr>
            <w:t>.</w:t>
          </w:r>
        </w:sdtContent>
      </w:sdt>
    </w:p>
    <w:p w14:paraId="6A890D89" w14:textId="77777777" w:rsidR="004F26AA" w:rsidRPr="004F26AA" w:rsidRDefault="004F26AA" w:rsidP="004F26AA">
      <w:pPr>
        <w:jc w:val="both"/>
        <w:rPr>
          <w:rFonts w:ascii="Calibri" w:hAnsi="Calibri" w:cs="Calibri"/>
          <w:lang w:val="lv-LV"/>
        </w:rPr>
      </w:pPr>
      <w:r w:rsidRPr="004F26AA">
        <w:rPr>
          <w:rFonts w:ascii="Calibri" w:hAnsi="Calibri" w:cs="Calibri"/>
          <w:lang w:val="lv-LV"/>
        </w:rPr>
        <w:t>[3.3.] Bērna līdzdalība lēmumu pieņemšanas procesos, tostarp ģimenē, izglītības iestādē, pašvaldības un valsts līmenī.</w:t>
      </w:r>
    </w:p>
    <w:p w14:paraId="26D925B3" w14:textId="77777777" w:rsidR="004F26AA" w:rsidRPr="004F26AA" w:rsidRDefault="004F26AA" w:rsidP="004F26AA">
      <w:pPr>
        <w:jc w:val="both"/>
        <w:rPr>
          <w:rFonts w:ascii="Calibri" w:hAnsi="Calibri" w:cs="Calibri"/>
          <w:lang w:val="lv-LV"/>
        </w:rPr>
      </w:pPr>
    </w:p>
    <w:p w14:paraId="73881133"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E-moduļa materiāli ir pieejami e-vidē. Šī temata ietvaros aplūkotas trīs </w:t>
      </w:r>
      <w:proofErr w:type="spellStart"/>
      <w:r w:rsidRPr="004F26AA">
        <w:rPr>
          <w:rFonts w:ascii="Calibri" w:hAnsi="Calibri" w:cs="Calibri"/>
          <w:lang w:val="lv-LV"/>
        </w:rPr>
        <w:t>apakštēmas</w:t>
      </w:r>
      <w:proofErr w:type="spellEnd"/>
      <w:r w:rsidRPr="004F26AA">
        <w:rPr>
          <w:rFonts w:ascii="Calibri" w:hAnsi="Calibri" w:cs="Calibri"/>
          <w:lang w:val="lv-LV"/>
        </w:rPr>
        <w:t xml:space="preserve">. Vispirms tiek aplūkots līdzdalības principa tiesiskais pamats lēmumu pieņemšanā, kas skar vai var skart bērnu. Aplūkota līdzdalības principa rašanās un īstenošana nacionālajos tiesību aktos. Tālāk tiek apskatīti  divi priekšnoteikumi bērna viedokļa noskaidrošanai: vecāku vai citu likumisko pārstāvju loma bērna līdzdalības īstenošanai un bērna informēšana par lietas apstākļiem. Otrajā </w:t>
      </w:r>
      <w:proofErr w:type="spellStart"/>
      <w:r w:rsidRPr="004F26AA">
        <w:rPr>
          <w:rFonts w:ascii="Calibri" w:hAnsi="Calibri" w:cs="Calibri"/>
          <w:lang w:val="lv-LV"/>
        </w:rPr>
        <w:t>apakštēmā</w:t>
      </w:r>
      <w:proofErr w:type="spellEnd"/>
      <w:r w:rsidRPr="004F26AA">
        <w:rPr>
          <w:rFonts w:ascii="Calibri" w:hAnsi="Calibri" w:cs="Calibri"/>
          <w:lang w:val="lv-LV"/>
        </w:rPr>
        <w:t xml:space="preserve"> aplūkoti bērna viedokļa uzklausīšanas pamatprincipi un sniegti praktiski ieteikumi, kādā veidā lēmuma pieņēmējs var uzlabot bērna viedokļa uzklausīšanu un ņemšanu vērā. Trešā </w:t>
      </w:r>
      <w:proofErr w:type="spellStart"/>
      <w:r w:rsidRPr="004F26AA">
        <w:rPr>
          <w:rFonts w:ascii="Calibri" w:hAnsi="Calibri" w:cs="Calibri"/>
          <w:lang w:val="lv-LV"/>
        </w:rPr>
        <w:t>apakštēma</w:t>
      </w:r>
      <w:proofErr w:type="spellEnd"/>
      <w:r w:rsidRPr="004F26AA">
        <w:rPr>
          <w:rFonts w:ascii="Calibri" w:hAnsi="Calibri" w:cs="Calibri"/>
          <w:lang w:val="lv-LV"/>
        </w:rPr>
        <w:t xml:space="preserve"> veltīta praktiskiem piemēriem, kuros attēloti bērna viedokļa uzklausīšanas praktiskie un tiesiskie apsvērumi dažādas situācijās – ģimenē, izglītības iestādē un arī valsts  un pašvaldību iestāžu līmenī, kā arī vērtējot pārrobežu nolaupīšanas aspektus.</w:t>
      </w:r>
    </w:p>
    <w:p w14:paraId="4608D52D" w14:textId="77777777" w:rsidR="004F26AA" w:rsidRPr="004F26AA" w:rsidRDefault="004F26AA" w:rsidP="004F26AA">
      <w:pPr>
        <w:jc w:val="both"/>
        <w:rPr>
          <w:rFonts w:ascii="Calibri" w:hAnsi="Calibri" w:cs="Calibri"/>
          <w:b/>
          <w:color w:val="70AD47"/>
          <w:lang w:val="lv-LV"/>
        </w:rPr>
      </w:pPr>
    </w:p>
    <w:p w14:paraId="5BE6FEBB" w14:textId="77777777" w:rsidR="004F26AA" w:rsidRPr="004F26AA" w:rsidRDefault="004F26AA" w:rsidP="004F26AA">
      <w:pPr>
        <w:jc w:val="both"/>
        <w:rPr>
          <w:rFonts w:ascii="Calibri" w:hAnsi="Calibri" w:cs="Calibri"/>
          <w:lang w:val="lv-LV"/>
        </w:rPr>
      </w:pPr>
      <w:r w:rsidRPr="004F26AA">
        <w:rPr>
          <w:rFonts w:ascii="Calibri" w:hAnsi="Calibri" w:cs="Calibri"/>
          <w:b/>
          <w:color w:val="70AD47"/>
          <w:lang w:val="lv-LV"/>
        </w:rPr>
        <w:t xml:space="preserve">4.daļa. </w:t>
      </w:r>
      <w:r w:rsidRPr="004F26AA">
        <w:rPr>
          <w:rFonts w:ascii="Calibri" w:hAnsi="Calibri" w:cs="Calibri"/>
          <w:b/>
          <w:lang w:val="lv-LV"/>
        </w:rPr>
        <w:t xml:space="preserve">Starpinstitūciju sadarbība kā bērnu tiesību aizsardzības darba organizācijas metode </w:t>
      </w:r>
      <w:r w:rsidRPr="004F26AA">
        <w:rPr>
          <w:rFonts w:ascii="Calibri" w:hAnsi="Calibri" w:cs="Calibri"/>
          <w:i/>
          <w:lang w:val="lv-LV"/>
        </w:rPr>
        <w:t>(3 a/h,</w:t>
      </w:r>
      <w:r w:rsidRPr="004F26AA">
        <w:rPr>
          <w:rFonts w:ascii="Calibri" w:hAnsi="Calibri" w:cs="Calibri"/>
          <w:lang w:val="lv-LV"/>
        </w:rPr>
        <w:t xml:space="preserve"> </w:t>
      </w:r>
      <w:r w:rsidRPr="004F26AA">
        <w:rPr>
          <w:rFonts w:ascii="Calibri" w:hAnsi="Calibri" w:cs="Calibri"/>
          <w:i/>
          <w:lang w:val="lv-LV"/>
        </w:rPr>
        <w:t>tai skaitā iepazīšanās ar literatūras avotiem un  atbildes uz 3 pārbaudes jautājumiem moduļa noslēgumā)</w:t>
      </w:r>
    </w:p>
    <w:p w14:paraId="47C72E8A"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[4.1.]  Starpinstitūciju sadarbības būtība, mērķi, saistība ar bērnu tiesību aizsardzības principiem. </w:t>
      </w:r>
    </w:p>
    <w:p w14:paraId="3F513F79" w14:textId="77777777" w:rsidR="004F26AA" w:rsidRPr="004F26AA" w:rsidRDefault="004F26AA" w:rsidP="004F26AA">
      <w:pPr>
        <w:jc w:val="both"/>
        <w:rPr>
          <w:rFonts w:ascii="Calibri" w:hAnsi="Calibri" w:cs="Calibri"/>
          <w:lang w:val="lv-LV"/>
        </w:rPr>
      </w:pPr>
      <w:r w:rsidRPr="004F26AA">
        <w:rPr>
          <w:rFonts w:ascii="Calibri" w:hAnsi="Calibri" w:cs="Calibri"/>
          <w:lang w:val="lv-LV"/>
        </w:rPr>
        <w:t>[4.2.] Starpinstitūciju sadarbības formas un metodes.</w:t>
      </w:r>
    </w:p>
    <w:p w14:paraId="2AFCC88B" w14:textId="77777777" w:rsidR="004F26AA" w:rsidRPr="004F26AA" w:rsidRDefault="004F26AA" w:rsidP="004F26AA">
      <w:pPr>
        <w:jc w:val="both"/>
        <w:rPr>
          <w:rFonts w:ascii="Calibri" w:hAnsi="Calibri" w:cs="Calibri"/>
          <w:lang w:val="lv-LV"/>
        </w:rPr>
      </w:pPr>
      <w:r w:rsidRPr="004F26AA">
        <w:rPr>
          <w:rFonts w:ascii="Calibri" w:hAnsi="Calibri" w:cs="Calibri"/>
          <w:lang w:val="lv-LV"/>
        </w:rPr>
        <w:t>[4.3.] Sadarbība starp institūcijām valsts, pašvaldības un speciālistu līmeņos – mērķi, uzdevumi un sadarbības formas.</w:t>
      </w:r>
    </w:p>
    <w:p w14:paraId="3EA65031" w14:textId="77777777" w:rsidR="004F26AA" w:rsidRPr="004F26AA" w:rsidRDefault="004F26AA" w:rsidP="004F26AA">
      <w:pPr>
        <w:jc w:val="both"/>
        <w:rPr>
          <w:rFonts w:ascii="Calibri" w:hAnsi="Calibri" w:cs="Calibri"/>
          <w:lang w:val="lv-LV"/>
        </w:rPr>
      </w:pPr>
    </w:p>
    <w:p w14:paraId="0D5F3D86"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E-moduļa materiāli ir pieejami e-vidē. </w:t>
      </w:r>
      <w:hyperlink r:id="rId12" w:history="1">
        <w:r w:rsidRPr="004F26AA">
          <w:rPr>
            <w:rStyle w:val="Hipersaite"/>
            <w:rFonts w:ascii="Calibri" w:hAnsi="Calibri" w:cs="Calibri"/>
            <w:lang w:val="lv-LV"/>
          </w:rPr>
          <w:t xml:space="preserve">Bērnu tiesību aizsardzības likumā </w:t>
        </w:r>
      </w:hyperlink>
      <w:r w:rsidRPr="004F26AA">
        <w:rPr>
          <w:rFonts w:ascii="Calibri" w:hAnsi="Calibri" w:cs="Calibri"/>
          <w:lang w:val="lv-LV"/>
        </w:rPr>
        <w:t xml:space="preserve"> ir noteikti bērna tiesību aizsardzības subjekti, kam bērna tiesību aizsardzības jomā ir dažāda veida pienākumi, kas noteikti tiesību normās. Tie ir gan bērnu vecāki un adoptētāji, gan audžuģimenes un aizbildņi, gan izglītības, kultūras, veselības aprūpes un bērnu aprūpes iestādes; valsts un pašvaldību institūcijas; arī nevalstiskās organizācijas un citas fiziskās vai juridiskās personas, kuru darbība saistīta ar atbalsta un palīdzības sniegšanu bērniem, un darba devēji. </w:t>
      </w:r>
      <w:hyperlink r:id="rId13" w:history="1">
        <w:r w:rsidRPr="004F26AA">
          <w:rPr>
            <w:rStyle w:val="Hipersaite"/>
            <w:rFonts w:ascii="Calibri" w:hAnsi="Calibri" w:cs="Calibri"/>
            <w:lang w:val="lv-LV"/>
          </w:rPr>
          <w:t>Bērna tiesību aizsardzības likuma</w:t>
        </w:r>
      </w:hyperlink>
      <w:r w:rsidRPr="004F26AA">
        <w:rPr>
          <w:rFonts w:ascii="Calibri" w:hAnsi="Calibri" w:cs="Calibri"/>
          <w:lang w:val="lv-LV"/>
        </w:rPr>
        <w:t xml:space="preserve"> 6.panta trešajā daļā noteikts, ka bērna tiesību aizsardzība īstenojama, sadarbojoties ar ģimeni, valsts un pašvaldību institūcijām, sabiedriskajām organizācijām un citām fiziskajām un juridiskajām personām. Šo institūciju sadarbības organizēšanu un kārtību Latvijā nosaka 2017.gada 12.septembra Ministru kabineta noteikumi Nr.545 “</w:t>
      </w:r>
      <w:hyperlink r:id="rId14" w:history="1">
        <w:r w:rsidRPr="004F26AA">
          <w:rPr>
            <w:rStyle w:val="Hipersaite"/>
            <w:rFonts w:ascii="Calibri" w:hAnsi="Calibri" w:cs="Calibri"/>
            <w:lang w:val="lv-LV"/>
          </w:rPr>
          <w:t>Noteikumi par institūciju sadarbību bērnu tiesību aizsardzībā</w:t>
        </w:r>
      </w:hyperlink>
      <w:r w:rsidRPr="004F26AA">
        <w:rPr>
          <w:rFonts w:ascii="Calibri" w:hAnsi="Calibri" w:cs="Calibri"/>
          <w:lang w:val="lv-LV"/>
        </w:rPr>
        <w:t>”. Šajā materiālā būs iespējams uzzināt par to, kas ir starpinstitūciju sadarbība, kādā veidā tā izpaužas, kādi ir tās mērķi un organizācijas formas, ko nozīmē vairāku līmeņu sadarbība un kādas sadarbības metodes izmantot praktiskajā darbā.</w:t>
      </w:r>
    </w:p>
    <w:p w14:paraId="19C7E95E" w14:textId="77777777" w:rsidR="004F26AA" w:rsidRPr="004F26AA" w:rsidRDefault="004F26AA" w:rsidP="004F26AA">
      <w:pPr>
        <w:jc w:val="both"/>
        <w:rPr>
          <w:rFonts w:ascii="Calibri" w:hAnsi="Calibri" w:cs="Calibri"/>
          <w:lang w:val="lv-LV"/>
        </w:rPr>
      </w:pPr>
    </w:p>
    <w:p w14:paraId="25506AA8" w14:textId="77777777" w:rsidR="004F26AA" w:rsidRPr="004F26AA" w:rsidRDefault="004F26AA" w:rsidP="004F26AA">
      <w:pPr>
        <w:jc w:val="both"/>
        <w:rPr>
          <w:rFonts w:ascii="Calibri" w:eastAsia="Calibri" w:hAnsi="Calibri" w:cs="Calibri"/>
          <w:b/>
          <w:color w:val="70AD47"/>
          <w:lang w:val="lv-LV" w:eastAsia="lv-LV"/>
        </w:rPr>
      </w:pPr>
      <w:r w:rsidRPr="004F26AA">
        <w:rPr>
          <w:rFonts w:ascii="Calibri" w:eastAsia="Calibri" w:hAnsi="Calibri" w:cs="Calibri"/>
          <w:b/>
          <w:color w:val="70AD47"/>
          <w:lang w:val="lv-LV" w:eastAsia="lv-LV"/>
        </w:rPr>
        <w:t xml:space="preserve">Pārbaude par E-modulī apgūto </w:t>
      </w:r>
      <w:r w:rsidRPr="004F26AA">
        <w:rPr>
          <w:rFonts w:ascii="Calibri" w:hAnsi="Calibri" w:cs="Calibri"/>
          <w:i/>
          <w:lang w:val="lv-LV"/>
        </w:rPr>
        <w:t>(1 a/h)</w:t>
      </w:r>
      <w:r w:rsidRPr="004F26AA">
        <w:rPr>
          <w:rFonts w:ascii="Calibri" w:eastAsia="Calibri" w:hAnsi="Calibri" w:cs="Calibri"/>
          <w:b/>
          <w:color w:val="70AD47"/>
          <w:lang w:val="lv-LV" w:eastAsia="lv-LV"/>
        </w:rPr>
        <w:t>.</w:t>
      </w:r>
    </w:p>
    <w:p w14:paraId="191868A7" w14:textId="77777777" w:rsidR="004F26AA" w:rsidRPr="004F26AA" w:rsidRDefault="004F26AA" w:rsidP="004F26AA">
      <w:pPr>
        <w:jc w:val="both"/>
        <w:rPr>
          <w:rFonts w:ascii="Calibri" w:eastAsia="Calibri" w:hAnsi="Calibri" w:cs="Calibri"/>
          <w:lang w:val="lv-LV" w:eastAsia="lv-LV"/>
        </w:rPr>
      </w:pPr>
      <w:r w:rsidRPr="004F26AA">
        <w:rPr>
          <w:rFonts w:ascii="Calibri" w:eastAsia="Calibri" w:hAnsi="Calibri" w:cs="Calibri"/>
          <w:lang w:val="lv-LV" w:eastAsia="lv-LV"/>
        </w:rPr>
        <w:t xml:space="preserve">Pēc E-moduļa apguves MG sniedz atbildes uz 12 pārbaudes jautājumiem, proti: trīs jautājumiem par tiesisko regulējumu; trīs jautājumiem par bērna labāko interešu principa piemērošanu; trīs jautājumiem par bērnu līdzdalības principu un trīs jautājumiem par sadarbību starp institūcijām bērnu tiesību aizsardzībā. E-moduļa pārbaudes jautājumi ir ietverti un pieejami e-vidē. </w:t>
      </w:r>
    </w:p>
    <w:p w14:paraId="58739C4B" w14:textId="5AEE750D" w:rsidR="004F26AA" w:rsidRDefault="004F26AA" w:rsidP="004F26AA">
      <w:pPr>
        <w:jc w:val="both"/>
        <w:rPr>
          <w:rFonts w:ascii="Calibri" w:eastAsia="Calibri" w:hAnsi="Calibri" w:cs="Calibri"/>
          <w:b/>
          <w:color w:val="538135"/>
          <w:lang w:val="lv-LV" w:eastAsia="lv-LV"/>
        </w:rPr>
      </w:pPr>
    </w:p>
    <w:p w14:paraId="090D5B5A" w14:textId="60764730" w:rsidR="005F35AD" w:rsidRDefault="005F35AD" w:rsidP="004F26AA">
      <w:pPr>
        <w:jc w:val="both"/>
        <w:rPr>
          <w:rFonts w:ascii="Calibri" w:eastAsia="Calibri" w:hAnsi="Calibri" w:cs="Calibri"/>
          <w:b/>
          <w:color w:val="538135"/>
          <w:lang w:val="lv-LV" w:eastAsia="lv-LV"/>
        </w:rPr>
      </w:pPr>
    </w:p>
    <w:p w14:paraId="3495DED2" w14:textId="77777777" w:rsidR="005F35AD" w:rsidRPr="004F26AA" w:rsidRDefault="005F35AD" w:rsidP="004F26AA">
      <w:pPr>
        <w:jc w:val="both"/>
        <w:rPr>
          <w:rFonts w:ascii="Calibri" w:eastAsia="Calibri" w:hAnsi="Calibri" w:cs="Calibri"/>
          <w:b/>
          <w:color w:val="538135"/>
          <w:lang w:val="lv-LV" w:eastAsia="lv-LV"/>
        </w:rPr>
      </w:pPr>
    </w:p>
    <w:p w14:paraId="663FC9FA" w14:textId="77777777" w:rsidR="004F26AA" w:rsidRPr="004F26AA" w:rsidRDefault="004F26AA" w:rsidP="004F26AA">
      <w:pPr>
        <w:jc w:val="both"/>
        <w:rPr>
          <w:rFonts w:ascii="Calibri" w:eastAsia="Calibri" w:hAnsi="Calibri" w:cs="Calibri"/>
          <w:b/>
          <w:color w:val="538135"/>
          <w:lang w:val="lv-LV" w:eastAsia="lv-LV"/>
        </w:rPr>
      </w:pPr>
      <w:r w:rsidRPr="004F26AA">
        <w:rPr>
          <w:rFonts w:ascii="Calibri" w:eastAsia="Calibri" w:hAnsi="Calibri" w:cs="Calibri"/>
          <w:b/>
          <w:color w:val="538135"/>
          <w:lang w:val="lv-LV" w:eastAsia="lv-LV"/>
        </w:rPr>
        <w:t>Literatūras saraksts:</w:t>
      </w:r>
    </w:p>
    <w:p w14:paraId="383468C4" w14:textId="77777777" w:rsidR="004F26AA" w:rsidRPr="004F26AA" w:rsidRDefault="004F26AA" w:rsidP="004F26AA">
      <w:pPr>
        <w:jc w:val="both"/>
        <w:rPr>
          <w:rFonts w:ascii="Calibri" w:eastAsia="Calibri" w:hAnsi="Calibri" w:cs="Calibri"/>
          <w:b/>
          <w:color w:val="538135"/>
          <w:lang w:val="lv-LV" w:eastAsia="lv-LV"/>
        </w:rPr>
      </w:pPr>
      <w:r w:rsidRPr="004F26AA">
        <w:rPr>
          <w:rFonts w:ascii="Calibri" w:eastAsia="Calibri" w:hAnsi="Calibri" w:cs="Calibri"/>
          <w:b/>
          <w:color w:val="538135"/>
          <w:lang w:val="lv-LV" w:eastAsia="lv-LV"/>
        </w:rPr>
        <w:t xml:space="preserve">1.daļa. </w:t>
      </w:r>
      <w:r w:rsidRPr="004F26AA">
        <w:rPr>
          <w:rFonts w:ascii="Calibri" w:hAnsi="Calibri" w:cs="Calibri"/>
          <w:b/>
          <w:color w:val="538135"/>
          <w:lang w:val="lv-LV"/>
        </w:rPr>
        <w:t>Tiesiskais regulējums bērnu tiesību jomā.</w:t>
      </w:r>
    </w:p>
    <w:p w14:paraId="4DA40516" w14:textId="77777777" w:rsidR="004F26AA" w:rsidRPr="004F26AA" w:rsidRDefault="004F26AA" w:rsidP="004F26AA">
      <w:pPr>
        <w:rPr>
          <w:rFonts w:ascii="Calibri" w:hAnsi="Calibri" w:cs="Calibri"/>
          <w:b/>
          <w:lang w:val="lv-LV"/>
        </w:rPr>
      </w:pPr>
      <w:r w:rsidRPr="004F26AA">
        <w:rPr>
          <w:rFonts w:ascii="Calibri" w:hAnsi="Calibri" w:cs="Calibri"/>
          <w:b/>
          <w:lang w:val="lv-LV"/>
        </w:rPr>
        <w:lastRenderedPageBreak/>
        <w:t>Literatūra</w:t>
      </w:r>
    </w:p>
    <w:p w14:paraId="28640DB0" w14:textId="77777777" w:rsidR="004F26AA" w:rsidRPr="004F26AA" w:rsidRDefault="004F26AA" w:rsidP="00644668">
      <w:pPr>
        <w:numPr>
          <w:ilvl w:val="0"/>
          <w:numId w:val="21"/>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VIII nodaļa. Cilvēka </w:t>
      </w:r>
      <w:proofErr w:type="spellStart"/>
      <w:r w:rsidRPr="004F26AA">
        <w:rPr>
          <w:rFonts w:ascii="Calibri" w:eastAsia="Calibri" w:hAnsi="Calibri" w:cs="Calibri"/>
          <w:lang w:val="lv-LV"/>
          <w14:ligatures w14:val="standardContextual"/>
        </w:rPr>
        <w:t>pamattiesības</w:t>
      </w:r>
      <w:proofErr w:type="spellEnd"/>
      <w:r w:rsidRPr="004F26AA">
        <w:rPr>
          <w:rFonts w:ascii="Calibri" w:eastAsia="Calibri" w:hAnsi="Calibri" w:cs="Calibri"/>
          <w:lang w:val="lv-LV"/>
          <w14:ligatures w14:val="standardContextual"/>
        </w:rPr>
        <w:t xml:space="preserve">. Autoru kolektīvs prof. </w:t>
      </w:r>
      <w:proofErr w:type="spellStart"/>
      <w:r w:rsidRPr="004F26AA">
        <w:rPr>
          <w:rFonts w:ascii="Calibri" w:eastAsia="Calibri" w:hAnsi="Calibri" w:cs="Calibri"/>
          <w:lang w:val="lv-LV"/>
          <w14:ligatures w14:val="standardContextual"/>
        </w:rPr>
        <w:t>R.Baloža</w:t>
      </w:r>
      <w:proofErr w:type="spellEnd"/>
      <w:r w:rsidRPr="004F26AA">
        <w:rPr>
          <w:rFonts w:ascii="Calibri" w:eastAsia="Calibri" w:hAnsi="Calibri" w:cs="Calibri"/>
          <w:lang w:val="lv-LV"/>
          <w14:ligatures w14:val="standardContextual"/>
        </w:rPr>
        <w:t xml:space="preserve"> zinātniskā vadībā. - Rīga: Latvijas Vēstnesis, 2011.</w:t>
      </w:r>
    </w:p>
    <w:p w14:paraId="216DD39C" w14:textId="77777777" w:rsidR="004F26AA" w:rsidRPr="004F26AA" w:rsidRDefault="004F26AA" w:rsidP="00644668">
      <w:pPr>
        <w:numPr>
          <w:ilvl w:val="0"/>
          <w:numId w:val="21"/>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Cilvēktiesības pasaulē un Latvijā. Inetas Ziemeles zinātniskā redakcijā. Otrais papildinātais izdevums. – Rīga: Tiesu namu aģentūra, 2021.</w:t>
      </w:r>
    </w:p>
    <w:p w14:paraId="0D5BC3C5" w14:textId="77777777" w:rsidR="004F26AA" w:rsidRPr="004F26AA" w:rsidRDefault="004F26AA" w:rsidP="00644668">
      <w:pPr>
        <w:numPr>
          <w:ilvl w:val="0"/>
          <w:numId w:val="21"/>
        </w:numPr>
        <w:contextualSpacing/>
        <w:jc w:val="both"/>
        <w:rPr>
          <w:rFonts w:ascii="Calibri" w:eastAsia="Calibri" w:hAnsi="Calibri" w:cs="Calibri"/>
          <w:lang w:val="lv-LV"/>
          <w14:ligatures w14:val="standardContextual"/>
        </w:rPr>
      </w:pPr>
      <w:proofErr w:type="spellStart"/>
      <w:r w:rsidRPr="004F26AA">
        <w:rPr>
          <w:rFonts w:ascii="Calibri" w:eastAsia="Calibri" w:hAnsi="Calibri" w:cs="Calibri"/>
          <w:shd w:val="clear" w:color="auto" w:fill="FFFFFF"/>
          <w:lang w:val="lv-LV"/>
          <w14:ligatures w14:val="standardContextual"/>
        </w:rPr>
        <w:t>The</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Development</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of</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Child</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Protection</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Systems</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in</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the</w:t>
      </w:r>
      <w:proofErr w:type="spellEnd"/>
      <w:r w:rsidRPr="004F26AA">
        <w:rPr>
          <w:rFonts w:ascii="Calibri" w:eastAsia="Calibri" w:hAnsi="Calibri" w:cs="Calibri"/>
          <w:shd w:val="clear" w:color="auto" w:fill="FFFFFF"/>
          <w:lang w:val="lv-LV"/>
          <w14:ligatures w14:val="standardContextual"/>
        </w:rPr>
        <w:t xml:space="preserve"> Post-</w:t>
      </w:r>
      <w:proofErr w:type="spellStart"/>
      <w:r w:rsidRPr="004F26AA">
        <w:rPr>
          <w:rFonts w:ascii="Calibri" w:eastAsia="Calibri" w:hAnsi="Calibri" w:cs="Calibri"/>
          <w:shd w:val="clear" w:color="auto" w:fill="FFFFFF"/>
          <w:lang w:val="lv-LV"/>
          <w14:ligatures w14:val="standardContextual"/>
        </w:rPr>
        <w:t>Soviet</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States</w:t>
      </w:r>
      <w:proofErr w:type="spellEnd"/>
      <w:r w:rsidRPr="004F26AA">
        <w:rPr>
          <w:rFonts w:ascii="Calibri" w:eastAsia="Calibri" w:hAnsi="Calibri" w:cs="Calibri"/>
          <w:shd w:val="clear" w:color="auto" w:fill="FFFFFF"/>
          <w:lang w:val="lv-LV"/>
          <w14:ligatures w14:val="standardContextual"/>
        </w:rPr>
        <w:t xml:space="preserve">. A </w:t>
      </w:r>
      <w:proofErr w:type="spellStart"/>
      <w:r w:rsidRPr="004F26AA">
        <w:rPr>
          <w:rFonts w:ascii="Calibri" w:eastAsia="Calibri" w:hAnsi="Calibri" w:cs="Calibri"/>
          <w:shd w:val="clear" w:color="auto" w:fill="FFFFFF"/>
          <w:lang w:val="lv-LV"/>
          <w14:ligatures w14:val="standardContextual"/>
        </w:rPr>
        <w:t>Twenty</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Five</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Years</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Perspective</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Edit</w:t>
      </w:r>
      <w:proofErr w:type="spellEnd"/>
      <w:r w:rsidRPr="004F26AA">
        <w:rPr>
          <w:rFonts w:ascii="Calibri" w:eastAsia="Calibri" w:hAnsi="Calibri" w:cs="Calibri"/>
          <w:shd w:val="clear" w:color="auto" w:fill="FFFFFF"/>
          <w:lang w:val="lv-LV"/>
          <w14:ligatures w14:val="standardContextual"/>
        </w:rPr>
        <w:t xml:space="preserve">. Ilze </w:t>
      </w:r>
      <w:proofErr w:type="spellStart"/>
      <w:r w:rsidRPr="004F26AA">
        <w:rPr>
          <w:rFonts w:ascii="Calibri" w:eastAsia="Calibri" w:hAnsi="Calibri" w:cs="Calibri"/>
          <w:shd w:val="clear" w:color="auto" w:fill="FFFFFF"/>
          <w:lang w:val="lv-LV"/>
          <w14:ligatures w14:val="standardContextual"/>
        </w:rPr>
        <w:t>Earner</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Alexandra</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Telitsyna</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Child</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Maltreatment</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Contemporary</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Issues</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in</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Research</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and</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Policy</w:t>
      </w:r>
      <w:proofErr w:type="spellEnd"/>
      <w:r w:rsidRPr="004F26AA">
        <w:rPr>
          <w:rFonts w:ascii="Calibri" w:eastAsia="Calibri" w:hAnsi="Calibri" w:cs="Calibri"/>
          <w:shd w:val="clear" w:color="auto" w:fill="FFFFFF"/>
          <w:lang w:val="lv-LV"/>
          <w14:ligatures w14:val="standardContextual"/>
        </w:rPr>
        <w:t xml:space="preserve">. </w:t>
      </w:r>
      <w:proofErr w:type="spellStart"/>
      <w:r w:rsidRPr="004F26AA">
        <w:rPr>
          <w:rFonts w:ascii="Calibri" w:eastAsia="Calibri" w:hAnsi="Calibri" w:cs="Calibri"/>
          <w:shd w:val="clear" w:color="auto" w:fill="FFFFFF"/>
          <w:lang w:val="lv-LV"/>
          <w14:ligatures w14:val="standardContextual"/>
        </w:rPr>
        <w:t>Volume</w:t>
      </w:r>
      <w:proofErr w:type="spellEnd"/>
      <w:r w:rsidRPr="004F26AA">
        <w:rPr>
          <w:rFonts w:ascii="Calibri" w:eastAsia="Calibri" w:hAnsi="Calibri" w:cs="Calibri"/>
          <w:shd w:val="clear" w:color="auto" w:fill="FFFFFF"/>
          <w:lang w:val="lv-LV"/>
          <w14:ligatures w14:val="standardContextual"/>
        </w:rPr>
        <w:t xml:space="preserve"> 12. </w:t>
      </w:r>
      <w:proofErr w:type="spellStart"/>
      <w:r w:rsidRPr="004F26AA">
        <w:rPr>
          <w:rFonts w:ascii="Calibri" w:eastAsia="Calibri" w:hAnsi="Calibri" w:cs="Calibri"/>
          <w:shd w:val="clear" w:color="auto" w:fill="FFFFFF"/>
          <w:lang w:val="lv-LV"/>
          <w14:ligatures w14:val="standardContextual"/>
        </w:rPr>
        <w:t>Springer</w:t>
      </w:r>
      <w:proofErr w:type="spellEnd"/>
      <w:r w:rsidRPr="004F26AA">
        <w:rPr>
          <w:rFonts w:ascii="Calibri" w:eastAsia="Calibri" w:hAnsi="Calibri" w:cs="Calibri"/>
          <w:shd w:val="clear" w:color="auto" w:fill="FFFFFF"/>
          <w:lang w:val="lv-LV"/>
          <w14:ligatures w14:val="standardContextual"/>
        </w:rPr>
        <w:t>, 2021.</w:t>
      </w:r>
    </w:p>
    <w:p w14:paraId="1472039B" w14:textId="77777777" w:rsidR="004F26AA" w:rsidRPr="004F26AA" w:rsidRDefault="004F26AA" w:rsidP="004F26AA">
      <w:pPr>
        <w:contextualSpacing/>
        <w:jc w:val="both"/>
        <w:rPr>
          <w:rFonts w:ascii="Calibri" w:eastAsia="Calibri" w:hAnsi="Calibri" w:cs="Calibri"/>
          <w:lang w:val="lv-LV"/>
          <w14:ligatures w14:val="standardContextual"/>
        </w:rPr>
      </w:pPr>
    </w:p>
    <w:p w14:paraId="75011D22" w14:textId="77777777" w:rsidR="004F26AA" w:rsidRPr="004F26AA" w:rsidRDefault="004F26AA" w:rsidP="004F26AA">
      <w:pPr>
        <w:rPr>
          <w:rFonts w:ascii="Calibri" w:hAnsi="Calibri" w:cs="Calibri"/>
          <w:b/>
          <w:lang w:val="lv-LV"/>
        </w:rPr>
      </w:pPr>
      <w:r w:rsidRPr="004F26AA">
        <w:rPr>
          <w:rFonts w:ascii="Calibri" w:hAnsi="Calibri" w:cs="Calibri"/>
          <w:b/>
          <w:lang w:val="lv-LV"/>
        </w:rPr>
        <w:t>Eiropas Savienības un starptautiskie normatīvie akti</w:t>
      </w:r>
    </w:p>
    <w:p w14:paraId="46C79AA9"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ANO </w:t>
      </w:r>
      <w:hyperlink r:id="rId15" w:history="1">
        <w:r w:rsidRPr="004F26AA">
          <w:rPr>
            <w:rFonts w:ascii="Calibri" w:eastAsia="Calibri" w:hAnsi="Calibri" w:cs="Calibri"/>
            <w:color w:val="0563C1"/>
            <w:u w:val="single"/>
            <w:lang w:val="lv-LV"/>
            <w14:ligatures w14:val="standardContextual"/>
          </w:rPr>
          <w:t>Vispārējā cilvēktiesību deklarācija</w:t>
        </w:r>
      </w:hyperlink>
    </w:p>
    <w:p w14:paraId="7285223A" w14:textId="77777777" w:rsidR="004F26AA" w:rsidRPr="004F26AA" w:rsidRDefault="004F26AA" w:rsidP="00644668">
      <w:pPr>
        <w:numPr>
          <w:ilvl w:val="0"/>
          <w:numId w:val="5"/>
        </w:numPr>
        <w:contextualSpacing/>
        <w:jc w:val="both"/>
        <w:rPr>
          <w:rFonts w:ascii="Calibri" w:eastAsia="Calibri" w:hAnsi="Calibri" w:cs="Calibri"/>
          <w:shd w:val="clear" w:color="auto" w:fill="FFFFFF"/>
          <w:lang w:val="lv-LV"/>
          <w14:ligatures w14:val="standardContextual"/>
        </w:rPr>
      </w:pPr>
      <w:r w:rsidRPr="004F26AA">
        <w:rPr>
          <w:rFonts w:ascii="Calibri" w:eastAsia="Calibri" w:hAnsi="Calibri" w:cs="Calibri"/>
          <w:lang w:val="lv-LV"/>
          <w14:ligatures w14:val="standardContextual"/>
        </w:rPr>
        <w:t xml:space="preserve">ANO </w:t>
      </w:r>
      <w:hyperlink r:id="rId16" w:history="1">
        <w:r w:rsidRPr="004F26AA">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4F26AA">
        <w:rPr>
          <w:rFonts w:ascii="Calibri" w:eastAsia="Calibri" w:hAnsi="Calibri" w:cs="Calibri"/>
          <w:shd w:val="clear" w:color="auto" w:fill="FFFFFF"/>
          <w:lang w:val="lv-LV"/>
          <w14:ligatures w14:val="standardContextual"/>
        </w:rPr>
        <w:t xml:space="preserve"> </w:t>
      </w:r>
    </w:p>
    <w:p w14:paraId="787F0D4B"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ANO </w:t>
      </w:r>
      <w:hyperlink r:id="rId17" w:history="1">
        <w:r w:rsidRPr="004F26AA">
          <w:rPr>
            <w:rFonts w:ascii="Calibri" w:eastAsia="Calibri" w:hAnsi="Calibri" w:cs="Calibri"/>
            <w:color w:val="0563C1"/>
            <w:u w:val="single"/>
            <w:shd w:val="clear" w:color="auto" w:fill="FFFFFF"/>
            <w:lang w:val="lv-LV"/>
            <w14:ligatures w14:val="standardContextual"/>
          </w:rPr>
          <w:t xml:space="preserve">Starptautisko </w:t>
        </w:r>
        <w:proofErr w:type="spellStart"/>
        <w:r w:rsidRPr="004F26AA">
          <w:rPr>
            <w:rFonts w:ascii="Calibri" w:eastAsia="Calibri" w:hAnsi="Calibri" w:cs="Calibri"/>
            <w:color w:val="0563C1"/>
            <w:u w:val="single"/>
            <w:shd w:val="clear" w:color="auto" w:fill="FFFFFF"/>
            <w:lang w:val="lv-LV"/>
            <w14:ligatures w14:val="standardContextual"/>
          </w:rPr>
          <w:t>paktu</w:t>
        </w:r>
        <w:proofErr w:type="spellEnd"/>
        <w:r w:rsidRPr="004F26AA">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4F26AA">
        <w:rPr>
          <w:rFonts w:ascii="Calibri" w:eastAsia="Calibri" w:hAnsi="Calibri" w:cs="Calibri"/>
          <w:shd w:val="clear" w:color="auto" w:fill="FFFFFF"/>
          <w:lang w:val="lv-LV"/>
          <w14:ligatures w14:val="standardContextual"/>
        </w:rPr>
        <w:t>.</w:t>
      </w:r>
    </w:p>
    <w:p w14:paraId="3D2DEAC3"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shd w:val="clear" w:color="auto" w:fill="FFFFFF"/>
          <w:lang w:val="lv-LV"/>
          <w14:ligatures w14:val="standardContextual"/>
        </w:rPr>
        <w:t xml:space="preserve">ANO </w:t>
      </w:r>
      <w:hyperlink r:id="rId18" w:history="1">
        <w:r w:rsidRPr="004F26AA">
          <w:rPr>
            <w:rFonts w:ascii="Calibri" w:eastAsia="Calibri" w:hAnsi="Calibri" w:cs="Calibri"/>
            <w:color w:val="0563C1"/>
            <w:u w:val="single"/>
            <w:shd w:val="clear" w:color="auto" w:fill="FFFFFF"/>
            <w:lang w:val="lv-LV"/>
            <w14:ligatures w14:val="standardContextual"/>
          </w:rPr>
          <w:t>Bērnu tiesību konvencija</w:t>
        </w:r>
      </w:hyperlink>
    </w:p>
    <w:p w14:paraId="2593FFB3"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19" w:history="1">
        <w:r w:rsidRPr="004F26AA">
          <w:rPr>
            <w:rFonts w:ascii="Calibri" w:eastAsia="Calibri" w:hAnsi="Calibri" w:cs="Calibri"/>
            <w:color w:val="0563C1"/>
            <w:u w:val="single"/>
            <w:lang w:val="lv-LV"/>
            <w14:ligatures w14:val="standardContextual"/>
          </w:rPr>
          <w:t>Konvencija par ārlaulībā dzimušo bērnu tiesisko statusu</w:t>
        </w:r>
      </w:hyperlink>
    </w:p>
    <w:p w14:paraId="39C54D18"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20" w:history="1">
        <w:r w:rsidRPr="004F26AA">
          <w:rPr>
            <w:rFonts w:ascii="Calibri" w:eastAsia="Calibri" w:hAnsi="Calibri" w:cs="Calibri"/>
            <w:color w:val="0563C1"/>
            <w:u w:val="single"/>
            <w:lang w:val="lv-LV"/>
            <w14:ligatures w14:val="standardContextual"/>
          </w:rPr>
          <w:t>Konvencija par bērnu adopciju</w:t>
        </w:r>
      </w:hyperlink>
    </w:p>
    <w:p w14:paraId="612B6E1B"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21" w:history="1">
        <w:r w:rsidRPr="004F26AA">
          <w:rPr>
            <w:rFonts w:ascii="Calibri" w:eastAsia="Calibri" w:hAnsi="Calibri" w:cs="Calibri"/>
            <w:color w:val="0563C1"/>
            <w:u w:val="single"/>
            <w:lang w:val="lv-LV"/>
            <w14:ligatures w14:val="standardContextual"/>
          </w:rPr>
          <w:t>Konvencija par saskarsmi ar bērniem</w:t>
        </w:r>
      </w:hyperlink>
    </w:p>
    <w:p w14:paraId="5A2BDA39"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22" w:history="1">
        <w:r w:rsidRPr="004F26AA">
          <w:rPr>
            <w:rFonts w:ascii="Calibri" w:eastAsia="Calibri" w:hAnsi="Calibri" w:cs="Calibri"/>
            <w:color w:val="0563C1"/>
            <w:u w:val="single"/>
            <w:lang w:val="lv-LV"/>
            <w14:ligatures w14:val="standardContextual"/>
          </w:rPr>
          <w:t>Konvencija par bērnu aizsardzību pret seksuālu izmantošanu un seksuālu vardarbību</w:t>
        </w:r>
      </w:hyperlink>
      <w:r w:rsidRPr="004F26AA">
        <w:rPr>
          <w:rFonts w:ascii="Calibri" w:eastAsia="Calibri" w:hAnsi="Calibri" w:cs="Calibri"/>
          <w:lang w:val="lv-LV"/>
          <w14:ligatures w14:val="standardContextual"/>
        </w:rPr>
        <w:t xml:space="preserve"> </w:t>
      </w:r>
    </w:p>
    <w:p w14:paraId="5F5FA36F"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23" w:history="1">
        <w:r w:rsidRPr="004F26AA">
          <w:rPr>
            <w:rFonts w:ascii="Calibri" w:eastAsia="Calibri" w:hAnsi="Calibri" w:cs="Calibri"/>
            <w:color w:val="0563C1"/>
            <w:u w:val="single"/>
            <w:lang w:val="lv-LV"/>
            <w14:ligatures w14:val="standardContextual"/>
          </w:rPr>
          <w:t>Eiropas Cilvēktiesību un pamatbrīvību aizsardzības konvencija</w:t>
        </w:r>
      </w:hyperlink>
    </w:p>
    <w:p w14:paraId="730DB449"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24" w:history="1">
        <w:r w:rsidRPr="004F26AA">
          <w:rPr>
            <w:rFonts w:ascii="Calibri" w:eastAsia="Calibri" w:hAnsi="Calibri" w:cs="Calibri"/>
            <w:color w:val="0563C1"/>
            <w:u w:val="single"/>
            <w:lang w:val="lv-LV"/>
            <w14:ligatures w14:val="standardContextual"/>
          </w:rPr>
          <w:t>Eiropas Sociālajā harta</w:t>
        </w:r>
      </w:hyperlink>
    </w:p>
    <w:p w14:paraId="6FCA41FD"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25" w:history="1">
        <w:r w:rsidRPr="004F26AA">
          <w:rPr>
            <w:rFonts w:ascii="Calibri" w:eastAsia="Calibri" w:hAnsi="Calibri" w:cs="Calibri"/>
            <w:color w:val="0563C1"/>
            <w:u w:val="single"/>
            <w:lang w:val="lv-LV"/>
            <w14:ligatures w14:val="standardContextual"/>
          </w:rPr>
          <w:t>Konvencijā par bērnu tiesību piemērošanu</w:t>
        </w:r>
      </w:hyperlink>
    </w:p>
    <w:p w14:paraId="3D526F49" w14:textId="77777777" w:rsidR="004F26AA" w:rsidRPr="004F26AA" w:rsidRDefault="00A22BE8" w:rsidP="00644668">
      <w:pPr>
        <w:numPr>
          <w:ilvl w:val="0"/>
          <w:numId w:val="5"/>
        </w:numPr>
        <w:contextualSpacing/>
        <w:jc w:val="both"/>
        <w:rPr>
          <w:rFonts w:ascii="Calibri" w:eastAsia="Calibri" w:hAnsi="Calibri" w:cs="Calibri"/>
          <w:lang w:val="lv-LV"/>
          <w14:ligatures w14:val="standardContextual"/>
        </w:rPr>
      </w:pPr>
      <w:hyperlink r:id="rId26" w:history="1">
        <w:r w:rsidR="004F26AA" w:rsidRPr="004F26AA">
          <w:rPr>
            <w:rFonts w:ascii="Calibri" w:hAnsi="Calibri" w:cs="Calibri"/>
            <w:color w:val="0563C1"/>
            <w:u w:val="single"/>
            <w:lang w:val="lv-LV"/>
          </w:rPr>
          <w:t>Eiropas Savienības</w:t>
        </w:r>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Pamattiesību</w:t>
        </w:r>
        <w:proofErr w:type="spellEnd"/>
        <w:r w:rsidR="004F26AA" w:rsidRPr="004F26AA">
          <w:rPr>
            <w:rFonts w:ascii="Calibri" w:eastAsia="Calibri" w:hAnsi="Calibri" w:cs="Calibri"/>
            <w:color w:val="0563C1"/>
            <w:u w:val="single"/>
            <w:lang w:val="lv-LV"/>
            <w14:ligatures w14:val="standardContextual"/>
          </w:rPr>
          <w:t xml:space="preserve"> harta</w:t>
        </w:r>
      </w:hyperlink>
      <w:r w:rsidR="004F26AA" w:rsidRPr="004F26AA">
        <w:rPr>
          <w:rFonts w:ascii="Calibri" w:eastAsia="Calibri" w:hAnsi="Calibri" w:cs="Calibri"/>
          <w:lang w:val="lv-LV"/>
          <w14:ligatures w14:val="standardContextual"/>
        </w:rPr>
        <w:t xml:space="preserve"> </w:t>
      </w:r>
    </w:p>
    <w:p w14:paraId="1E841E69" w14:textId="77777777" w:rsidR="004F26AA" w:rsidRPr="004F26AA" w:rsidRDefault="00A22BE8" w:rsidP="00644668">
      <w:pPr>
        <w:numPr>
          <w:ilvl w:val="0"/>
          <w:numId w:val="5"/>
        </w:numPr>
        <w:contextualSpacing/>
        <w:jc w:val="both"/>
        <w:rPr>
          <w:rFonts w:ascii="Calibri" w:eastAsia="Calibri" w:hAnsi="Calibri" w:cs="Calibri"/>
          <w:lang w:val="lv-LV"/>
          <w14:ligatures w14:val="standardContextual"/>
        </w:rPr>
      </w:pPr>
      <w:hyperlink r:id="rId27" w:history="1">
        <w:r w:rsidR="004F26AA" w:rsidRPr="004F26AA">
          <w:rPr>
            <w:rFonts w:ascii="Calibri" w:eastAsia="Calibri" w:hAnsi="Calibri" w:cs="Calibri"/>
            <w:color w:val="0563C1"/>
            <w:u w:val="single"/>
            <w:lang w:val="lv-LV"/>
            <w14:ligatures w14:val="standardContextual"/>
          </w:rPr>
          <w:t>Eiropas Savienības Lisabonas līgums</w:t>
        </w:r>
      </w:hyperlink>
    </w:p>
    <w:p w14:paraId="4D8F6248" w14:textId="77777777" w:rsidR="004F26AA" w:rsidRPr="004F26AA" w:rsidRDefault="004F26AA" w:rsidP="004F26AA">
      <w:pPr>
        <w:rPr>
          <w:rFonts w:ascii="Calibri" w:hAnsi="Calibri" w:cs="Calibri"/>
          <w:b/>
          <w:lang w:val="lv-LV"/>
        </w:rPr>
      </w:pPr>
    </w:p>
    <w:p w14:paraId="10BA5095" w14:textId="77777777" w:rsidR="004F26AA" w:rsidRPr="004F26AA" w:rsidRDefault="004F26AA" w:rsidP="004F26AA">
      <w:pPr>
        <w:rPr>
          <w:rFonts w:ascii="Calibri" w:hAnsi="Calibri" w:cs="Calibri"/>
          <w:b/>
          <w:lang w:val="lv-LV"/>
        </w:rPr>
      </w:pPr>
      <w:r w:rsidRPr="004F26AA">
        <w:rPr>
          <w:rFonts w:ascii="Calibri" w:hAnsi="Calibri" w:cs="Calibri"/>
          <w:b/>
          <w:lang w:val="lv-LV"/>
        </w:rPr>
        <w:t>Nacionālie normatīvie akti</w:t>
      </w:r>
    </w:p>
    <w:p w14:paraId="56B2113C"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28" w:history="1">
        <w:r w:rsidR="004F26AA" w:rsidRPr="004F26AA">
          <w:rPr>
            <w:rFonts w:ascii="Calibri" w:eastAsia="Calibri" w:hAnsi="Calibri" w:cs="Calibri"/>
            <w:color w:val="0563C1"/>
            <w:u w:val="single"/>
            <w:shd w:val="clear" w:color="auto" w:fill="FFFFFF"/>
            <w:lang w:val="lv-LV"/>
            <w14:ligatures w14:val="standardContextual"/>
          </w:rPr>
          <w:t>Latvijas Republikas Satversme</w:t>
        </w:r>
      </w:hyperlink>
    </w:p>
    <w:p w14:paraId="084C11FA" w14:textId="77777777" w:rsidR="004F26AA" w:rsidRPr="004F26AA" w:rsidRDefault="00A22BE8" w:rsidP="00644668">
      <w:pPr>
        <w:numPr>
          <w:ilvl w:val="0"/>
          <w:numId w:val="6"/>
        </w:numPr>
        <w:ind w:left="709" w:hanging="283"/>
        <w:contextualSpacing/>
        <w:jc w:val="both"/>
        <w:rPr>
          <w:rFonts w:ascii="Calibri" w:eastAsia="Calibri" w:hAnsi="Calibri" w:cs="Calibri"/>
          <w:iCs/>
          <w:lang w:val="lv-LV"/>
          <w14:ligatures w14:val="standardContextual"/>
        </w:rPr>
      </w:pPr>
      <w:hyperlink r:id="rId29" w:history="1">
        <w:r w:rsidR="004F26AA" w:rsidRPr="004F26AA">
          <w:rPr>
            <w:rFonts w:ascii="Calibri" w:eastAsia="Calibri" w:hAnsi="Calibri" w:cs="Calibri"/>
            <w:iCs/>
            <w:color w:val="0563C1"/>
            <w:u w:val="single"/>
            <w:lang w:val="lv-LV"/>
            <w14:ligatures w14:val="standardContextual"/>
          </w:rPr>
          <w:t>Bērnu tiesību aizsardzības likums</w:t>
        </w:r>
      </w:hyperlink>
    </w:p>
    <w:p w14:paraId="695A5BDD" w14:textId="77777777" w:rsidR="004F26AA" w:rsidRPr="004F26AA" w:rsidRDefault="00A22BE8" w:rsidP="00644668">
      <w:pPr>
        <w:numPr>
          <w:ilvl w:val="0"/>
          <w:numId w:val="6"/>
        </w:numPr>
        <w:ind w:left="709" w:hanging="283"/>
        <w:contextualSpacing/>
        <w:jc w:val="both"/>
        <w:rPr>
          <w:rFonts w:ascii="Calibri" w:eastAsia="Calibri" w:hAnsi="Calibri" w:cs="Calibri"/>
          <w:iCs/>
          <w:lang w:val="lv-LV"/>
          <w14:ligatures w14:val="standardContextual"/>
        </w:rPr>
      </w:pPr>
      <w:hyperlink r:id="rId30" w:history="1">
        <w:r w:rsidR="004F26AA" w:rsidRPr="004F26AA">
          <w:rPr>
            <w:rFonts w:ascii="Calibri" w:eastAsia="Calibri" w:hAnsi="Calibri" w:cs="Calibri"/>
            <w:iCs/>
            <w:color w:val="0563C1"/>
            <w:u w:val="single"/>
            <w:lang w:val="lv-LV"/>
            <w14:ligatures w14:val="standardContextual"/>
          </w:rPr>
          <w:t>Civillikums</w:t>
        </w:r>
      </w:hyperlink>
      <w:r w:rsidR="004F26AA" w:rsidRPr="004F26AA">
        <w:rPr>
          <w:rFonts w:ascii="Calibri" w:eastAsia="Calibri" w:hAnsi="Calibri" w:cs="Calibri"/>
          <w:iCs/>
          <w:lang w:val="lv-LV"/>
          <w14:ligatures w14:val="standardContextual"/>
        </w:rPr>
        <w:t xml:space="preserve"> </w:t>
      </w:r>
    </w:p>
    <w:p w14:paraId="4A832864"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31" w:history="1">
        <w:r w:rsidR="004F26AA" w:rsidRPr="004F26AA">
          <w:rPr>
            <w:rFonts w:ascii="Calibri" w:eastAsia="Calibri" w:hAnsi="Calibri" w:cs="Calibri"/>
            <w:color w:val="0563C1"/>
            <w:u w:val="single"/>
            <w:lang w:val="lv-LV"/>
            <w14:ligatures w14:val="standardContextual"/>
          </w:rPr>
          <w:t>Izglītības likums</w:t>
        </w:r>
      </w:hyperlink>
      <w:r w:rsidR="004F26AA" w:rsidRPr="004F26AA">
        <w:rPr>
          <w:rFonts w:ascii="Calibri" w:eastAsia="Calibri" w:hAnsi="Calibri" w:cs="Calibri"/>
          <w:lang w:val="lv-LV"/>
          <w14:ligatures w14:val="standardContextual"/>
        </w:rPr>
        <w:tab/>
      </w:r>
    </w:p>
    <w:p w14:paraId="24B16EE1" w14:textId="77777777" w:rsidR="004F26AA" w:rsidRPr="004F26AA" w:rsidRDefault="00A22BE8"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32" w:history="1">
        <w:r w:rsidR="004F26AA" w:rsidRPr="004F26AA">
          <w:rPr>
            <w:rFonts w:ascii="Calibri" w:eastAsia="Calibri" w:hAnsi="Calibri" w:cs="Calibri"/>
            <w:color w:val="0563C1"/>
            <w:u w:val="single"/>
            <w:shd w:val="clear" w:color="auto" w:fill="FFFFFF"/>
            <w:lang w:val="lv-LV"/>
            <w14:ligatures w14:val="standardContextual"/>
          </w:rPr>
          <w:t>Pacientu tiesību likums</w:t>
        </w:r>
      </w:hyperlink>
      <w:r w:rsidR="004F26AA" w:rsidRPr="004F26AA">
        <w:rPr>
          <w:rFonts w:ascii="Calibri" w:eastAsia="Calibri" w:hAnsi="Calibri" w:cs="Calibri"/>
          <w:color w:val="000000"/>
          <w:shd w:val="clear" w:color="auto" w:fill="FFFFFF"/>
          <w:lang w:val="lv-LV"/>
          <w14:ligatures w14:val="standardContextual"/>
        </w:rPr>
        <w:t xml:space="preserve"> </w:t>
      </w:r>
    </w:p>
    <w:p w14:paraId="45F76C74"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33" w:history="1">
        <w:r w:rsidR="004F26AA" w:rsidRPr="004F26AA">
          <w:rPr>
            <w:rFonts w:ascii="Calibri" w:eastAsia="Calibri" w:hAnsi="Calibri" w:cs="Calibri"/>
            <w:color w:val="0563C1"/>
            <w:u w:val="single"/>
            <w:lang w:val="lv-LV"/>
            <w14:ligatures w14:val="standardContextual"/>
          </w:rPr>
          <w:t>Imigrācijas likums</w:t>
        </w:r>
      </w:hyperlink>
      <w:r w:rsidR="004F26AA" w:rsidRPr="004F26AA">
        <w:rPr>
          <w:rFonts w:ascii="Calibri" w:eastAsia="Calibri" w:hAnsi="Calibri" w:cs="Calibri"/>
          <w:lang w:val="lv-LV"/>
          <w14:ligatures w14:val="standardContextual"/>
        </w:rPr>
        <w:tab/>
      </w:r>
    </w:p>
    <w:p w14:paraId="40087941"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34" w:history="1">
        <w:r w:rsidR="004F26AA" w:rsidRPr="004F26AA">
          <w:rPr>
            <w:rFonts w:ascii="Calibri" w:eastAsia="Calibri" w:hAnsi="Calibri" w:cs="Calibri"/>
            <w:color w:val="0563C1"/>
            <w:u w:val="single"/>
            <w:lang w:val="lv-LV"/>
            <w14:ligatures w14:val="standardContextual"/>
          </w:rPr>
          <w:t>Patvēruma likums</w:t>
        </w:r>
      </w:hyperlink>
      <w:r w:rsidR="004F26AA" w:rsidRPr="004F26AA">
        <w:rPr>
          <w:rFonts w:ascii="Calibri" w:eastAsia="Calibri" w:hAnsi="Calibri" w:cs="Calibri"/>
          <w:lang w:val="lv-LV"/>
          <w14:ligatures w14:val="standardContextual"/>
        </w:rPr>
        <w:tab/>
      </w:r>
    </w:p>
    <w:p w14:paraId="202087A9"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35" w:history="1">
        <w:r w:rsidR="004F26AA" w:rsidRPr="004F26AA">
          <w:rPr>
            <w:rFonts w:ascii="Calibri" w:eastAsia="Calibri" w:hAnsi="Calibri" w:cs="Calibri"/>
            <w:color w:val="0563C1"/>
            <w:u w:val="single"/>
            <w:lang w:val="lv-LV"/>
            <w14:ligatures w14:val="standardContextual"/>
          </w:rPr>
          <w:t>Ukrainas civiliedzīvotāju atbalsta likums</w:t>
        </w:r>
      </w:hyperlink>
      <w:r w:rsidR="004F26AA" w:rsidRPr="004F26AA">
        <w:rPr>
          <w:rFonts w:ascii="Calibri" w:eastAsia="Calibri" w:hAnsi="Calibri" w:cs="Calibri"/>
          <w:lang w:val="lv-LV"/>
          <w14:ligatures w14:val="standardContextual"/>
        </w:rPr>
        <w:tab/>
      </w:r>
    </w:p>
    <w:p w14:paraId="1B011818"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36" w:history="1">
        <w:r w:rsidR="004F26AA" w:rsidRPr="004F26AA">
          <w:rPr>
            <w:rFonts w:ascii="Calibri" w:eastAsia="Calibri" w:hAnsi="Calibri" w:cs="Calibri"/>
            <w:color w:val="0563C1"/>
            <w:u w:val="single"/>
            <w:lang w:val="lv-LV"/>
            <w14:ligatures w14:val="standardContextual"/>
          </w:rPr>
          <w:t>Invaliditātes likums</w:t>
        </w:r>
      </w:hyperlink>
      <w:r w:rsidR="004F26AA" w:rsidRPr="004F26AA">
        <w:rPr>
          <w:rFonts w:ascii="Calibri" w:eastAsia="Calibri" w:hAnsi="Calibri" w:cs="Calibri"/>
          <w:lang w:val="lv-LV"/>
          <w14:ligatures w14:val="standardContextual"/>
        </w:rPr>
        <w:tab/>
      </w:r>
    </w:p>
    <w:p w14:paraId="1405FEF4"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37" w:history="1">
        <w:r w:rsidR="004F26AA" w:rsidRPr="004F26AA">
          <w:rPr>
            <w:rFonts w:ascii="Calibri" w:eastAsia="Calibri" w:hAnsi="Calibri" w:cs="Calibri"/>
            <w:color w:val="0563C1"/>
            <w:u w:val="single"/>
            <w:lang w:val="lv-LV"/>
            <w14:ligatures w14:val="standardContextual"/>
          </w:rPr>
          <w:t xml:space="preserve">Jaunatnes likums </w:t>
        </w:r>
      </w:hyperlink>
      <w:r w:rsidR="004F26AA" w:rsidRPr="004F26AA">
        <w:rPr>
          <w:rFonts w:ascii="Calibri" w:eastAsia="Calibri" w:hAnsi="Calibri" w:cs="Calibri"/>
          <w:lang w:val="lv-LV"/>
          <w14:ligatures w14:val="standardContextual"/>
        </w:rPr>
        <w:t xml:space="preserve"> </w:t>
      </w:r>
    </w:p>
    <w:p w14:paraId="45128CE4"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38" w:history="1">
        <w:r w:rsidR="004F26AA" w:rsidRPr="004F26AA">
          <w:rPr>
            <w:rFonts w:ascii="Calibri" w:eastAsia="Calibri" w:hAnsi="Calibri" w:cs="Calibri"/>
            <w:color w:val="0563C1"/>
            <w:u w:val="single"/>
            <w:shd w:val="clear" w:color="auto" w:fill="FFFFFF"/>
            <w:lang w:val="lv-LV"/>
            <w14:ligatures w14:val="standardContextual"/>
          </w:rPr>
          <w:t>Bāriņtiesu likums</w:t>
        </w:r>
      </w:hyperlink>
      <w:r w:rsidR="004F26AA" w:rsidRPr="004F26AA">
        <w:rPr>
          <w:rFonts w:ascii="Calibri" w:eastAsia="Calibri" w:hAnsi="Calibri" w:cs="Calibri"/>
          <w:shd w:val="clear" w:color="auto" w:fill="FFFFFF"/>
          <w:lang w:val="lv-LV"/>
          <w14:ligatures w14:val="standardContextual"/>
        </w:rPr>
        <w:t xml:space="preserve"> </w:t>
      </w:r>
    </w:p>
    <w:p w14:paraId="73B3CDC8"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39" w:history="1">
        <w:r w:rsidR="004F26AA" w:rsidRPr="004F26AA">
          <w:rPr>
            <w:rFonts w:ascii="Calibri" w:eastAsia="Calibri" w:hAnsi="Calibri" w:cs="Calibri"/>
            <w:color w:val="0563C1"/>
            <w:u w:val="single"/>
            <w:lang w:val="lv-LV"/>
            <w14:ligatures w14:val="standardContextual"/>
          </w:rPr>
          <w:t>Civilprocesa likums</w:t>
        </w:r>
      </w:hyperlink>
      <w:r w:rsidR="004F26AA" w:rsidRPr="004F26AA">
        <w:rPr>
          <w:rFonts w:ascii="Calibri" w:eastAsia="Calibri" w:hAnsi="Calibri" w:cs="Calibri"/>
          <w:lang w:val="lv-LV"/>
          <w14:ligatures w14:val="standardContextual"/>
        </w:rPr>
        <w:t xml:space="preserve"> </w:t>
      </w:r>
    </w:p>
    <w:p w14:paraId="53EA7262"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0" w:history="1">
        <w:r w:rsidR="004F26AA" w:rsidRPr="004F26AA">
          <w:rPr>
            <w:rFonts w:ascii="Calibri" w:eastAsia="Calibri" w:hAnsi="Calibri" w:cs="Calibri"/>
            <w:color w:val="0563C1"/>
            <w:u w:val="single"/>
            <w:lang w:val="lv-LV"/>
            <w14:ligatures w14:val="standardContextual"/>
          </w:rPr>
          <w:t>Kriminālprocesa likums</w:t>
        </w:r>
      </w:hyperlink>
      <w:r w:rsidR="004F26AA" w:rsidRPr="004F26AA">
        <w:rPr>
          <w:rFonts w:ascii="Calibri" w:eastAsia="Calibri" w:hAnsi="Calibri" w:cs="Calibri"/>
          <w:lang w:val="lv-LV"/>
          <w14:ligatures w14:val="standardContextual"/>
        </w:rPr>
        <w:t xml:space="preserve"> </w:t>
      </w:r>
    </w:p>
    <w:p w14:paraId="6432F5D6"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1" w:history="1">
        <w:r w:rsidR="004F26AA" w:rsidRPr="004F26AA">
          <w:rPr>
            <w:rFonts w:ascii="Calibri" w:eastAsia="Calibri" w:hAnsi="Calibri" w:cs="Calibri"/>
            <w:color w:val="0563C1"/>
            <w:u w:val="single"/>
            <w:lang w:val="lv-LV"/>
            <w14:ligatures w14:val="standardContextual"/>
          </w:rPr>
          <w:t>Likums “Par audzinoša rakstura piespiedu līdzekļu piemērošanu bērniem”</w:t>
        </w:r>
      </w:hyperlink>
      <w:r w:rsidR="004F26AA" w:rsidRPr="004F26AA">
        <w:rPr>
          <w:rFonts w:ascii="Calibri" w:eastAsia="Calibri" w:hAnsi="Calibri" w:cs="Calibri"/>
          <w:lang w:val="lv-LV"/>
          <w14:ligatures w14:val="standardContextual"/>
        </w:rPr>
        <w:tab/>
      </w:r>
    </w:p>
    <w:p w14:paraId="120E0396"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2" w:history="1">
        <w:r w:rsidR="004F26AA" w:rsidRPr="004F26AA">
          <w:rPr>
            <w:rFonts w:ascii="Calibri" w:eastAsia="Calibri" w:hAnsi="Calibri" w:cs="Calibri"/>
            <w:color w:val="0563C1"/>
            <w:u w:val="single"/>
            <w:lang w:val="lv-LV"/>
            <w14:ligatures w14:val="standardContextual"/>
          </w:rPr>
          <w:t>Administratīvā procesa likums</w:t>
        </w:r>
      </w:hyperlink>
      <w:r w:rsidR="004F26AA" w:rsidRPr="004F26AA">
        <w:rPr>
          <w:rFonts w:ascii="Calibri" w:eastAsia="Calibri" w:hAnsi="Calibri" w:cs="Calibri"/>
          <w:lang w:val="lv-LV"/>
          <w14:ligatures w14:val="standardContextual"/>
        </w:rPr>
        <w:t xml:space="preserve"> </w:t>
      </w:r>
    </w:p>
    <w:p w14:paraId="3EAC5A19"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3" w:history="1">
        <w:r w:rsidR="004F26AA" w:rsidRPr="004F26AA">
          <w:rPr>
            <w:rFonts w:ascii="Calibri" w:eastAsia="Calibri" w:hAnsi="Calibri" w:cs="Calibri"/>
            <w:color w:val="0563C1"/>
            <w:u w:val="single"/>
            <w:lang w:val="lv-LV"/>
            <w14:ligatures w14:val="standardContextual"/>
          </w:rPr>
          <w:t>Administratīvās atbildības likums</w:t>
        </w:r>
      </w:hyperlink>
      <w:r w:rsidR="004F26AA" w:rsidRPr="004F26AA">
        <w:rPr>
          <w:rFonts w:ascii="Calibri" w:eastAsia="Calibri" w:hAnsi="Calibri" w:cs="Calibri"/>
          <w:lang w:val="lv-LV"/>
          <w14:ligatures w14:val="standardContextual"/>
        </w:rPr>
        <w:t xml:space="preserve"> </w:t>
      </w:r>
    </w:p>
    <w:p w14:paraId="75094B4B"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4" w:history="1">
        <w:r w:rsidR="004F26AA" w:rsidRPr="004F26AA">
          <w:rPr>
            <w:rFonts w:ascii="Calibri" w:eastAsia="Calibri" w:hAnsi="Calibri" w:cs="Calibri"/>
            <w:color w:val="0563C1"/>
            <w:u w:val="single"/>
            <w:lang w:val="lv-LV"/>
            <w14:ligatures w14:val="standardContextual"/>
          </w:rPr>
          <w:t>Uzturlīdzekļu garantiju fonda likums</w:t>
        </w:r>
      </w:hyperlink>
      <w:r w:rsidR="004F26AA" w:rsidRPr="004F26AA">
        <w:rPr>
          <w:rFonts w:ascii="Calibri" w:eastAsia="Calibri" w:hAnsi="Calibri" w:cs="Calibri"/>
          <w:lang w:val="lv-LV"/>
          <w14:ligatures w14:val="standardContextual"/>
        </w:rPr>
        <w:t xml:space="preserve"> </w:t>
      </w:r>
    </w:p>
    <w:p w14:paraId="009A70C4"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5" w:history="1">
        <w:r w:rsidR="004F26AA" w:rsidRPr="004F26AA">
          <w:rPr>
            <w:rFonts w:ascii="Calibri" w:eastAsia="Calibri" w:hAnsi="Calibri" w:cs="Calibri"/>
            <w:color w:val="0563C1"/>
            <w:u w:val="single"/>
            <w:shd w:val="clear" w:color="auto" w:fill="FFFFFF"/>
            <w:lang w:val="lv-LV"/>
            <w14:ligatures w14:val="standardContextual"/>
          </w:rPr>
          <w:t>Likums “Par policiju”</w:t>
        </w:r>
      </w:hyperlink>
      <w:r w:rsidR="004F26AA" w:rsidRPr="004F26AA">
        <w:rPr>
          <w:rFonts w:ascii="Calibri" w:eastAsia="Calibri" w:hAnsi="Calibri" w:cs="Calibri"/>
          <w:shd w:val="clear" w:color="auto" w:fill="FFFFFF"/>
          <w:lang w:val="lv-LV"/>
          <w14:ligatures w14:val="standardContextual"/>
        </w:rPr>
        <w:t xml:space="preserve"> </w:t>
      </w:r>
    </w:p>
    <w:p w14:paraId="3FE4ADB3"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46" w:history="1">
        <w:proofErr w:type="spellStart"/>
        <w:r w:rsidR="004F26AA" w:rsidRPr="004F26AA">
          <w:rPr>
            <w:rFonts w:ascii="Calibri" w:eastAsia="Calibri" w:hAnsi="Calibri" w:cs="Calibri"/>
            <w:color w:val="0563C1"/>
            <w:u w:val="single"/>
            <w:shd w:val="clear" w:color="auto" w:fill="FFFFFF"/>
            <w:lang w:val="lv-LV"/>
            <w14:ligatures w14:val="standardContextual"/>
          </w:rPr>
          <w:t>Tiesībsarga</w:t>
        </w:r>
        <w:proofErr w:type="spellEnd"/>
        <w:r w:rsidR="004F26AA" w:rsidRPr="004F26AA">
          <w:rPr>
            <w:rFonts w:ascii="Calibri" w:eastAsia="Calibri" w:hAnsi="Calibri" w:cs="Calibri"/>
            <w:color w:val="0563C1"/>
            <w:u w:val="single"/>
            <w:shd w:val="clear" w:color="auto" w:fill="FFFFFF"/>
            <w:lang w:val="lv-LV"/>
            <w14:ligatures w14:val="standardContextual"/>
          </w:rPr>
          <w:t xml:space="preserve"> likums</w:t>
        </w:r>
      </w:hyperlink>
      <w:r w:rsidR="004F26AA" w:rsidRPr="004F26AA">
        <w:rPr>
          <w:rFonts w:ascii="Calibri" w:eastAsia="Calibri" w:hAnsi="Calibri" w:cs="Calibri"/>
          <w:shd w:val="clear" w:color="auto" w:fill="FFFFFF"/>
          <w:lang w:val="lv-LV"/>
          <w14:ligatures w14:val="standardContextual"/>
        </w:rPr>
        <w:t xml:space="preserve"> </w:t>
      </w:r>
    </w:p>
    <w:p w14:paraId="42E88318"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7" w:history="1">
        <w:r w:rsidR="004F26AA" w:rsidRPr="004F26AA">
          <w:rPr>
            <w:rFonts w:ascii="Calibri" w:eastAsia="Calibri" w:hAnsi="Calibri" w:cs="Calibri"/>
            <w:color w:val="0563C1"/>
            <w:u w:val="single"/>
            <w:shd w:val="clear" w:color="auto" w:fill="FFFFFF"/>
            <w:lang w:val="lv-LV"/>
            <w14:ligatures w14:val="standardContextual"/>
          </w:rPr>
          <w:t>Pašvaldību likums</w:t>
        </w:r>
      </w:hyperlink>
      <w:r w:rsidR="004F26AA" w:rsidRPr="004F26AA">
        <w:rPr>
          <w:rFonts w:ascii="Calibri" w:eastAsia="Calibri" w:hAnsi="Calibri" w:cs="Calibri"/>
          <w:color w:val="000000"/>
          <w:shd w:val="clear" w:color="auto" w:fill="FFFFFF"/>
          <w:lang w:val="lv-LV"/>
          <w14:ligatures w14:val="standardContextual"/>
        </w:rPr>
        <w:t xml:space="preserve"> </w:t>
      </w:r>
    </w:p>
    <w:p w14:paraId="6CFA1791"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8" w:history="1">
        <w:r w:rsidR="004F26AA" w:rsidRPr="004F26AA">
          <w:rPr>
            <w:rFonts w:ascii="Calibri" w:eastAsia="Calibri" w:hAnsi="Calibri" w:cs="Calibri"/>
            <w:color w:val="0563C1"/>
            <w:u w:val="single"/>
            <w:lang w:val="lv-LV"/>
            <w14:ligatures w14:val="standardContextual"/>
          </w:rPr>
          <w:t>Noteikumi par institūciju sadarbību bērnu tiesību aizsardzībā</w:t>
        </w:r>
      </w:hyperlink>
    </w:p>
    <w:p w14:paraId="51670C70"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49" w:history="1">
        <w:r w:rsidR="004F26AA" w:rsidRPr="004F26AA">
          <w:rPr>
            <w:rFonts w:ascii="Calibri" w:eastAsia="Calibri" w:hAnsi="Calibri" w:cs="Calibri"/>
            <w:color w:val="0563C1"/>
            <w:u w:val="single"/>
            <w:lang w:val="lv-LV"/>
            <w14:ligatures w14:val="standardContextual"/>
          </w:rPr>
          <w:t>Kārtība, kādā Savienības pilsoņi un viņu ģimenes locekļi ieceļo un uzturas Latvijas Republikā</w:t>
        </w:r>
      </w:hyperlink>
    </w:p>
    <w:p w14:paraId="7954FAC7"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50" w:history="1">
        <w:r w:rsidR="004F26AA" w:rsidRPr="004F26AA">
          <w:rPr>
            <w:rFonts w:ascii="Calibri" w:eastAsia="Calibri" w:hAnsi="Calibri" w:cs="Calibri"/>
            <w:color w:val="0563C1"/>
            <w:u w:val="single"/>
            <w:lang w:val="lv-LV"/>
            <w14:ligatures w14:val="standardContextual"/>
          </w:rPr>
          <w:t>Adopcijas kārtība</w:t>
        </w:r>
      </w:hyperlink>
    </w:p>
    <w:p w14:paraId="4C25992E"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51" w:history="1">
        <w:r w:rsidR="004F26AA" w:rsidRPr="004F26AA">
          <w:rPr>
            <w:rFonts w:ascii="Calibri" w:eastAsia="Calibri" w:hAnsi="Calibri" w:cs="Calibri"/>
            <w:color w:val="0563C1"/>
            <w:u w:val="single"/>
            <w:lang w:val="lv-LV"/>
            <w14:ligatures w14:val="standardContextual"/>
          </w:rPr>
          <w:t>Audžuģimenes noteikumi</w:t>
        </w:r>
      </w:hyperlink>
      <w:r w:rsidR="004F26AA" w:rsidRPr="004F26AA">
        <w:rPr>
          <w:rFonts w:ascii="Calibri" w:eastAsia="Calibri" w:hAnsi="Calibri" w:cs="Calibri"/>
          <w:lang w:val="lv-LV"/>
          <w14:ligatures w14:val="standardContextual"/>
        </w:rPr>
        <w:t xml:space="preserve"> </w:t>
      </w:r>
    </w:p>
    <w:p w14:paraId="59726156" w14:textId="77777777" w:rsidR="004F26AA" w:rsidRPr="004F26AA" w:rsidRDefault="004F26AA" w:rsidP="004F26AA">
      <w:pPr>
        <w:contextualSpacing/>
        <w:jc w:val="both"/>
        <w:rPr>
          <w:rFonts w:ascii="Calibri" w:eastAsia="Calibri" w:hAnsi="Calibri" w:cs="Calibri"/>
          <w:lang w:val="lv-LV"/>
          <w14:ligatures w14:val="standardContextual"/>
        </w:rPr>
      </w:pPr>
    </w:p>
    <w:p w14:paraId="140D021A" w14:textId="77777777" w:rsidR="004F26AA" w:rsidRPr="004F26AA" w:rsidRDefault="004F26AA" w:rsidP="004F26AA">
      <w:pPr>
        <w:rPr>
          <w:rFonts w:ascii="Calibri" w:hAnsi="Calibri" w:cs="Calibri"/>
          <w:b/>
          <w:lang w:val="lv-LV"/>
        </w:rPr>
      </w:pPr>
      <w:r w:rsidRPr="004F26AA">
        <w:rPr>
          <w:rFonts w:ascii="Calibri" w:hAnsi="Calibri" w:cs="Calibri"/>
          <w:b/>
          <w:lang w:val="lv-LV"/>
        </w:rPr>
        <w:t>Pētījumi un citi noderīgi informācijas avoti</w:t>
      </w:r>
    </w:p>
    <w:p w14:paraId="52165B76"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2" w:history="1">
        <w:proofErr w:type="spellStart"/>
        <w:r w:rsidR="004F26AA" w:rsidRPr="004F26AA">
          <w:rPr>
            <w:rFonts w:ascii="Calibri" w:eastAsia="Calibri" w:hAnsi="Calibri" w:cs="Calibri"/>
            <w:color w:val="0563C1"/>
            <w:u w:val="single"/>
            <w:lang w:val="lv-LV"/>
            <w14:ligatures w14:val="standardContextual"/>
          </w:rPr>
          <w:t>Handbook</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European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law</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relating</w:t>
        </w:r>
        <w:proofErr w:type="spellEnd"/>
        <w:r w:rsidR="004F26AA" w:rsidRPr="004F26AA">
          <w:rPr>
            <w:rFonts w:ascii="Calibri" w:eastAsia="Calibri" w:hAnsi="Calibri" w:cs="Calibri"/>
            <w:color w:val="0563C1"/>
            <w:u w:val="single"/>
            <w:lang w:val="lv-LV"/>
            <w14:ligatures w14:val="standardContextual"/>
          </w:rPr>
          <w:t xml:space="preserve"> to </w:t>
        </w:r>
        <w:proofErr w:type="spellStart"/>
        <w:r w:rsidR="004F26AA" w:rsidRPr="004F26AA">
          <w:rPr>
            <w:rFonts w:ascii="Calibri" w:eastAsia="Calibri" w:hAnsi="Calibri" w:cs="Calibri"/>
            <w:color w:val="0563C1"/>
            <w:u w:val="single"/>
            <w:lang w:val="lv-LV"/>
            <w14:ligatures w14:val="standardContextual"/>
          </w:rPr>
          <w:t>the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rights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of</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the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child</w:t>
        </w:r>
        <w:proofErr w:type="spellEnd"/>
        <w:r w:rsidR="004F26AA" w:rsidRPr="004F26AA">
          <w:rPr>
            <w:rFonts w:ascii="Calibri" w:eastAsia="Calibri" w:hAnsi="Calibri" w:cs="Calibri"/>
            <w:color w:val="0563C1"/>
            <w:u w:val="single"/>
            <w:lang w:val="lv-LV"/>
            <w14:ligatures w14:val="standardContextual"/>
          </w:rPr>
          <w:t xml:space="preserve">. 2022 </w:t>
        </w:r>
        <w:proofErr w:type="spellStart"/>
        <w:r w:rsidR="004F26AA" w:rsidRPr="004F26AA">
          <w:rPr>
            <w:rFonts w:ascii="Calibri" w:eastAsia="Calibri" w:hAnsi="Calibri" w:cs="Calibri"/>
            <w:color w:val="0563C1"/>
            <w:u w:val="single"/>
            <w:lang w:val="lv-LV"/>
            <w14:ligatures w14:val="standardContextual"/>
          </w:rPr>
          <w:t>edition</w:t>
        </w:r>
        <w:proofErr w:type="spellEnd"/>
      </w:hyperlink>
    </w:p>
    <w:p w14:paraId="3EBFAAAA"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3" w:history="1">
        <w:proofErr w:type="spellStart"/>
        <w:r w:rsidR="004F26AA" w:rsidRPr="004F26AA">
          <w:rPr>
            <w:rFonts w:ascii="Calibri" w:eastAsia="Calibri" w:hAnsi="Calibri" w:cs="Calibri"/>
            <w:color w:val="0563C1"/>
            <w:u w:val="single"/>
            <w:lang w:val="lv-LV"/>
            <w14:ligatures w14:val="standardContextual"/>
          </w:rPr>
          <w:t>Guardianship</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for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unaccompanied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children</w:t>
        </w:r>
        <w:proofErr w:type="spellEnd"/>
        <w:r w:rsidR="004F26AA" w:rsidRPr="004F26AA">
          <w:rPr>
            <w:rFonts w:ascii="Calibri" w:eastAsia="Calibri" w:hAnsi="Calibri" w:cs="Calibri"/>
            <w:color w:val="0563C1"/>
            <w:u w:val="single"/>
            <w:lang w:val="lv-LV"/>
            <w14:ligatures w14:val="standardContextual"/>
          </w:rPr>
          <w:t xml:space="preserve"> - A </w:t>
        </w:r>
        <w:proofErr w:type="spellStart"/>
        <w:r w:rsidR="004F26AA" w:rsidRPr="004F26AA">
          <w:rPr>
            <w:rFonts w:ascii="Calibri" w:eastAsia="Calibri" w:hAnsi="Calibri" w:cs="Calibri"/>
            <w:color w:val="0563C1"/>
            <w:u w:val="single"/>
            <w:lang w:val="lv-LV"/>
            <w14:ligatures w14:val="standardContextual"/>
          </w:rPr>
          <w:t>manual</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for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trainers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of</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guardians</w:t>
        </w:r>
        <w:proofErr w:type="spellEnd"/>
      </w:hyperlink>
    </w:p>
    <w:p w14:paraId="5A030BB4"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4" w:history="1">
        <w:proofErr w:type="spellStart"/>
        <w:r w:rsidR="004F26AA" w:rsidRPr="004F26AA">
          <w:rPr>
            <w:rFonts w:ascii="Calibri" w:eastAsia="Calibri" w:hAnsi="Calibri" w:cs="Calibri"/>
            <w:color w:val="0563C1"/>
            <w:u w:val="single"/>
            <w:lang w:val="lv-LV"/>
            <w14:ligatures w14:val="standardContextual"/>
          </w:rPr>
          <w:t>Children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as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suspects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accused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persons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in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criminal</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proceedings</w:t>
        </w:r>
        <w:proofErr w:type="spellEnd"/>
        <w:r w:rsidR="004F26AA" w:rsidRPr="004F26AA">
          <w:rPr>
            <w:rFonts w:ascii="Calibri" w:eastAsia="Calibri" w:hAnsi="Calibri" w:cs="Calibri"/>
            <w:color w:val="0563C1"/>
            <w:u w:val="single"/>
            <w:lang w:val="lv-LV"/>
            <w14:ligatures w14:val="standardContextual"/>
          </w:rPr>
          <w:t xml:space="preserve"> — </w:t>
        </w:r>
        <w:proofErr w:type="spellStart"/>
        <w:r w:rsidR="004F26AA" w:rsidRPr="004F26AA">
          <w:rPr>
            <w:rFonts w:ascii="Calibri" w:eastAsia="Calibri" w:hAnsi="Calibri" w:cs="Calibri"/>
            <w:color w:val="0563C1"/>
            <w:u w:val="single"/>
            <w:lang w:val="lv-LV"/>
            <w14:ligatures w14:val="standardContextual"/>
          </w:rPr>
          <w:t>procedural</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safeguards</w:t>
        </w:r>
        <w:proofErr w:type="spellEnd"/>
      </w:hyperlink>
    </w:p>
    <w:p w14:paraId="41E4F153"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5" w:history="1">
        <w:proofErr w:type="spellStart"/>
        <w:r w:rsidR="004F26AA" w:rsidRPr="004F26AA">
          <w:rPr>
            <w:rFonts w:ascii="Calibri" w:eastAsia="Calibri" w:hAnsi="Calibri" w:cs="Calibri"/>
            <w:color w:val="0563C1"/>
            <w:u w:val="single"/>
            <w:lang w:val="lv-LV"/>
            <w14:ligatures w14:val="standardContextual"/>
          </w:rPr>
          <w:t>Guardianship</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systems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for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unaccompanied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children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in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the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European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Union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developments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since</w:t>
        </w:r>
        <w:proofErr w:type="spellEnd"/>
        <w:r w:rsidR="004F26AA" w:rsidRPr="004F26AA">
          <w:rPr>
            <w:rFonts w:ascii="Calibri" w:eastAsia="Calibri" w:hAnsi="Calibri" w:cs="Calibri"/>
            <w:color w:val="0563C1"/>
            <w:u w:val="single"/>
            <w:lang w:val="lv-LV"/>
            <w14:ligatures w14:val="standardContextual"/>
          </w:rPr>
          <w:t xml:space="preserve"> 2014</w:t>
        </w:r>
      </w:hyperlink>
    </w:p>
    <w:p w14:paraId="070ADD70"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6" w:history="1">
        <w:proofErr w:type="spellStart"/>
        <w:r w:rsidR="004F26AA" w:rsidRPr="004F26AA">
          <w:rPr>
            <w:rFonts w:ascii="Calibri" w:eastAsia="Calibri" w:hAnsi="Calibri" w:cs="Calibri"/>
            <w:color w:val="0563C1"/>
            <w:u w:val="single"/>
            <w:lang w:val="lv-LV"/>
            <w14:ligatures w14:val="standardContextual"/>
          </w:rPr>
          <w:t>Practical</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guidance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for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protecting</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unaccompanied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children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in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the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relocation</w:t>
        </w:r>
        <w:proofErr w:type="spellEnd"/>
        <w:r w:rsidR="004F26AA" w:rsidRPr="004F26AA">
          <w:rPr>
            <w:rFonts w:ascii="Calibri" w:eastAsia="Calibri" w:hAnsi="Calibri" w:cs="Calibri"/>
            <w:color w:val="0563C1"/>
            <w:u w:val="single"/>
            <w:lang w:val="lv-LV"/>
            <w14:ligatures w14:val="standardContextual"/>
          </w:rPr>
          <w:t xml:space="preserve"> process</w:t>
        </w:r>
      </w:hyperlink>
    </w:p>
    <w:p w14:paraId="46DDD4D3"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7" w:history="1">
        <w:proofErr w:type="spellStart"/>
        <w:r w:rsidR="004F26AA" w:rsidRPr="004F26AA">
          <w:rPr>
            <w:rFonts w:ascii="Calibri" w:eastAsia="Calibri" w:hAnsi="Calibri" w:cs="Calibri"/>
            <w:color w:val="0563C1"/>
            <w:u w:val="single"/>
            <w:lang w:val="lv-LV"/>
            <w14:ligatures w14:val="standardContextual"/>
          </w:rPr>
          <w:t>Integration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of</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young</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refugees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in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the</w:t>
        </w:r>
        <w:proofErr w:type="spellEnd"/>
        <w:r w:rsidR="004F26AA" w:rsidRPr="004F26AA">
          <w:rPr>
            <w:rFonts w:ascii="Calibri" w:eastAsia="Calibri" w:hAnsi="Calibri" w:cs="Calibri"/>
            <w:color w:val="0563C1"/>
            <w:u w:val="single"/>
            <w:lang w:val="lv-LV"/>
            <w14:ligatures w14:val="standardContextual"/>
          </w:rPr>
          <w:t xml:space="preserve"> EU: </w:t>
        </w:r>
        <w:proofErr w:type="spellStart"/>
        <w:r w:rsidR="004F26AA" w:rsidRPr="004F26AA">
          <w:rPr>
            <w:rFonts w:ascii="Calibri" w:eastAsia="Calibri" w:hAnsi="Calibri" w:cs="Calibri"/>
            <w:color w:val="0563C1"/>
            <w:u w:val="single"/>
            <w:lang w:val="lv-LV"/>
            <w14:ligatures w14:val="standardContextual"/>
          </w:rPr>
          <w:t>good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practices</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and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challenges</w:t>
        </w:r>
        <w:proofErr w:type="spellEnd"/>
      </w:hyperlink>
    </w:p>
    <w:p w14:paraId="473A72E7"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8" w:history="1">
        <w:proofErr w:type="spellStart"/>
        <w:r w:rsidR="004F26AA" w:rsidRPr="004F26AA">
          <w:rPr>
            <w:rFonts w:ascii="Calibri" w:eastAsia="Calibri" w:hAnsi="Calibri" w:cs="Calibri"/>
            <w:color w:val="0563C1"/>
            <w:u w:val="single"/>
            <w:lang w:val="lv-LV"/>
            <w14:ligatures w14:val="standardContextual"/>
          </w:rPr>
          <w:t>Children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deprived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of</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parental</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care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found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in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an</w:t>
        </w:r>
        <w:proofErr w:type="spellEnd"/>
        <w:r w:rsidR="004F26AA" w:rsidRPr="004F26AA">
          <w:rPr>
            <w:rFonts w:ascii="Calibri" w:eastAsia="Calibri" w:hAnsi="Calibri" w:cs="Calibri"/>
            <w:color w:val="0563C1"/>
            <w:u w:val="single"/>
            <w:lang w:val="lv-LV"/>
            <w14:ligatures w14:val="standardContextual"/>
          </w:rPr>
          <w:t xml:space="preserve"> EU </w:t>
        </w:r>
        <w:proofErr w:type="spellStart"/>
        <w:r w:rsidR="004F26AA" w:rsidRPr="004F26AA">
          <w:rPr>
            <w:rFonts w:ascii="Calibri" w:eastAsia="Calibri" w:hAnsi="Calibri" w:cs="Calibri"/>
            <w:color w:val="0563C1"/>
            <w:u w:val="single"/>
            <w:lang w:val="lv-LV"/>
            <w14:ligatures w14:val="standardContextual"/>
          </w:rPr>
          <w:t>Member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State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other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than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their</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own</w:t>
        </w:r>
        <w:proofErr w:type="spellEnd"/>
      </w:hyperlink>
    </w:p>
    <w:p w14:paraId="2856D000"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59" w:history="1">
        <w:proofErr w:type="spellStart"/>
        <w:r w:rsidR="004F26AA" w:rsidRPr="004F26AA">
          <w:rPr>
            <w:rFonts w:ascii="Calibri" w:eastAsia="Calibri" w:hAnsi="Calibri" w:cs="Calibri"/>
            <w:color w:val="0563C1"/>
            <w:u w:val="single"/>
            <w:lang w:val="lv-LV"/>
            <w14:ligatures w14:val="standardContextual"/>
          </w:rPr>
          <w:t>Combating</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child</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poverty</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an</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issue</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of</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fundamental</w:t>
        </w:r>
        <w:proofErr w:type="spellEnd"/>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rights</w:t>
        </w:r>
        <w:proofErr w:type="spellEnd"/>
      </w:hyperlink>
    </w:p>
    <w:p w14:paraId="25765FCD"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"https://hudoc.echr.coe.int/" \l "{%22documentcollectionid2%22:[%22GRANDCHAMBER%22,%22CHAMBER%22]}"</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 xml:space="preserve">Eiropas Cilvēktiesību tiesas nolēmumu datu bāze </w:t>
      </w:r>
    </w:p>
    <w:p w14:paraId="4946001B"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end"/>
      </w: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"https://www.coe.int/en/web/european-social-charter/case-law"</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 xml:space="preserve">Eiropas Sociālo tiesību komitejas ziņojumu un lēmumu datu bāze </w:t>
      </w:r>
    </w:p>
    <w:p w14:paraId="1D7EF456" w14:textId="77777777" w:rsidR="004F26AA" w:rsidRPr="004F26AA" w:rsidRDefault="004F26AA" w:rsidP="00644668">
      <w:pPr>
        <w:numPr>
          <w:ilvl w:val="0"/>
          <w:numId w:val="7"/>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fldChar w:fldCharType="end"/>
      </w:r>
      <w:hyperlink r:id="rId60" w:history="1">
        <w:r w:rsidRPr="004F26AA">
          <w:rPr>
            <w:rFonts w:ascii="Calibri" w:eastAsia="Calibri" w:hAnsi="Calibri" w:cs="Calibri"/>
            <w:color w:val="0563C1"/>
            <w:u w:val="single"/>
            <w:lang w:val="lv-LV"/>
            <w14:ligatures w14:val="standardContextual"/>
          </w:rPr>
          <w:t>Eiropas Savienības tiesas nolēmumu datu bāze</w:t>
        </w:r>
      </w:hyperlink>
    </w:p>
    <w:p w14:paraId="2A7049A1"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1" w:history="1">
        <w:r w:rsidR="004F26AA" w:rsidRPr="004F26AA">
          <w:rPr>
            <w:rFonts w:ascii="Calibri" w:eastAsia="Calibri" w:hAnsi="Calibri" w:cs="Calibri"/>
            <w:color w:val="0563C1"/>
            <w:u w:val="single"/>
            <w:lang w:val="lv-LV"/>
            <w14:ligatures w14:val="standardContextual"/>
          </w:rPr>
          <w:t>ANO Bērnu tiesību komiteja vispārējie komentāri</w:t>
        </w:r>
      </w:hyperlink>
      <w:r w:rsidR="004F26AA" w:rsidRPr="004F26AA">
        <w:rPr>
          <w:rFonts w:ascii="Calibri" w:eastAsia="Calibri" w:hAnsi="Calibri" w:cs="Calibri"/>
          <w:lang w:val="lv-LV"/>
          <w14:ligatures w14:val="standardContextual"/>
        </w:rPr>
        <w:t xml:space="preserve"> </w:t>
      </w:r>
    </w:p>
    <w:p w14:paraId="30C57CC8"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2" w:history="1">
        <w:r w:rsidR="004F26AA" w:rsidRPr="004F26AA">
          <w:rPr>
            <w:rFonts w:ascii="Calibri" w:eastAsia="Calibri" w:hAnsi="Calibri" w:cs="Calibri"/>
            <w:color w:val="0563C1"/>
            <w:u w:val="single"/>
            <w:lang w:val="lv-LV"/>
            <w14:ligatures w14:val="standardContextual"/>
          </w:rPr>
          <w:t>Satversmes tiesas judikatūras datu bāze</w:t>
        </w:r>
      </w:hyperlink>
    </w:p>
    <w:p w14:paraId="2350CF96"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3" w:history="1">
        <w:r w:rsidR="004F26AA" w:rsidRPr="004F26AA">
          <w:rPr>
            <w:rFonts w:ascii="Calibri" w:eastAsia="Calibri" w:hAnsi="Calibri" w:cs="Calibri"/>
            <w:color w:val="0563C1"/>
            <w:u w:val="single"/>
            <w:lang w:val="lv-LV"/>
            <w14:ligatures w14:val="standardContextual"/>
          </w:rPr>
          <w:t>Senāta Administratīvo lietu departamenta judikatūras nolēmumu arhīvs</w:t>
        </w:r>
      </w:hyperlink>
    </w:p>
    <w:p w14:paraId="6E38798B"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4" w:history="1">
        <w:r w:rsidR="004F26AA" w:rsidRPr="004F26AA">
          <w:rPr>
            <w:rFonts w:ascii="Calibri" w:eastAsia="Calibri" w:hAnsi="Calibri" w:cs="Calibri"/>
            <w:color w:val="0563C1"/>
            <w:u w:val="single"/>
            <w:lang w:val="lv-LV"/>
            <w14:ligatures w14:val="standardContextual"/>
          </w:rPr>
          <w:t>Senāta Civillietu departamenta judikatūras nolēmumu arhīvs</w:t>
        </w:r>
      </w:hyperlink>
    </w:p>
    <w:p w14:paraId="079BB15A"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5" w:history="1">
        <w:proofErr w:type="spellStart"/>
        <w:r w:rsidR="004F26AA" w:rsidRPr="004F26AA">
          <w:rPr>
            <w:rFonts w:ascii="Calibri" w:eastAsia="Calibri" w:hAnsi="Calibri" w:cs="Calibri"/>
            <w:color w:val="0563C1"/>
            <w:u w:val="single"/>
            <w:lang w:val="lv-LV"/>
            <w14:ligatures w14:val="standardContextual"/>
          </w:rPr>
          <w:t>Tiesībsarga</w:t>
        </w:r>
        <w:proofErr w:type="spellEnd"/>
        <w:r w:rsidR="004F26AA" w:rsidRPr="004F26AA">
          <w:rPr>
            <w:rFonts w:ascii="Calibri" w:eastAsia="Calibri" w:hAnsi="Calibri" w:cs="Calibri"/>
            <w:color w:val="0563C1"/>
            <w:u w:val="single"/>
            <w:lang w:val="lv-LV"/>
            <w14:ligatures w14:val="standardContextual"/>
          </w:rPr>
          <w:t xml:space="preserve"> tīmekļvietne par bērnu tiesībām</w:t>
        </w:r>
      </w:hyperlink>
    </w:p>
    <w:p w14:paraId="7AEF73E0"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6" w:history="1">
        <w:r w:rsidR="004F26AA" w:rsidRPr="004F26AA">
          <w:rPr>
            <w:rFonts w:ascii="Calibri" w:eastAsia="Calibri" w:hAnsi="Calibri" w:cs="Calibri"/>
            <w:color w:val="0563C1"/>
            <w:u w:val="single"/>
            <w:lang w:val="lv-LV"/>
            <w14:ligatures w14:val="standardContextual"/>
          </w:rPr>
          <w:t>Eiropas Padomes Ministru komitejas rekomendācijas</w:t>
        </w:r>
      </w:hyperlink>
    </w:p>
    <w:p w14:paraId="4F3D62B1"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7" w:history="1">
        <w:r w:rsidR="004F26AA" w:rsidRPr="004F26AA">
          <w:rPr>
            <w:rFonts w:ascii="Calibri" w:eastAsia="Calibri" w:hAnsi="Calibri" w:cs="Calibri"/>
            <w:color w:val="0563C1"/>
            <w:u w:val="single"/>
            <w:lang w:val="lv-LV"/>
            <w14:ligatures w14:val="standardContextual"/>
          </w:rPr>
          <w:t>Latvijas Nacionālajā attīstības plānā 2021.-2027.gadam</w:t>
        </w:r>
      </w:hyperlink>
    </w:p>
    <w:p w14:paraId="01000622"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68" w:history="1">
        <w:r w:rsidR="004F26AA" w:rsidRPr="004F26AA">
          <w:rPr>
            <w:rFonts w:ascii="Calibri" w:eastAsia="Calibri" w:hAnsi="Calibri" w:cs="Calibri"/>
            <w:color w:val="0563C1"/>
            <w:u w:val="single"/>
            <w:lang w:val="lv-LV"/>
            <w14:ligatures w14:val="standardContextual"/>
          </w:rPr>
          <w:t>Bērnu, jaunatnes un ģimenes politikas veidošanas pamatnostādnes 2022. - 2027. gadam</w:t>
        </w:r>
      </w:hyperlink>
    </w:p>
    <w:p w14:paraId="78F7F40E"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"https://rm.coe.int/council-of-europe-strategy-for-the-rights-of-the-child-2022-2027-child/1680a5ef27"</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Eiropas Padomes Bērnu tiesību stratēģiju (2022-2027)</w:t>
      </w:r>
    </w:p>
    <w:p w14:paraId="5B5AB5A5"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end"/>
      </w: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 xml:space="preserve">Eiropas Savienības stratēģija par bērnu tiesībām </w:t>
      </w:r>
    </w:p>
    <w:p w14:paraId="41F76A5C" w14:textId="77777777" w:rsidR="004F26AA" w:rsidRPr="004F26AA" w:rsidRDefault="004F26AA" w:rsidP="004F26AA">
      <w:pPr>
        <w:contextualSpacing/>
        <w:jc w:val="both"/>
        <w:rPr>
          <w:rFonts w:ascii="Calibri" w:eastAsia="Calibri" w:hAnsi="Calibri" w:cs="Calibri"/>
          <w:b/>
          <w:lang w:val="lv-LV" w:eastAsia="lv-LV"/>
        </w:rPr>
      </w:pPr>
      <w:r w:rsidRPr="004F26AA">
        <w:rPr>
          <w:rFonts w:ascii="Calibri" w:eastAsia="Calibri" w:hAnsi="Calibri" w:cs="Calibri"/>
          <w:lang w:val="lv-LV"/>
          <w14:ligatures w14:val="standardContextual"/>
        </w:rPr>
        <w:fldChar w:fldCharType="end"/>
      </w:r>
    </w:p>
    <w:p w14:paraId="4BB82915" w14:textId="77777777" w:rsidR="004F26AA" w:rsidRPr="004F26AA" w:rsidRDefault="004F26AA" w:rsidP="004F26AA">
      <w:pPr>
        <w:jc w:val="both"/>
        <w:rPr>
          <w:rFonts w:ascii="Calibri" w:eastAsia="Calibri" w:hAnsi="Calibri" w:cs="Calibri"/>
          <w:b/>
          <w:color w:val="538135"/>
          <w:lang w:val="lv-LV" w:eastAsia="lv-LV"/>
        </w:rPr>
      </w:pPr>
      <w:r w:rsidRPr="004F26AA">
        <w:rPr>
          <w:rFonts w:ascii="Calibri" w:eastAsia="Calibri" w:hAnsi="Calibri" w:cs="Calibri"/>
          <w:b/>
          <w:color w:val="538135"/>
          <w:lang w:val="lv-LV" w:eastAsia="lv-LV"/>
        </w:rPr>
        <w:t xml:space="preserve">2.daļa. </w:t>
      </w:r>
      <w:r w:rsidRPr="004F26AA">
        <w:rPr>
          <w:rFonts w:ascii="Calibri" w:hAnsi="Calibri" w:cs="Calibri"/>
          <w:b/>
          <w:color w:val="538135"/>
          <w:lang w:val="lv-LV"/>
        </w:rPr>
        <w:t>Bērna labākās intereses un bērna labāko interešu prioritātes princips.</w:t>
      </w:r>
    </w:p>
    <w:p w14:paraId="730CE66A" w14:textId="77777777" w:rsidR="004F26AA" w:rsidRPr="004F26AA" w:rsidRDefault="004F26AA" w:rsidP="004F26AA">
      <w:pPr>
        <w:rPr>
          <w:rFonts w:ascii="Calibri" w:hAnsi="Calibri" w:cs="Calibri"/>
          <w:b/>
          <w:lang w:val="lv-LV"/>
        </w:rPr>
      </w:pPr>
      <w:r w:rsidRPr="004F26AA">
        <w:rPr>
          <w:rFonts w:ascii="Calibri" w:hAnsi="Calibri" w:cs="Calibri"/>
          <w:b/>
          <w:lang w:val="lv-LV"/>
        </w:rPr>
        <w:t>Literatūra</w:t>
      </w:r>
    </w:p>
    <w:p w14:paraId="50F05DE7" w14:textId="77777777" w:rsidR="004F26AA" w:rsidRPr="004F26AA" w:rsidRDefault="004F26AA" w:rsidP="00644668">
      <w:pPr>
        <w:numPr>
          <w:ilvl w:val="0"/>
          <w:numId w:val="22"/>
        </w:numPr>
        <w:contextualSpacing/>
        <w:jc w:val="both"/>
        <w:rPr>
          <w:rFonts w:ascii="Calibri" w:eastAsia="Calibri" w:hAnsi="Calibri" w:cs="Calibri"/>
          <w:lang w:val="lv-LV"/>
          <w14:ligatures w14:val="standardContextual"/>
        </w:rPr>
      </w:pPr>
      <w:proofErr w:type="spellStart"/>
      <w:r w:rsidRPr="004F26AA">
        <w:rPr>
          <w:rFonts w:ascii="Calibri" w:eastAsia="Calibri" w:hAnsi="Calibri" w:cs="Calibri"/>
          <w:lang w:val="lv-LV"/>
          <w14:ligatures w14:val="standardContextual"/>
        </w:rPr>
        <w:t>Ceļmale</w:t>
      </w:r>
      <w:proofErr w:type="spellEnd"/>
      <w:r w:rsidRPr="004F26AA">
        <w:rPr>
          <w:rFonts w:ascii="Calibri" w:eastAsia="Calibri" w:hAnsi="Calibri" w:cs="Calibri"/>
          <w:lang w:val="lv-LV"/>
          <w14:ligatures w14:val="standardContextual"/>
        </w:rPr>
        <w:t xml:space="preserve"> L. Bērna labāko interešu princips un tā piemērošana praksē. Jurista Vārds, 06.06.2017., Nr. 24 (978), 20.-23.lpp.</w:t>
      </w:r>
    </w:p>
    <w:p w14:paraId="304F4840" w14:textId="77777777" w:rsidR="004F26AA" w:rsidRPr="004F26AA" w:rsidRDefault="004F26AA" w:rsidP="00644668">
      <w:pPr>
        <w:numPr>
          <w:ilvl w:val="0"/>
          <w:numId w:val="22"/>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Daugule D. Bērna labākās intereses. Jurista Vārds, 08.06.2021., Nr. 23 (1185), 12.-13.lpp.</w:t>
      </w:r>
    </w:p>
    <w:p w14:paraId="6C939737" w14:textId="77777777" w:rsidR="004F26AA" w:rsidRPr="004F26AA" w:rsidRDefault="004F26AA" w:rsidP="00644668">
      <w:pPr>
        <w:numPr>
          <w:ilvl w:val="0"/>
          <w:numId w:val="22"/>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Kronberga I. Bērna labāko interešu principa realizācija praksē. Jurista Vārds, 07.01.2020., Nr. 01 (1111), 52.-56.lpp.</w:t>
      </w:r>
    </w:p>
    <w:p w14:paraId="751CFC42" w14:textId="77777777" w:rsidR="004F26AA" w:rsidRPr="004F26AA" w:rsidRDefault="004F26AA" w:rsidP="00644668">
      <w:pPr>
        <w:numPr>
          <w:ilvl w:val="0"/>
          <w:numId w:val="22"/>
        </w:numPr>
        <w:contextualSpacing/>
        <w:jc w:val="both"/>
        <w:rPr>
          <w:rFonts w:ascii="Calibri" w:eastAsia="Calibri" w:hAnsi="Calibri" w:cs="Calibri"/>
          <w14:ligatures w14:val="standardContextual"/>
        </w:rPr>
      </w:pPr>
      <w:r w:rsidRPr="004F26AA">
        <w:rPr>
          <w:rFonts w:ascii="Calibri" w:eastAsia="Calibri" w:hAnsi="Calibri" w:cs="Calibri"/>
          <w14:ligatures w14:val="standardContextual"/>
        </w:rPr>
        <w:t xml:space="preserve">Ruggiero, R. (2022). Article 3: The Best Interest of the Child. In: </w:t>
      </w:r>
      <w:proofErr w:type="spellStart"/>
      <w:r w:rsidRPr="004F26AA">
        <w:rPr>
          <w:rFonts w:ascii="Calibri" w:eastAsia="Calibri" w:hAnsi="Calibri" w:cs="Calibri"/>
          <w14:ligatures w14:val="standardContextual"/>
        </w:rPr>
        <w:t>Vaghri</w:t>
      </w:r>
      <w:proofErr w:type="spellEnd"/>
      <w:r w:rsidRPr="004F26AA">
        <w:rPr>
          <w:rFonts w:ascii="Calibri" w:eastAsia="Calibri" w:hAnsi="Calibri" w:cs="Calibri"/>
          <w14:ligatures w14:val="standardContextual"/>
        </w:rPr>
        <w:t xml:space="preserve">, Z., </w:t>
      </w:r>
      <w:proofErr w:type="spellStart"/>
      <w:r w:rsidRPr="004F26AA">
        <w:rPr>
          <w:rFonts w:ascii="Calibri" w:eastAsia="Calibri" w:hAnsi="Calibri" w:cs="Calibri"/>
          <w14:ligatures w14:val="standardContextual"/>
        </w:rPr>
        <w:t>Zermatten</w:t>
      </w:r>
      <w:proofErr w:type="spellEnd"/>
      <w:r w:rsidRPr="004F26AA">
        <w:rPr>
          <w:rFonts w:ascii="Calibri" w:eastAsia="Calibri" w:hAnsi="Calibri" w:cs="Calibri"/>
          <w14:ligatures w14:val="standardContextual"/>
        </w:rPr>
        <w:t>, J., Lansdown, G., Ruggiero, R. (eds) Monitoring State Compliance with the UN Convention on the Rights of the Child. Children’s Well-Being: Indicators and Research, vol 25. Springer, Cham.</w:t>
      </w:r>
    </w:p>
    <w:p w14:paraId="740663BD" w14:textId="77777777" w:rsidR="004F26AA" w:rsidRPr="004F26AA" w:rsidRDefault="004F26AA" w:rsidP="00644668">
      <w:pPr>
        <w:numPr>
          <w:ilvl w:val="0"/>
          <w:numId w:val="22"/>
        </w:numPr>
        <w:contextualSpacing/>
        <w:jc w:val="both"/>
        <w:rPr>
          <w:rFonts w:ascii="Calibri" w:eastAsia="Calibri" w:hAnsi="Calibri" w:cs="Calibri"/>
          <w14:ligatures w14:val="standardContextual"/>
        </w:rPr>
      </w:pPr>
      <w:proofErr w:type="spellStart"/>
      <w:r w:rsidRPr="004F26AA">
        <w:rPr>
          <w:rFonts w:ascii="Calibri" w:eastAsia="Calibri" w:hAnsi="Calibri" w:cs="Calibri"/>
          <w14:ligatures w14:val="standardContextual"/>
        </w:rPr>
        <w:t>Zermatten</w:t>
      </w:r>
      <w:proofErr w:type="spellEnd"/>
      <w:r w:rsidRPr="004F26AA">
        <w:rPr>
          <w:rFonts w:ascii="Calibri" w:eastAsia="Calibri" w:hAnsi="Calibri" w:cs="Calibri"/>
          <w14:ligatures w14:val="standardContextual"/>
        </w:rPr>
        <w:t>, J. (2010</w:t>
      </w:r>
      <w:proofErr w:type="gramStart"/>
      <w:r w:rsidRPr="004F26AA">
        <w:rPr>
          <w:rFonts w:ascii="Calibri" w:eastAsia="Calibri" w:hAnsi="Calibri" w:cs="Calibri"/>
          <w14:ligatures w14:val="standardContextual"/>
        </w:rPr>
        <w:t>).The</w:t>
      </w:r>
      <w:proofErr w:type="gramEnd"/>
      <w:r w:rsidRPr="004F26AA">
        <w:rPr>
          <w:rFonts w:ascii="Calibri" w:eastAsia="Calibri" w:hAnsi="Calibri" w:cs="Calibri"/>
          <w14:ligatures w14:val="standardContextual"/>
        </w:rPr>
        <w:t xml:space="preserve"> Best Interests of the Child Principle: Literal Analysis and Function. The International Journal of Children's Rights, 18(4), 483-499</w:t>
      </w:r>
    </w:p>
    <w:p w14:paraId="342D3BED" w14:textId="77777777" w:rsidR="004F26AA" w:rsidRPr="004F26AA" w:rsidRDefault="004F26AA" w:rsidP="004F26AA">
      <w:pPr>
        <w:contextualSpacing/>
        <w:jc w:val="both"/>
        <w:rPr>
          <w:rFonts w:ascii="Calibri" w:eastAsia="Calibri" w:hAnsi="Calibri" w:cs="Calibri"/>
          <w:lang w:val="lv-LV"/>
          <w14:ligatures w14:val="standardContextual"/>
        </w:rPr>
      </w:pPr>
    </w:p>
    <w:p w14:paraId="4660CD16" w14:textId="77777777" w:rsidR="004F26AA" w:rsidRPr="004F26AA" w:rsidRDefault="004F26AA" w:rsidP="004F26AA">
      <w:pPr>
        <w:jc w:val="both"/>
        <w:rPr>
          <w:rFonts w:ascii="Calibri" w:hAnsi="Calibri" w:cs="Calibri"/>
          <w:b/>
          <w:lang w:val="lv-LV"/>
        </w:rPr>
      </w:pPr>
      <w:r w:rsidRPr="004F26AA">
        <w:rPr>
          <w:rFonts w:ascii="Calibri" w:hAnsi="Calibri" w:cs="Calibri"/>
          <w:b/>
          <w:lang w:val="lv-LV"/>
        </w:rPr>
        <w:t>Eiropas Savienības un starptautiskie normatīvie akti</w:t>
      </w:r>
    </w:p>
    <w:p w14:paraId="0AA8A49B"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ANO </w:t>
      </w:r>
      <w:hyperlink r:id="rId69" w:history="1">
        <w:r w:rsidRPr="004F26AA">
          <w:rPr>
            <w:rFonts w:ascii="Calibri" w:eastAsia="Calibri" w:hAnsi="Calibri" w:cs="Calibri"/>
            <w:color w:val="0563C1"/>
            <w:u w:val="single"/>
            <w:lang w:val="lv-LV"/>
            <w14:ligatures w14:val="standardContextual"/>
          </w:rPr>
          <w:t>Vispārējā cilvēktiesību deklarācija</w:t>
        </w:r>
      </w:hyperlink>
    </w:p>
    <w:p w14:paraId="02BF7919" w14:textId="77777777" w:rsidR="004F26AA" w:rsidRPr="004F26AA" w:rsidRDefault="004F26AA" w:rsidP="00644668">
      <w:pPr>
        <w:numPr>
          <w:ilvl w:val="0"/>
          <w:numId w:val="5"/>
        </w:numPr>
        <w:contextualSpacing/>
        <w:jc w:val="both"/>
        <w:rPr>
          <w:rFonts w:ascii="Calibri" w:eastAsia="Calibri" w:hAnsi="Calibri" w:cs="Calibri"/>
          <w:shd w:val="clear" w:color="auto" w:fill="FFFFFF"/>
          <w:lang w:val="lv-LV"/>
          <w14:ligatures w14:val="standardContextual"/>
        </w:rPr>
      </w:pPr>
      <w:r w:rsidRPr="004F26AA">
        <w:rPr>
          <w:rFonts w:ascii="Calibri" w:eastAsia="Calibri" w:hAnsi="Calibri" w:cs="Calibri"/>
          <w:lang w:val="lv-LV"/>
          <w14:ligatures w14:val="standardContextual"/>
        </w:rPr>
        <w:t xml:space="preserve">ANO </w:t>
      </w:r>
      <w:hyperlink r:id="rId70" w:history="1">
        <w:r w:rsidRPr="004F26AA">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4F26AA">
        <w:rPr>
          <w:rFonts w:ascii="Calibri" w:eastAsia="Calibri" w:hAnsi="Calibri" w:cs="Calibri"/>
          <w:shd w:val="clear" w:color="auto" w:fill="FFFFFF"/>
          <w:lang w:val="lv-LV"/>
          <w14:ligatures w14:val="standardContextual"/>
        </w:rPr>
        <w:t xml:space="preserve"> </w:t>
      </w:r>
    </w:p>
    <w:p w14:paraId="06955CB2"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ANO </w:t>
      </w:r>
      <w:hyperlink r:id="rId71" w:history="1">
        <w:r w:rsidRPr="004F26AA">
          <w:rPr>
            <w:rFonts w:ascii="Calibri" w:eastAsia="Calibri" w:hAnsi="Calibri" w:cs="Calibri"/>
            <w:color w:val="0563C1"/>
            <w:u w:val="single"/>
            <w:shd w:val="clear" w:color="auto" w:fill="FFFFFF"/>
            <w:lang w:val="lv-LV"/>
            <w14:ligatures w14:val="standardContextual"/>
          </w:rPr>
          <w:t xml:space="preserve">Starptautisko </w:t>
        </w:r>
        <w:proofErr w:type="spellStart"/>
        <w:r w:rsidRPr="004F26AA">
          <w:rPr>
            <w:rFonts w:ascii="Calibri" w:eastAsia="Calibri" w:hAnsi="Calibri" w:cs="Calibri"/>
            <w:color w:val="0563C1"/>
            <w:u w:val="single"/>
            <w:shd w:val="clear" w:color="auto" w:fill="FFFFFF"/>
            <w:lang w:val="lv-LV"/>
            <w14:ligatures w14:val="standardContextual"/>
          </w:rPr>
          <w:t>paktu</w:t>
        </w:r>
        <w:proofErr w:type="spellEnd"/>
        <w:r w:rsidRPr="004F26AA">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4F26AA">
        <w:rPr>
          <w:rFonts w:ascii="Calibri" w:eastAsia="Calibri" w:hAnsi="Calibri" w:cs="Calibri"/>
          <w:shd w:val="clear" w:color="auto" w:fill="FFFFFF"/>
          <w:lang w:val="lv-LV"/>
          <w14:ligatures w14:val="standardContextual"/>
        </w:rPr>
        <w:t>.</w:t>
      </w:r>
    </w:p>
    <w:p w14:paraId="2B11DD61"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shd w:val="clear" w:color="auto" w:fill="FFFFFF"/>
          <w:lang w:val="lv-LV"/>
          <w14:ligatures w14:val="standardContextual"/>
        </w:rPr>
        <w:t xml:space="preserve">ANO </w:t>
      </w:r>
      <w:hyperlink r:id="rId72" w:history="1">
        <w:r w:rsidRPr="004F26AA">
          <w:rPr>
            <w:rFonts w:ascii="Calibri" w:eastAsia="Calibri" w:hAnsi="Calibri" w:cs="Calibri"/>
            <w:color w:val="0563C1"/>
            <w:u w:val="single"/>
            <w:shd w:val="clear" w:color="auto" w:fill="FFFFFF"/>
            <w:lang w:val="lv-LV"/>
            <w14:ligatures w14:val="standardContextual"/>
          </w:rPr>
          <w:t>Bērnu tiesību konvencija</w:t>
        </w:r>
      </w:hyperlink>
    </w:p>
    <w:p w14:paraId="67668BFF"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73" w:history="1">
        <w:r w:rsidRPr="004F26AA">
          <w:rPr>
            <w:rFonts w:ascii="Calibri" w:eastAsia="Calibri" w:hAnsi="Calibri" w:cs="Calibri"/>
            <w:color w:val="0563C1"/>
            <w:u w:val="single"/>
            <w:lang w:val="lv-LV"/>
            <w14:ligatures w14:val="standardContextual"/>
          </w:rPr>
          <w:t>Konvencija par ārlaulībā dzimušo bērnu tiesisko statusu</w:t>
        </w:r>
      </w:hyperlink>
    </w:p>
    <w:p w14:paraId="6415A850"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74" w:history="1">
        <w:r w:rsidRPr="004F26AA">
          <w:rPr>
            <w:rFonts w:ascii="Calibri" w:eastAsia="Calibri" w:hAnsi="Calibri" w:cs="Calibri"/>
            <w:color w:val="0563C1"/>
            <w:u w:val="single"/>
            <w:lang w:val="lv-LV"/>
            <w14:ligatures w14:val="standardContextual"/>
          </w:rPr>
          <w:t>Konvencija par bērnu adopciju</w:t>
        </w:r>
      </w:hyperlink>
    </w:p>
    <w:p w14:paraId="2DE6F229"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75" w:history="1">
        <w:r w:rsidRPr="004F26AA">
          <w:rPr>
            <w:rFonts w:ascii="Calibri" w:eastAsia="Calibri" w:hAnsi="Calibri" w:cs="Calibri"/>
            <w:color w:val="0563C1"/>
            <w:u w:val="single"/>
            <w:lang w:val="lv-LV"/>
            <w14:ligatures w14:val="standardContextual"/>
          </w:rPr>
          <w:t>Konvencija par saskarsmi ar bērniem</w:t>
        </w:r>
      </w:hyperlink>
    </w:p>
    <w:p w14:paraId="0FE4D45B"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76" w:history="1">
        <w:r w:rsidRPr="004F26AA">
          <w:rPr>
            <w:rFonts w:ascii="Calibri" w:eastAsia="Calibri" w:hAnsi="Calibri" w:cs="Calibri"/>
            <w:color w:val="0563C1"/>
            <w:u w:val="single"/>
            <w:lang w:val="lv-LV"/>
            <w14:ligatures w14:val="standardContextual"/>
          </w:rPr>
          <w:t>Konvencija par bērnu aizsardzību pret seksuālu izmantošanu un seksuālu vardarbību</w:t>
        </w:r>
      </w:hyperlink>
      <w:r w:rsidRPr="004F26AA">
        <w:rPr>
          <w:rFonts w:ascii="Calibri" w:eastAsia="Calibri" w:hAnsi="Calibri" w:cs="Calibri"/>
          <w:lang w:val="lv-LV"/>
          <w14:ligatures w14:val="standardContextual"/>
        </w:rPr>
        <w:t xml:space="preserve"> </w:t>
      </w:r>
    </w:p>
    <w:p w14:paraId="58B36925"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77" w:history="1">
        <w:r w:rsidRPr="004F26AA">
          <w:rPr>
            <w:rFonts w:ascii="Calibri" w:eastAsia="Calibri" w:hAnsi="Calibri" w:cs="Calibri"/>
            <w:color w:val="0563C1"/>
            <w:u w:val="single"/>
            <w:lang w:val="lv-LV"/>
            <w14:ligatures w14:val="standardContextual"/>
          </w:rPr>
          <w:t>Eiropas Cilvēktiesību un pamatbrīvību aizsardzības konvencija</w:t>
        </w:r>
      </w:hyperlink>
    </w:p>
    <w:p w14:paraId="75D59238"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78" w:history="1">
        <w:r w:rsidRPr="004F26AA">
          <w:rPr>
            <w:rFonts w:ascii="Calibri" w:eastAsia="Calibri" w:hAnsi="Calibri" w:cs="Calibri"/>
            <w:color w:val="0563C1"/>
            <w:u w:val="single"/>
            <w:lang w:val="lv-LV"/>
            <w14:ligatures w14:val="standardContextual"/>
          </w:rPr>
          <w:t>Eiropas Sociālajā harta</w:t>
        </w:r>
      </w:hyperlink>
    </w:p>
    <w:p w14:paraId="1D57701F"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79" w:history="1">
        <w:r w:rsidRPr="004F26AA">
          <w:rPr>
            <w:rFonts w:ascii="Calibri" w:eastAsia="Calibri" w:hAnsi="Calibri" w:cs="Calibri"/>
            <w:color w:val="0563C1"/>
            <w:u w:val="single"/>
            <w:lang w:val="lv-LV"/>
            <w14:ligatures w14:val="standardContextual"/>
          </w:rPr>
          <w:t>Konvencijā par bērnu tiesību piemērošanu</w:t>
        </w:r>
      </w:hyperlink>
    </w:p>
    <w:p w14:paraId="3E751FD1" w14:textId="77777777" w:rsidR="004F26AA" w:rsidRPr="004F26AA" w:rsidRDefault="00A22BE8" w:rsidP="00644668">
      <w:pPr>
        <w:numPr>
          <w:ilvl w:val="0"/>
          <w:numId w:val="5"/>
        </w:numPr>
        <w:contextualSpacing/>
        <w:jc w:val="both"/>
        <w:rPr>
          <w:rFonts w:ascii="Calibri" w:eastAsia="Calibri" w:hAnsi="Calibri" w:cs="Calibri"/>
          <w:lang w:val="lv-LV"/>
          <w14:ligatures w14:val="standardContextual"/>
        </w:rPr>
      </w:pPr>
      <w:hyperlink r:id="rId80" w:history="1">
        <w:r w:rsidR="004F26AA" w:rsidRPr="004F26AA">
          <w:rPr>
            <w:rFonts w:ascii="Calibri" w:hAnsi="Calibri" w:cs="Calibri"/>
            <w:color w:val="0563C1"/>
            <w:u w:val="single"/>
            <w:lang w:val="lv-LV"/>
          </w:rPr>
          <w:t>Eiropas Savienības</w:t>
        </w:r>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Pamattiesību</w:t>
        </w:r>
        <w:proofErr w:type="spellEnd"/>
        <w:r w:rsidR="004F26AA" w:rsidRPr="004F26AA">
          <w:rPr>
            <w:rFonts w:ascii="Calibri" w:eastAsia="Calibri" w:hAnsi="Calibri" w:cs="Calibri"/>
            <w:color w:val="0563C1"/>
            <w:u w:val="single"/>
            <w:lang w:val="lv-LV"/>
            <w14:ligatures w14:val="standardContextual"/>
          </w:rPr>
          <w:t xml:space="preserve"> harta</w:t>
        </w:r>
      </w:hyperlink>
      <w:r w:rsidR="004F26AA" w:rsidRPr="004F26AA">
        <w:rPr>
          <w:rFonts w:ascii="Calibri" w:eastAsia="Calibri" w:hAnsi="Calibri" w:cs="Calibri"/>
          <w:lang w:val="lv-LV"/>
          <w14:ligatures w14:val="standardContextual"/>
        </w:rPr>
        <w:t xml:space="preserve"> </w:t>
      </w:r>
    </w:p>
    <w:p w14:paraId="2E526480" w14:textId="77777777" w:rsidR="004F26AA" w:rsidRPr="004F26AA" w:rsidRDefault="00A22BE8" w:rsidP="00644668">
      <w:pPr>
        <w:numPr>
          <w:ilvl w:val="0"/>
          <w:numId w:val="5"/>
        </w:numPr>
        <w:contextualSpacing/>
        <w:jc w:val="both"/>
        <w:rPr>
          <w:rFonts w:ascii="Calibri" w:eastAsia="Calibri" w:hAnsi="Calibri" w:cs="Calibri"/>
          <w:lang w:val="lv-LV"/>
          <w14:ligatures w14:val="standardContextual"/>
        </w:rPr>
      </w:pPr>
      <w:hyperlink r:id="rId81" w:history="1">
        <w:r w:rsidR="004F26AA" w:rsidRPr="004F26AA">
          <w:rPr>
            <w:rFonts w:ascii="Calibri" w:eastAsia="Calibri" w:hAnsi="Calibri" w:cs="Calibri"/>
            <w:color w:val="0563C1"/>
            <w:u w:val="single"/>
            <w:lang w:val="lv-LV"/>
            <w14:ligatures w14:val="standardContextual"/>
          </w:rPr>
          <w:t>Eiropas Savienības Lisabonas līgums</w:t>
        </w:r>
      </w:hyperlink>
    </w:p>
    <w:p w14:paraId="29E65898" w14:textId="77777777" w:rsidR="004F26AA" w:rsidRPr="004F26AA" w:rsidRDefault="004F26AA" w:rsidP="004F26AA">
      <w:pPr>
        <w:jc w:val="both"/>
        <w:rPr>
          <w:rFonts w:ascii="Calibri" w:hAnsi="Calibri" w:cs="Calibri"/>
          <w:b/>
          <w:lang w:val="lv-LV"/>
        </w:rPr>
      </w:pPr>
    </w:p>
    <w:p w14:paraId="04E18DBF" w14:textId="77777777" w:rsidR="004F26AA" w:rsidRPr="004F26AA" w:rsidRDefault="004F26AA" w:rsidP="004F26AA">
      <w:pPr>
        <w:jc w:val="both"/>
        <w:rPr>
          <w:rFonts w:ascii="Calibri" w:hAnsi="Calibri" w:cs="Calibri"/>
          <w:b/>
          <w:lang w:val="lv-LV"/>
        </w:rPr>
      </w:pPr>
      <w:r w:rsidRPr="004F26AA">
        <w:rPr>
          <w:rFonts w:ascii="Calibri" w:hAnsi="Calibri" w:cs="Calibri"/>
          <w:b/>
          <w:lang w:val="lv-LV"/>
        </w:rPr>
        <w:t>Nacionālie normatīvie akti</w:t>
      </w:r>
    </w:p>
    <w:p w14:paraId="5C0799A6"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82" w:history="1">
        <w:r w:rsidR="004F26AA" w:rsidRPr="004F26AA">
          <w:rPr>
            <w:rFonts w:ascii="Calibri" w:eastAsia="Calibri" w:hAnsi="Calibri" w:cs="Calibri"/>
            <w:color w:val="0563C1"/>
            <w:u w:val="single"/>
            <w:shd w:val="clear" w:color="auto" w:fill="FFFFFF"/>
            <w:lang w:val="lv-LV"/>
            <w14:ligatures w14:val="standardContextual"/>
          </w:rPr>
          <w:t>Latvijas Republikas Satversme</w:t>
        </w:r>
      </w:hyperlink>
    </w:p>
    <w:p w14:paraId="2A9E572A" w14:textId="77777777" w:rsidR="004F26AA" w:rsidRPr="004F26AA" w:rsidRDefault="00A22BE8" w:rsidP="00644668">
      <w:pPr>
        <w:numPr>
          <w:ilvl w:val="0"/>
          <w:numId w:val="6"/>
        </w:numPr>
        <w:ind w:left="709" w:hanging="283"/>
        <w:contextualSpacing/>
        <w:jc w:val="both"/>
        <w:rPr>
          <w:rFonts w:ascii="Calibri" w:eastAsia="Calibri" w:hAnsi="Calibri" w:cs="Calibri"/>
          <w:iCs/>
          <w:lang w:val="lv-LV"/>
          <w14:ligatures w14:val="standardContextual"/>
        </w:rPr>
      </w:pPr>
      <w:hyperlink r:id="rId83" w:history="1">
        <w:r w:rsidR="004F26AA" w:rsidRPr="004F26AA">
          <w:rPr>
            <w:rFonts w:ascii="Calibri" w:eastAsia="Calibri" w:hAnsi="Calibri" w:cs="Calibri"/>
            <w:iCs/>
            <w:color w:val="0563C1"/>
            <w:u w:val="single"/>
            <w:lang w:val="lv-LV"/>
            <w14:ligatures w14:val="standardContextual"/>
          </w:rPr>
          <w:t>Bērnu tiesību aizsardzības likums</w:t>
        </w:r>
      </w:hyperlink>
    </w:p>
    <w:p w14:paraId="1782A247" w14:textId="77777777" w:rsidR="004F26AA" w:rsidRPr="004F26AA" w:rsidRDefault="00A22BE8" w:rsidP="00644668">
      <w:pPr>
        <w:numPr>
          <w:ilvl w:val="0"/>
          <w:numId w:val="6"/>
        </w:numPr>
        <w:ind w:left="709" w:hanging="283"/>
        <w:contextualSpacing/>
        <w:jc w:val="both"/>
        <w:rPr>
          <w:rFonts w:ascii="Calibri" w:eastAsia="Calibri" w:hAnsi="Calibri" w:cs="Calibri"/>
          <w:iCs/>
          <w:lang w:val="lv-LV"/>
          <w14:ligatures w14:val="standardContextual"/>
        </w:rPr>
      </w:pPr>
      <w:hyperlink r:id="rId84" w:history="1">
        <w:r w:rsidR="004F26AA" w:rsidRPr="004F26AA">
          <w:rPr>
            <w:rFonts w:ascii="Calibri" w:eastAsia="Calibri" w:hAnsi="Calibri" w:cs="Calibri"/>
            <w:iCs/>
            <w:color w:val="0563C1"/>
            <w:u w:val="single"/>
            <w:lang w:val="lv-LV"/>
            <w14:ligatures w14:val="standardContextual"/>
          </w:rPr>
          <w:t>Civillikums</w:t>
        </w:r>
      </w:hyperlink>
      <w:r w:rsidR="004F26AA" w:rsidRPr="004F26AA">
        <w:rPr>
          <w:rFonts w:ascii="Calibri" w:eastAsia="Calibri" w:hAnsi="Calibri" w:cs="Calibri"/>
          <w:iCs/>
          <w:lang w:val="lv-LV"/>
          <w14:ligatures w14:val="standardContextual"/>
        </w:rPr>
        <w:t xml:space="preserve"> </w:t>
      </w:r>
    </w:p>
    <w:p w14:paraId="0998443B"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85" w:history="1">
        <w:r w:rsidR="004F26AA" w:rsidRPr="004F26AA">
          <w:rPr>
            <w:rFonts w:ascii="Calibri" w:eastAsia="Calibri" w:hAnsi="Calibri" w:cs="Calibri"/>
            <w:color w:val="0563C1"/>
            <w:u w:val="single"/>
            <w:lang w:val="lv-LV"/>
            <w14:ligatures w14:val="standardContextual"/>
          </w:rPr>
          <w:t>Izglītības likums</w:t>
        </w:r>
      </w:hyperlink>
      <w:r w:rsidR="004F26AA" w:rsidRPr="004F26AA">
        <w:rPr>
          <w:rFonts w:ascii="Calibri" w:eastAsia="Calibri" w:hAnsi="Calibri" w:cs="Calibri"/>
          <w:lang w:val="lv-LV"/>
          <w14:ligatures w14:val="standardContextual"/>
        </w:rPr>
        <w:tab/>
      </w:r>
    </w:p>
    <w:p w14:paraId="317E3505" w14:textId="77777777" w:rsidR="004F26AA" w:rsidRPr="004F26AA" w:rsidRDefault="00A22BE8"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86" w:history="1">
        <w:r w:rsidR="004F26AA" w:rsidRPr="004F26AA">
          <w:rPr>
            <w:rFonts w:ascii="Calibri" w:eastAsia="Calibri" w:hAnsi="Calibri" w:cs="Calibri"/>
            <w:color w:val="0563C1"/>
            <w:u w:val="single"/>
            <w:shd w:val="clear" w:color="auto" w:fill="FFFFFF"/>
            <w:lang w:val="lv-LV"/>
            <w14:ligatures w14:val="standardContextual"/>
          </w:rPr>
          <w:t>Pacientu tiesību likums</w:t>
        </w:r>
      </w:hyperlink>
      <w:r w:rsidR="004F26AA" w:rsidRPr="004F26AA">
        <w:rPr>
          <w:rFonts w:ascii="Calibri" w:eastAsia="Calibri" w:hAnsi="Calibri" w:cs="Calibri"/>
          <w:color w:val="000000"/>
          <w:shd w:val="clear" w:color="auto" w:fill="FFFFFF"/>
          <w:lang w:val="lv-LV"/>
          <w14:ligatures w14:val="standardContextual"/>
        </w:rPr>
        <w:t xml:space="preserve"> </w:t>
      </w:r>
    </w:p>
    <w:p w14:paraId="51C4D363"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87" w:history="1">
        <w:r w:rsidR="004F26AA" w:rsidRPr="004F26AA">
          <w:rPr>
            <w:rFonts w:ascii="Calibri" w:eastAsia="Calibri" w:hAnsi="Calibri" w:cs="Calibri"/>
            <w:color w:val="0563C1"/>
            <w:u w:val="single"/>
            <w:lang w:val="lv-LV"/>
            <w14:ligatures w14:val="standardContextual"/>
          </w:rPr>
          <w:t>Imigrācijas likums</w:t>
        </w:r>
      </w:hyperlink>
      <w:r w:rsidR="004F26AA" w:rsidRPr="004F26AA">
        <w:rPr>
          <w:rFonts w:ascii="Calibri" w:eastAsia="Calibri" w:hAnsi="Calibri" w:cs="Calibri"/>
          <w:lang w:val="lv-LV"/>
          <w14:ligatures w14:val="standardContextual"/>
        </w:rPr>
        <w:tab/>
      </w:r>
    </w:p>
    <w:p w14:paraId="06EE5D40"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88" w:history="1">
        <w:r w:rsidR="004F26AA" w:rsidRPr="004F26AA">
          <w:rPr>
            <w:rFonts w:ascii="Calibri" w:eastAsia="Calibri" w:hAnsi="Calibri" w:cs="Calibri"/>
            <w:color w:val="0563C1"/>
            <w:u w:val="single"/>
            <w:lang w:val="lv-LV"/>
            <w14:ligatures w14:val="standardContextual"/>
          </w:rPr>
          <w:t>Patvēruma likums</w:t>
        </w:r>
      </w:hyperlink>
      <w:r w:rsidR="004F26AA" w:rsidRPr="004F26AA">
        <w:rPr>
          <w:rFonts w:ascii="Calibri" w:eastAsia="Calibri" w:hAnsi="Calibri" w:cs="Calibri"/>
          <w:lang w:val="lv-LV"/>
          <w14:ligatures w14:val="standardContextual"/>
        </w:rPr>
        <w:tab/>
      </w:r>
    </w:p>
    <w:p w14:paraId="017C2364"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89" w:history="1">
        <w:r w:rsidR="004F26AA" w:rsidRPr="004F26AA">
          <w:rPr>
            <w:rFonts w:ascii="Calibri" w:eastAsia="Calibri" w:hAnsi="Calibri" w:cs="Calibri"/>
            <w:color w:val="0563C1"/>
            <w:u w:val="single"/>
            <w:lang w:val="lv-LV"/>
            <w14:ligatures w14:val="standardContextual"/>
          </w:rPr>
          <w:t>Ukrainas civiliedzīvotāju atbalsta likums</w:t>
        </w:r>
      </w:hyperlink>
      <w:r w:rsidR="004F26AA" w:rsidRPr="004F26AA">
        <w:rPr>
          <w:rFonts w:ascii="Calibri" w:eastAsia="Calibri" w:hAnsi="Calibri" w:cs="Calibri"/>
          <w:lang w:val="lv-LV"/>
          <w14:ligatures w14:val="standardContextual"/>
        </w:rPr>
        <w:tab/>
      </w:r>
    </w:p>
    <w:p w14:paraId="12665D37"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0" w:history="1">
        <w:r w:rsidR="004F26AA" w:rsidRPr="004F26AA">
          <w:rPr>
            <w:rFonts w:ascii="Calibri" w:eastAsia="Calibri" w:hAnsi="Calibri" w:cs="Calibri"/>
            <w:color w:val="0563C1"/>
            <w:u w:val="single"/>
            <w:lang w:val="lv-LV"/>
            <w14:ligatures w14:val="standardContextual"/>
          </w:rPr>
          <w:t>Invaliditātes likums</w:t>
        </w:r>
      </w:hyperlink>
      <w:r w:rsidR="004F26AA" w:rsidRPr="004F26AA">
        <w:rPr>
          <w:rFonts w:ascii="Calibri" w:eastAsia="Calibri" w:hAnsi="Calibri" w:cs="Calibri"/>
          <w:lang w:val="lv-LV"/>
          <w14:ligatures w14:val="standardContextual"/>
        </w:rPr>
        <w:tab/>
      </w:r>
    </w:p>
    <w:p w14:paraId="7C12CF0F"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1" w:history="1">
        <w:r w:rsidR="004F26AA" w:rsidRPr="004F26AA">
          <w:rPr>
            <w:rFonts w:ascii="Calibri" w:eastAsia="Calibri" w:hAnsi="Calibri" w:cs="Calibri"/>
            <w:color w:val="0563C1"/>
            <w:u w:val="single"/>
            <w:lang w:val="lv-LV"/>
            <w14:ligatures w14:val="standardContextual"/>
          </w:rPr>
          <w:t xml:space="preserve">Jaunatnes likums </w:t>
        </w:r>
      </w:hyperlink>
      <w:r w:rsidR="004F26AA" w:rsidRPr="004F26AA">
        <w:rPr>
          <w:rFonts w:ascii="Calibri" w:eastAsia="Calibri" w:hAnsi="Calibri" w:cs="Calibri"/>
          <w:lang w:val="lv-LV"/>
          <w14:ligatures w14:val="standardContextual"/>
        </w:rPr>
        <w:t xml:space="preserve"> </w:t>
      </w:r>
    </w:p>
    <w:p w14:paraId="789E741C"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92" w:history="1">
        <w:r w:rsidR="004F26AA" w:rsidRPr="004F26AA">
          <w:rPr>
            <w:rFonts w:ascii="Calibri" w:eastAsia="Calibri" w:hAnsi="Calibri" w:cs="Calibri"/>
            <w:color w:val="0563C1"/>
            <w:u w:val="single"/>
            <w:shd w:val="clear" w:color="auto" w:fill="FFFFFF"/>
            <w:lang w:val="lv-LV"/>
            <w14:ligatures w14:val="standardContextual"/>
          </w:rPr>
          <w:t>Bāriņtiesu likums</w:t>
        </w:r>
      </w:hyperlink>
      <w:r w:rsidR="004F26AA" w:rsidRPr="004F26AA">
        <w:rPr>
          <w:rFonts w:ascii="Calibri" w:eastAsia="Calibri" w:hAnsi="Calibri" w:cs="Calibri"/>
          <w:shd w:val="clear" w:color="auto" w:fill="FFFFFF"/>
          <w:lang w:val="lv-LV"/>
          <w14:ligatures w14:val="standardContextual"/>
        </w:rPr>
        <w:t xml:space="preserve"> </w:t>
      </w:r>
    </w:p>
    <w:p w14:paraId="71D94FED"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3" w:history="1">
        <w:r w:rsidR="004F26AA" w:rsidRPr="004F26AA">
          <w:rPr>
            <w:rFonts w:ascii="Calibri" w:eastAsia="Calibri" w:hAnsi="Calibri" w:cs="Calibri"/>
            <w:color w:val="0563C1"/>
            <w:u w:val="single"/>
            <w:lang w:val="lv-LV"/>
            <w14:ligatures w14:val="standardContextual"/>
          </w:rPr>
          <w:t>Civilprocesa likums</w:t>
        </w:r>
      </w:hyperlink>
      <w:r w:rsidR="004F26AA" w:rsidRPr="004F26AA">
        <w:rPr>
          <w:rFonts w:ascii="Calibri" w:eastAsia="Calibri" w:hAnsi="Calibri" w:cs="Calibri"/>
          <w:lang w:val="lv-LV"/>
          <w14:ligatures w14:val="standardContextual"/>
        </w:rPr>
        <w:t xml:space="preserve"> </w:t>
      </w:r>
    </w:p>
    <w:p w14:paraId="38DC3DBF"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4" w:history="1">
        <w:r w:rsidR="004F26AA" w:rsidRPr="004F26AA">
          <w:rPr>
            <w:rFonts w:ascii="Calibri" w:eastAsia="Calibri" w:hAnsi="Calibri" w:cs="Calibri"/>
            <w:color w:val="0563C1"/>
            <w:u w:val="single"/>
            <w:lang w:val="lv-LV"/>
            <w14:ligatures w14:val="standardContextual"/>
          </w:rPr>
          <w:t>Kriminālprocesa likums</w:t>
        </w:r>
      </w:hyperlink>
      <w:r w:rsidR="004F26AA" w:rsidRPr="004F26AA">
        <w:rPr>
          <w:rFonts w:ascii="Calibri" w:eastAsia="Calibri" w:hAnsi="Calibri" w:cs="Calibri"/>
          <w:lang w:val="lv-LV"/>
          <w14:ligatures w14:val="standardContextual"/>
        </w:rPr>
        <w:t xml:space="preserve"> </w:t>
      </w:r>
    </w:p>
    <w:p w14:paraId="74398B98"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5" w:history="1">
        <w:r w:rsidR="004F26AA" w:rsidRPr="004F26AA">
          <w:rPr>
            <w:rFonts w:ascii="Calibri" w:eastAsia="Calibri" w:hAnsi="Calibri" w:cs="Calibri"/>
            <w:color w:val="0563C1"/>
            <w:u w:val="single"/>
            <w:lang w:val="lv-LV"/>
            <w14:ligatures w14:val="standardContextual"/>
          </w:rPr>
          <w:t>Likums “Par audzinoša rakstura piespiedu līdzekļu piemērošanu bērniem”</w:t>
        </w:r>
      </w:hyperlink>
      <w:r w:rsidR="004F26AA" w:rsidRPr="004F26AA">
        <w:rPr>
          <w:rFonts w:ascii="Calibri" w:eastAsia="Calibri" w:hAnsi="Calibri" w:cs="Calibri"/>
          <w:lang w:val="lv-LV"/>
          <w14:ligatures w14:val="standardContextual"/>
        </w:rPr>
        <w:tab/>
      </w:r>
    </w:p>
    <w:p w14:paraId="5EAD43CC"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6" w:history="1">
        <w:r w:rsidR="004F26AA" w:rsidRPr="004F26AA">
          <w:rPr>
            <w:rFonts w:ascii="Calibri" w:eastAsia="Calibri" w:hAnsi="Calibri" w:cs="Calibri"/>
            <w:color w:val="0563C1"/>
            <w:u w:val="single"/>
            <w:lang w:val="lv-LV"/>
            <w14:ligatures w14:val="standardContextual"/>
          </w:rPr>
          <w:t>Administratīvā procesa likums</w:t>
        </w:r>
      </w:hyperlink>
      <w:r w:rsidR="004F26AA" w:rsidRPr="004F26AA">
        <w:rPr>
          <w:rFonts w:ascii="Calibri" w:eastAsia="Calibri" w:hAnsi="Calibri" w:cs="Calibri"/>
          <w:lang w:val="lv-LV"/>
          <w14:ligatures w14:val="standardContextual"/>
        </w:rPr>
        <w:t xml:space="preserve"> </w:t>
      </w:r>
    </w:p>
    <w:p w14:paraId="380ED36F"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7" w:history="1">
        <w:r w:rsidR="004F26AA" w:rsidRPr="004F26AA">
          <w:rPr>
            <w:rFonts w:ascii="Calibri" w:eastAsia="Calibri" w:hAnsi="Calibri" w:cs="Calibri"/>
            <w:color w:val="0563C1"/>
            <w:u w:val="single"/>
            <w:lang w:val="lv-LV"/>
            <w14:ligatures w14:val="standardContextual"/>
          </w:rPr>
          <w:t>Administratīvās atbildības likums</w:t>
        </w:r>
      </w:hyperlink>
      <w:r w:rsidR="004F26AA" w:rsidRPr="004F26AA">
        <w:rPr>
          <w:rFonts w:ascii="Calibri" w:eastAsia="Calibri" w:hAnsi="Calibri" w:cs="Calibri"/>
          <w:lang w:val="lv-LV"/>
          <w14:ligatures w14:val="standardContextual"/>
        </w:rPr>
        <w:t xml:space="preserve"> </w:t>
      </w:r>
    </w:p>
    <w:p w14:paraId="2BD21980"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98" w:history="1">
        <w:r w:rsidR="004F26AA" w:rsidRPr="004F26AA">
          <w:rPr>
            <w:rFonts w:ascii="Calibri" w:eastAsia="Calibri" w:hAnsi="Calibri" w:cs="Calibri"/>
            <w:color w:val="0563C1"/>
            <w:u w:val="single"/>
            <w:lang w:val="lv-LV"/>
            <w14:ligatures w14:val="standardContextual"/>
          </w:rPr>
          <w:t>Uzturlīdzekļu garantiju fonda likums</w:t>
        </w:r>
      </w:hyperlink>
      <w:r w:rsidR="004F26AA" w:rsidRPr="004F26AA">
        <w:rPr>
          <w:rFonts w:ascii="Calibri" w:eastAsia="Calibri" w:hAnsi="Calibri" w:cs="Calibri"/>
          <w:lang w:val="lv-LV"/>
          <w14:ligatures w14:val="standardContextual"/>
        </w:rPr>
        <w:t xml:space="preserve"> </w:t>
      </w:r>
    </w:p>
    <w:p w14:paraId="3629049D"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99" w:history="1">
        <w:r w:rsidR="004F26AA" w:rsidRPr="004F26AA">
          <w:rPr>
            <w:rFonts w:ascii="Calibri" w:eastAsia="Calibri" w:hAnsi="Calibri" w:cs="Calibri"/>
            <w:color w:val="0563C1"/>
            <w:u w:val="single"/>
            <w:shd w:val="clear" w:color="auto" w:fill="FFFFFF"/>
            <w:lang w:val="lv-LV"/>
            <w14:ligatures w14:val="standardContextual"/>
          </w:rPr>
          <w:t>Likums “Par policiju”</w:t>
        </w:r>
      </w:hyperlink>
      <w:r w:rsidR="004F26AA" w:rsidRPr="004F26AA">
        <w:rPr>
          <w:rFonts w:ascii="Calibri" w:eastAsia="Calibri" w:hAnsi="Calibri" w:cs="Calibri"/>
          <w:shd w:val="clear" w:color="auto" w:fill="FFFFFF"/>
          <w:lang w:val="lv-LV"/>
          <w14:ligatures w14:val="standardContextual"/>
        </w:rPr>
        <w:t xml:space="preserve"> </w:t>
      </w:r>
    </w:p>
    <w:p w14:paraId="5EA2CEF4"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00" w:history="1">
        <w:proofErr w:type="spellStart"/>
        <w:r w:rsidR="004F26AA" w:rsidRPr="004F26AA">
          <w:rPr>
            <w:rFonts w:ascii="Calibri" w:eastAsia="Calibri" w:hAnsi="Calibri" w:cs="Calibri"/>
            <w:color w:val="0563C1"/>
            <w:u w:val="single"/>
            <w:shd w:val="clear" w:color="auto" w:fill="FFFFFF"/>
            <w:lang w:val="lv-LV"/>
            <w14:ligatures w14:val="standardContextual"/>
          </w:rPr>
          <w:t>Tiesībsarga</w:t>
        </w:r>
        <w:proofErr w:type="spellEnd"/>
        <w:r w:rsidR="004F26AA" w:rsidRPr="004F26AA">
          <w:rPr>
            <w:rFonts w:ascii="Calibri" w:eastAsia="Calibri" w:hAnsi="Calibri" w:cs="Calibri"/>
            <w:color w:val="0563C1"/>
            <w:u w:val="single"/>
            <w:shd w:val="clear" w:color="auto" w:fill="FFFFFF"/>
            <w:lang w:val="lv-LV"/>
            <w14:ligatures w14:val="standardContextual"/>
          </w:rPr>
          <w:t xml:space="preserve"> likums</w:t>
        </w:r>
      </w:hyperlink>
      <w:r w:rsidR="004F26AA" w:rsidRPr="004F26AA">
        <w:rPr>
          <w:rFonts w:ascii="Calibri" w:eastAsia="Calibri" w:hAnsi="Calibri" w:cs="Calibri"/>
          <w:shd w:val="clear" w:color="auto" w:fill="FFFFFF"/>
          <w:lang w:val="lv-LV"/>
          <w14:ligatures w14:val="standardContextual"/>
        </w:rPr>
        <w:t xml:space="preserve"> </w:t>
      </w:r>
    </w:p>
    <w:p w14:paraId="26EA5144"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01" w:history="1">
        <w:r w:rsidR="004F26AA" w:rsidRPr="004F26AA">
          <w:rPr>
            <w:rFonts w:ascii="Calibri" w:eastAsia="Calibri" w:hAnsi="Calibri" w:cs="Calibri"/>
            <w:color w:val="0563C1"/>
            <w:u w:val="single"/>
            <w:shd w:val="clear" w:color="auto" w:fill="FFFFFF"/>
            <w:lang w:val="lv-LV"/>
            <w14:ligatures w14:val="standardContextual"/>
          </w:rPr>
          <w:t>Pašvaldību likums</w:t>
        </w:r>
      </w:hyperlink>
      <w:r w:rsidR="004F26AA" w:rsidRPr="004F26AA">
        <w:rPr>
          <w:rFonts w:ascii="Calibri" w:eastAsia="Calibri" w:hAnsi="Calibri" w:cs="Calibri"/>
          <w:color w:val="000000"/>
          <w:shd w:val="clear" w:color="auto" w:fill="FFFFFF"/>
          <w:lang w:val="lv-LV"/>
          <w14:ligatures w14:val="standardContextual"/>
        </w:rPr>
        <w:t xml:space="preserve"> </w:t>
      </w:r>
    </w:p>
    <w:p w14:paraId="063C6364"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02" w:history="1">
        <w:r w:rsidR="004F26AA" w:rsidRPr="004F26AA">
          <w:rPr>
            <w:rFonts w:ascii="Calibri" w:eastAsia="Calibri" w:hAnsi="Calibri" w:cs="Calibri"/>
            <w:color w:val="0563C1"/>
            <w:u w:val="single"/>
            <w:lang w:val="lv-LV"/>
            <w14:ligatures w14:val="standardContextual"/>
          </w:rPr>
          <w:t>Noteikumi par institūciju sadarbību bērnu tiesību aizsardzībā</w:t>
        </w:r>
      </w:hyperlink>
    </w:p>
    <w:p w14:paraId="55BDA3F5" w14:textId="77777777" w:rsidR="004F26AA" w:rsidRPr="004F26AA" w:rsidRDefault="004F26AA" w:rsidP="004F26AA">
      <w:pPr>
        <w:rPr>
          <w:rFonts w:ascii="Calibri" w:hAnsi="Calibri" w:cs="Calibri"/>
          <w:b/>
          <w:lang w:val="lv-LV"/>
        </w:rPr>
      </w:pPr>
    </w:p>
    <w:p w14:paraId="6747C36C" w14:textId="77777777" w:rsidR="004F26AA" w:rsidRPr="004F26AA" w:rsidRDefault="004F26AA" w:rsidP="004F26AA">
      <w:pPr>
        <w:rPr>
          <w:rFonts w:ascii="Calibri" w:hAnsi="Calibri" w:cs="Calibri"/>
          <w:b/>
          <w:lang w:val="lv-LV"/>
        </w:rPr>
      </w:pPr>
      <w:r w:rsidRPr="004F26AA">
        <w:rPr>
          <w:rFonts w:ascii="Calibri" w:hAnsi="Calibri" w:cs="Calibri"/>
          <w:b/>
          <w:lang w:val="lv-LV"/>
        </w:rPr>
        <w:t>Pētījumi un citi noderīgi informācijas avoti</w:t>
      </w:r>
    </w:p>
    <w:p w14:paraId="4720E2C5" w14:textId="77777777" w:rsidR="004F26AA" w:rsidRPr="004F26AA" w:rsidRDefault="00A22BE8" w:rsidP="00644668">
      <w:pPr>
        <w:numPr>
          <w:ilvl w:val="0"/>
          <w:numId w:val="7"/>
        </w:numPr>
        <w:contextualSpacing/>
        <w:jc w:val="both"/>
        <w:rPr>
          <w:rFonts w:ascii="Calibri" w:hAnsi="Calibri" w:cs="Calibri"/>
        </w:rPr>
      </w:pPr>
      <w:hyperlink r:id="rId103" w:history="1">
        <w:r w:rsidR="004F26AA" w:rsidRPr="004F26AA">
          <w:rPr>
            <w:rFonts w:ascii="Calibri" w:hAnsi="Calibri" w:cs="Calibri"/>
            <w:color w:val="0000FF"/>
            <w:u w:val="single"/>
          </w:rPr>
          <w:t xml:space="preserve">2021 UNHR Best </w:t>
        </w:r>
        <w:proofErr w:type="gramStart"/>
        <w:r w:rsidR="004F26AA" w:rsidRPr="004F26AA">
          <w:rPr>
            <w:rFonts w:ascii="Calibri" w:hAnsi="Calibri" w:cs="Calibri"/>
            <w:color w:val="0000FF"/>
            <w:u w:val="single"/>
          </w:rPr>
          <w:t>interests</w:t>
        </w:r>
        <w:proofErr w:type="gramEnd"/>
        <w:r w:rsidR="004F26AA" w:rsidRPr="004F26AA">
          <w:rPr>
            <w:rFonts w:ascii="Calibri" w:hAnsi="Calibri" w:cs="Calibri"/>
            <w:color w:val="0000FF"/>
            <w:u w:val="single"/>
          </w:rPr>
          <w:t xml:space="preserve"> procedure Guidelines: Assessing and determining the best interests of the child</w:t>
        </w:r>
      </w:hyperlink>
    </w:p>
    <w:p w14:paraId="53A885EB" w14:textId="77777777" w:rsidR="004F26AA" w:rsidRPr="004F26AA" w:rsidRDefault="00A22BE8" w:rsidP="00644668">
      <w:pPr>
        <w:numPr>
          <w:ilvl w:val="0"/>
          <w:numId w:val="7"/>
        </w:numPr>
        <w:contextualSpacing/>
        <w:jc w:val="both"/>
        <w:rPr>
          <w:rFonts w:ascii="Calibri" w:hAnsi="Calibri" w:cs="Calibri"/>
        </w:rPr>
      </w:pPr>
      <w:hyperlink r:id="rId104" w:history="1">
        <w:r w:rsidR="004F26AA" w:rsidRPr="004F26AA">
          <w:rPr>
            <w:rFonts w:ascii="Calibri" w:hAnsi="Calibri" w:cs="Calibri"/>
            <w:color w:val="0000FF"/>
            <w:u w:val="single"/>
          </w:rPr>
          <w:t>Inter-agency guidelines for case management and child protection, January 2014</w:t>
        </w:r>
      </w:hyperlink>
    </w:p>
    <w:p w14:paraId="032666DC" w14:textId="77777777" w:rsidR="004F26AA" w:rsidRPr="004F26AA" w:rsidRDefault="00A22BE8" w:rsidP="00644668">
      <w:pPr>
        <w:numPr>
          <w:ilvl w:val="0"/>
          <w:numId w:val="7"/>
        </w:numPr>
        <w:contextualSpacing/>
        <w:jc w:val="both"/>
        <w:rPr>
          <w:rFonts w:ascii="Calibri" w:hAnsi="Calibri" w:cs="Calibri"/>
        </w:rPr>
      </w:pPr>
      <w:hyperlink r:id="rId105" w:history="1">
        <w:r w:rsidR="004F26AA" w:rsidRPr="004F26AA">
          <w:rPr>
            <w:rFonts w:ascii="Calibri" w:hAnsi="Calibri" w:cs="Calibri"/>
            <w:color w:val="0000FF"/>
            <w:u w:val="single"/>
          </w:rPr>
          <w:t>2012 UNHR A Framework for the Protection of Children</w:t>
        </w:r>
      </w:hyperlink>
    </w:p>
    <w:p w14:paraId="7344BB45" w14:textId="77777777" w:rsidR="004F26AA" w:rsidRPr="004F26AA" w:rsidRDefault="00A22BE8" w:rsidP="00644668">
      <w:pPr>
        <w:numPr>
          <w:ilvl w:val="0"/>
          <w:numId w:val="7"/>
        </w:numPr>
        <w:contextualSpacing/>
        <w:jc w:val="both"/>
        <w:rPr>
          <w:rFonts w:ascii="Calibri" w:hAnsi="Calibri" w:cs="Calibri"/>
        </w:rPr>
      </w:pPr>
      <w:hyperlink r:id="rId106" w:history="1">
        <w:r w:rsidR="004F26AA" w:rsidRPr="004F26AA">
          <w:rPr>
            <w:rFonts w:ascii="Calibri" w:hAnsi="Calibri" w:cs="Calibri"/>
            <w:color w:val="0000FF"/>
            <w:u w:val="single"/>
          </w:rPr>
          <w:t>The Field Handbook for the Implementation of UNHCR BID Guidelines</w:t>
        </w:r>
      </w:hyperlink>
    </w:p>
    <w:p w14:paraId="2ED12C7F" w14:textId="77777777" w:rsidR="004F26AA" w:rsidRPr="004F26AA" w:rsidRDefault="00A22BE8" w:rsidP="00644668">
      <w:pPr>
        <w:numPr>
          <w:ilvl w:val="0"/>
          <w:numId w:val="7"/>
        </w:numPr>
        <w:contextualSpacing/>
        <w:jc w:val="both"/>
        <w:rPr>
          <w:rFonts w:ascii="Calibri" w:hAnsi="Calibri" w:cs="Calibri"/>
        </w:rPr>
      </w:pPr>
      <w:hyperlink r:id="rId107" w:history="1">
        <w:r w:rsidR="004F26AA" w:rsidRPr="004F26AA">
          <w:rPr>
            <w:rFonts w:ascii="Calibri" w:hAnsi="Calibri" w:cs="Calibri"/>
            <w:color w:val="0563C1"/>
            <w:u w:val="single"/>
          </w:rPr>
          <w:t>Handbook on European law relating to the rights of the child. 2022 edition</w:t>
        </w:r>
      </w:hyperlink>
    </w:p>
    <w:p w14:paraId="29A4DA3B" w14:textId="77777777" w:rsidR="004F26AA" w:rsidRPr="004F26AA" w:rsidRDefault="00A22BE8" w:rsidP="00644668">
      <w:pPr>
        <w:numPr>
          <w:ilvl w:val="0"/>
          <w:numId w:val="7"/>
        </w:numPr>
        <w:contextualSpacing/>
        <w:jc w:val="both"/>
        <w:rPr>
          <w:rFonts w:ascii="Calibri" w:hAnsi="Calibri" w:cs="Calibri"/>
        </w:rPr>
      </w:pPr>
      <w:hyperlink r:id="rId108" w:history="1">
        <w:r w:rsidR="004F26AA" w:rsidRPr="004F26AA">
          <w:rPr>
            <w:rFonts w:ascii="Calibri" w:hAnsi="Calibri" w:cs="Calibri"/>
            <w:color w:val="0563C1"/>
            <w:u w:val="single"/>
          </w:rPr>
          <w:t>Guardianship for unaccompanied children - A manual for trainers of guardians</w:t>
        </w:r>
      </w:hyperlink>
    </w:p>
    <w:p w14:paraId="3454D7F6" w14:textId="77777777" w:rsidR="004F26AA" w:rsidRPr="004F26AA" w:rsidRDefault="00A22BE8" w:rsidP="00644668">
      <w:pPr>
        <w:numPr>
          <w:ilvl w:val="0"/>
          <w:numId w:val="7"/>
        </w:numPr>
        <w:contextualSpacing/>
        <w:jc w:val="both"/>
        <w:rPr>
          <w:rFonts w:ascii="Calibri" w:hAnsi="Calibri" w:cs="Calibri"/>
        </w:rPr>
      </w:pPr>
      <w:hyperlink r:id="rId109" w:history="1">
        <w:r w:rsidR="004F26AA" w:rsidRPr="004F26AA">
          <w:rPr>
            <w:rFonts w:ascii="Calibri" w:hAnsi="Calibri" w:cs="Calibri"/>
            <w:color w:val="0563C1"/>
            <w:u w:val="single"/>
          </w:rPr>
          <w:t>Children as suspects or accused persons in criminal proceedings — procedural safeguards</w:t>
        </w:r>
      </w:hyperlink>
    </w:p>
    <w:p w14:paraId="35EDB9A1" w14:textId="77777777" w:rsidR="004F26AA" w:rsidRPr="004F26AA" w:rsidRDefault="00A22BE8" w:rsidP="00644668">
      <w:pPr>
        <w:numPr>
          <w:ilvl w:val="0"/>
          <w:numId w:val="7"/>
        </w:numPr>
        <w:contextualSpacing/>
        <w:jc w:val="both"/>
        <w:rPr>
          <w:rFonts w:ascii="Calibri" w:hAnsi="Calibri" w:cs="Calibri"/>
        </w:rPr>
      </w:pPr>
      <w:hyperlink r:id="rId110" w:history="1">
        <w:r w:rsidR="004F26AA" w:rsidRPr="004F26AA">
          <w:rPr>
            <w:rFonts w:ascii="Calibri" w:hAnsi="Calibri" w:cs="Calibri"/>
            <w:color w:val="0563C1"/>
            <w:u w:val="single"/>
          </w:rPr>
          <w:t>Guardianship systems for unaccompanied children in the European Union: developments since 2014</w:t>
        </w:r>
      </w:hyperlink>
    </w:p>
    <w:p w14:paraId="7BF73757" w14:textId="77777777" w:rsidR="004F26AA" w:rsidRPr="004F26AA" w:rsidRDefault="00A22BE8" w:rsidP="00644668">
      <w:pPr>
        <w:numPr>
          <w:ilvl w:val="0"/>
          <w:numId w:val="7"/>
        </w:numPr>
        <w:contextualSpacing/>
        <w:jc w:val="both"/>
        <w:rPr>
          <w:rFonts w:ascii="Calibri" w:hAnsi="Calibri" w:cs="Calibri"/>
        </w:rPr>
      </w:pPr>
      <w:hyperlink r:id="rId111" w:history="1">
        <w:r w:rsidR="004F26AA" w:rsidRPr="004F26AA">
          <w:rPr>
            <w:rFonts w:ascii="Calibri" w:hAnsi="Calibri" w:cs="Calibri"/>
            <w:color w:val="0563C1"/>
            <w:u w:val="single"/>
          </w:rPr>
          <w:t>Practical guidance for protecting unaccompanied children in the relocation process</w:t>
        </w:r>
      </w:hyperlink>
    </w:p>
    <w:p w14:paraId="56130D59" w14:textId="77777777" w:rsidR="004F26AA" w:rsidRPr="004F26AA" w:rsidRDefault="00A22BE8" w:rsidP="00644668">
      <w:pPr>
        <w:numPr>
          <w:ilvl w:val="0"/>
          <w:numId w:val="7"/>
        </w:numPr>
        <w:contextualSpacing/>
        <w:jc w:val="both"/>
        <w:rPr>
          <w:rFonts w:ascii="Calibri" w:hAnsi="Calibri" w:cs="Calibri"/>
        </w:rPr>
      </w:pPr>
      <w:hyperlink r:id="rId112" w:history="1">
        <w:r w:rsidR="004F26AA" w:rsidRPr="004F26AA">
          <w:rPr>
            <w:rFonts w:ascii="Calibri" w:hAnsi="Calibri" w:cs="Calibri"/>
            <w:color w:val="0563C1"/>
            <w:u w:val="single"/>
          </w:rPr>
          <w:t>Integration of young refugees in the EU: good practices and challenges</w:t>
        </w:r>
      </w:hyperlink>
    </w:p>
    <w:p w14:paraId="33F3FC34" w14:textId="77777777" w:rsidR="004F26AA" w:rsidRPr="004F26AA" w:rsidRDefault="00A22BE8" w:rsidP="00644668">
      <w:pPr>
        <w:numPr>
          <w:ilvl w:val="0"/>
          <w:numId w:val="7"/>
        </w:numPr>
        <w:contextualSpacing/>
        <w:jc w:val="both"/>
        <w:rPr>
          <w:rFonts w:ascii="Calibri" w:hAnsi="Calibri" w:cs="Calibri"/>
        </w:rPr>
      </w:pPr>
      <w:hyperlink r:id="rId113" w:history="1">
        <w:r w:rsidR="004F26AA" w:rsidRPr="004F26AA">
          <w:rPr>
            <w:rFonts w:ascii="Calibri" w:hAnsi="Calibri" w:cs="Calibri"/>
            <w:color w:val="0563C1"/>
            <w:u w:val="single"/>
          </w:rPr>
          <w:t>Children deprived of parental care found in an EU Member State other than their own</w:t>
        </w:r>
      </w:hyperlink>
    </w:p>
    <w:p w14:paraId="321F2DCF" w14:textId="77777777" w:rsidR="004F26AA" w:rsidRPr="004F26AA" w:rsidRDefault="00A22BE8" w:rsidP="00644668">
      <w:pPr>
        <w:numPr>
          <w:ilvl w:val="0"/>
          <w:numId w:val="7"/>
        </w:numPr>
        <w:contextualSpacing/>
        <w:jc w:val="both"/>
        <w:rPr>
          <w:rFonts w:ascii="Calibri" w:hAnsi="Calibri" w:cs="Calibri"/>
        </w:rPr>
      </w:pPr>
      <w:hyperlink r:id="rId114" w:history="1">
        <w:r w:rsidR="004F26AA" w:rsidRPr="004F26AA">
          <w:rPr>
            <w:rFonts w:ascii="Calibri" w:hAnsi="Calibri" w:cs="Calibri"/>
            <w:color w:val="0563C1"/>
            <w:u w:val="single"/>
          </w:rPr>
          <w:t>Combating child poverty: an issue of fundamental rights</w:t>
        </w:r>
      </w:hyperlink>
    </w:p>
    <w:p w14:paraId="712D2CA5" w14:textId="77777777" w:rsidR="004F26AA" w:rsidRPr="004F26AA" w:rsidRDefault="004F26AA" w:rsidP="00644668">
      <w:pPr>
        <w:numPr>
          <w:ilvl w:val="0"/>
          <w:numId w:val="7"/>
        </w:numPr>
        <w:contextualSpacing/>
        <w:jc w:val="both"/>
        <w:rPr>
          <w:rFonts w:ascii="Calibri" w:hAnsi="Calibri" w:cs="Calibri"/>
          <w:color w:val="0563C1"/>
          <w:u w:val="single"/>
          <w:lang w:val="lv-LV"/>
        </w:rPr>
      </w:pPr>
      <w:r w:rsidRPr="004F26AA">
        <w:rPr>
          <w:rFonts w:ascii="Calibri" w:hAnsi="Calibri" w:cs="Calibri"/>
          <w:lang w:val="lv-LV"/>
        </w:rPr>
        <w:fldChar w:fldCharType="begin"/>
      </w:r>
      <w:r w:rsidRPr="004F26AA">
        <w:rPr>
          <w:rFonts w:ascii="Calibri" w:hAnsi="Calibri" w:cs="Calibri"/>
          <w:lang w:val="lv-LV"/>
        </w:rPr>
        <w:instrText>HYPERLINK "https://hudoc.echr.coe.int/" \l "{%22documentcollectionid2%22:[%22GRANDCHAMBER%22,%22CHAMBER%22]}"</w:instrText>
      </w:r>
      <w:r w:rsidRPr="004F26AA">
        <w:rPr>
          <w:rFonts w:ascii="Calibri" w:hAnsi="Calibri" w:cs="Calibri"/>
          <w:lang w:val="lv-LV"/>
        </w:rPr>
        <w:fldChar w:fldCharType="separate"/>
      </w:r>
      <w:r w:rsidRPr="004F26AA">
        <w:rPr>
          <w:rFonts w:ascii="Calibri" w:hAnsi="Calibri" w:cs="Calibri"/>
          <w:color w:val="0563C1"/>
          <w:u w:val="single"/>
          <w:lang w:val="lv-LV"/>
        </w:rPr>
        <w:t xml:space="preserve">Eiropas Cilvēktiesību tiesas nolēmumu datu bāze </w:t>
      </w:r>
    </w:p>
    <w:p w14:paraId="6D16BCF6" w14:textId="77777777" w:rsidR="004F26AA" w:rsidRPr="004F26AA" w:rsidRDefault="004F26AA" w:rsidP="00644668">
      <w:pPr>
        <w:numPr>
          <w:ilvl w:val="0"/>
          <w:numId w:val="7"/>
        </w:numPr>
        <w:contextualSpacing/>
        <w:jc w:val="both"/>
        <w:rPr>
          <w:rFonts w:ascii="Calibri" w:hAnsi="Calibri" w:cs="Calibri"/>
          <w:color w:val="0563C1"/>
          <w:u w:val="single"/>
          <w:lang w:val="lv-LV"/>
        </w:rPr>
      </w:pPr>
      <w:r w:rsidRPr="004F26AA">
        <w:rPr>
          <w:rFonts w:ascii="Calibri" w:hAnsi="Calibri" w:cs="Calibri"/>
          <w:lang w:val="lv-LV"/>
        </w:rPr>
        <w:fldChar w:fldCharType="end"/>
      </w:r>
      <w:r w:rsidRPr="004F26AA">
        <w:rPr>
          <w:rFonts w:ascii="Calibri" w:hAnsi="Calibri" w:cs="Calibri"/>
          <w:lang w:val="lv-LV"/>
        </w:rPr>
        <w:fldChar w:fldCharType="begin"/>
      </w:r>
      <w:r w:rsidRPr="004F26AA">
        <w:rPr>
          <w:rFonts w:ascii="Calibri" w:hAnsi="Calibri" w:cs="Calibri"/>
          <w:lang w:val="lv-LV"/>
        </w:rPr>
        <w:instrText>HYPERLINK "https://www.coe.int/en/web/european-social-charter/case-law"</w:instrText>
      </w:r>
      <w:r w:rsidRPr="004F26AA">
        <w:rPr>
          <w:rFonts w:ascii="Calibri" w:hAnsi="Calibri" w:cs="Calibri"/>
          <w:lang w:val="lv-LV"/>
        </w:rPr>
        <w:fldChar w:fldCharType="separate"/>
      </w:r>
      <w:r w:rsidRPr="004F26AA">
        <w:rPr>
          <w:rFonts w:ascii="Calibri" w:hAnsi="Calibri" w:cs="Calibri"/>
          <w:color w:val="0563C1"/>
          <w:u w:val="single"/>
          <w:lang w:val="lv-LV"/>
        </w:rPr>
        <w:t xml:space="preserve">Eiropas Sociālo tiesību komitejas ziņojumu un lēmumu datu bāze </w:t>
      </w:r>
    </w:p>
    <w:p w14:paraId="1C5C0F7F" w14:textId="77777777" w:rsidR="004F26AA" w:rsidRPr="004F26AA" w:rsidRDefault="004F26AA" w:rsidP="00644668">
      <w:pPr>
        <w:numPr>
          <w:ilvl w:val="0"/>
          <w:numId w:val="7"/>
        </w:numPr>
        <w:contextualSpacing/>
        <w:jc w:val="both"/>
        <w:rPr>
          <w:rFonts w:ascii="Calibri" w:hAnsi="Calibri" w:cs="Calibri"/>
          <w:lang w:val="lv-LV"/>
        </w:rPr>
      </w:pPr>
      <w:r w:rsidRPr="004F26AA">
        <w:rPr>
          <w:rFonts w:ascii="Calibri" w:hAnsi="Calibri" w:cs="Calibri"/>
          <w:lang w:val="lv-LV"/>
        </w:rPr>
        <w:fldChar w:fldCharType="end"/>
      </w:r>
      <w:hyperlink r:id="rId115" w:history="1">
        <w:r w:rsidRPr="004F26AA">
          <w:rPr>
            <w:rFonts w:ascii="Calibri" w:hAnsi="Calibri" w:cs="Calibri"/>
            <w:color w:val="0563C1"/>
            <w:u w:val="single"/>
            <w:lang w:val="lv-LV"/>
          </w:rPr>
          <w:t>Eiropas Savienības tiesas nolēmumu datu bāze</w:t>
        </w:r>
      </w:hyperlink>
    </w:p>
    <w:p w14:paraId="12CB44CB" w14:textId="77777777" w:rsidR="004F26AA" w:rsidRPr="004F26AA" w:rsidRDefault="00A22BE8" w:rsidP="00644668">
      <w:pPr>
        <w:numPr>
          <w:ilvl w:val="0"/>
          <w:numId w:val="7"/>
        </w:numPr>
        <w:contextualSpacing/>
        <w:jc w:val="both"/>
        <w:rPr>
          <w:rFonts w:ascii="Calibri" w:hAnsi="Calibri" w:cs="Calibri"/>
          <w:lang w:val="lv-LV"/>
        </w:rPr>
      </w:pPr>
      <w:hyperlink r:id="rId116" w:history="1">
        <w:r w:rsidR="004F26AA" w:rsidRPr="004F26AA">
          <w:rPr>
            <w:rFonts w:ascii="Calibri" w:hAnsi="Calibri" w:cs="Calibri"/>
            <w:color w:val="0563C1"/>
            <w:u w:val="single"/>
            <w:lang w:val="lv-LV"/>
          </w:rPr>
          <w:t>ANO Bērnu tiesību komiteja vispārējie komentāri</w:t>
        </w:r>
      </w:hyperlink>
      <w:r w:rsidR="004F26AA" w:rsidRPr="004F26AA">
        <w:rPr>
          <w:rFonts w:ascii="Calibri" w:hAnsi="Calibri" w:cs="Calibri"/>
          <w:lang w:val="lv-LV"/>
        </w:rPr>
        <w:t xml:space="preserve"> </w:t>
      </w:r>
    </w:p>
    <w:p w14:paraId="1B1AE86E" w14:textId="77777777" w:rsidR="004F26AA" w:rsidRPr="004F26AA" w:rsidRDefault="00A22BE8" w:rsidP="00644668">
      <w:pPr>
        <w:numPr>
          <w:ilvl w:val="0"/>
          <w:numId w:val="7"/>
        </w:numPr>
        <w:contextualSpacing/>
        <w:jc w:val="both"/>
        <w:rPr>
          <w:rFonts w:ascii="Calibri" w:hAnsi="Calibri" w:cs="Calibri"/>
          <w:lang w:val="lv-LV"/>
        </w:rPr>
      </w:pPr>
      <w:hyperlink r:id="rId117" w:history="1">
        <w:r w:rsidR="004F26AA" w:rsidRPr="004F26AA">
          <w:rPr>
            <w:rFonts w:ascii="Calibri" w:hAnsi="Calibri" w:cs="Calibri"/>
            <w:color w:val="0563C1"/>
            <w:u w:val="single"/>
            <w:lang w:val="lv-LV"/>
          </w:rPr>
          <w:t>Satversmes tiesas judikatūras datu bāze</w:t>
        </w:r>
      </w:hyperlink>
    </w:p>
    <w:p w14:paraId="72537EC7" w14:textId="77777777" w:rsidR="004F26AA" w:rsidRPr="004F26AA" w:rsidRDefault="00A22BE8" w:rsidP="00644668">
      <w:pPr>
        <w:numPr>
          <w:ilvl w:val="0"/>
          <w:numId w:val="7"/>
        </w:numPr>
        <w:contextualSpacing/>
        <w:jc w:val="both"/>
        <w:rPr>
          <w:rFonts w:ascii="Calibri" w:hAnsi="Calibri" w:cs="Calibri"/>
          <w:lang w:val="lv-LV"/>
        </w:rPr>
      </w:pPr>
      <w:hyperlink r:id="rId118" w:history="1">
        <w:r w:rsidR="004F26AA" w:rsidRPr="004F26AA">
          <w:rPr>
            <w:rFonts w:ascii="Calibri" w:hAnsi="Calibri" w:cs="Calibri"/>
            <w:color w:val="0563C1"/>
            <w:u w:val="single"/>
            <w:lang w:val="lv-LV"/>
          </w:rPr>
          <w:t>Senāta Administratīvo lietu departamenta judikatūras nolēmumu arhīvs</w:t>
        </w:r>
      </w:hyperlink>
    </w:p>
    <w:p w14:paraId="083388B0" w14:textId="77777777" w:rsidR="004F26AA" w:rsidRPr="004F26AA" w:rsidRDefault="00A22BE8" w:rsidP="00644668">
      <w:pPr>
        <w:numPr>
          <w:ilvl w:val="0"/>
          <w:numId w:val="7"/>
        </w:numPr>
        <w:contextualSpacing/>
        <w:jc w:val="both"/>
        <w:rPr>
          <w:rFonts w:ascii="Calibri" w:hAnsi="Calibri" w:cs="Calibri"/>
          <w:lang w:val="lv-LV"/>
        </w:rPr>
      </w:pPr>
      <w:hyperlink r:id="rId119" w:history="1">
        <w:r w:rsidR="004F26AA" w:rsidRPr="004F26AA">
          <w:rPr>
            <w:rFonts w:ascii="Calibri" w:hAnsi="Calibri" w:cs="Calibri"/>
            <w:color w:val="0563C1"/>
            <w:u w:val="single"/>
            <w:lang w:val="lv-LV"/>
          </w:rPr>
          <w:t>Senāta Civillietu departamenta judikatūras nolēmumu arhīvs</w:t>
        </w:r>
      </w:hyperlink>
    </w:p>
    <w:p w14:paraId="3C0F8D19" w14:textId="77777777" w:rsidR="004F26AA" w:rsidRPr="004F26AA" w:rsidRDefault="00A22BE8" w:rsidP="00644668">
      <w:pPr>
        <w:numPr>
          <w:ilvl w:val="0"/>
          <w:numId w:val="7"/>
        </w:numPr>
        <w:contextualSpacing/>
        <w:jc w:val="both"/>
        <w:rPr>
          <w:rFonts w:ascii="Calibri" w:hAnsi="Calibri" w:cs="Calibri"/>
          <w:lang w:val="lv-LV"/>
        </w:rPr>
      </w:pPr>
      <w:hyperlink r:id="rId120" w:history="1">
        <w:proofErr w:type="spellStart"/>
        <w:r w:rsidR="004F26AA" w:rsidRPr="004F26AA">
          <w:rPr>
            <w:rFonts w:ascii="Calibri" w:hAnsi="Calibri" w:cs="Calibri"/>
            <w:color w:val="0563C1"/>
            <w:u w:val="single"/>
            <w:lang w:val="lv-LV"/>
          </w:rPr>
          <w:t>Tiesībsarga</w:t>
        </w:r>
        <w:proofErr w:type="spellEnd"/>
        <w:r w:rsidR="004F26AA" w:rsidRPr="004F26AA">
          <w:rPr>
            <w:rFonts w:ascii="Calibri" w:hAnsi="Calibri" w:cs="Calibri"/>
            <w:color w:val="0563C1"/>
            <w:u w:val="single"/>
            <w:lang w:val="lv-LV"/>
          </w:rPr>
          <w:t xml:space="preserve"> tīmekļvietne par bērnu tiesībām</w:t>
        </w:r>
      </w:hyperlink>
    </w:p>
    <w:p w14:paraId="3BA4C4A9" w14:textId="77777777" w:rsidR="004F26AA" w:rsidRPr="004F26AA" w:rsidRDefault="00A22BE8" w:rsidP="00644668">
      <w:pPr>
        <w:numPr>
          <w:ilvl w:val="0"/>
          <w:numId w:val="7"/>
        </w:numPr>
        <w:contextualSpacing/>
        <w:jc w:val="both"/>
        <w:rPr>
          <w:rFonts w:ascii="Calibri" w:hAnsi="Calibri" w:cs="Calibri"/>
          <w:lang w:val="lv-LV"/>
        </w:rPr>
      </w:pPr>
      <w:hyperlink r:id="rId121" w:history="1">
        <w:r w:rsidR="004F26AA" w:rsidRPr="004F26AA">
          <w:rPr>
            <w:rFonts w:ascii="Calibri" w:hAnsi="Calibri" w:cs="Calibri"/>
            <w:color w:val="0563C1"/>
            <w:u w:val="single"/>
            <w:lang w:val="lv-LV"/>
          </w:rPr>
          <w:t>Eiropas Padomes Ministru komitejas rekomendācijas</w:t>
        </w:r>
      </w:hyperlink>
    </w:p>
    <w:p w14:paraId="3B19534C" w14:textId="77777777" w:rsidR="004F26AA" w:rsidRPr="004F26AA" w:rsidRDefault="00A22BE8" w:rsidP="00644668">
      <w:pPr>
        <w:numPr>
          <w:ilvl w:val="0"/>
          <w:numId w:val="7"/>
        </w:numPr>
        <w:contextualSpacing/>
        <w:jc w:val="both"/>
        <w:rPr>
          <w:rFonts w:ascii="Calibri" w:hAnsi="Calibri" w:cs="Calibri"/>
          <w:lang w:val="lv-LV"/>
        </w:rPr>
      </w:pPr>
      <w:hyperlink r:id="rId122" w:history="1">
        <w:r w:rsidR="004F26AA" w:rsidRPr="004F26AA">
          <w:rPr>
            <w:rFonts w:ascii="Calibri" w:hAnsi="Calibri" w:cs="Calibri"/>
            <w:color w:val="0563C1"/>
            <w:u w:val="single"/>
            <w:lang w:val="lv-LV"/>
          </w:rPr>
          <w:t>Latvijas Nacionālajā attīstības plānā 2021.-2027.gadam</w:t>
        </w:r>
      </w:hyperlink>
    </w:p>
    <w:p w14:paraId="559D6486" w14:textId="77777777" w:rsidR="004F26AA" w:rsidRPr="004F26AA" w:rsidRDefault="00A22BE8" w:rsidP="00644668">
      <w:pPr>
        <w:numPr>
          <w:ilvl w:val="0"/>
          <w:numId w:val="7"/>
        </w:numPr>
        <w:contextualSpacing/>
        <w:jc w:val="both"/>
        <w:rPr>
          <w:rFonts w:ascii="Calibri" w:hAnsi="Calibri" w:cs="Calibri"/>
          <w:lang w:val="lv-LV"/>
        </w:rPr>
      </w:pPr>
      <w:hyperlink r:id="rId123" w:history="1">
        <w:r w:rsidR="004F26AA" w:rsidRPr="004F26AA">
          <w:rPr>
            <w:rFonts w:ascii="Calibri" w:hAnsi="Calibri" w:cs="Calibri"/>
            <w:color w:val="0563C1"/>
            <w:u w:val="single"/>
            <w:lang w:val="lv-LV"/>
          </w:rPr>
          <w:t>Bērnu, jaunatnes un ģimenes politikas veidošanas pamatnostādnes 2022. - 2027. gadam</w:t>
        </w:r>
      </w:hyperlink>
    </w:p>
    <w:p w14:paraId="12264153" w14:textId="77777777" w:rsidR="004F26AA" w:rsidRPr="004F26AA" w:rsidRDefault="004F26AA" w:rsidP="00644668">
      <w:pPr>
        <w:numPr>
          <w:ilvl w:val="0"/>
          <w:numId w:val="7"/>
        </w:numPr>
        <w:contextualSpacing/>
        <w:jc w:val="both"/>
        <w:rPr>
          <w:rFonts w:ascii="Calibri" w:hAnsi="Calibri" w:cs="Calibri"/>
          <w:color w:val="0563C1"/>
          <w:u w:val="single"/>
          <w:lang w:val="lv-LV"/>
        </w:rPr>
      </w:pPr>
      <w:r w:rsidRPr="004F26AA">
        <w:rPr>
          <w:rFonts w:ascii="Calibri" w:hAnsi="Calibri" w:cs="Calibri"/>
          <w:lang w:val="lv-LV"/>
        </w:rPr>
        <w:fldChar w:fldCharType="begin"/>
      </w:r>
      <w:r w:rsidRPr="004F26AA">
        <w:rPr>
          <w:rFonts w:ascii="Calibri" w:hAnsi="Calibri" w:cs="Calibri"/>
          <w:lang w:val="lv-LV"/>
        </w:rPr>
        <w:instrText>HYPERLINK "https://rm.coe.int/council-of-europe-strategy-for-the-rights-of-the-child-2022-2027-child/1680a5ef27"</w:instrText>
      </w:r>
      <w:r w:rsidRPr="004F26AA">
        <w:rPr>
          <w:rFonts w:ascii="Calibri" w:hAnsi="Calibri" w:cs="Calibri"/>
          <w:lang w:val="lv-LV"/>
        </w:rPr>
        <w:fldChar w:fldCharType="separate"/>
      </w:r>
      <w:r w:rsidRPr="004F26AA">
        <w:rPr>
          <w:rFonts w:ascii="Calibri" w:hAnsi="Calibri" w:cs="Calibri"/>
          <w:color w:val="0563C1"/>
          <w:u w:val="single"/>
          <w:lang w:val="lv-LV"/>
        </w:rPr>
        <w:t>Eiropas Padomes Bērnu tiesību stratēģiju (2022-2027)</w:t>
      </w:r>
    </w:p>
    <w:p w14:paraId="60A4BC0E" w14:textId="77777777" w:rsidR="004F26AA" w:rsidRPr="004F26AA" w:rsidRDefault="004F26AA" w:rsidP="00644668">
      <w:pPr>
        <w:numPr>
          <w:ilvl w:val="0"/>
          <w:numId w:val="7"/>
        </w:numPr>
        <w:contextualSpacing/>
        <w:jc w:val="both"/>
        <w:rPr>
          <w:rFonts w:ascii="Calibri" w:hAnsi="Calibri" w:cs="Calibri"/>
          <w:color w:val="0563C1"/>
          <w:u w:val="single"/>
          <w:lang w:val="lv-LV"/>
        </w:rPr>
      </w:pPr>
      <w:r w:rsidRPr="004F26AA">
        <w:rPr>
          <w:rFonts w:ascii="Calibri" w:hAnsi="Calibri" w:cs="Calibri"/>
          <w:lang w:val="lv-LV"/>
        </w:rPr>
        <w:fldChar w:fldCharType="end"/>
      </w:r>
      <w:r w:rsidRPr="004F26AA">
        <w:rPr>
          <w:rFonts w:ascii="Calibri" w:hAnsi="Calibri" w:cs="Calibri"/>
          <w:lang w:val="lv-LV"/>
        </w:rPr>
        <w:fldChar w:fldCharType="begin"/>
      </w:r>
      <w:r w:rsidRPr="004F26AA">
        <w:rPr>
          <w:rFonts w:ascii="Calibri" w:hAnsi="Calibri" w:cs="Calibri"/>
          <w:lang w:val="lv-LV"/>
        </w:rPr>
        <w:instrText>HYPERLINK "https://commission.europa.eu/strategy-and-policy/policies/justice-and-fundamental-rights/rights-child/eu-strategy-rights-child-and-european-child-guarantee_lv"</w:instrText>
      </w:r>
      <w:r w:rsidRPr="004F26AA">
        <w:rPr>
          <w:rFonts w:ascii="Calibri" w:hAnsi="Calibri" w:cs="Calibri"/>
          <w:lang w:val="lv-LV"/>
        </w:rPr>
        <w:fldChar w:fldCharType="separate"/>
      </w:r>
      <w:r w:rsidRPr="004F26AA">
        <w:rPr>
          <w:rFonts w:ascii="Calibri" w:hAnsi="Calibri" w:cs="Calibri"/>
          <w:color w:val="0563C1"/>
          <w:u w:val="single"/>
          <w:lang w:val="lv-LV"/>
        </w:rPr>
        <w:t xml:space="preserve">Eiropas Savienības stratēģija par bērnu tiesībām </w:t>
      </w:r>
    </w:p>
    <w:p w14:paraId="2ACF5A0D" w14:textId="77777777" w:rsidR="004F26AA" w:rsidRPr="004F26AA" w:rsidRDefault="004F26AA" w:rsidP="00644668">
      <w:pPr>
        <w:numPr>
          <w:ilvl w:val="0"/>
          <w:numId w:val="7"/>
        </w:numPr>
        <w:contextualSpacing/>
        <w:jc w:val="both"/>
        <w:rPr>
          <w:rFonts w:ascii="Calibri" w:hAnsi="Calibri" w:cs="Calibri"/>
          <w:color w:val="0563C1"/>
          <w:u w:val="single"/>
          <w:lang w:val="lv-LV"/>
        </w:rPr>
      </w:pPr>
      <w:r w:rsidRPr="004F26AA">
        <w:rPr>
          <w:rFonts w:ascii="Calibri" w:hAnsi="Calibri" w:cs="Calibri"/>
          <w:lang w:val="lv-LV"/>
        </w:rPr>
        <w:fldChar w:fldCharType="end"/>
      </w:r>
      <w:r w:rsidRPr="004F26AA">
        <w:rPr>
          <w:rFonts w:ascii="Calibri" w:hAnsi="Calibri" w:cs="Calibri"/>
          <w:lang w:val="lv-LV"/>
        </w:rPr>
        <w:fldChar w:fldCharType="begin"/>
      </w:r>
      <w:r w:rsidRPr="004F26AA">
        <w:rPr>
          <w:rFonts w:ascii="Calibri" w:hAnsi="Calibri" w:cs="Calibri"/>
          <w:lang w:val="lv-LV"/>
        </w:rPr>
        <w:instrText>HYPERLINK "https://commission.europa.eu/strategy-and-policy/policies/justice-and-fundamental-rights/rights-child/eu-strategy-rights-child-and-european-child-guarantee_lv"</w:instrText>
      </w:r>
      <w:r w:rsidRPr="004F26AA">
        <w:rPr>
          <w:rFonts w:ascii="Calibri" w:hAnsi="Calibri" w:cs="Calibri"/>
          <w:lang w:val="lv-LV"/>
        </w:rPr>
        <w:fldChar w:fldCharType="separate"/>
      </w:r>
      <w:r w:rsidRPr="004F26AA">
        <w:rPr>
          <w:rFonts w:ascii="Calibri" w:hAnsi="Calibri" w:cs="Calibri"/>
          <w:color w:val="0563C1"/>
          <w:u w:val="single"/>
          <w:lang w:val="lv-LV"/>
        </w:rPr>
        <w:t>Eiropas Savienības Eiropas bērnu garantijas</w:t>
      </w:r>
    </w:p>
    <w:p w14:paraId="6FBE6CF3" w14:textId="77777777" w:rsidR="004F26AA" w:rsidRPr="004F26AA" w:rsidRDefault="004F26AA" w:rsidP="004F26AA">
      <w:pPr>
        <w:contextualSpacing/>
        <w:jc w:val="both"/>
        <w:rPr>
          <w:rFonts w:ascii="Calibri" w:hAnsi="Calibri" w:cs="Calibri"/>
        </w:rPr>
      </w:pPr>
      <w:r w:rsidRPr="004F26AA">
        <w:rPr>
          <w:rFonts w:ascii="Calibri" w:hAnsi="Calibri" w:cs="Calibri"/>
          <w:lang w:val="lv-LV"/>
        </w:rPr>
        <w:fldChar w:fldCharType="end"/>
      </w:r>
    </w:p>
    <w:p w14:paraId="7766AA5F" w14:textId="77777777" w:rsidR="004F26AA" w:rsidRPr="004F26AA" w:rsidRDefault="004F26AA" w:rsidP="004F26AA">
      <w:pPr>
        <w:jc w:val="both"/>
        <w:rPr>
          <w:rFonts w:ascii="Calibri" w:eastAsia="Calibri" w:hAnsi="Calibri" w:cs="Calibri"/>
          <w:b/>
          <w:color w:val="538135"/>
          <w:lang w:val="lv-LV" w:eastAsia="lv-LV"/>
        </w:rPr>
      </w:pPr>
      <w:r w:rsidRPr="004F26AA">
        <w:rPr>
          <w:rFonts w:ascii="Calibri" w:eastAsia="Calibri" w:hAnsi="Calibri" w:cs="Calibri"/>
          <w:b/>
          <w:color w:val="538135"/>
          <w:lang w:val="lv-LV" w:eastAsia="lv-LV"/>
        </w:rPr>
        <w:t>3.daļa. Bērna līdzdalības princips.</w:t>
      </w:r>
    </w:p>
    <w:p w14:paraId="38A307B5" w14:textId="77777777" w:rsidR="004F26AA" w:rsidRPr="004F26AA" w:rsidRDefault="004F26AA" w:rsidP="004F26AA">
      <w:pPr>
        <w:jc w:val="both"/>
        <w:rPr>
          <w:rFonts w:ascii="Calibri" w:eastAsia="Calibri" w:hAnsi="Calibri" w:cs="Calibri"/>
          <w:b/>
          <w:lang w:val="lv-LV" w:eastAsia="lv-LV"/>
        </w:rPr>
      </w:pPr>
      <w:r w:rsidRPr="004F26AA">
        <w:rPr>
          <w:rFonts w:ascii="Calibri" w:eastAsia="Calibri" w:hAnsi="Calibri" w:cs="Calibri"/>
          <w:b/>
          <w:lang w:val="lv-LV" w:eastAsia="lv-LV"/>
        </w:rPr>
        <w:t>Literatūra</w:t>
      </w:r>
    </w:p>
    <w:p w14:paraId="616B74B5" w14:textId="77777777" w:rsidR="004F26AA" w:rsidRPr="004F26AA" w:rsidRDefault="004F26AA" w:rsidP="00644668">
      <w:pPr>
        <w:numPr>
          <w:ilvl w:val="0"/>
          <w:numId w:val="23"/>
        </w:numPr>
        <w:contextualSpacing/>
        <w:jc w:val="both"/>
        <w:rPr>
          <w:rFonts w:ascii="Calibri" w:eastAsia="Calibri" w:hAnsi="Calibri" w:cs="Calibri"/>
          <w:lang w:eastAsia="lv-LV"/>
        </w:rPr>
      </w:pPr>
      <w:r w:rsidRPr="004F26AA">
        <w:rPr>
          <w:rFonts w:ascii="Calibri" w:eastAsia="Calibri" w:hAnsi="Calibri" w:cs="Calibri"/>
          <w:lang w:eastAsia="lv-LV"/>
        </w:rPr>
        <w:t xml:space="preserve">Hart, Roger A. (1992). Children's Participation: From tokenism to citizenship, </w:t>
      </w:r>
      <w:proofErr w:type="spellStart"/>
      <w:r w:rsidRPr="004F26AA">
        <w:rPr>
          <w:rFonts w:ascii="Calibri" w:eastAsia="Calibri" w:hAnsi="Calibri" w:cs="Calibri"/>
          <w:lang w:eastAsia="lv-LV"/>
        </w:rPr>
        <w:t>Innocenti</w:t>
      </w:r>
      <w:proofErr w:type="spellEnd"/>
      <w:r w:rsidRPr="004F26AA">
        <w:rPr>
          <w:rFonts w:ascii="Calibri" w:eastAsia="Calibri" w:hAnsi="Calibri" w:cs="Calibri"/>
          <w:lang w:eastAsia="lv-LV"/>
        </w:rPr>
        <w:t xml:space="preserve"> Essay, no. 4, International Child Development Centre, Florence</w:t>
      </w:r>
    </w:p>
    <w:p w14:paraId="7269284E" w14:textId="77777777" w:rsidR="004F26AA" w:rsidRPr="004F26AA" w:rsidRDefault="004F26AA" w:rsidP="00644668">
      <w:pPr>
        <w:numPr>
          <w:ilvl w:val="0"/>
          <w:numId w:val="23"/>
        </w:numPr>
        <w:contextualSpacing/>
        <w:jc w:val="both"/>
        <w:rPr>
          <w:rFonts w:ascii="Calibri" w:eastAsia="Calibri" w:hAnsi="Calibri" w:cs="Calibri"/>
          <w:lang w:eastAsia="lv-LV"/>
        </w:rPr>
      </w:pPr>
      <w:r w:rsidRPr="004F26AA">
        <w:rPr>
          <w:rFonts w:ascii="Calibri" w:eastAsia="Calibri" w:hAnsi="Calibri" w:cs="Calibri"/>
          <w:lang w:eastAsia="lv-LV"/>
        </w:rPr>
        <w:t>Hart, Roger A. (1997). Children's participation: the theory and practice of involving young citizens in community development and environmental care, New York: London: UNICEF; Earthscan.</w:t>
      </w:r>
    </w:p>
    <w:p w14:paraId="473C2F66" w14:textId="77777777" w:rsidR="004F26AA" w:rsidRPr="004F26AA" w:rsidRDefault="004F26AA" w:rsidP="004F26AA">
      <w:pPr>
        <w:jc w:val="both"/>
        <w:rPr>
          <w:rFonts w:ascii="Calibri" w:eastAsia="Calibri" w:hAnsi="Calibri" w:cs="Calibri"/>
          <w:b/>
          <w:lang w:val="lv-LV" w:eastAsia="lv-LV"/>
        </w:rPr>
      </w:pPr>
    </w:p>
    <w:p w14:paraId="6AF327A8" w14:textId="77777777" w:rsidR="004F26AA" w:rsidRPr="004F26AA" w:rsidRDefault="004F26AA" w:rsidP="004F26AA">
      <w:pPr>
        <w:jc w:val="both"/>
        <w:rPr>
          <w:rFonts w:ascii="Calibri" w:eastAsia="Calibri" w:hAnsi="Calibri" w:cs="Calibri"/>
          <w:b/>
          <w:lang w:val="lv-LV"/>
          <w14:ligatures w14:val="standardContextual"/>
        </w:rPr>
      </w:pPr>
      <w:r w:rsidRPr="004F26AA">
        <w:rPr>
          <w:rFonts w:ascii="Calibri" w:eastAsia="Calibri" w:hAnsi="Calibri" w:cs="Calibri"/>
          <w:b/>
          <w:lang w:val="lv-LV"/>
          <w14:ligatures w14:val="standardContextual"/>
        </w:rPr>
        <w:t>Starptautiskie normatīvie akti</w:t>
      </w:r>
    </w:p>
    <w:p w14:paraId="0D453C70" w14:textId="77777777" w:rsidR="004F26AA" w:rsidRPr="004F26AA" w:rsidRDefault="00A22BE8" w:rsidP="00644668">
      <w:pPr>
        <w:numPr>
          <w:ilvl w:val="0"/>
          <w:numId w:val="8"/>
        </w:numPr>
        <w:contextualSpacing/>
        <w:jc w:val="both"/>
        <w:rPr>
          <w:rFonts w:ascii="Calibri" w:eastAsia="Calibri" w:hAnsi="Calibri" w:cs="Calibri"/>
          <w:color w:val="0563C1"/>
          <w:u w:val="single"/>
          <w:lang w:val="lv-LV"/>
          <w14:ligatures w14:val="standardContextual"/>
        </w:rPr>
      </w:pPr>
      <w:hyperlink r:id="rId124" w:history="1">
        <w:r w:rsidR="004F26AA" w:rsidRPr="004F26AA">
          <w:rPr>
            <w:rFonts w:ascii="Calibri" w:eastAsia="Calibri" w:hAnsi="Calibri" w:cs="Calibri"/>
            <w:color w:val="0563C1"/>
            <w:u w:val="single"/>
            <w:lang w:val="lv-LV"/>
            <w14:ligatures w14:val="standardContextual"/>
          </w:rPr>
          <w:t>Bērnu tiesību konvencija</w:t>
        </w:r>
      </w:hyperlink>
    </w:p>
    <w:p w14:paraId="342C5773" w14:textId="77777777" w:rsidR="004F26AA" w:rsidRPr="004F26AA" w:rsidRDefault="00A22BE8" w:rsidP="00644668">
      <w:pPr>
        <w:numPr>
          <w:ilvl w:val="0"/>
          <w:numId w:val="8"/>
        </w:numPr>
        <w:contextualSpacing/>
        <w:jc w:val="both"/>
        <w:rPr>
          <w:rFonts w:ascii="Calibri" w:eastAsia="Calibri" w:hAnsi="Calibri" w:cs="Calibri"/>
          <w:lang w:val="lv-LV"/>
          <w14:ligatures w14:val="standardContextual"/>
        </w:rPr>
      </w:pPr>
      <w:hyperlink r:id="rId125" w:history="1">
        <w:r w:rsidR="004F26AA" w:rsidRPr="004F26AA">
          <w:rPr>
            <w:rFonts w:ascii="Calibri" w:eastAsia="Calibri" w:hAnsi="Calibri" w:cs="Calibri"/>
            <w:color w:val="0563C1"/>
            <w:u w:val="single"/>
            <w:lang w:val="lv-LV"/>
            <w14:ligatures w14:val="standardContextual"/>
          </w:rPr>
          <w:t>Hāgas konvencija par starptautiskās bērnu nolaupīšanas civiltiesiskajiem aspektiem</w:t>
        </w:r>
      </w:hyperlink>
    </w:p>
    <w:p w14:paraId="2423AA8D" w14:textId="77777777" w:rsidR="004F26AA" w:rsidRPr="004F26AA" w:rsidRDefault="004F26AA" w:rsidP="00644668">
      <w:pPr>
        <w:numPr>
          <w:ilvl w:val="0"/>
          <w:numId w:val="8"/>
        </w:numPr>
        <w:contextualSpacing/>
        <w:jc w:val="both"/>
        <w:rPr>
          <w:rFonts w:ascii="Calibri" w:eastAsia="Calibri" w:hAnsi="Calibri" w:cs="Calibri"/>
          <w:lang w:val="lv-LV"/>
          <w14:ligatures w14:val="standardContextual"/>
        </w:rPr>
      </w:pPr>
      <w:r w:rsidRPr="004F26AA">
        <w:rPr>
          <w:rFonts w:ascii="Calibri" w:eastAsia="Calibri" w:hAnsi="Calibri" w:cs="Calibri"/>
          <w:color w:val="0563C1"/>
          <w:u w:val="single"/>
          <w:lang w:val="lv-LV"/>
          <w14:ligatures w14:val="standardContextual"/>
        </w:rPr>
        <w:t xml:space="preserve">ANO </w:t>
      </w: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"https://www.tiesibsargs.lv/wp-content/uploads/2022/08/visparejais-komentars-nr.12_tiesibas-tikt-uzklausitam.pdf"</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Bērnu tiesību komitejas Vispārējais komentārs Nr. 12 (2009): Bērna tiesības tikt uzklausītam</w:t>
      </w:r>
    </w:p>
    <w:p w14:paraId="0752998D" w14:textId="77777777" w:rsidR="004F26AA" w:rsidRPr="004F26AA" w:rsidRDefault="004F26AA" w:rsidP="004F26AA">
      <w:p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fldChar w:fldCharType="end"/>
      </w:r>
    </w:p>
    <w:p w14:paraId="06D95DCA" w14:textId="77777777" w:rsidR="004F26AA" w:rsidRPr="004F26AA" w:rsidRDefault="004F26AA" w:rsidP="004F26AA">
      <w:pPr>
        <w:jc w:val="both"/>
        <w:rPr>
          <w:rFonts w:ascii="Calibri" w:eastAsia="Calibri" w:hAnsi="Calibri" w:cs="Calibri"/>
          <w:b/>
          <w:lang w:val="lv-LV"/>
          <w14:ligatures w14:val="standardContextual"/>
        </w:rPr>
      </w:pPr>
      <w:r w:rsidRPr="004F26AA">
        <w:rPr>
          <w:rFonts w:ascii="Calibri" w:eastAsia="Calibri" w:hAnsi="Calibri" w:cs="Calibri"/>
          <w:b/>
          <w:lang w:val="lv-LV"/>
          <w14:ligatures w14:val="standardContextual"/>
        </w:rPr>
        <w:t>Nacionālie normatīvie akti</w:t>
      </w:r>
    </w:p>
    <w:p w14:paraId="5BEFBE43" w14:textId="77777777" w:rsidR="004F26AA" w:rsidRPr="004F26AA" w:rsidRDefault="00A22BE8" w:rsidP="00644668">
      <w:pPr>
        <w:numPr>
          <w:ilvl w:val="0"/>
          <w:numId w:val="30"/>
        </w:numPr>
        <w:contextualSpacing/>
        <w:jc w:val="both"/>
        <w:rPr>
          <w:rFonts w:ascii="Calibri" w:eastAsia="Calibri" w:hAnsi="Calibri" w:cs="Calibri"/>
          <w:lang w:val="lv-LV"/>
          <w14:ligatures w14:val="standardContextual"/>
        </w:rPr>
      </w:pPr>
      <w:hyperlink r:id="rId126" w:history="1">
        <w:r w:rsidR="004F26AA" w:rsidRPr="004F26AA">
          <w:rPr>
            <w:rFonts w:ascii="Calibri" w:eastAsia="Calibri" w:hAnsi="Calibri" w:cs="Calibri"/>
            <w:color w:val="0563C1"/>
            <w:u w:val="single"/>
            <w:lang w:val="lv-LV"/>
            <w14:ligatures w14:val="standardContextual"/>
          </w:rPr>
          <w:t>Bērnu tiesību aizsardzības likums</w:t>
        </w:r>
      </w:hyperlink>
    </w:p>
    <w:p w14:paraId="1762ECCE" w14:textId="7491E4B8" w:rsidR="004F26AA" w:rsidRDefault="004F26AA" w:rsidP="004F26AA">
      <w:pPr>
        <w:jc w:val="both"/>
        <w:rPr>
          <w:rFonts w:ascii="Calibri" w:eastAsia="Calibri" w:hAnsi="Calibri" w:cs="Calibri"/>
          <w:lang w:val="lv-LV"/>
          <w14:ligatures w14:val="standardContextual"/>
        </w:rPr>
      </w:pPr>
    </w:p>
    <w:p w14:paraId="1C005D28" w14:textId="77777777" w:rsidR="005F35AD" w:rsidRPr="004F26AA" w:rsidRDefault="005F35AD" w:rsidP="004F26AA">
      <w:pPr>
        <w:jc w:val="both"/>
        <w:rPr>
          <w:rFonts w:ascii="Calibri" w:eastAsia="Calibri" w:hAnsi="Calibri" w:cs="Calibri"/>
          <w:lang w:val="lv-LV"/>
          <w14:ligatures w14:val="standardContextual"/>
        </w:rPr>
      </w:pPr>
    </w:p>
    <w:p w14:paraId="492353DB" w14:textId="77777777" w:rsidR="004F26AA" w:rsidRPr="004F26AA" w:rsidRDefault="004F26AA" w:rsidP="004F26AA">
      <w:pPr>
        <w:jc w:val="both"/>
        <w:rPr>
          <w:rFonts w:ascii="Calibri" w:eastAsia="Calibri" w:hAnsi="Calibri" w:cs="Calibri"/>
          <w:b/>
          <w:lang w:val="lv-LV"/>
          <w14:ligatures w14:val="standardContextual"/>
        </w:rPr>
      </w:pPr>
      <w:r w:rsidRPr="004F26AA">
        <w:rPr>
          <w:rFonts w:ascii="Calibri" w:eastAsia="Calibri" w:hAnsi="Calibri" w:cs="Calibri"/>
          <w:b/>
          <w:lang w:val="lv-LV"/>
          <w14:ligatures w14:val="standardContextual"/>
        </w:rPr>
        <w:t>Pētījumi un citi noderīgi informācijas avoti</w:t>
      </w:r>
    </w:p>
    <w:p w14:paraId="6B54DB29" w14:textId="77777777" w:rsidR="004F26AA" w:rsidRPr="004F26AA" w:rsidRDefault="00A22BE8" w:rsidP="00644668">
      <w:pPr>
        <w:numPr>
          <w:ilvl w:val="0"/>
          <w:numId w:val="30"/>
        </w:numPr>
        <w:contextualSpacing/>
        <w:jc w:val="both"/>
        <w:rPr>
          <w:rFonts w:ascii="Calibri" w:eastAsia="Calibri" w:hAnsi="Calibri" w:cs="Calibri"/>
          <w:lang w:val="lv-LV"/>
          <w14:ligatures w14:val="standardContextual"/>
        </w:rPr>
      </w:pPr>
      <w:hyperlink r:id="rId127" w:history="1">
        <w:r w:rsidR="004F26AA" w:rsidRPr="004F26AA">
          <w:rPr>
            <w:rFonts w:ascii="Calibri" w:eastAsia="Calibri" w:hAnsi="Calibri" w:cs="Calibri"/>
            <w:color w:val="0000FF"/>
            <w:u w:val="single"/>
            <w:lang w:val="lv-LV"/>
            <w14:ligatures w14:val="standardContextual"/>
          </w:rPr>
          <w:t>Bērnu tiesības uz līdzdalību. Labklājības ministrija, 2020.</w:t>
        </w:r>
      </w:hyperlink>
    </w:p>
    <w:p w14:paraId="3168B599" w14:textId="77777777" w:rsidR="004F26AA" w:rsidRPr="004F26AA" w:rsidRDefault="00A22BE8" w:rsidP="00644668">
      <w:pPr>
        <w:numPr>
          <w:ilvl w:val="0"/>
          <w:numId w:val="30"/>
        </w:numPr>
        <w:contextualSpacing/>
        <w:jc w:val="both"/>
        <w:rPr>
          <w:rFonts w:ascii="Calibri" w:eastAsia="Calibri" w:hAnsi="Calibri" w:cs="Calibri"/>
          <w:lang w:val="lv-LV"/>
          <w14:ligatures w14:val="standardContextual"/>
        </w:rPr>
      </w:pPr>
      <w:hyperlink r:id="rId128" w:history="1">
        <w:r w:rsidR="004F26AA" w:rsidRPr="004F26AA">
          <w:rPr>
            <w:rFonts w:ascii="Calibri" w:eastAsia="Calibri" w:hAnsi="Calibri" w:cs="Calibri"/>
            <w:color w:val="0000FF"/>
            <w:u w:val="single"/>
            <w:lang w:val="lv-LV"/>
            <w14:ligatures w14:val="standardContextual"/>
          </w:rPr>
          <w:t>Bērnu līdzdalība pirmsskolas izglītībā: Izglītības un zinātnes ministrijas 2021. gada aprīļa aptaujas par bērnu līdzdalību rezultāti</w:t>
        </w:r>
      </w:hyperlink>
    </w:p>
    <w:p w14:paraId="190B723F" w14:textId="77777777" w:rsidR="004F26AA" w:rsidRPr="004F26AA" w:rsidRDefault="00A22BE8" w:rsidP="00644668">
      <w:pPr>
        <w:numPr>
          <w:ilvl w:val="0"/>
          <w:numId w:val="30"/>
        </w:numPr>
        <w:contextualSpacing/>
        <w:jc w:val="both"/>
        <w:rPr>
          <w:rFonts w:ascii="Calibri" w:eastAsia="Calibri" w:hAnsi="Calibri" w:cs="Calibri"/>
          <w:color w:val="0563C1"/>
          <w:u w:val="single"/>
          <w:lang w:val="lv-LV"/>
          <w14:ligatures w14:val="standardContextual"/>
        </w:rPr>
      </w:pPr>
      <w:hyperlink r:id="rId129" w:history="1">
        <w:r w:rsidR="004F26AA" w:rsidRPr="004F26AA">
          <w:rPr>
            <w:rFonts w:ascii="Calibri" w:eastAsia="Calibri" w:hAnsi="Calibri" w:cs="Calibri"/>
            <w:color w:val="0563C1"/>
            <w:u w:val="single"/>
            <w:lang w:val="lv-LV"/>
            <w14:ligatures w14:val="standardContextual"/>
          </w:rPr>
          <w:t>Cilvēktiesību gids “Bērna vislabākās intereses”</w:t>
        </w:r>
      </w:hyperlink>
    </w:p>
    <w:p w14:paraId="672A8F2F" w14:textId="77777777" w:rsidR="004F26AA" w:rsidRPr="004F26AA" w:rsidRDefault="00A22BE8" w:rsidP="00644668">
      <w:pPr>
        <w:numPr>
          <w:ilvl w:val="0"/>
          <w:numId w:val="31"/>
        </w:numPr>
        <w:contextualSpacing/>
        <w:jc w:val="both"/>
        <w:rPr>
          <w:rFonts w:ascii="Calibri" w:eastAsia="Calibri" w:hAnsi="Calibri" w:cs="Calibri"/>
          <w:lang w:val="lv-LV"/>
          <w14:ligatures w14:val="standardContextual"/>
        </w:rPr>
      </w:pPr>
      <w:hyperlink r:id="rId130" w:history="1">
        <w:proofErr w:type="spellStart"/>
        <w:r w:rsidR="004F26AA" w:rsidRPr="004F26AA">
          <w:rPr>
            <w:rFonts w:ascii="Calibri" w:eastAsia="Calibri" w:hAnsi="Calibri" w:cs="Calibri"/>
            <w:color w:val="0563C1"/>
            <w:u w:val="single"/>
            <w:lang w:val="lv-LV"/>
            <w14:ligatures w14:val="standardContextual"/>
          </w:rPr>
          <w:t>Tiesībsarga</w:t>
        </w:r>
        <w:proofErr w:type="spellEnd"/>
        <w:r w:rsidR="004F26AA" w:rsidRPr="004F26AA">
          <w:rPr>
            <w:rFonts w:ascii="Calibri" w:eastAsia="Calibri" w:hAnsi="Calibri" w:cs="Calibri"/>
            <w:color w:val="0563C1"/>
            <w:u w:val="single"/>
            <w:lang w:val="lv-LV"/>
            <w14:ligatures w14:val="standardContextual"/>
          </w:rPr>
          <w:t xml:space="preserve"> ziņojums par aptaujas rezultātiem par bērnu līdzdalību izglītības iestādēs</w:t>
        </w:r>
      </w:hyperlink>
      <w:r w:rsidR="004F26AA" w:rsidRPr="004F26AA">
        <w:rPr>
          <w:rFonts w:ascii="Calibri" w:eastAsia="Calibri" w:hAnsi="Calibri" w:cs="Calibri"/>
          <w:lang w:val="lv-LV"/>
          <w14:ligatures w14:val="standardContextual"/>
        </w:rPr>
        <w:t xml:space="preserve"> </w:t>
      </w:r>
    </w:p>
    <w:p w14:paraId="66C3F608" w14:textId="77777777" w:rsidR="004F26AA" w:rsidRPr="004F26AA" w:rsidRDefault="00A22BE8" w:rsidP="00644668">
      <w:pPr>
        <w:numPr>
          <w:ilvl w:val="0"/>
          <w:numId w:val="31"/>
        </w:numPr>
        <w:contextualSpacing/>
        <w:jc w:val="both"/>
        <w:rPr>
          <w:rFonts w:ascii="Calibri" w:eastAsia="Calibri" w:hAnsi="Calibri" w:cs="Calibri"/>
          <w:lang w:val="lv-LV"/>
          <w14:ligatures w14:val="standardContextual"/>
        </w:rPr>
      </w:pPr>
      <w:hyperlink r:id="rId131" w:history="1">
        <w:proofErr w:type="spellStart"/>
        <w:r w:rsidR="004F26AA" w:rsidRPr="004F26AA">
          <w:rPr>
            <w:rFonts w:ascii="Calibri" w:eastAsia="Calibri" w:hAnsi="Calibri" w:cs="Calibri"/>
            <w:color w:val="0563C1"/>
            <w:u w:val="single"/>
            <w:lang w:val="lv-LV"/>
            <w14:ligatures w14:val="standardContextual"/>
          </w:rPr>
          <w:t>Tiesībsarga</w:t>
        </w:r>
        <w:proofErr w:type="spellEnd"/>
        <w:r w:rsidR="004F26AA" w:rsidRPr="004F26AA">
          <w:rPr>
            <w:rFonts w:ascii="Calibri" w:eastAsia="Calibri" w:hAnsi="Calibri" w:cs="Calibri"/>
            <w:color w:val="0563C1"/>
            <w:u w:val="single"/>
            <w:lang w:val="lv-LV"/>
            <w14:ligatures w14:val="standardContextual"/>
          </w:rPr>
          <w:t xml:space="preserve"> atzinums pārbaudes lietā par bērna ievietošanu psihiatriskajā stacionārā ar mērķi kavēt rīkojuma par bērna atgriešanu izsniegšanu vai izpildi</w:t>
        </w:r>
      </w:hyperlink>
    </w:p>
    <w:p w14:paraId="06C289B2" w14:textId="77777777" w:rsidR="004F26AA" w:rsidRPr="004F26AA" w:rsidRDefault="00A22BE8" w:rsidP="00644668">
      <w:pPr>
        <w:numPr>
          <w:ilvl w:val="0"/>
          <w:numId w:val="31"/>
        </w:numPr>
        <w:contextualSpacing/>
        <w:jc w:val="both"/>
        <w:rPr>
          <w:rFonts w:ascii="Calibri" w:eastAsia="Calibri" w:hAnsi="Calibri" w:cs="Calibri"/>
          <w14:ligatures w14:val="standardContextual"/>
        </w:rPr>
      </w:pPr>
      <w:hyperlink r:id="rId132" w:history="1">
        <w:r w:rsidR="004F26AA" w:rsidRPr="004F26AA">
          <w:rPr>
            <w:rFonts w:ascii="Calibri" w:eastAsia="Calibri" w:hAnsi="Calibri" w:cs="Calibri"/>
            <w:color w:val="0000FF"/>
            <w:u w:val="single"/>
            <w14:ligatures w14:val="standardContextual"/>
          </w:rPr>
          <w:t>Child participation, Council of Europe</w:t>
        </w:r>
      </w:hyperlink>
    </w:p>
    <w:p w14:paraId="70291DA5" w14:textId="77777777" w:rsidR="004F26AA" w:rsidRPr="004F26AA" w:rsidRDefault="00A22BE8" w:rsidP="00644668">
      <w:pPr>
        <w:numPr>
          <w:ilvl w:val="0"/>
          <w:numId w:val="31"/>
        </w:numPr>
        <w:contextualSpacing/>
        <w:jc w:val="both"/>
        <w:rPr>
          <w:rFonts w:ascii="Calibri" w:eastAsia="Calibri" w:hAnsi="Calibri" w:cs="Calibri"/>
          <w14:ligatures w14:val="standardContextual"/>
        </w:rPr>
      </w:pPr>
      <w:hyperlink r:id="rId133" w:history="1">
        <w:r w:rsidR="004F26AA" w:rsidRPr="004F26AA">
          <w:rPr>
            <w:rFonts w:ascii="Calibri" w:eastAsia="Calibri" w:hAnsi="Calibri" w:cs="Calibri"/>
            <w:color w:val="0000FF"/>
            <w:u w:val="single"/>
            <w14:ligatures w14:val="standardContextual"/>
          </w:rPr>
          <w:t>EU Children's Participation Platform</w:t>
        </w:r>
      </w:hyperlink>
    </w:p>
    <w:p w14:paraId="746334AE" w14:textId="77777777" w:rsidR="004F26AA" w:rsidRPr="004F26AA" w:rsidRDefault="00A22BE8" w:rsidP="00644668">
      <w:pPr>
        <w:numPr>
          <w:ilvl w:val="0"/>
          <w:numId w:val="31"/>
        </w:numPr>
        <w:contextualSpacing/>
        <w:jc w:val="both"/>
        <w:rPr>
          <w:rFonts w:ascii="Calibri" w:eastAsia="Calibri" w:hAnsi="Calibri" w:cs="Calibri"/>
          <w14:ligatures w14:val="standardContextual"/>
        </w:rPr>
      </w:pPr>
      <w:hyperlink r:id="rId134" w:history="1">
        <w:r w:rsidR="004F26AA" w:rsidRPr="004F26AA">
          <w:rPr>
            <w:rFonts w:ascii="Calibri" w:eastAsia="Calibri" w:hAnsi="Calibri" w:cs="Calibri"/>
            <w:color w:val="0000FF"/>
            <w:u w:val="single"/>
            <w14:ligatures w14:val="standardContextual"/>
          </w:rPr>
          <w:t>Guidance on Child and Adolescent Participation as part of Phase III of the preparatory action for a European Child Guarantee, December 2021</w:t>
        </w:r>
      </w:hyperlink>
    </w:p>
    <w:p w14:paraId="1CE8ED3A" w14:textId="77777777" w:rsidR="004F26AA" w:rsidRPr="004F26AA" w:rsidRDefault="00A22BE8" w:rsidP="00644668">
      <w:pPr>
        <w:numPr>
          <w:ilvl w:val="0"/>
          <w:numId w:val="31"/>
        </w:numPr>
        <w:contextualSpacing/>
        <w:jc w:val="both"/>
        <w:rPr>
          <w:rFonts w:ascii="Calibri" w:eastAsia="Calibri" w:hAnsi="Calibri" w:cs="Calibri"/>
          <w14:ligatures w14:val="standardContextual"/>
        </w:rPr>
      </w:pPr>
      <w:hyperlink r:id="rId135" w:history="1">
        <w:r w:rsidR="004F26AA" w:rsidRPr="004F26AA">
          <w:rPr>
            <w:rFonts w:ascii="Calibri" w:eastAsia="Calibri" w:hAnsi="Calibri" w:cs="Calibri"/>
            <w:color w:val="0000FF"/>
            <w:u w:val="single"/>
            <w14:ligatures w14:val="standardContextual"/>
          </w:rPr>
          <w:t>Study on child participation in EU political and democratic life. RAND Europe, 2021</w:t>
        </w:r>
      </w:hyperlink>
    </w:p>
    <w:p w14:paraId="2EE180D8" w14:textId="77777777" w:rsidR="004F26AA" w:rsidRPr="004F26AA" w:rsidRDefault="00A22BE8" w:rsidP="00644668">
      <w:pPr>
        <w:numPr>
          <w:ilvl w:val="0"/>
          <w:numId w:val="31"/>
        </w:numPr>
        <w:contextualSpacing/>
        <w:jc w:val="both"/>
        <w:rPr>
          <w:rFonts w:ascii="Calibri" w:eastAsia="Calibri" w:hAnsi="Calibri" w:cs="Calibri"/>
          <w14:ligatures w14:val="standardContextual"/>
        </w:rPr>
      </w:pPr>
      <w:hyperlink r:id="rId136" w:history="1">
        <w:r w:rsidR="004F26AA" w:rsidRPr="004F26AA">
          <w:rPr>
            <w:rFonts w:ascii="Calibri" w:eastAsia="Calibri" w:hAnsi="Calibri" w:cs="Calibri"/>
            <w:color w:val="0563C1"/>
            <w:u w:val="single"/>
            <w14:ligatures w14:val="standardContextual"/>
          </w:rPr>
          <w:t>The Lundy model of child participation</w:t>
        </w:r>
      </w:hyperlink>
    </w:p>
    <w:p w14:paraId="1C18AFD8" w14:textId="77777777" w:rsidR="004F26AA" w:rsidRPr="004F26AA" w:rsidRDefault="00A22BE8" w:rsidP="00644668">
      <w:pPr>
        <w:numPr>
          <w:ilvl w:val="0"/>
          <w:numId w:val="31"/>
        </w:numPr>
        <w:contextualSpacing/>
        <w:jc w:val="both"/>
        <w:rPr>
          <w:rFonts w:ascii="Calibri" w:eastAsia="Calibri" w:hAnsi="Calibri" w:cs="Calibri"/>
          <w:lang w:val="lv-LV"/>
          <w14:ligatures w14:val="standardContextual"/>
        </w:rPr>
      </w:pPr>
      <w:hyperlink r:id="rId137" w:history="1">
        <w:r w:rsidR="004F26AA" w:rsidRPr="004F26AA">
          <w:rPr>
            <w:rFonts w:ascii="Calibri" w:eastAsia="Calibri" w:hAnsi="Calibri" w:cs="Calibri"/>
            <w:color w:val="0563C1"/>
            <w:u w:val="single"/>
            <w:lang w:val="lv-LV"/>
            <w14:ligatures w14:val="standardContextual"/>
          </w:rPr>
          <w:t>ANO Bērnu tiesību komiteja, Vispārējais komentārs Nr. 7 (2005) Bērnu tiesību īstenošana agrīnā bērnībā</w:t>
        </w:r>
      </w:hyperlink>
    </w:p>
    <w:p w14:paraId="7A1EAEFB" w14:textId="77777777" w:rsidR="004F26AA" w:rsidRPr="004F26AA" w:rsidRDefault="00A22BE8" w:rsidP="00644668">
      <w:pPr>
        <w:numPr>
          <w:ilvl w:val="0"/>
          <w:numId w:val="31"/>
        </w:numPr>
        <w:contextualSpacing/>
        <w:jc w:val="both"/>
        <w:rPr>
          <w:rFonts w:ascii="Calibri" w:eastAsia="Calibri" w:hAnsi="Calibri" w:cs="Calibri"/>
          <w:lang w:val="lv-LV"/>
          <w14:ligatures w14:val="standardContextual"/>
        </w:rPr>
      </w:pPr>
      <w:hyperlink r:id="rId138" w:history="1">
        <w:r w:rsidR="004F26AA" w:rsidRPr="004F26AA">
          <w:rPr>
            <w:rFonts w:ascii="Calibri" w:eastAsia="Calibri" w:hAnsi="Calibri" w:cs="Calibri"/>
            <w:color w:val="0563C1"/>
            <w:u w:val="single"/>
            <w:lang w:val="lv-LV"/>
            <w14:ligatures w14:val="standardContextual"/>
          </w:rPr>
          <w:t>Augstākās tiesas 17.01.2022. spriedums Nr. SKA-343/2022 (A420294425)</w:t>
        </w:r>
      </w:hyperlink>
    </w:p>
    <w:p w14:paraId="062BD843" w14:textId="77777777" w:rsidR="004F26AA" w:rsidRPr="004F26AA" w:rsidRDefault="00A22BE8" w:rsidP="00644668">
      <w:pPr>
        <w:numPr>
          <w:ilvl w:val="0"/>
          <w:numId w:val="31"/>
        </w:numPr>
        <w:contextualSpacing/>
        <w:jc w:val="both"/>
        <w:rPr>
          <w:rFonts w:ascii="Calibri" w:eastAsia="Calibri" w:hAnsi="Calibri" w:cs="Calibri"/>
          <w:lang w:val="lv-LV"/>
          <w14:ligatures w14:val="standardContextual"/>
        </w:rPr>
      </w:pPr>
      <w:hyperlink r:id="rId139" w:history="1">
        <w:r w:rsidR="004F26AA" w:rsidRPr="004F26AA">
          <w:rPr>
            <w:rFonts w:ascii="Calibri" w:eastAsia="Calibri" w:hAnsi="Calibri" w:cs="Calibri"/>
            <w:color w:val="0563C1"/>
            <w:u w:val="single"/>
            <w:lang w:val="lv-LV"/>
            <w14:ligatures w14:val="standardContextual"/>
          </w:rPr>
          <w:t>Augstākās tiesas 2022. gada spriedums Nr. SKA-[B]/2022</w:t>
        </w:r>
      </w:hyperlink>
    </w:p>
    <w:p w14:paraId="5B14263B" w14:textId="77777777" w:rsidR="004F26AA" w:rsidRPr="004F26AA" w:rsidRDefault="00A22BE8" w:rsidP="00644668">
      <w:pPr>
        <w:numPr>
          <w:ilvl w:val="0"/>
          <w:numId w:val="31"/>
        </w:numPr>
        <w:contextualSpacing/>
        <w:jc w:val="both"/>
        <w:rPr>
          <w:rFonts w:ascii="Calibri" w:eastAsia="Calibri" w:hAnsi="Calibri" w:cs="Calibri"/>
          <w:lang w:val="lv-LV"/>
          <w14:ligatures w14:val="standardContextual"/>
        </w:rPr>
      </w:pPr>
      <w:hyperlink r:id="rId140" w:history="1">
        <w:r w:rsidR="004F26AA" w:rsidRPr="004F26AA">
          <w:rPr>
            <w:rFonts w:ascii="Calibri" w:eastAsia="Calibri" w:hAnsi="Calibri" w:cs="Calibri"/>
            <w:color w:val="0563C1"/>
            <w:u w:val="single"/>
            <w:lang w:val="lv-LV"/>
            <w14:ligatures w14:val="standardContextual"/>
          </w:rPr>
          <w:t>Augstākās tiesas 2020. gada spriedums Nr. SKC-[D]/2020 (C[..])</w:t>
        </w:r>
      </w:hyperlink>
    </w:p>
    <w:p w14:paraId="2F0B7F80" w14:textId="77777777" w:rsidR="004F26AA" w:rsidRPr="004F26AA" w:rsidRDefault="00A22BE8" w:rsidP="00644668">
      <w:pPr>
        <w:numPr>
          <w:ilvl w:val="0"/>
          <w:numId w:val="31"/>
        </w:numPr>
        <w:contextualSpacing/>
        <w:jc w:val="both"/>
        <w:rPr>
          <w:rFonts w:ascii="Calibri" w:eastAsia="Calibri" w:hAnsi="Calibri" w:cs="Calibri"/>
          <w:lang w:val="lv-LV"/>
          <w14:ligatures w14:val="standardContextual"/>
        </w:rPr>
      </w:pPr>
      <w:hyperlink r:id="rId141" w:history="1">
        <w:r w:rsidR="004F26AA" w:rsidRPr="004F26AA">
          <w:rPr>
            <w:rFonts w:ascii="Calibri" w:eastAsia="Calibri" w:hAnsi="Calibri" w:cs="Calibri"/>
            <w:color w:val="0563C1"/>
            <w:u w:val="single"/>
            <w:lang w:val="lv-LV"/>
            <w14:ligatures w14:val="standardContextual"/>
          </w:rPr>
          <w:t>ECT 2023.gada spriedums lietā E.K. pret Latviju. Nr.25942/20</w:t>
        </w:r>
      </w:hyperlink>
    </w:p>
    <w:p w14:paraId="672711B6" w14:textId="77777777" w:rsidR="004F26AA" w:rsidRPr="004F26AA" w:rsidRDefault="004F26AA" w:rsidP="004F26AA">
      <w:pPr>
        <w:jc w:val="both"/>
        <w:rPr>
          <w:rFonts w:ascii="Calibri" w:eastAsia="Calibri" w:hAnsi="Calibri" w:cs="Calibri"/>
          <w:b/>
          <w:lang w:val="lv-LV" w:eastAsia="lv-LV"/>
        </w:rPr>
      </w:pPr>
    </w:p>
    <w:p w14:paraId="60DF6681" w14:textId="77777777" w:rsidR="004F26AA" w:rsidRPr="004F26AA" w:rsidRDefault="004F26AA" w:rsidP="004F26AA">
      <w:pPr>
        <w:jc w:val="both"/>
        <w:rPr>
          <w:rFonts w:ascii="Calibri" w:eastAsia="Calibri" w:hAnsi="Calibri" w:cs="Calibri"/>
          <w:b/>
          <w:color w:val="538135"/>
          <w:lang w:val="lv-LV" w:eastAsia="lv-LV"/>
        </w:rPr>
      </w:pPr>
      <w:r w:rsidRPr="004F26AA">
        <w:rPr>
          <w:rFonts w:ascii="Calibri" w:eastAsia="Calibri" w:hAnsi="Calibri" w:cs="Calibri"/>
          <w:b/>
          <w:color w:val="538135"/>
          <w:lang w:val="lv-LV" w:eastAsia="lv-LV"/>
        </w:rPr>
        <w:t xml:space="preserve">4.daļa. </w:t>
      </w:r>
      <w:r w:rsidRPr="004F26AA">
        <w:rPr>
          <w:rFonts w:ascii="Calibri" w:hAnsi="Calibri" w:cs="Calibri"/>
          <w:b/>
          <w:color w:val="538135"/>
          <w:lang w:val="lv-LV"/>
        </w:rPr>
        <w:t>Starpinstitūciju sadarbība kā bērnu tiesību aizsardzības darba organizācijas metode.</w:t>
      </w:r>
    </w:p>
    <w:p w14:paraId="756C5893" w14:textId="77777777" w:rsidR="004F26AA" w:rsidRPr="004F26AA" w:rsidRDefault="004F26AA" w:rsidP="004F26AA">
      <w:pPr>
        <w:jc w:val="both"/>
        <w:rPr>
          <w:rFonts w:ascii="Calibri" w:hAnsi="Calibri" w:cs="Calibri"/>
          <w:b/>
          <w:lang w:val="lv-LV"/>
        </w:rPr>
      </w:pPr>
      <w:r w:rsidRPr="004F26AA">
        <w:rPr>
          <w:rFonts w:ascii="Calibri" w:hAnsi="Calibri" w:cs="Calibri"/>
          <w:b/>
          <w:lang w:val="lv-LV"/>
        </w:rPr>
        <w:t>Literatūra</w:t>
      </w:r>
    </w:p>
    <w:p w14:paraId="588EE6F4" w14:textId="77777777" w:rsidR="004F26AA" w:rsidRPr="004F26AA" w:rsidRDefault="004F26AA" w:rsidP="00644668">
      <w:pPr>
        <w:numPr>
          <w:ilvl w:val="0"/>
          <w:numId w:val="24"/>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Cilvēktiesības pasaulē un Latvijā. Inetas Ziemeles zinātniskā redakcijā. Otrais papildinātais izdevums. – Rīga: Tiesu namu aģentūra, 2021.</w:t>
      </w:r>
    </w:p>
    <w:p w14:paraId="7D3EF9AD" w14:textId="77777777" w:rsidR="004F26AA" w:rsidRPr="004F26AA" w:rsidRDefault="004F26AA" w:rsidP="00644668">
      <w:pPr>
        <w:numPr>
          <w:ilvl w:val="0"/>
          <w:numId w:val="24"/>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Gorbunova V. </w:t>
      </w:r>
      <w:hyperlink r:id="rId142" w:history="1">
        <w:r w:rsidRPr="004F26AA">
          <w:rPr>
            <w:rFonts w:ascii="Calibri" w:eastAsia="Calibri" w:hAnsi="Calibri" w:cs="Calibri"/>
            <w:color w:val="0563C1"/>
            <w:u w:val="single"/>
            <w:lang w:val="lv-LV"/>
            <w14:ligatures w14:val="standardContextual"/>
          </w:rPr>
          <w:t>Pašvaldību izaicinājumi bērnu tiesību aizsardzības jomā</w:t>
        </w:r>
      </w:hyperlink>
      <w:r w:rsidRPr="004F26AA">
        <w:rPr>
          <w:rFonts w:ascii="Calibri" w:eastAsia="Calibri" w:hAnsi="Calibri" w:cs="Calibri"/>
          <w:lang w:val="lv-LV"/>
          <w14:ligatures w14:val="standardContextual"/>
        </w:rPr>
        <w:t>. Rīga, 2020.</w:t>
      </w:r>
    </w:p>
    <w:p w14:paraId="73FD5649" w14:textId="77777777" w:rsidR="004F26AA" w:rsidRPr="004F26AA" w:rsidRDefault="004F26AA" w:rsidP="00644668">
      <w:pPr>
        <w:numPr>
          <w:ilvl w:val="0"/>
          <w:numId w:val="24"/>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Kronberga I., Sīle S., Litvins G., </w:t>
      </w:r>
      <w:proofErr w:type="spellStart"/>
      <w:r w:rsidRPr="004F26AA">
        <w:rPr>
          <w:rFonts w:ascii="Calibri" w:eastAsia="Calibri" w:hAnsi="Calibri" w:cs="Calibri"/>
          <w:lang w:val="lv-LV"/>
          <w14:ligatures w14:val="standardContextual"/>
        </w:rPr>
        <w:t>Zavackis</w:t>
      </w:r>
      <w:proofErr w:type="spellEnd"/>
      <w:r w:rsidRPr="004F26AA">
        <w:rPr>
          <w:rFonts w:ascii="Calibri" w:eastAsia="Calibri" w:hAnsi="Calibri" w:cs="Calibri"/>
          <w:lang w:val="lv-LV"/>
          <w14:ligatures w14:val="standardContextual"/>
        </w:rPr>
        <w:t xml:space="preserve"> A. </w:t>
      </w:r>
      <w:hyperlink r:id="rId143" w:history="1">
        <w:r w:rsidRPr="004F26AA">
          <w:rPr>
            <w:rFonts w:ascii="Calibri" w:eastAsia="Calibri" w:hAnsi="Calibri" w:cs="Calibri"/>
            <w:color w:val="0563C1"/>
            <w:u w:val="single"/>
            <w:lang w:val="lv-LV"/>
            <w14:ligatures w14:val="standardContextual"/>
          </w:rPr>
          <w:t>Starpinstitūciju sadarbība bērnu tiesību aizsardzībā</w:t>
        </w:r>
      </w:hyperlink>
      <w:r w:rsidRPr="004F26AA">
        <w:rPr>
          <w:rFonts w:ascii="Calibri" w:eastAsia="Calibri" w:hAnsi="Calibri" w:cs="Calibri"/>
          <w:lang w:val="lv-LV"/>
          <w14:ligatures w14:val="standardContextual"/>
        </w:rPr>
        <w:t>. Rīga, 2019.</w:t>
      </w:r>
    </w:p>
    <w:p w14:paraId="58E412D9" w14:textId="77777777" w:rsidR="004F26AA" w:rsidRPr="004F26AA" w:rsidRDefault="004F26AA" w:rsidP="00644668">
      <w:pPr>
        <w:numPr>
          <w:ilvl w:val="0"/>
          <w:numId w:val="24"/>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Litvins G., Kronberga I. </w:t>
      </w:r>
      <w:hyperlink r:id="rId144" w:history="1">
        <w:r w:rsidRPr="004F26AA">
          <w:rPr>
            <w:rFonts w:ascii="Calibri" w:eastAsia="Calibri" w:hAnsi="Calibri" w:cs="Calibri"/>
            <w:color w:val="0563C1"/>
            <w:u w:val="single"/>
            <w:lang w:val="lv-LV"/>
            <w14:ligatures w14:val="standardContextual"/>
          </w:rPr>
          <w:t>Starpinstitūciju sadarbība bērnu tiesību aizsardzībai pašvaldībās. Metodiskās vadlīnijas</w:t>
        </w:r>
      </w:hyperlink>
      <w:r w:rsidRPr="004F26AA">
        <w:rPr>
          <w:rFonts w:ascii="Calibri" w:eastAsia="Calibri" w:hAnsi="Calibri" w:cs="Calibri"/>
          <w:lang w:val="lv-LV"/>
          <w14:ligatures w14:val="standardContextual"/>
        </w:rPr>
        <w:t xml:space="preserve">. Rīga, 2021. </w:t>
      </w:r>
    </w:p>
    <w:p w14:paraId="40B3F110" w14:textId="77777777" w:rsidR="004F26AA" w:rsidRPr="004F26AA" w:rsidRDefault="004F26AA" w:rsidP="00644668">
      <w:pPr>
        <w:numPr>
          <w:ilvl w:val="0"/>
          <w:numId w:val="24"/>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Kronberga I., Sīle S. </w:t>
      </w:r>
      <w:hyperlink r:id="rId145" w:history="1">
        <w:r w:rsidRPr="004F26AA">
          <w:rPr>
            <w:rFonts w:ascii="Calibri" w:eastAsia="Calibri" w:hAnsi="Calibri" w:cs="Calibri"/>
            <w:color w:val="0563C1"/>
            <w:u w:val="single"/>
            <w:lang w:val="lv-LV"/>
            <w14:ligatures w14:val="standardContextual"/>
          </w:rPr>
          <w:t>Kā radīt bērna attīstībai labvēlīgu vidi?</w:t>
        </w:r>
      </w:hyperlink>
      <w:r w:rsidRPr="004F26AA">
        <w:rPr>
          <w:rFonts w:ascii="Calibri" w:eastAsia="Calibri" w:hAnsi="Calibri" w:cs="Calibri"/>
          <w:lang w:val="lv-LV"/>
          <w14:ligatures w14:val="standardContextual"/>
        </w:rPr>
        <w:t xml:space="preserve"> Rīga, 2015. </w:t>
      </w:r>
    </w:p>
    <w:p w14:paraId="5233D1AC" w14:textId="77777777" w:rsidR="004F26AA" w:rsidRPr="004F26AA" w:rsidRDefault="004F26AA" w:rsidP="00644668">
      <w:pPr>
        <w:numPr>
          <w:ilvl w:val="0"/>
          <w:numId w:val="24"/>
        </w:numPr>
        <w:contextualSpacing/>
        <w:jc w:val="both"/>
        <w:rPr>
          <w:rFonts w:ascii="Calibri" w:eastAsia="Calibri" w:hAnsi="Calibri" w:cs="Calibri"/>
          <w14:ligatures w14:val="standardContextual"/>
        </w:rPr>
      </w:pPr>
      <w:r w:rsidRPr="004F26AA">
        <w:rPr>
          <w:rFonts w:ascii="Calibri" w:eastAsia="Calibri" w:hAnsi="Calibri" w:cs="Calibri"/>
          <w14:ligatures w14:val="standardContextual"/>
        </w:rPr>
        <w:t xml:space="preserve">Carmel, D., Carmel C. A LITERATURE REVIEW OF INTER-AGENCY </w:t>
      </w:r>
      <w:proofErr w:type="gramStart"/>
      <w:r w:rsidRPr="004F26AA">
        <w:rPr>
          <w:rFonts w:ascii="Calibri" w:eastAsia="Calibri" w:hAnsi="Calibri" w:cs="Calibri"/>
          <w14:ligatures w14:val="standardContextual"/>
        </w:rPr>
        <w:t>WORK  WITH</w:t>
      </w:r>
      <w:proofErr w:type="gramEnd"/>
      <w:r w:rsidRPr="004F26AA">
        <w:rPr>
          <w:rFonts w:ascii="Calibri" w:eastAsia="Calibri" w:hAnsi="Calibri" w:cs="Calibri"/>
          <w14:ligatures w14:val="standardContextual"/>
        </w:rPr>
        <w:t xml:space="preserve"> A PARTICULAR FOCUS ON CHILDREN’S SERVICES, WRC Social and Economic Consultants Ltd., 2009.</w:t>
      </w:r>
    </w:p>
    <w:p w14:paraId="28FF8BAD" w14:textId="77777777" w:rsidR="004F26AA" w:rsidRPr="004F26AA" w:rsidRDefault="004F26AA" w:rsidP="00644668">
      <w:pPr>
        <w:numPr>
          <w:ilvl w:val="0"/>
          <w:numId w:val="24"/>
        </w:numPr>
        <w:contextualSpacing/>
        <w:jc w:val="both"/>
        <w:rPr>
          <w:rFonts w:ascii="Calibri" w:eastAsia="Calibri" w:hAnsi="Calibri" w:cs="Calibri"/>
          <w14:ligatures w14:val="standardContextual"/>
        </w:rPr>
      </w:pPr>
      <w:r w:rsidRPr="004F26AA">
        <w:rPr>
          <w:rFonts w:ascii="Calibri" w:eastAsia="Calibri" w:hAnsi="Calibri" w:cs="Calibri"/>
          <w14:ligatures w14:val="standardContextual"/>
        </w:rPr>
        <w:t>Atkinson, M., Doherty, P. and Kinder, K. Multi-agency working: models, challenges and key factors for success’, Journal of Early Childhood Research, Vol. 3, Issue 1, 2007.</w:t>
      </w:r>
    </w:p>
    <w:p w14:paraId="6E9E3DAB" w14:textId="77777777" w:rsidR="004F26AA" w:rsidRPr="004F26AA" w:rsidRDefault="004F26AA" w:rsidP="004F26AA">
      <w:pPr>
        <w:contextualSpacing/>
        <w:jc w:val="both"/>
        <w:rPr>
          <w:rFonts w:ascii="Calibri" w:eastAsia="Calibri" w:hAnsi="Calibri" w:cs="Calibri"/>
          <w:lang w:val="lv-LV"/>
          <w14:ligatures w14:val="standardContextual"/>
        </w:rPr>
      </w:pPr>
    </w:p>
    <w:p w14:paraId="47B0B072" w14:textId="77777777" w:rsidR="004F26AA" w:rsidRPr="004F26AA" w:rsidRDefault="004F26AA" w:rsidP="004F26AA">
      <w:pPr>
        <w:jc w:val="both"/>
        <w:rPr>
          <w:rFonts w:ascii="Calibri" w:hAnsi="Calibri" w:cs="Calibri"/>
          <w:b/>
          <w:lang w:val="lv-LV"/>
        </w:rPr>
      </w:pPr>
      <w:r w:rsidRPr="004F26AA">
        <w:rPr>
          <w:rFonts w:ascii="Calibri" w:hAnsi="Calibri" w:cs="Calibri"/>
          <w:b/>
          <w:lang w:val="lv-LV"/>
        </w:rPr>
        <w:t>Eiropas Savienības un starptautiskie normatīvie akti</w:t>
      </w:r>
    </w:p>
    <w:p w14:paraId="606DF1D5"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ANO </w:t>
      </w:r>
      <w:hyperlink r:id="rId146" w:history="1">
        <w:r w:rsidRPr="004F26AA">
          <w:rPr>
            <w:rFonts w:ascii="Calibri" w:eastAsia="Calibri" w:hAnsi="Calibri" w:cs="Calibri"/>
            <w:color w:val="0563C1"/>
            <w:u w:val="single"/>
            <w:lang w:val="lv-LV"/>
            <w14:ligatures w14:val="standardContextual"/>
          </w:rPr>
          <w:t>Vispārējā cilvēktiesību deklarācija</w:t>
        </w:r>
      </w:hyperlink>
    </w:p>
    <w:p w14:paraId="74E37236" w14:textId="77777777" w:rsidR="004F26AA" w:rsidRPr="004F26AA" w:rsidRDefault="004F26AA" w:rsidP="00644668">
      <w:pPr>
        <w:numPr>
          <w:ilvl w:val="0"/>
          <w:numId w:val="5"/>
        </w:numPr>
        <w:contextualSpacing/>
        <w:jc w:val="both"/>
        <w:rPr>
          <w:rFonts w:ascii="Calibri" w:eastAsia="Calibri" w:hAnsi="Calibri" w:cs="Calibri"/>
          <w:shd w:val="clear" w:color="auto" w:fill="FFFFFF"/>
          <w:lang w:val="lv-LV"/>
          <w14:ligatures w14:val="standardContextual"/>
        </w:rPr>
      </w:pPr>
      <w:r w:rsidRPr="004F26AA">
        <w:rPr>
          <w:rFonts w:ascii="Calibri" w:eastAsia="Calibri" w:hAnsi="Calibri" w:cs="Calibri"/>
          <w:lang w:val="lv-LV"/>
          <w14:ligatures w14:val="standardContextual"/>
        </w:rPr>
        <w:t xml:space="preserve">ANO </w:t>
      </w:r>
      <w:hyperlink r:id="rId147" w:history="1">
        <w:r w:rsidRPr="004F26AA">
          <w:rPr>
            <w:rFonts w:ascii="Calibri" w:eastAsia="Calibri" w:hAnsi="Calibri" w:cs="Calibri"/>
            <w:color w:val="0563C1"/>
            <w:u w:val="single"/>
            <w:shd w:val="clear" w:color="auto" w:fill="FFFFFF"/>
            <w:lang w:val="lv-LV"/>
            <w14:ligatures w14:val="standardContextual"/>
          </w:rPr>
          <w:t>Starptautiskais pakts par pilsoņu un politiskajām tiesībām</w:t>
        </w:r>
      </w:hyperlink>
      <w:r w:rsidRPr="004F26AA">
        <w:rPr>
          <w:rFonts w:ascii="Calibri" w:eastAsia="Calibri" w:hAnsi="Calibri" w:cs="Calibri"/>
          <w:shd w:val="clear" w:color="auto" w:fill="FFFFFF"/>
          <w:lang w:val="lv-LV"/>
          <w14:ligatures w14:val="standardContextual"/>
        </w:rPr>
        <w:t xml:space="preserve"> </w:t>
      </w:r>
    </w:p>
    <w:p w14:paraId="54A168CB"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ANO </w:t>
      </w:r>
      <w:hyperlink r:id="rId148" w:history="1">
        <w:r w:rsidRPr="004F26AA">
          <w:rPr>
            <w:rFonts w:ascii="Calibri" w:eastAsia="Calibri" w:hAnsi="Calibri" w:cs="Calibri"/>
            <w:color w:val="0563C1"/>
            <w:u w:val="single"/>
            <w:shd w:val="clear" w:color="auto" w:fill="FFFFFF"/>
            <w:lang w:val="lv-LV"/>
            <w14:ligatures w14:val="standardContextual"/>
          </w:rPr>
          <w:t xml:space="preserve">Starptautisko </w:t>
        </w:r>
        <w:proofErr w:type="spellStart"/>
        <w:r w:rsidRPr="004F26AA">
          <w:rPr>
            <w:rFonts w:ascii="Calibri" w:eastAsia="Calibri" w:hAnsi="Calibri" w:cs="Calibri"/>
            <w:color w:val="0563C1"/>
            <w:u w:val="single"/>
            <w:shd w:val="clear" w:color="auto" w:fill="FFFFFF"/>
            <w:lang w:val="lv-LV"/>
            <w14:ligatures w14:val="standardContextual"/>
          </w:rPr>
          <w:t>paktu</w:t>
        </w:r>
        <w:proofErr w:type="spellEnd"/>
        <w:r w:rsidRPr="004F26AA">
          <w:rPr>
            <w:rFonts w:ascii="Calibri" w:eastAsia="Calibri" w:hAnsi="Calibri" w:cs="Calibri"/>
            <w:color w:val="0563C1"/>
            <w:u w:val="single"/>
            <w:shd w:val="clear" w:color="auto" w:fill="FFFFFF"/>
            <w:lang w:val="lv-LV"/>
            <w14:ligatures w14:val="standardContextual"/>
          </w:rPr>
          <w:t xml:space="preserve"> par ar ekonomiskajām, sociālajām un kultūras tiesībām</w:t>
        </w:r>
      </w:hyperlink>
      <w:r w:rsidRPr="004F26AA">
        <w:rPr>
          <w:rFonts w:ascii="Calibri" w:eastAsia="Calibri" w:hAnsi="Calibri" w:cs="Calibri"/>
          <w:shd w:val="clear" w:color="auto" w:fill="FFFFFF"/>
          <w:lang w:val="lv-LV"/>
          <w14:ligatures w14:val="standardContextual"/>
        </w:rPr>
        <w:t>.</w:t>
      </w:r>
    </w:p>
    <w:p w14:paraId="4F3E123B"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shd w:val="clear" w:color="auto" w:fill="FFFFFF"/>
          <w:lang w:val="lv-LV"/>
          <w14:ligatures w14:val="standardContextual"/>
        </w:rPr>
        <w:t xml:space="preserve">ANO </w:t>
      </w:r>
      <w:hyperlink r:id="rId149" w:history="1">
        <w:r w:rsidRPr="004F26AA">
          <w:rPr>
            <w:rFonts w:ascii="Calibri" w:eastAsia="Calibri" w:hAnsi="Calibri" w:cs="Calibri"/>
            <w:color w:val="0563C1"/>
            <w:u w:val="single"/>
            <w:shd w:val="clear" w:color="auto" w:fill="FFFFFF"/>
            <w:lang w:val="lv-LV"/>
            <w14:ligatures w14:val="standardContextual"/>
          </w:rPr>
          <w:t>Bērnu tiesību konvencija</w:t>
        </w:r>
      </w:hyperlink>
    </w:p>
    <w:p w14:paraId="1B4E3D26"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150" w:history="1">
        <w:r w:rsidRPr="004F26AA">
          <w:rPr>
            <w:rFonts w:ascii="Calibri" w:eastAsia="Calibri" w:hAnsi="Calibri" w:cs="Calibri"/>
            <w:color w:val="0563C1"/>
            <w:u w:val="single"/>
            <w:lang w:val="lv-LV"/>
            <w14:ligatures w14:val="standardContextual"/>
          </w:rPr>
          <w:t>Konvencija par saskarsmi ar bērniem</w:t>
        </w:r>
      </w:hyperlink>
    </w:p>
    <w:p w14:paraId="238C9ADF"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151" w:history="1">
        <w:r w:rsidRPr="004F26AA">
          <w:rPr>
            <w:rFonts w:ascii="Calibri" w:eastAsia="Calibri" w:hAnsi="Calibri" w:cs="Calibri"/>
            <w:color w:val="0563C1"/>
            <w:u w:val="single"/>
            <w:lang w:val="lv-LV"/>
            <w14:ligatures w14:val="standardContextual"/>
          </w:rPr>
          <w:t>Eiropas Cilvēktiesību un pamatbrīvību aizsardzības konvencija</w:t>
        </w:r>
      </w:hyperlink>
    </w:p>
    <w:p w14:paraId="641E1C19"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152" w:history="1">
        <w:r w:rsidRPr="004F26AA">
          <w:rPr>
            <w:rFonts w:ascii="Calibri" w:eastAsia="Calibri" w:hAnsi="Calibri" w:cs="Calibri"/>
            <w:color w:val="0563C1"/>
            <w:u w:val="single"/>
            <w:lang w:val="lv-LV"/>
            <w14:ligatures w14:val="standardContextual"/>
          </w:rPr>
          <w:t>Eiropas Sociālajā harta</w:t>
        </w:r>
      </w:hyperlink>
    </w:p>
    <w:p w14:paraId="7228E909" w14:textId="77777777" w:rsidR="004F26AA" w:rsidRPr="004F26AA" w:rsidRDefault="004F26AA" w:rsidP="00644668">
      <w:pPr>
        <w:numPr>
          <w:ilvl w:val="0"/>
          <w:numId w:val="5"/>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t xml:space="preserve">Eiropas Padomes </w:t>
      </w:r>
      <w:hyperlink r:id="rId153" w:history="1">
        <w:r w:rsidRPr="004F26AA">
          <w:rPr>
            <w:rFonts w:ascii="Calibri" w:eastAsia="Calibri" w:hAnsi="Calibri" w:cs="Calibri"/>
            <w:color w:val="0563C1"/>
            <w:u w:val="single"/>
            <w:lang w:val="lv-LV"/>
            <w14:ligatures w14:val="standardContextual"/>
          </w:rPr>
          <w:t>Konvencijā par bērnu tiesību piemērošanu</w:t>
        </w:r>
      </w:hyperlink>
    </w:p>
    <w:p w14:paraId="2680E513" w14:textId="77777777" w:rsidR="004F26AA" w:rsidRPr="004F26AA" w:rsidRDefault="00A22BE8" w:rsidP="00644668">
      <w:pPr>
        <w:numPr>
          <w:ilvl w:val="0"/>
          <w:numId w:val="5"/>
        </w:numPr>
        <w:contextualSpacing/>
        <w:jc w:val="both"/>
        <w:rPr>
          <w:rFonts w:ascii="Calibri" w:eastAsia="Calibri" w:hAnsi="Calibri" w:cs="Calibri"/>
          <w:lang w:val="lv-LV"/>
          <w14:ligatures w14:val="standardContextual"/>
        </w:rPr>
      </w:pPr>
      <w:hyperlink r:id="rId154" w:history="1">
        <w:r w:rsidR="004F26AA" w:rsidRPr="004F26AA">
          <w:rPr>
            <w:rFonts w:ascii="Calibri" w:hAnsi="Calibri" w:cs="Calibri"/>
            <w:color w:val="0563C1"/>
            <w:u w:val="single"/>
            <w:lang w:val="lv-LV"/>
          </w:rPr>
          <w:t>Eiropas Savienības</w:t>
        </w:r>
        <w:r w:rsidR="004F26AA" w:rsidRPr="004F26AA">
          <w:rPr>
            <w:rFonts w:ascii="Calibri" w:eastAsia="Calibri" w:hAnsi="Calibri" w:cs="Calibri"/>
            <w:color w:val="0563C1"/>
            <w:u w:val="single"/>
            <w:lang w:val="lv-LV"/>
            <w14:ligatures w14:val="standardContextual"/>
          </w:rPr>
          <w:t xml:space="preserve"> </w:t>
        </w:r>
        <w:proofErr w:type="spellStart"/>
        <w:r w:rsidR="004F26AA" w:rsidRPr="004F26AA">
          <w:rPr>
            <w:rFonts w:ascii="Calibri" w:eastAsia="Calibri" w:hAnsi="Calibri" w:cs="Calibri"/>
            <w:color w:val="0563C1"/>
            <w:u w:val="single"/>
            <w:lang w:val="lv-LV"/>
            <w14:ligatures w14:val="standardContextual"/>
          </w:rPr>
          <w:t>Pamattiesību</w:t>
        </w:r>
        <w:proofErr w:type="spellEnd"/>
        <w:r w:rsidR="004F26AA" w:rsidRPr="004F26AA">
          <w:rPr>
            <w:rFonts w:ascii="Calibri" w:eastAsia="Calibri" w:hAnsi="Calibri" w:cs="Calibri"/>
            <w:color w:val="0563C1"/>
            <w:u w:val="single"/>
            <w:lang w:val="lv-LV"/>
            <w14:ligatures w14:val="standardContextual"/>
          </w:rPr>
          <w:t xml:space="preserve"> harta</w:t>
        </w:r>
      </w:hyperlink>
      <w:r w:rsidR="004F26AA" w:rsidRPr="004F26AA">
        <w:rPr>
          <w:rFonts w:ascii="Calibri" w:eastAsia="Calibri" w:hAnsi="Calibri" w:cs="Calibri"/>
          <w:lang w:val="lv-LV"/>
          <w14:ligatures w14:val="standardContextual"/>
        </w:rPr>
        <w:t xml:space="preserve"> </w:t>
      </w:r>
    </w:p>
    <w:p w14:paraId="39E0C579" w14:textId="77777777" w:rsidR="004F26AA" w:rsidRPr="004F26AA" w:rsidRDefault="004F26AA" w:rsidP="004F26AA">
      <w:pPr>
        <w:jc w:val="both"/>
        <w:rPr>
          <w:rFonts w:ascii="Calibri" w:hAnsi="Calibri" w:cs="Calibri"/>
          <w:b/>
          <w:lang w:val="lv-LV"/>
        </w:rPr>
      </w:pPr>
    </w:p>
    <w:p w14:paraId="7F0475F0" w14:textId="77777777" w:rsidR="004F26AA" w:rsidRPr="004F26AA" w:rsidRDefault="004F26AA" w:rsidP="004F26AA">
      <w:pPr>
        <w:jc w:val="both"/>
        <w:rPr>
          <w:rFonts w:ascii="Calibri" w:hAnsi="Calibri" w:cs="Calibri"/>
          <w:b/>
          <w:lang w:val="lv-LV"/>
        </w:rPr>
      </w:pPr>
      <w:r w:rsidRPr="004F26AA">
        <w:rPr>
          <w:rFonts w:ascii="Calibri" w:hAnsi="Calibri" w:cs="Calibri"/>
          <w:b/>
          <w:lang w:val="lv-LV"/>
        </w:rPr>
        <w:t>Nacionālie normatīvie akti</w:t>
      </w:r>
    </w:p>
    <w:p w14:paraId="692D8739"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55" w:history="1">
        <w:r w:rsidR="004F26AA" w:rsidRPr="004F26AA">
          <w:rPr>
            <w:rFonts w:ascii="Calibri" w:eastAsia="Calibri" w:hAnsi="Calibri" w:cs="Calibri"/>
            <w:color w:val="0563C1"/>
            <w:u w:val="single"/>
            <w:shd w:val="clear" w:color="auto" w:fill="FFFFFF"/>
            <w:lang w:val="lv-LV"/>
            <w14:ligatures w14:val="standardContextual"/>
          </w:rPr>
          <w:t>Latvijas Republikas Satversme</w:t>
        </w:r>
      </w:hyperlink>
    </w:p>
    <w:p w14:paraId="12A98C79" w14:textId="77777777" w:rsidR="004F26AA" w:rsidRPr="004F26AA" w:rsidRDefault="00A22BE8" w:rsidP="00644668">
      <w:pPr>
        <w:numPr>
          <w:ilvl w:val="0"/>
          <w:numId w:val="6"/>
        </w:numPr>
        <w:ind w:left="709" w:hanging="283"/>
        <w:contextualSpacing/>
        <w:jc w:val="both"/>
        <w:rPr>
          <w:rFonts w:ascii="Calibri" w:eastAsia="Calibri" w:hAnsi="Calibri" w:cs="Calibri"/>
          <w:iCs/>
          <w:lang w:val="lv-LV"/>
          <w14:ligatures w14:val="standardContextual"/>
        </w:rPr>
      </w:pPr>
      <w:hyperlink r:id="rId156" w:history="1">
        <w:r w:rsidR="004F26AA" w:rsidRPr="004F26AA">
          <w:rPr>
            <w:rFonts w:ascii="Calibri" w:eastAsia="Calibri" w:hAnsi="Calibri" w:cs="Calibri"/>
            <w:iCs/>
            <w:color w:val="0563C1"/>
            <w:u w:val="single"/>
            <w:lang w:val="lv-LV"/>
            <w14:ligatures w14:val="standardContextual"/>
          </w:rPr>
          <w:t>Bērnu tiesību aizsardzības likums</w:t>
        </w:r>
      </w:hyperlink>
    </w:p>
    <w:p w14:paraId="0D7EAD9D" w14:textId="77777777" w:rsidR="004F26AA" w:rsidRPr="004F26AA" w:rsidRDefault="00A22BE8" w:rsidP="00644668">
      <w:pPr>
        <w:numPr>
          <w:ilvl w:val="0"/>
          <w:numId w:val="6"/>
        </w:numPr>
        <w:ind w:left="709" w:hanging="283"/>
        <w:contextualSpacing/>
        <w:jc w:val="both"/>
        <w:rPr>
          <w:rFonts w:ascii="Calibri" w:eastAsia="Calibri" w:hAnsi="Calibri" w:cs="Calibri"/>
          <w:iCs/>
          <w:lang w:val="lv-LV"/>
          <w14:ligatures w14:val="standardContextual"/>
        </w:rPr>
      </w:pPr>
      <w:hyperlink r:id="rId157" w:history="1">
        <w:r w:rsidR="004F26AA" w:rsidRPr="004F26AA">
          <w:rPr>
            <w:rFonts w:ascii="Calibri" w:eastAsia="Calibri" w:hAnsi="Calibri" w:cs="Calibri"/>
            <w:iCs/>
            <w:color w:val="0563C1"/>
            <w:u w:val="single"/>
            <w:lang w:val="lv-LV"/>
            <w14:ligatures w14:val="standardContextual"/>
          </w:rPr>
          <w:t>Civillikums</w:t>
        </w:r>
      </w:hyperlink>
      <w:r w:rsidR="004F26AA" w:rsidRPr="004F26AA">
        <w:rPr>
          <w:rFonts w:ascii="Calibri" w:eastAsia="Calibri" w:hAnsi="Calibri" w:cs="Calibri"/>
          <w:iCs/>
          <w:lang w:val="lv-LV"/>
          <w14:ligatures w14:val="standardContextual"/>
        </w:rPr>
        <w:t xml:space="preserve"> </w:t>
      </w:r>
    </w:p>
    <w:p w14:paraId="4FD72797"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58" w:history="1">
        <w:r w:rsidR="004F26AA" w:rsidRPr="004F26AA">
          <w:rPr>
            <w:rFonts w:ascii="Calibri" w:eastAsia="Calibri" w:hAnsi="Calibri" w:cs="Calibri"/>
            <w:color w:val="0563C1"/>
            <w:u w:val="single"/>
            <w:lang w:val="lv-LV"/>
            <w14:ligatures w14:val="standardContextual"/>
          </w:rPr>
          <w:t>Izglītības likums</w:t>
        </w:r>
      </w:hyperlink>
      <w:r w:rsidR="004F26AA" w:rsidRPr="004F26AA">
        <w:rPr>
          <w:rFonts w:ascii="Calibri" w:eastAsia="Calibri" w:hAnsi="Calibri" w:cs="Calibri"/>
          <w:lang w:val="lv-LV"/>
          <w14:ligatures w14:val="standardContextual"/>
        </w:rPr>
        <w:tab/>
      </w:r>
    </w:p>
    <w:p w14:paraId="0C16B79B" w14:textId="77777777" w:rsidR="004F26AA" w:rsidRPr="004F26AA" w:rsidRDefault="00A22BE8" w:rsidP="00644668">
      <w:pPr>
        <w:numPr>
          <w:ilvl w:val="0"/>
          <w:numId w:val="6"/>
        </w:numPr>
        <w:ind w:left="709" w:hanging="283"/>
        <w:contextualSpacing/>
        <w:jc w:val="both"/>
        <w:rPr>
          <w:rFonts w:ascii="Calibri" w:eastAsia="Calibri" w:hAnsi="Calibri" w:cs="Calibri"/>
          <w:color w:val="000000"/>
          <w:shd w:val="clear" w:color="auto" w:fill="FFFFFF"/>
          <w:lang w:val="lv-LV"/>
          <w14:ligatures w14:val="standardContextual"/>
        </w:rPr>
      </w:pPr>
      <w:hyperlink r:id="rId159" w:history="1">
        <w:r w:rsidR="004F26AA" w:rsidRPr="004F26AA">
          <w:rPr>
            <w:rFonts w:ascii="Calibri" w:eastAsia="Calibri" w:hAnsi="Calibri" w:cs="Calibri"/>
            <w:color w:val="0563C1"/>
            <w:u w:val="single"/>
            <w:shd w:val="clear" w:color="auto" w:fill="FFFFFF"/>
            <w:lang w:val="lv-LV"/>
            <w14:ligatures w14:val="standardContextual"/>
          </w:rPr>
          <w:t>Pacientu tiesību likums</w:t>
        </w:r>
      </w:hyperlink>
      <w:r w:rsidR="004F26AA" w:rsidRPr="004F26AA">
        <w:rPr>
          <w:rFonts w:ascii="Calibri" w:eastAsia="Calibri" w:hAnsi="Calibri" w:cs="Calibri"/>
          <w:color w:val="000000"/>
          <w:shd w:val="clear" w:color="auto" w:fill="FFFFFF"/>
          <w:lang w:val="lv-LV"/>
          <w14:ligatures w14:val="standardContextual"/>
        </w:rPr>
        <w:t xml:space="preserve"> </w:t>
      </w:r>
    </w:p>
    <w:p w14:paraId="5E8E706D"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0" w:history="1">
        <w:r w:rsidR="004F26AA" w:rsidRPr="004F26AA">
          <w:rPr>
            <w:rFonts w:ascii="Calibri" w:eastAsia="Calibri" w:hAnsi="Calibri" w:cs="Calibri"/>
            <w:color w:val="0563C1"/>
            <w:u w:val="single"/>
            <w:lang w:val="lv-LV"/>
            <w14:ligatures w14:val="standardContextual"/>
          </w:rPr>
          <w:t>Imigrācijas likums</w:t>
        </w:r>
      </w:hyperlink>
      <w:r w:rsidR="004F26AA" w:rsidRPr="004F26AA">
        <w:rPr>
          <w:rFonts w:ascii="Calibri" w:eastAsia="Calibri" w:hAnsi="Calibri" w:cs="Calibri"/>
          <w:lang w:val="lv-LV"/>
          <w14:ligatures w14:val="standardContextual"/>
        </w:rPr>
        <w:tab/>
      </w:r>
    </w:p>
    <w:p w14:paraId="197BEB81"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1" w:history="1">
        <w:r w:rsidR="004F26AA" w:rsidRPr="004F26AA">
          <w:rPr>
            <w:rFonts w:ascii="Calibri" w:eastAsia="Calibri" w:hAnsi="Calibri" w:cs="Calibri"/>
            <w:color w:val="0563C1"/>
            <w:u w:val="single"/>
            <w:lang w:val="lv-LV"/>
            <w14:ligatures w14:val="standardContextual"/>
          </w:rPr>
          <w:t>Patvēruma likums</w:t>
        </w:r>
      </w:hyperlink>
      <w:r w:rsidR="004F26AA" w:rsidRPr="004F26AA">
        <w:rPr>
          <w:rFonts w:ascii="Calibri" w:eastAsia="Calibri" w:hAnsi="Calibri" w:cs="Calibri"/>
          <w:lang w:val="lv-LV"/>
          <w14:ligatures w14:val="standardContextual"/>
        </w:rPr>
        <w:tab/>
      </w:r>
    </w:p>
    <w:p w14:paraId="4206688A"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2" w:history="1">
        <w:r w:rsidR="004F26AA" w:rsidRPr="004F26AA">
          <w:rPr>
            <w:rFonts w:ascii="Calibri" w:eastAsia="Calibri" w:hAnsi="Calibri" w:cs="Calibri"/>
            <w:color w:val="0563C1"/>
            <w:u w:val="single"/>
            <w:lang w:val="lv-LV"/>
            <w14:ligatures w14:val="standardContextual"/>
          </w:rPr>
          <w:t xml:space="preserve">Jaunatnes likums </w:t>
        </w:r>
      </w:hyperlink>
      <w:r w:rsidR="004F26AA" w:rsidRPr="004F26AA">
        <w:rPr>
          <w:rFonts w:ascii="Calibri" w:eastAsia="Calibri" w:hAnsi="Calibri" w:cs="Calibri"/>
          <w:lang w:val="lv-LV"/>
          <w14:ligatures w14:val="standardContextual"/>
        </w:rPr>
        <w:t xml:space="preserve"> </w:t>
      </w:r>
    </w:p>
    <w:p w14:paraId="0AE54436"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3" w:history="1">
        <w:r w:rsidR="004F26AA" w:rsidRPr="004F26AA">
          <w:rPr>
            <w:rFonts w:ascii="Calibri" w:eastAsia="Calibri" w:hAnsi="Calibri" w:cs="Calibri"/>
            <w:color w:val="0563C1"/>
            <w:u w:val="single"/>
            <w:shd w:val="clear" w:color="auto" w:fill="FFFFFF"/>
            <w:lang w:val="lv-LV"/>
            <w14:ligatures w14:val="standardContextual"/>
          </w:rPr>
          <w:t>Bāriņtiesu likums</w:t>
        </w:r>
      </w:hyperlink>
      <w:r w:rsidR="004F26AA" w:rsidRPr="004F26AA">
        <w:rPr>
          <w:rFonts w:ascii="Calibri" w:eastAsia="Calibri" w:hAnsi="Calibri" w:cs="Calibri"/>
          <w:shd w:val="clear" w:color="auto" w:fill="FFFFFF"/>
          <w:lang w:val="lv-LV"/>
          <w14:ligatures w14:val="standardContextual"/>
        </w:rPr>
        <w:t xml:space="preserve"> </w:t>
      </w:r>
    </w:p>
    <w:p w14:paraId="18768970"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4" w:history="1">
        <w:r w:rsidR="004F26AA" w:rsidRPr="004F26AA">
          <w:rPr>
            <w:rFonts w:ascii="Calibri" w:eastAsia="Calibri" w:hAnsi="Calibri" w:cs="Calibri"/>
            <w:color w:val="0563C1"/>
            <w:u w:val="single"/>
            <w:lang w:val="lv-LV"/>
            <w14:ligatures w14:val="standardContextual"/>
          </w:rPr>
          <w:t>Civilprocesa likums</w:t>
        </w:r>
      </w:hyperlink>
      <w:r w:rsidR="004F26AA" w:rsidRPr="004F26AA">
        <w:rPr>
          <w:rFonts w:ascii="Calibri" w:eastAsia="Calibri" w:hAnsi="Calibri" w:cs="Calibri"/>
          <w:lang w:val="lv-LV"/>
          <w14:ligatures w14:val="standardContextual"/>
        </w:rPr>
        <w:t xml:space="preserve"> </w:t>
      </w:r>
    </w:p>
    <w:p w14:paraId="16833B8C"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5" w:history="1">
        <w:r w:rsidR="004F26AA" w:rsidRPr="004F26AA">
          <w:rPr>
            <w:rFonts w:ascii="Calibri" w:eastAsia="Calibri" w:hAnsi="Calibri" w:cs="Calibri"/>
            <w:color w:val="0563C1"/>
            <w:u w:val="single"/>
            <w:lang w:val="lv-LV"/>
            <w14:ligatures w14:val="standardContextual"/>
          </w:rPr>
          <w:t>Kriminālprocesa likums</w:t>
        </w:r>
      </w:hyperlink>
      <w:r w:rsidR="004F26AA" w:rsidRPr="004F26AA">
        <w:rPr>
          <w:rFonts w:ascii="Calibri" w:eastAsia="Calibri" w:hAnsi="Calibri" w:cs="Calibri"/>
          <w:lang w:val="lv-LV"/>
          <w14:ligatures w14:val="standardContextual"/>
        </w:rPr>
        <w:t xml:space="preserve"> </w:t>
      </w:r>
    </w:p>
    <w:p w14:paraId="439023A1"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6" w:history="1">
        <w:r w:rsidR="004F26AA" w:rsidRPr="004F26AA">
          <w:rPr>
            <w:rFonts w:ascii="Calibri" w:eastAsia="Calibri" w:hAnsi="Calibri" w:cs="Calibri"/>
            <w:color w:val="0563C1"/>
            <w:u w:val="single"/>
            <w:lang w:val="lv-LV"/>
            <w14:ligatures w14:val="standardContextual"/>
          </w:rPr>
          <w:t>Administratīvā procesa likums</w:t>
        </w:r>
      </w:hyperlink>
      <w:r w:rsidR="004F26AA" w:rsidRPr="004F26AA">
        <w:rPr>
          <w:rFonts w:ascii="Calibri" w:eastAsia="Calibri" w:hAnsi="Calibri" w:cs="Calibri"/>
          <w:lang w:val="lv-LV"/>
          <w14:ligatures w14:val="standardContextual"/>
        </w:rPr>
        <w:t xml:space="preserve"> </w:t>
      </w:r>
    </w:p>
    <w:p w14:paraId="0BB3B30E"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7" w:history="1">
        <w:r w:rsidR="004F26AA" w:rsidRPr="004F26AA">
          <w:rPr>
            <w:rFonts w:ascii="Calibri" w:eastAsia="Calibri" w:hAnsi="Calibri" w:cs="Calibri"/>
            <w:color w:val="0563C1"/>
            <w:u w:val="single"/>
            <w:lang w:val="lv-LV"/>
            <w14:ligatures w14:val="standardContextual"/>
          </w:rPr>
          <w:t>Administratīvās atbildības likums</w:t>
        </w:r>
      </w:hyperlink>
      <w:r w:rsidR="004F26AA" w:rsidRPr="004F26AA">
        <w:rPr>
          <w:rFonts w:ascii="Calibri" w:eastAsia="Calibri" w:hAnsi="Calibri" w:cs="Calibri"/>
          <w:lang w:val="lv-LV"/>
          <w14:ligatures w14:val="standardContextual"/>
        </w:rPr>
        <w:t xml:space="preserve"> </w:t>
      </w:r>
    </w:p>
    <w:p w14:paraId="07E8D237" w14:textId="77777777" w:rsidR="004F26AA" w:rsidRPr="004F26AA" w:rsidRDefault="00A22BE8" w:rsidP="00644668">
      <w:pPr>
        <w:numPr>
          <w:ilvl w:val="0"/>
          <w:numId w:val="6"/>
        </w:numPr>
        <w:ind w:left="709" w:hanging="283"/>
        <w:contextualSpacing/>
        <w:jc w:val="both"/>
        <w:rPr>
          <w:rFonts w:ascii="Calibri" w:eastAsia="Calibri" w:hAnsi="Calibri" w:cs="Calibri"/>
          <w:shd w:val="clear" w:color="auto" w:fill="FFFFFF"/>
          <w:lang w:val="lv-LV"/>
          <w14:ligatures w14:val="standardContextual"/>
        </w:rPr>
      </w:pPr>
      <w:hyperlink r:id="rId168" w:history="1">
        <w:r w:rsidR="004F26AA" w:rsidRPr="004F26AA">
          <w:rPr>
            <w:rFonts w:ascii="Calibri" w:eastAsia="Calibri" w:hAnsi="Calibri" w:cs="Calibri"/>
            <w:color w:val="0563C1"/>
            <w:u w:val="single"/>
            <w:shd w:val="clear" w:color="auto" w:fill="FFFFFF"/>
            <w:lang w:val="lv-LV"/>
            <w14:ligatures w14:val="standardContextual"/>
          </w:rPr>
          <w:t>Likums “Par policiju”</w:t>
        </w:r>
      </w:hyperlink>
      <w:r w:rsidR="004F26AA" w:rsidRPr="004F26AA">
        <w:rPr>
          <w:rFonts w:ascii="Calibri" w:eastAsia="Calibri" w:hAnsi="Calibri" w:cs="Calibri"/>
          <w:shd w:val="clear" w:color="auto" w:fill="FFFFFF"/>
          <w:lang w:val="lv-LV"/>
          <w14:ligatures w14:val="standardContextual"/>
        </w:rPr>
        <w:t xml:space="preserve"> </w:t>
      </w:r>
    </w:p>
    <w:p w14:paraId="09D54F51"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69" w:history="1">
        <w:r w:rsidR="004F26AA" w:rsidRPr="004F26AA">
          <w:rPr>
            <w:rFonts w:ascii="Calibri" w:eastAsia="Calibri" w:hAnsi="Calibri" w:cs="Calibri"/>
            <w:color w:val="0563C1"/>
            <w:u w:val="single"/>
            <w:shd w:val="clear" w:color="auto" w:fill="FFFFFF"/>
            <w:lang w:val="lv-LV"/>
            <w14:ligatures w14:val="standardContextual"/>
          </w:rPr>
          <w:t>Pašvaldību likums</w:t>
        </w:r>
      </w:hyperlink>
      <w:r w:rsidR="004F26AA" w:rsidRPr="004F26AA">
        <w:rPr>
          <w:rFonts w:ascii="Calibri" w:eastAsia="Calibri" w:hAnsi="Calibri" w:cs="Calibri"/>
          <w:color w:val="000000"/>
          <w:shd w:val="clear" w:color="auto" w:fill="FFFFFF"/>
          <w:lang w:val="lv-LV"/>
          <w14:ligatures w14:val="standardContextual"/>
        </w:rPr>
        <w:t xml:space="preserve"> </w:t>
      </w:r>
    </w:p>
    <w:p w14:paraId="575086E7" w14:textId="77777777" w:rsidR="004F26AA" w:rsidRPr="004F26AA" w:rsidRDefault="00A22BE8" w:rsidP="00644668">
      <w:pPr>
        <w:numPr>
          <w:ilvl w:val="0"/>
          <w:numId w:val="6"/>
        </w:numPr>
        <w:ind w:left="709" w:hanging="283"/>
        <w:contextualSpacing/>
        <w:jc w:val="both"/>
        <w:rPr>
          <w:rFonts w:ascii="Calibri" w:eastAsia="Calibri" w:hAnsi="Calibri" w:cs="Calibri"/>
          <w:lang w:val="lv-LV"/>
          <w14:ligatures w14:val="standardContextual"/>
        </w:rPr>
      </w:pPr>
      <w:hyperlink r:id="rId170" w:history="1">
        <w:r w:rsidR="004F26AA" w:rsidRPr="004F26AA">
          <w:rPr>
            <w:rFonts w:ascii="Calibri" w:eastAsia="Calibri" w:hAnsi="Calibri" w:cs="Calibri"/>
            <w:color w:val="0563C1"/>
            <w:u w:val="single"/>
            <w:lang w:val="lv-LV"/>
            <w14:ligatures w14:val="standardContextual"/>
          </w:rPr>
          <w:t>Noteikumi par institūciju sadarbību bērnu tiesību aizsardzībā</w:t>
        </w:r>
      </w:hyperlink>
    </w:p>
    <w:p w14:paraId="475439C3" w14:textId="77777777" w:rsidR="004F26AA" w:rsidRPr="004F26AA" w:rsidRDefault="004F26AA" w:rsidP="004F26AA">
      <w:pPr>
        <w:contextualSpacing/>
        <w:jc w:val="both"/>
        <w:rPr>
          <w:rFonts w:ascii="Calibri" w:eastAsia="Calibri" w:hAnsi="Calibri" w:cs="Calibri"/>
          <w:lang w:val="lv-LV"/>
          <w14:ligatures w14:val="standardContextual"/>
        </w:rPr>
      </w:pPr>
    </w:p>
    <w:p w14:paraId="0538D29F" w14:textId="77777777" w:rsidR="004F26AA" w:rsidRPr="004F26AA" w:rsidRDefault="004F26AA" w:rsidP="004F26AA">
      <w:pPr>
        <w:jc w:val="both"/>
        <w:rPr>
          <w:rFonts w:ascii="Calibri" w:hAnsi="Calibri" w:cs="Calibri"/>
          <w:b/>
          <w:lang w:val="lv-LV"/>
        </w:rPr>
      </w:pPr>
      <w:r w:rsidRPr="004F26AA">
        <w:rPr>
          <w:rFonts w:ascii="Calibri" w:hAnsi="Calibri" w:cs="Calibri"/>
          <w:b/>
          <w:lang w:val="lv-LV"/>
        </w:rPr>
        <w:t>Pētījumi un citi noderīgi informācijas avoti</w:t>
      </w:r>
    </w:p>
    <w:p w14:paraId="6FF4DD00"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1" w:history="1">
        <w:r w:rsidR="004F26AA" w:rsidRPr="004F26AA">
          <w:rPr>
            <w:rFonts w:ascii="Calibri" w:eastAsia="Calibri" w:hAnsi="Calibri" w:cs="Calibri"/>
            <w:color w:val="0563C1"/>
            <w:u w:val="single"/>
            <w14:ligatures w14:val="standardContextual"/>
          </w:rPr>
          <w:t>Inter-agency guidelines for case management and child protection, January 2014</w:t>
        </w:r>
      </w:hyperlink>
    </w:p>
    <w:p w14:paraId="1FCF2E88"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2" w:history="1">
        <w:r w:rsidR="004F26AA" w:rsidRPr="004F26AA">
          <w:rPr>
            <w:rFonts w:ascii="Calibri" w:eastAsia="Calibri" w:hAnsi="Calibri" w:cs="Calibri"/>
            <w:color w:val="0563C1"/>
            <w:u w:val="single"/>
            <w14:ligatures w14:val="standardContextual"/>
          </w:rPr>
          <w:t>A Scandinavian word for “children’s house”</w:t>
        </w:r>
      </w:hyperlink>
    </w:p>
    <w:p w14:paraId="6A38CFAD"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3" w:history="1">
        <w:r w:rsidR="004F26AA" w:rsidRPr="004F26AA">
          <w:rPr>
            <w:rFonts w:ascii="Calibri" w:eastAsia="Calibri" w:hAnsi="Calibri" w:cs="Calibri"/>
            <w:color w:val="0563C1"/>
            <w:u w:val="single"/>
            <w14:ligatures w14:val="standardContextual"/>
          </w:rPr>
          <w:t xml:space="preserve">2021 UNHR Best </w:t>
        </w:r>
        <w:proofErr w:type="gramStart"/>
        <w:r w:rsidR="004F26AA" w:rsidRPr="004F26AA">
          <w:rPr>
            <w:rFonts w:ascii="Calibri" w:eastAsia="Calibri" w:hAnsi="Calibri" w:cs="Calibri"/>
            <w:color w:val="0563C1"/>
            <w:u w:val="single"/>
            <w14:ligatures w14:val="standardContextual"/>
          </w:rPr>
          <w:t>interests</w:t>
        </w:r>
        <w:proofErr w:type="gramEnd"/>
        <w:r w:rsidR="004F26AA" w:rsidRPr="004F26AA">
          <w:rPr>
            <w:rFonts w:ascii="Calibri" w:eastAsia="Calibri" w:hAnsi="Calibri" w:cs="Calibri"/>
            <w:color w:val="0563C1"/>
            <w:u w:val="single"/>
            <w14:ligatures w14:val="standardContextual"/>
          </w:rPr>
          <w:t xml:space="preserve"> procedure Guidelines: Assessing and determining the best interests of the child</w:t>
        </w:r>
      </w:hyperlink>
    </w:p>
    <w:p w14:paraId="20840980"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4" w:history="1">
        <w:r w:rsidR="004F26AA" w:rsidRPr="004F26AA">
          <w:rPr>
            <w:rFonts w:ascii="Calibri" w:eastAsia="Calibri" w:hAnsi="Calibri" w:cs="Calibri"/>
            <w:color w:val="0563C1"/>
            <w:u w:val="single"/>
            <w14:ligatures w14:val="standardContextual"/>
          </w:rPr>
          <w:t>2012 UNHR A Framework for the Protection of Children</w:t>
        </w:r>
      </w:hyperlink>
    </w:p>
    <w:p w14:paraId="046D2B53"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5" w:history="1">
        <w:r w:rsidR="004F26AA" w:rsidRPr="004F26AA">
          <w:rPr>
            <w:rFonts w:ascii="Calibri" w:eastAsia="Calibri" w:hAnsi="Calibri" w:cs="Calibri"/>
            <w:color w:val="0563C1"/>
            <w:u w:val="single"/>
            <w14:ligatures w14:val="standardContextual"/>
          </w:rPr>
          <w:t>The Field Handbook for the Implementation of UNHCR BID Guidelines</w:t>
        </w:r>
      </w:hyperlink>
    </w:p>
    <w:p w14:paraId="6B23CEFD"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6" w:history="1">
        <w:r w:rsidR="004F26AA" w:rsidRPr="004F26AA">
          <w:rPr>
            <w:rFonts w:ascii="Calibri" w:eastAsia="Calibri" w:hAnsi="Calibri" w:cs="Calibri"/>
            <w:color w:val="0563C1"/>
            <w:u w:val="single"/>
            <w14:ligatures w14:val="standardContextual"/>
          </w:rPr>
          <w:t>Handbook on European law relating to the rights of the child. 2022 edition</w:t>
        </w:r>
      </w:hyperlink>
    </w:p>
    <w:p w14:paraId="57C8B6D2"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7" w:history="1">
        <w:r w:rsidR="004F26AA" w:rsidRPr="004F26AA">
          <w:rPr>
            <w:rFonts w:ascii="Calibri" w:eastAsia="Calibri" w:hAnsi="Calibri" w:cs="Calibri"/>
            <w:color w:val="0563C1"/>
            <w:u w:val="single"/>
            <w14:ligatures w14:val="standardContextual"/>
          </w:rPr>
          <w:t>Guardianship for unaccompanied children - A manual for trainers of guardians</w:t>
        </w:r>
      </w:hyperlink>
    </w:p>
    <w:p w14:paraId="4A1A7A51"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8" w:history="1">
        <w:r w:rsidR="004F26AA" w:rsidRPr="004F26AA">
          <w:rPr>
            <w:rFonts w:ascii="Calibri" w:eastAsia="Calibri" w:hAnsi="Calibri" w:cs="Calibri"/>
            <w:color w:val="0563C1"/>
            <w:u w:val="single"/>
            <w14:ligatures w14:val="standardContextual"/>
          </w:rPr>
          <w:t>Children as suspects or accused persons in criminal proceedings — procedural safeguards</w:t>
        </w:r>
      </w:hyperlink>
    </w:p>
    <w:p w14:paraId="74D36212"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79" w:history="1">
        <w:r w:rsidR="004F26AA" w:rsidRPr="004F26AA">
          <w:rPr>
            <w:rFonts w:ascii="Calibri" w:eastAsia="Calibri" w:hAnsi="Calibri" w:cs="Calibri"/>
            <w:color w:val="0563C1"/>
            <w:u w:val="single"/>
            <w14:ligatures w14:val="standardContextual"/>
          </w:rPr>
          <w:t>Guardianship systems for unaccompanied children in the European Union: developments since 2014</w:t>
        </w:r>
      </w:hyperlink>
    </w:p>
    <w:p w14:paraId="6C6634E9"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80" w:history="1">
        <w:r w:rsidR="004F26AA" w:rsidRPr="004F26AA">
          <w:rPr>
            <w:rFonts w:ascii="Calibri" w:eastAsia="Calibri" w:hAnsi="Calibri" w:cs="Calibri"/>
            <w:color w:val="0563C1"/>
            <w:u w:val="single"/>
            <w14:ligatures w14:val="standardContextual"/>
          </w:rPr>
          <w:t>Practical guidance for protecting unaccompanied children in the relocation process</w:t>
        </w:r>
      </w:hyperlink>
    </w:p>
    <w:p w14:paraId="2808CFE6"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81" w:history="1">
        <w:r w:rsidR="004F26AA" w:rsidRPr="004F26AA">
          <w:rPr>
            <w:rFonts w:ascii="Calibri" w:eastAsia="Calibri" w:hAnsi="Calibri" w:cs="Calibri"/>
            <w:color w:val="0563C1"/>
            <w:u w:val="single"/>
            <w14:ligatures w14:val="standardContextual"/>
          </w:rPr>
          <w:t>Integration of young refugees in the EU: good practices and challenges</w:t>
        </w:r>
      </w:hyperlink>
    </w:p>
    <w:p w14:paraId="751C6AC4" w14:textId="77777777" w:rsidR="004F26AA" w:rsidRPr="004F26AA" w:rsidRDefault="00A22BE8" w:rsidP="00644668">
      <w:pPr>
        <w:numPr>
          <w:ilvl w:val="0"/>
          <w:numId w:val="7"/>
        </w:numPr>
        <w:contextualSpacing/>
        <w:jc w:val="both"/>
        <w:rPr>
          <w:rFonts w:ascii="Calibri" w:eastAsia="Calibri" w:hAnsi="Calibri" w:cs="Calibri"/>
          <w14:ligatures w14:val="standardContextual"/>
        </w:rPr>
      </w:pPr>
      <w:hyperlink r:id="rId182" w:history="1">
        <w:r w:rsidR="004F26AA" w:rsidRPr="004F26AA">
          <w:rPr>
            <w:rFonts w:ascii="Calibri" w:eastAsia="Calibri" w:hAnsi="Calibri" w:cs="Calibri"/>
            <w:color w:val="0563C1"/>
            <w:u w:val="single"/>
            <w14:ligatures w14:val="standardContextual"/>
          </w:rPr>
          <w:t>Children deprived of parental care found in an EU Member State other than their own</w:t>
        </w:r>
      </w:hyperlink>
    </w:p>
    <w:p w14:paraId="5E38D497"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"https://hudoc.echr.coe.int/" \l "{%22documentcollectionid2%22:[%22GRANDCHAMBER%22,%22CHAMBER%22]}"</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 xml:space="preserve">Eiropas Cilvēktiesību tiesas nolēmumu datu bāze </w:t>
      </w:r>
    </w:p>
    <w:p w14:paraId="45409A91"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end"/>
      </w: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"https://www.coe.int/en/web/european-social-charter/case-law"</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 xml:space="preserve">Eiropas Sociālo tiesību komitejas ziņojumu un lēmumu datu bāze </w:t>
      </w:r>
    </w:p>
    <w:p w14:paraId="5A76943A" w14:textId="77777777" w:rsidR="004F26AA" w:rsidRPr="004F26AA" w:rsidRDefault="004F26AA" w:rsidP="00644668">
      <w:pPr>
        <w:numPr>
          <w:ilvl w:val="0"/>
          <w:numId w:val="7"/>
        </w:numPr>
        <w:contextualSpacing/>
        <w:jc w:val="both"/>
        <w:rPr>
          <w:rFonts w:ascii="Calibri" w:eastAsia="Calibri" w:hAnsi="Calibri" w:cs="Calibri"/>
          <w:lang w:val="lv-LV"/>
          <w14:ligatures w14:val="standardContextual"/>
        </w:rPr>
      </w:pPr>
      <w:r w:rsidRPr="004F26AA">
        <w:rPr>
          <w:rFonts w:ascii="Calibri" w:eastAsia="Calibri" w:hAnsi="Calibri" w:cs="Calibri"/>
          <w:lang w:val="lv-LV"/>
          <w14:ligatures w14:val="standardContextual"/>
        </w:rPr>
        <w:fldChar w:fldCharType="end"/>
      </w:r>
      <w:hyperlink r:id="rId183" w:history="1">
        <w:r w:rsidRPr="004F26AA">
          <w:rPr>
            <w:rFonts w:ascii="Calibri" w:eastAsia="Calibri" w:hAnsi="Calibri" w:cs="Calibri"/>
            <w:color w:val="0563C1"/>
            <w:u w:val="single"/>
            <w:lang w:val="lv-LV"/>
            <w14:ligatures w14:val="standardContextual"/>
          </w:rPr>
          <w:t>Eiropas Savienības tiesas nolēmumu datu bāze</w:t>
        </w:r>
      </w:hyperlink>
    </w:p>
    <w:p w14:paraId="12214FF6"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84" w:history="1">
        <w:r w:rsidR="004F26AA" w:rsidRPr="004F26AA">
          <w:rPr>
            <w:rFonts w:ascii="Calibri" w:eastAsia="Calibri" w:hAnsi="Calibri" w:cs="Calibri"/>
            <w:color w:val="0563C1"/>
            <w:u w:val="single"/>
            <w:lang w:val="lv-LV"/>
            <w14:ligatures w14:val="standardContextual"/>
          </w:rPr>
          <w:t>ANO Bērnu tiesību komiteja vispārējie komentāri</w:t>
        </w:r>
      </w:hyperlink>
      <w:r w:rsidR="004F26AA" w:rsidRPr="004F26AA">
        <w:rPr>
          <w:rFonts w:ascii="Calibri" w:eastAsia="Calibri" w:hAnsi="Calibri" w:cs="Calibri"/>
          <w:lang w:val="lv-LV"/>
          <w14:ligatures w14:val="standardContextual"/>
        </w:rPr>
        <w:t xml:space="preserve"> </w:t>
      </w:r>
    </w:p>
    <w:p w14:paraId="23055082"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85" w:history="1">
        <w:r w:rsidR="004F26AA" w:rsidRPr="004F26AA">
          <w:rPr>
            <w:rFonts w:ascii="Calibri" w:eastAsia="Calibri" w:hAnsi="Calibri" w:cs="Calibri"/>
            <w:color w:val="0563C1"/>
            <w:u w:val="single"/>
            <w:lang w:val="lv-LV"/>
            <w14:ligatures w14:val="standardContextual"/>
          </w:rPr>
          <w:t>Satversmes tiesas judikatūras datu bāze</w:t>
        </w:r>
      </w:hyperlink>
    </w:p>
    <w:p w14:paraId="1DEE5149"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86" w:history="1">
        <w:r w:rsidR="004F26AA" w:rsidRPr="004F26AA">
          <w:rPr>
            <w:rFonts w:ascii="Calibri" w:eastAsia="Calibri" w:hAnsi="Calibri" w:cs="Calibri"/>
            <w:color w:val="0563C1"/>
            <w:u w:val="single"/>
            <w:lang w:val="lv-LV"/>
            <w14:ligatures w14:val="standardContextual"/>
          </w:rPr>
          <w:t>Senāta Administratīvo lietu departamenta judikatūras nolēmumu arhīvs</w:t>
        </w:r>
      </w:hyperlink>
    </w:p>
    <w:p w14:paraId="5AB130FD"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87" w:history="1">
        <w:r w:rsidR="004F26AA" w:rsidRPr="004F26AA">
          <w:rPr>
            <w:rFonts w:ascii="Calibri" w:eastAsia="Calibri" w:hAnsi="Calibri" w:cs="Calibri"/>
            <w:color w:val="0563C1"/>
            <w:u w:val="single"/>
            <w:lang w:val="lv-LV"/>
            <w14:ligatures w14:val="standardContextual"/>
          </w:rPr>
          <w:t>Senāta Civillietu departamenta judikatūras nolēmumu arhīvs</w:t>
        </w:r>
      </w:hyperlink>
    </w:p>
    <w:p w14:paraId="5AB14116"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88" w:history="1">
        <w:proofErr w:type="spellStart"/>
        <w:r w:rsidR="004F26AA" w:rsidRPr="004F26AA">
          <w:rPr>
            <w:rFonts w:ascii="Calibri" w:eastAsia="Calibri" w:hAnsi="Calibri" w:cs="Calibri"/>
            <w:color w:val="0563C1"/>
            <w:u w:val="single"/>
            <w:lang w:val="lv-LV"/>
            <w14:ligatures w14:val="standardContextual"/>
          </w:rPr>
          <w:t>Tiesībsarga</w:t>
        </w:r>
        <w:proofErr w:type="spellEnd"/>
        <w:r w:rsidR="004F26AA" w:rsidRPr="004F26AA">
          <w:rPr>
            <w:rFonts w:ascii="Calibri" w:eastAsia="Calibri" w:hAnsi="Calibri" w:cs="Calibri"/>
            <w:color w:val="0563C1"/>
            <w:u w:val="single"/>
            <w:lang w:val="lv-LV"/>
            <w14:ligatures w14:val="standardContextual"/>
          </w:rPr>
          <w:t xml:space="preserve"> tīmekļvietne par bērnu tiesībām</w:t>
        </w:r>
      </w:hyperlink>
    </w:p>
    <w:p w14:paraId="5D1AC766"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89" w:history="1">
        <w:r w:rsidR="004F26AA" w:rsidRPr="004F26AA">
          <w:rPr>
            <w:rFonts w:ascii="Calibri" w:eastAsia="Calibri" w:hAnsi="Calibri" w:cs="Calibri"/>
            <w:color w:val="0563C1"/>
            <w:u w:val="single"/>
            <w:lang w:val="lv-LV"/>
            <w14:ligatures w14:val="standardContextual"/>
          </w:rPr>
          <w:t>Eiropas Padomes Ministru komitejas rekomendācijas</w:t>
        </w:r>
      </w:hyperlink>
    </w:p>
    <w:p w14:paraId="67608F29"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90" w:history="1">
        <w:r w:rsidR="004F26AA" w:rsidRPr="004F26AA">
          <w:rPr>
            <w:rFonts w:ascii="Calibri" w:eastAsia="Calibri" w:hAnsi="Calibri" w:cs="Calibri"/>
            <w:color w:val="0563C1"/>
            <w:u w:val="single"/>
            <w:lang w:val="lv-LV"/>
            <w14:ligatures w14:val="standardContextual"/>
          </w:rPr>
          <w:t>Latvijas Nacionālajā attīstības plānā 2021.-2027.gadam</w:t>
        </w:r>
      </w:hyperlink>
    </w:p>
    <w:p w14:paraId="7E610270" w14:textId="77777777" w:rsidR="004F26AA" w:rsidRPr="004F26AA" w:rsidRDefault="00A22BE8" w:rsidP="00644668">
      <w:pPr>
        <w:numPr>
          <w:ilvl w:val="0"/>
          <w:numId w:val="7"/>
        </w:numPr>
        <w:contextualSpacing/>
        <w:jc w:val="both"/>
        <w:rPr>
          <w:rFonts w:ascii="Calibri" w:eastAsia="Calibri" w:hAnsi="Calibri" w:cs="Calibri"/>
          <w:lang w:val="lv-LV"/>
          <w14:ligatures w14:val="standardContextual"/>
        </w:rPr>
      </w:pPr>
      <w:hyperlink r:id="rId191" w:history="1">
        <w:r w:rsidR="004F26AA" w:rsidRPr="004F26AA">
          <w:rPr>
            <w:rFonts w:ascii="Calibri" w:eastAsia="Calibri" w:hAnsi="Calibri" w:cs="Calibri"/>
            <w:color w:val="0563C1"/>
            <w:u w:val="single"/>
            <w:lang w:val="lv-LV"/>
            <w14:ligatures w14:val="standardContextual"/>
          </w:rPr>
          <w:t>Bērnu, jaunatnes un ģimenes politikas veidošanas pamatnostādnes 2022. - 2027. gadam</w:t>
        </w:r>
      </w:hyperlink>
    </w:p>
    <w:p w14:paraId="6AA78E20"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"https://rm.coe.int/council-of-europe-strategy-for-the-rights-of-the-child-2022-2027-child/1680a5ef27"</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Eiropas Padomes Bērnu tiesību stratēģiju (2022-2027)</w:t>
      </w:r>
    </w:p>
    <w:p w14:paraId="3904632D"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end"/>
      </w: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 xml:space="preserve">Eiropas Savienības stratēģija par bērnu tiesībām </w:t>
      </w:r>
    </w:p>
    <w:p w14:paraId="785D915B" w14:textId="77777777" w:rsidR="004F26AA" w:rsidRPr="004F26AA" w:rsidRDefault="004F26AA" w:rsidP="00644668">
      <w:pPr>
        <w:numPr>
          <w:ilvl w:val="0"/>
          <w:numId w:val="7"/>
        </w:numPr>
        <w:contextualSpacing/>
        <w:jc w:val="both"/>
        <w:rPr>
          <w:rFonts w:ascii="Calibri" w:eastAsia="Calibri" w:hAnsi="Calibri" w:cs="Calibri"/>
          <w:color w:val="0563C1"/>
          <w:u w:val="single"/>
          <w:lang w:val="lv-LV"/>
          <w14:ligatures w14:val="standardContextual"/>
        </w:rPr>
      </w:pPr>
      <w:r w:rsidRPr="004F26AA">
        <w:rPr>
          <w:rFonts w:ascii="Calibri" w:eastAsia="Calibri" w:hAnsi="Calibri" w:cs="Calibri"/>
          <w:lang w:val="lv-LV"/>
          <w14:ligatures w14:val="standardContextual"/>
        </w:rPr>
        <w:fldChar w:fldCharType="end"/>
      </w:r>
      <w:r w:rsidRPr="004F26AA">
        <w:rPr>
          <w:rFonts w:ascii="Calibri" w:eastAsia="Calibri" w:hAnsi="Calibri" w:cs="Calibri"/>
          <w:lang w:val="lv-LV"/>
          <w14:ligatures w14:val="standardContextual"/>
        </w:rPr>
        <w:fldChar w:fldCharType="begin"/>
      </w:r>
      <w:r w:rsidRPr="004F26AA">
        <w:rPr>
          <w:rFonts w:ascii="Calibri" w:eastAsia="Calibri" w:hAnsi="Calibri" w:cs="Calibri"/>
          <w:lang w:val="lv-LV"/>
          <w14:ligatures w14:val="standardContextual"/>
        </w:rPr>
        <w:instrText>HYPERLINK "https://commission.europa.eu/strategy-and-policy/policies/justice-and-fundamental-rights/rights-child/eu-strategy-rights-child-and-european-child-guarantee_lv"</w:instrText>
      </w:r>
      <w:r w:rsidRPr="004F26AA">
        <w:rPr>
          <w:rFonts w:ascii="Calibri" w:eastAsia="Calibri" w:hAnsi="Calibri" w:cs="Calibri"/>
          <w:lang w:val="lv-LV"/>
          <w14:ligatures w14:val="standardContextual"/>
        </w:rPr>
        <w:fldChar w:fldCharType="separate"/>
      </w:r>
      <w:r w:rsidRPr="004F26AA">
        <w:rPr>
          <w:rFonts w:ascii="Calibri" w:eastAsia="Calibri" w:hAnsi="Calibri" w:cs="Calibri"/>
          <w:color w:val="0563C1"/>
          <w:u w:val="single"/>
          <w:lang w:val="lv-LV"/>
          <w14:ligatures w14:val="standardContextual"/>
        </w:rPr>
        <w:t>Eiropas Savienības Eiropas bērnu garantijas</w:t>
      </w:r>
    </w:p>
    <w:p w14:paraId="6C167D49" w14:textId="576D4904" w:rsidR="004F26AA" w:rsidRPr="004F26AA" w:rsidRDefault="004F26AA" w:rsidP="004F26AA">
      <w:pPr>
        <w:rPr>
          <w:rFonts w:ascii="Calibri" w:hAnsi="Calibri" w:cs="Calibri"/>
        </w:rPr>
      </w:pPr>
      <w:r w:rsidRPr="004F26AA">
        <w:rPr>
          <w:rFonts w:ascii="Calibri" w:eastAsia="Calibri" w:hAnsi="Calibri" w:cs="Calibri"/>
          <w:lang w:val="lv-LV"/>
          <w14:ligatures w14:val="standardContextual"/>
        </w:rPr>
        <w:fldChar w:fldCharType="end"/>
      </w:r>
    </w:p>
    <w:p w14:paraId="35D1547A" w14:textId="77777777" w:rsidR="004F26AA" w:rsidRPr="004F26AA" w:rsidRDefault="004F26AA" w:rsidP="004F26AA">
      <w:pPr>
        <w:tabs>
          <w:tab w:val="left" w:pos="1540"/>
        </w:tabs>
        <w:rPr>
          <w:rFonts w:ascii="Calibri" w:hAnsi="Calibri" w:cs="Calibri"/>
          <w:b/>
          <w:i/>
          <w:color w:val="538135" w:themeColor="accent6" w:themeShade="BF"/>
          <w:u w:val="single"/>
          <w:lang w:val="lv-LV"/>
        </w:rPr>
      </w:pPr>
      <w:r w:rsidRPr="004F26AA">
        <w:rPr>
          <w:rFonts w:ascii="Calibri" w:hAnsi="Calibri" w:cs="Calibri"/>
          <w:b/>
          <w:color w:val="538135" w:themeColor="accent6" w:themeShade="BF"/>
          <w:u w:val="single"/>
          <w:lang w:val="lv-LV"/>
        </w:rPr>
        <w:t xml:space="preserve">2.modulis </w:t>
      </w:r>
      <w:r w:rsidRPr="004F26AA">
        <w:rPr>
          <w:rFonts w:ascii="Calibri" w:hAnsi="Calibri" w:cs="Calibri"/>
          <w:b/>
          <w:i/>
          <w:color w:val="538135" w:themeColor="accent6" w:themeShade="BF"/>
          <w:u w:val="single"/>
          <w:lang w:val="lv-LV"/>
        </w:rPr>
        <w:t>(diskusiju modulis 8 a/h)</w:t>
      </w:r>
    </w:p>
    <w:p w14:paraId="3AA2A902" w14:textId="77777777" w:rsidR="004F26AA" w:rsidRPr="004F26AA" w:rsidRDefault="004F26AA" w:rsidP="004F26AA">
      <w:pPr>
        <w:jc w:val="both"/>
        <w:rPr>
          <w:rFonts w:ascii="Calibri" w:eastAsia="Calibri" w:hAnsi="Calibri" w:cs="Calibri"/>
          <w:b/>
          <w:color w:val="70AD47"/>
          <w:lang w:val="lv-LV" w:eastAsia="lv-LV"/>
        </w:rPr>
      </w:pPr>
      <w:r w:rsidRPr="004F26AA">
        <w:rPr>
          <w:rFonts w:ascii="Calibri" w:hAnsi="Calibri" w:cs="Calibri"/>
          <w:b/>
          <w:color w:val="70AD47" w:themeColor="accent6"/>
          <w:lang w:val="lv-LV"/>
        </w:rPr>
        <w:t>Moduļa mērķis -</w:t>
      </w:r>
      <w:r w:rsidRPr="004F26AA">
        <w:rPr>
          <w:rFonts w:ascii="Calibri" w:hAnsi="Calibri" w:cs="Calibri"/>
          <w:lang w:val="lv-LV"/>
        </w:rPr>
        <w:t xml:space="preserve"> </w:t>
      </w:r>
      <w:r w:rsidRPr="004F26AA">
        <w:rPr>
          <w:rFonts w:ascii="Calibri" w:eastAsia="Calibri" w:hAnsi="Calibri" w:cs="Calibri"/>
          <w:lang w:val="lv-LV" w:eastAsia="lv-LV"/>
        </w:rPr>
        <w:t xml:space="preserve">sniegt </w:t>
      </w:r>
      <w:sdt>
        <w:sdtPr>
          <w:rPr>
            <w:rFonts w:ascii="Calibri" w:eastAsia="Calibri" w:hAnsi="Calibri" w:cs="Calibri"/>
            <w:lang w:val="lv-LV" w:eastAsia="lv-LV"/>
          </w:rPr>
          <w:tag w:val="goog_rdk_1449"/>
          <w:id w:val="1420289324"/>
        </w:sdtPr>
        <w:sdtEndPr/>
        <w:sdtContent>
          <w:r w:rsidRPr="004F26AA">
            <w:rPr>
              <w:rFonts w:ascii="Calibri" w:eastAsia="Calibri" w:hAnsi="Calibri" w:cs="Calibri"/>
              <w:lang w:val="lv-LV" w:eastAsia="lv-LV"/>
            </w:rPr>
            <w:t xml:space="preserve">MG </w:t>
          </w:r>
        </w:sdtContent>
      </w:sdt>
      <w:r w:rsidRPr="004F26AA">
        <w:rPr>
          <w:rFonts w:ascii="Calibri" w:eastAsia="Calibri" w:hAnsi="Calibri" w:cs="Calibri"/>
          <w:i/>
          <w:lang w:val="lv-LV" w:eastAsia="lv-LV"/>
        </w:rPr>
        <w:t>zināšanas un izpratni</w:t>
      </w:r>
      <w:r w:rsidRPr="004F26AA">
        <w:rPr>
          <w:rFonts w:ascii="Calibri" w:eastAsia="Calibri" w:hAnsi="Calibri" w:cs="Calibri"/>
          <w:lang w:val="lv-LV" w:eastAsia="lv-LV"/>
        </w:rPr>
        <w:t xml:space="preserve"> par bērna tiesību jomas pamatiem, lai nodrošinātu bērna tiesību un tiesisko interešu aizsardzību kriminālprocesā, civilprocesā, administratīvā pārkāpuma procesā, administratīvajā procesā.</w:t>
      </w:r>
    </w:p>
    <w:p w14:paraId="0D3A7FA8" w14:textId="77777777" w:rsidR="004F26AA" w:rsidRPr="004F26AA" w:rsidRDefault="004F26AA" w:rsidP="004F26AA">
      <w:pPr>
        <w:jc w:val="both"/>
        <w:rPr>
          <w:rFonts w:ascii="Calibri" w:hAnsi="Calibri" w:cs="Calibri"/>
          <w:b/>
          <w:color w:val="70AD47" w:themeColor="accent6"/>
          <w:lang w:val="lv-LV"/>
        </w:rPr>
      </w:pPr>
      <w:r w:rsidRPr="004F26AA">
        <w:rPr>
          <w:rFonts w:ascii="Calibri" w:hAnsi="Calibri" w:cs="Calibri"/>
          <w:b/>
          <w:color w:val="70AD47" w:themeColor="accent6"/>
          <w:lang w:val="lv-LV"/>
        </w:rPr>
        <w:t>Moduļa uzdevumi:</w:t>
      </w:r>
    </w:p>
    <w:p w14:paraId="183FFFEA" w14:textId="77777777" w:rsidR="004F26AA" w:rsidRPr="004F26AA" w:rsidRDefault="004F26AA" w:rsidP="004F26AA">
      <w:pPr>
        <w:jc w:val="both"/>
        <w:rPr>
          <w:rFonts w:ascii="Calibri" w:hAnsi="Calibri" w:cs="Calibri"/>
          <w:lang w:val="lv-LV"/>
        </w:rPr>
      </w:pPr>
      <w:r w:rsidRPr="004F26AA">
        <w:rPr>
          <w:rFonts w:ascii="Calibri" w:hAnsi="Calibri" w:cs="Calibri"/>
          <w:lang w:val="lv-LV"/>
        </w:rPr>
        <w:t>[1] sniegt zināšanas un izpratni par Latvijas nacionālo tiesisko regulējumu un Latvijai saistošajām starptautiskajām bērnu tiesību normām un to piemērošanu;</w:t>
      </w:r>
    </w:p>
    <w:p w14:paraId="6A496A1B" w14:textId="77777777" w:rsidR="004F26AA" w:rsidRPr="004F26AA" w:rsidRDefault="004F26AA" w:rsidP="004F26AA">
      <w:pPr>
        <w:jc w:val="both"/>
        <w:rPr>
          <w:rFonts w:ascii="Calibri" w:hAnsi="Calibri" w:cs="Calibri"/>
          <w:lang w:val="lv-LV"/>
        </w:rPr>
      </w:pPr>
      <w:r w:rsidRPr="004F26AA">
        <w:rPr>
          <w:rFonts w:ascii="Calibri" w:hAnsi="Calibri" w:cs="Calibri"/>
          <w:lang w:val="lv-LV"/>
        </w:rPr>
        <w:t>[2] sniegt zināšanas par MG piemērojamajos normatīvajos aktos iekļautajiem bērna tiesību jēdzieniem un tiesību principiem, to saturu atklāšanu un piemērošanu;</w:t>
      </w:r>
    </w:p>
    <w:p w14:paraId="1D786D32" w14:textId="77777777" w:rsidR="004F26AA" w:rsidRPr="004F26AA" w:rsidRDefault="004F26AA" w:rsidP="004F26AA">
      <w:pPr>
        <w:jc w:val="both"/>
        <w:rPr>
          <w:rFonts w:ascii="Calibri" w:hAnsi="Calibri" w:cs="Calibri"/>
          <w:lang w:val="lv-LV"/>
        </w:rPr>
      </w:pPr>
      <w:r w:rsidRPr="004F26AA">
        <w:rPr>
          <w:rFonts w:ascii="Calibri" w:hAnsi="Calibri" w:cs="Calibri"/>
          <w:lang w:val="lv-LV"/>
        </w:rPr>
        <w:t>[3] sniegt zināšanas par svarīgākajām darba organizācijas metodēm un formām bērnu tiesību aizsardzībā;</w:t>
      </w:r>
    </w:p>
    <w:p w14:paraId="3001D368" w14:textId="77777777" w:rsidR="004F26AA" w:rsidRPr="004F26AA" w:rsidRDefault="004F26AA" w:rsidP="004F26AA">
      <w:pPr>
        <w:jc w:val="both"/>
        <w:rPr>
          <w:rFonts w:ascii="Calibri" w:hAnsi="Calibri" w:cs="Calibri"/>
          <w:lang w:val="lv-LV"/>
        </w:rPr>
      </w:pPr>
      <w:r w:rsidRPr="004F26AA">
        <w:rPr>
          <w:rFonts w:ascii="Calibri" w:eastAsia="Calibri" w:hAnsi="Calibri" w:cs="Calibri"/>
          <w:lang w:val="lv-LV" w:eastAsia="lv-LV"/>
        </w:rPr>
        <w:t>[4] pamatojoties uz gūtajām zināšanām un izpratni, spēt patstāvīgi iesaistīties praktisku uzdevumu risināšanā.</w:t>
      </w:r>
    </w:p>
    <w:p w14:paraId="5118181E" w14:textId="77777777" w:rsidR="004F26AA" w:rsidRPr="004F26AA" w:rsidRDefault="004F26AA" w:rsidP="004F26AA">
      <w:pPr>
        <w:jc w:val="both"/>
        <w:rPr>
          <w:rFonts w:ascii="Calibri" w:hAnsi="Calibri" w:cs="Calibri"/>
          <w:b/>
          <w:color w:val="70AD47" w:themeColor="accent6"/>
          <w:lang w:val="lv-LV"/>
        </w:rPr>
      </w:pPr>
    </w:p>
    <w:p w14:paraId="246220D9" w14:textId="77777777" w:rsidR="004F26AA" w:rsidRPr="004F26AA" w:rsidRDefault="004F26AA" w:rsidP="004F26AA">
      <w:pPr>
        <w:jc w:val="both"/>
        <w:rPr>
          <w:rFonts w:ascii="Calibri" w:hAnsi="Calibri" w:cs="Calibri"/>
          <w:b/>
          <w:color w:val="70AD47" w:themeColor="accent6"/>
          <w:lang w:val="lv-LV"/>
        </w:rPr>
      </w:pPr>
      <w:r w:rsidRPr="004F26AA">
        <w:rPr>
          <w:rFonts w:ascii="Calibri" w:hAnsi="Calibri" w:cs="Calibri"/>
          <w:b/>
          <w:color w:val="70AD47" w:themeColor="accent6"/>
          <w:lang w:val="lv-LV"/>
        </w:rPr>
        <w:t>Rezultātā mērķa grupa:</w:t>
      </w:r>
    </w:p>
    <w:p w14:paraId="6392F886" w14:textId="0A4D9212" w:rsidR="004F26AA" w:rsidRPr="004F26AA" w:rsidRDefault="004F26AA" w:rsidP="004F26AA">
      <w:pPr>
        <w:tabs>
          <w:tab w:val="left" w:pos="284"/>
        </w:tabs>
        <w:jc w:val="both"/>
        <w:rPr>
          <w:rFonts w:ascii="Calibri" w:hAnsi="Calibri" w:cs="Calibri"/>
          <w:lang w:val="lv-LV"/>
        </w:rPr>
      </w:pPr>
      <w:r w:rsidRPr="004F26AA">
        <w:rPr>
          <w:rFonts w:ascii="Calibri" w:hAnsi="Calibri" w:cs="Calibri"/>
          <w:lang w:val="lv-LV"/>
        </w:rPr>
        <w:t xml:space="preserve">[1] </w:t>
      </w:r>
      <w:r w:rsidR="00961D28">
        <w:rPr>
          <w:rFonts w:ascii="Calibri" w:hAnsi="Calibri" w:cs="Calibri"/>
          <w:lang w:val="lv-LV"/>
        </w:rPr>
        <w:t xml:space="preserve">ieguvusi </w:t>
      </w:r>
      <w:r w:rsidRPr="004F26AA">
        <w:rPr>
          <w:rFonts w:ascii="Calibri" w:hAnsi="Calibri" w:cs="Calibri"/>
          <w:lang w:val="lv-LV"/>
        </w:rPr>
        <w:t xml:space="preserve">zināšanas </w:t>
      </w:r>
      <w:r w:rsidR="00961D28">
        <w:rPr>
          <w:rFonts w:ascii="Calibri" w:hAnsi="Calibri" w:cs="Calibri"/>
          <w:lang w:val="lv-LV"/>
        </w:rPr>
        <w:t xml:space="preserve">un izpratni </w:t>
      </w:r>
      <w:r w:rsidRPr="004F26AA">
        <w:rPr>
          <w:rFonts w:ascii="Calibri" w:hAnsi="Calibri" w:cs="Calibri"/>
          <w:lang w:val="lv-LV"/>
        </w:rPr>
        <w:t>par Latvijas nacionālo tiesisko regulējumu, kā arī par Latvijai saistošajām starptautiskajām bērnu tiesībām un to praktisko piemērošanu;</w:t>
      </w:r>
    </w:p>
    <w:p w14:paraId="185528C4" w14:textId="3A47BD27" w:rsidR="004F26AA" w:rsidRPr="004F26AA" w:rsidRDefault="004F26AA" w:rsidP="004F26AA">
      <w:pPr>
        <w:tabs>
          <w:tab w:val="left" w:pos="284"/>
        </w:tabs>
        <w:jc w:val="both"/>
        <w:rPr>
          <w:rFonts w:ascii="Calibri" w:hAnsi="Calibri" w:cs="Calibri"/>
          <w:lang w:val="lv-LV"/>
        </w:rPr>
      </w:pPr>
      <w:r w:rsidRPr="004F26AA">
        <w:rPr>
          <w:rFonts w:ascii="Calibri" w:hAnsi="Calibri" w:cs="Calibri"/>
          <w:lang w:val="lv-LV"/>
        </w:rPr>
        <w:t xml:space="preserve">[2] </w:t>
      </w:r>
      <w:r w:rsidR="00961D28">
        <w:rPr>
          <w:rFonts w:ascii="Calibri" w:hAnsi="Calibri" w:cs="Calibri"/>
          <w:lang w:val="lv-LV"/>
        </w:rPr>
        <w:t>apguvusi</w:t>
      </w:r>
      <w:r w:rsidRPr="004F26AA">
        <w:rPr>
          <w:rFonts w:ascii="Calibri" w:hAnsi="Calibri" w:cs="Calibri"/>
          <w:lang w:val="lv-LV"/>
        </w:rPr>
        <w:t xml:space="preserve"> zināšanas par bērnu tiesību jēdzieniem un principiem, kas iekļauti MG piemērojamos normatīvajos aktos, kā arī prasmes šo jēdzienu un principu saturu atklāt un piemērot praksē;</w:t>
      </w:r>
    </w:p>
    <w:p w14:paraId="160992E4" w14:textId="05861197" w:rsidR="004F26AA" w:rsidRPr="004F26AA" w:rsidRDefault="004F26AA" w:rsidP="004F26AA">
      <w:pPr>
        <w:tabs>
          <w:tab w:val="left" w:pos="284"/>
        </w:tabs>
        <w:jc w:val="both"/>
        <w:rPr>
          <w:rFonts w:ascii="Calibri" w:hAnsi="Calibri" w:cs="Calibri"/>
          <w:lang w:val="lv-LV"/>
        </w:rPr>
      </w:pPr>
      <w:r w:rsidRPr="004F26AA">
        <w:rPr>
          <w:rFonts w:ascii="Calibri" w:hAnsi="Calibri" w:cs="Calibri"/>
          <w:lang w:val="lv-LV"/>
        </w:rPr>
        <w:t>[3] ieg</w:t>
      </w:r>
      <w:r w:rsidR="00961D28">
        <w:rPr>
          <w:rFonts w:ascii="Calibri" w:hAnsi="Calibri" w:cs="Calibri"/>
          <w:lang w:val="lv-LV"/>
        </w:rPr>
        <w:t>uvusi</w:t>
      </w:r>
      <w:r w:rsidRPr="004F26AA">
        <w:rPr>
          <w:rFonts w:ascii="Calibri" w:hAnsi="Calibri" w:cs="Calibri"/>
          <w:lang w:val="lv-LV"/>
        </w:rPr>
        <w:t xml:space="preserve"> zināšanas un praktiskas prasmes par dažādām darba organizācijas metodēm un formām bērnu tiesību aizsardzībā;</w:t>
      </w:r>
    </w:p>
    <w:p w14:paraId="0854E456" w14:textId="77777777" w:rsidR="004F26AA" w:rsidRPr="004F26AA" w:rsidRDefault="004F26AA" w:rsidP="004F26AA">
      <w:pPr>
        <w:jc w:val="both"/>
        <w:rPr>
          <w:rFonts w:ascii="Calibri" w:hAnsi="Calibri" w:cs="Calibri"/>
          <w:lang w:val="lv-LV"/>
        </w:rPr>
      </w:pPr>
      <w:r w:rsidRPr="004F26AA">
        <w:rPr>
          <w:rFonts w:ascii="Calibri" w:hAnsi="Calibri" w:cs="Calibri"/>
          <w:lang w:val="lv-LV"/>
        </w:rPr>
        <w:t>[4] spēj patstāvīgi iesaistīties praktisku uzdevumu risināšanā.</w:t>
      </w:r>
    </w:p>
    <w:p w14:paraId="3BC870DD" w14:textId="77777777" w:rsidR="004F26AA" w:rsidRPr="004F26AA" w:rsidRDefault="004F26AA" w:rsidP="004F26AA">
      <w:pPr>
        <w:jc w:val="both"/>
        <w:rPr>
          <w:rFonts w:ascii="Calibri" w:hAnsi="Calibri" w:cs="Calibri"/>
          <w:b/>
          <w:color w:val="70AD47" w:themeColor="accent6"/>
          <w:lang w:val="lv-LV"/>
        </w:rPr>
      </w:pPr>
      <w:r w:rsidRPr="004F26AA">
        <w:rPr>
          <w:rFonts w:ascii="Calibri" w:hAnsi="Calibri" w:cs="Calibri"/>
          <w:b/>
          <w:color w:val="70AD47" w:themeColor="accent6"/>
          <w:lang w:val="lv-LV"/>
        </w:rPr>
        <w:t>Moduļa daļas</w:t>
      </w:r>
    </w:p>
    <w:p w14:paraId="139E9BEA" w14:textId="77777777" w:rsidR="004F26AA" w:rsidRPr="004F26AA" w:rsidRDefault="004F26AA" w:rsidP="004F26AA">
      <w:pPr>
        <w:jc w:val="both"/>
        <w:rPr>
          <w:rFonts w:ascii="Calibri" w:hAnsi="Calibri" w:cs="Calibri"/>
          <w:b/>
          <w:i/>
          <w:lang w:val="lv-LV"/>
        </w:rPr>
      </w:pPr>
      <w:r w:rsidRPr="004F26AA">
        <w:rPr>
          <w:rFonts w:ascii="Calibri" w:hAnsi="Calibri" w:cs="Calibri"/>
          <w:b/>
          <w:color w:val="70AD47" w:themeColor="accent6"/>
          <w:lang w:val="lv-LV"/>
        </w:rPr>
        <w:t xml:space="preserve">1.daļa.  </w:t>
      </w:r>
      <w:r w:rsidRPr="004F26AA">
        <w:rPr>
          <w:rFonts w:ascii="Calibri" w:hAnsi="Calibri" w:cs="Calibri"/>
          <w:b/>
          <w:lang w:val="lv-LV"/>
        </w:rPr>
        <w:t xml:space="preserve">Tiesiskā regulējuma bērnu tiesību jomā pamata jautājumi    </w:t>
      </w:r>
    </w:p>
    <w:p w14:paraId="46D01A60" w14:textId="77777777" w:rsidR="004F26AA" w:rsidRPr="004F26AA" w:rsidRDefault="004F26AA" w:rsidP="004F26AA">
      <w:pPr>
        <w:jc w:val="both"/>
        <w:rPr>
          <w:rFonts w:ascii="Calibri" w:hAnsi="Calibri" w:cs="Calibri"/>
          <w:b/>
          <w:i/>
          <w:lang w:val="lv-LV"/>
        </w:rPr>
      </w:pPr>
      <w:r w:rsidRPr="004F26AA">
        <w:rPr>
          <w:rFonts w:ascii="Calibri" w:hAnsi="Calibri" w:cs="Calibri"/>
          <w:lang w:val="lv-LV"/>
        </w:rPr>
        <w:t xml:space="preserve">[1.1.] Bērnu tiesību principi un to nozīme tiesību normu interpretācijā. </w:t>
      </w:r>
    </w:p>
    <w:p w14:paraId="3890C1D2" w14:textId="77777777" w:rsidR="004F26AA" w:rsidRPr="004F26AA" w:rsidRDefault="004F26AA" w:rsidP="004F26AA">
      <w:pPr>
        <w:jc w:val="both"/>
        <w:rPr>
          <w:rFonts w:ascii="Calibri" w:hAnsi="Calibri" w:cs="Calibri"/>
          <w:b/>
          <w:i/>
          <w:lang w:val="lv-LV"/>
        </w:rPr>
      </w:pPr>
      <w:r w:rsidRPr="004F26AA">
        <w:rPr>
          <w:rFonts w:ascii="Calibri" w:hAnsi="Calibri" w:cs="Calibri"/>
          <w:lang w:val="lv-LV"/>
        </w:rPr>
        <w:t>[1.2.] Bērnu tiesību aizsardzības likumā ietverto galveno jēdzienu saturs un nenoteikto tiesību jēdzienu piepildīšana ar saturu.</w:t>
      </w:r>
    </w:p>
    <w:p w14:paraId="2468732D" w14:textId="77777777" w:rsidR="004F26AA" w:rsidRPr="004F26AA" w:rsidRDefault="004F26AA" w:rsidP="004F26AA">
      <w:pPr>
        <w:jc w:val="both"/>
        <w:rPr>
          <w:rFonts w:ascii="Calibri" w:hAnsi="Calibri" w:cs="Calibri"/>
          <w:b/>
          <w:i/>
          <w:lang w:val="lv-LV"/>
        </w:rPr>
      </w:pPr>
      <w:r w:rsidRPr="004F26AA">
        <w:rPr>
          <w:rFonts w:ascii="Calibri" w:hAnsi="Calibri" w:cs="Calibri"/>
          <w:lang w:val="lv-LV"/>
        </w:rPr>
        <w:t xml:space="preserve">[1.3.] Bērnam draudzīgas tiesību aizsardzības sistēmas pazīmes un to integrācija </w:t>
      </w:r>
      <w:r w:rsidRPr="004F26AA">
        <w:rPr>
          <w:rFonts w:ascii="Calibri" w:eastAsia="Calibri" w:hAnsi="Calibri" w:cs="Calibri"/>
          <w:lang w:val="lv-LV" w:eastAsia="lv-LV"/>
        </w:rPr>
        <w:t>kriminālprocesā, civilprocesā, administratīvā pārkāpuma procesā, administratīvajā procesā</w:t>
      </w:r>
      <w:r w:rsidRPr="004F26AA">
        <w:rPr>
          <w:rFonts w:ascii="Calibri" w:hAnsi="Calibri" w:cs="Calibri"/>
          <w:lang w:val="lv-LV"/>
        </w:rPr>
        <w:t>.</w:t>
      </w:r>
    </w:p>
    <w:p w14:paraId="56174FAD" w14:textId="77777777" w:rsidR="004F26AA" w:rsidRPr="004F26AA" w:rsidRDefault="004F26AA" w:rsidP="004F26AA">
      <w:pPr>
        <w:jc w:val="both"/>
        <w:rPr>
          <w:rFonts w:ascii="Calibri" w:hAnsi="Calibri" w:cs="Calibri"/>
          <w:lang w:val="lv-LV"/>
        </w:rPr>
      </w:pPr>
    </w:p>
    <w:p w14:paraId="575880E1"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Tiesiskas valsts princips pieprasa, lai tiesību normu piemērotāji un lēmumu pieņēmēji </w:t>
      </w:r>
      <w:r w:rsidRPr="004F26AA">
        <w:rPr>
          <w:rFonts w:ascii="Calibri" w:hAnsi="Calibri" w:cs="Calibri"/>
          <w:shd w:val="clear" w:color="auto" w:fill="FFFFFF"/>
          <w:lang w:val="lv-LV"/>
        </w:rPr>
        <w:t>tieši vai netieši attiecībā pret bērnu</w:t>
      </w:r>
      <w:r w:rsidRPr="004F26AA">
        <w:rPr>
          <w:rFonts w:ascii="Calibri" w:hAnsi="Calibri" w:cs="Calibri"/>
          <w:lang w:val="lv-LV"/>
        </w:rPr>
        <w:t xml:space="preserve">, nodrošina bērnu cilvēktiesību ievērošanu un bērna tiesību principu ievērošanu. </w:t>
      </w:r>
      <w:hyperlink r:id="rId192" w:history="1">
        <w:r w:rsidRPr="004F26AA">
          <w:rPr>
            <w:rStyle w:val="Hipersaite"/>
            <w:rFonts w:ascii="Calibri" w:hAnsi="Calibri" w:cs="Calibri"/>
            <w:lang w:val="lv-LV"/>
          </w:rPr>
          <w:t>ANO Bērnu tiesību konvencijas</w:t>
        </w:r>
      </w:hyperlink>
      <w:r w:rsidRPr="004F26AA">
        <w:rPr>
          <w:rFonts w:ascii="Calibri" w:hAnsi="Calibri" w:cs="Calibri"/>
          <w:lang w:val="lv-LV"/>
        </w:rPr>
        <w:t xml:space="preserve"> principi izsaka bērnu tiesību sistēmas augstākās vērtības. </w:t>
      </w:r>
      <w:hyperlink r:id="rId193" w:history="1">
        <w:r w:rsidRPr="004F26AA">
          <w:rPr>
            <w:rStyle w:val="Hipersaite"/>
            <w:rFonts w:ascii="Calibri" w:hAnsi="Calibri" w:cs="Calibri"/>
            <w:lang w:val="lv-LV"/>
          </w:rPr>
          <w:t>ANO Bērnu tiesību konvencijā</w:t>
        </w:r>
      </w:hyperlink>
      <w:r w:rsidRPr="004F26AA">
        <w:rPr>
          <w:rFonts w:ascii="Calibri" w:hAnsi="Calibri" w:cs="Calibri"/>
          <w:lang w:val="lv-LV"/>
        </w:rPr>
        <w:t xml:space="preserve"> ietvertos principus piemēro, ja attiecīgo jautājumu neregulē ārējais normatīvais akts (juridiskās obstrukcijas aizliegums), lai interpretētu normatīvos aktus un rīcības brīvības ietvaros, izdarot lietderības apsvērumus. Tāpēc svarīgi ir atklāt </w:t>
      </w:r>
      <w:hyperlink r:id="rId194" w:history="1">
        <w:r w:rsidRPr="004F26AA">
          <w:rPr>
            <w:rStyle w:val="Hipersaite"/>
            <w:rFonts w:ascii="Calibri" w:hAnsi="Calibri" w:cs="Calibri"/>
            <w:lang w:val="lv-LV"/>
          </w:rPr>
          <w:t>ANO Bērnu tiesību konvencijā</w:t>
        </w:r>
      </w:hyperlink>
      <w:r w:rsidRPr="004F26AA">
        <w:rPr>
          <w:rFonts w:ascii="Calibri" w:hAnsi="Calibri" w:cs="Calibri"/>
          <w:lang w:val="lv-LV"/>
        </w:rPr>
        <w:t xml:space="preserve"> ietvertos principus un to saturu, kā arī raksturot to nozīmi procesuālo tiesību normu piemērošanā. </w:t>
      </w:r>
    </w:p>
    <w:p w14:paraId="79551A31" w14:textId="77777777" w:rsidR="004F26AA" w:rsidRPr="004F26AA" w:rsidRDefault="004F26AA" w:rsidP="004F26AA">
      <w:pPr>
        <w:pStyle w:val="Paraststmeklis"/>
        <w:shd w:val="clear" w:color="auto" w:fill="FFFFFF"/>
        <w:spacing w:before="0" w:beforeAutospacing="0" w:after="0" w:afterAutospacing="0"/>
        <w:jc w:val="both"/>
        <w:rPr>
          <w:rFonts w:ascii="Calibri" w:hAnsi="Calibri" w:cs="Calibri"/>
          <w:shd w:val="clear" w:color="auto" w:fill="FFFFFF"/>
          <w:lang w:val="lv-LV"/>
        </w:rPr>
      </w:pPr>
      <w:r w:rsidRPr="004F26AA">
        <w:rPr>
          <w:rFonts w:ascii="Calibri" w:hAnsi="Calibri" w:cs="Calibri"/>
          <w:lang w:val="lv-LV"/>
        </w:rPr>
        <w:t xml:space="preserve">MG ir jādiskutē par </w:t>
      </w:r>
      <w:hyperlink r:id="rId195" w:history="1">
        <w:r w:rsidRPr="004F26AA">
          <w:rPr>
            <w:rStyle w:val="Hipersaite"/>
            <w:rFonts w:ascii="Calibri" w:hAnsi="Calibri" w:cs="Calibri"/>
            <w:lang w:val="lv-LV"/>
          </w:rPr>
          <w:t>Bērnu tiesību aizsardzības likumā</w:t>
        </w:r>
      </w:hyperlink>
      <w:r w:rsidRPr="004F26AA">
        <w:rPr>
          <w:rFonts w:ascii="Calibri" w:hAnsi="Calibri" w:cs="Calibri"/>
          <w:lang w:val="lv-LV"/>
        </w:rPr>
        <w:t xml:space="preserve"> ietverto jēdzienu saturu un nenoteikto tiesību jēdzienu piepildīšanu ar saturu. </w:t>
      </w:r>
      <w:r w:rsidRPr="004F26AA">
        <w:rPr>
          <w:rFonts w:ascii="Calibri" w:hAnsi="Calibri" w:cs="Calibri"/>
          <w:color w:val="101820"/>
          <w:lang w:val="lv-LV"/>
        </w:rPr>
        <w:t xml:space="preserve">Nenoteikto tiesību jēdzienu izmantošana ir viens </w:t>
      </w:r>
      <w:r w:rsidRPr="004F26AA">
        <w:rPr>
          <w:rFonts w:ascii="Calibri" w:hAnsi="Calibri" w:cs="Calibri"/>
          <w:lang w:val="lv-LV"/>
        </w:rPr>
        <w:t xml:space="preserve">no </w:t>
      </w:r>
      <w:r w:rsidRPr="004F26AA">
        <w:rPr>
          <w:rFonts w:ascii="Calibri" w:hAnsi="Calibri" w:cs="Calibri"/>
          <w:lang w:val="lv-LV"/>
        </w:rPr>
        <w:lastRenderedPageBreak/>
        <w:t xml:space="preserve">likumdošanas tehnikas paņēmieniem, kura mērķis ir līdzsvarot tiesiskās noteiktības un taisnīguma prasības. Ar šo jēdzienu palīdzību likumdevējs tiesību normu padara elastīgāku, spējīgāku pielāgoties tādām izmaiņām kā </w:t>
      </w:r>
      <w:proofErr w:type="spellStart"/>
      <w:r w:rsidRPr="004F26AA">
        <w:rPr>
          <w:rFonts w:ascii="Calibri" w:hAnsi="Calibri" w:cs="Calibri"/>
          <w:lang w:val="lv-LV"/>
        </w:rPr>
        <w:t>sociālētiski</w:t>
      </w:r>
      <w:proofErr w:type="spellEnd"/>
      <w:r w:rsidRPr="004F26AA">
        <w:rPr>
          <w:rFonts w:ascii="Calibri" w:hAnsi="Calibri" w:cs="Calibri"/>
          <w:lang w:val="lv-LV"/>
        </w:rPr>
        <w:t xml:space="preserve"> uzvedības noteikumi, ieradumi, sabiedrībā valdošā tiesiskā pārliecība u.c.</w:t>
      </w:r>
      <w:r w:rsidRPr="004F26AA">
        <w:rPr>
          <w:rFonts w:ascii="Calibri" w:hAnsi="Calibri" w:cs="Calibri"/>
          <w:vertAlign w:val="superscript"/>
          <w:lang w:val="lv-LV"/>
        </w:rPr>
        <w:t xml:space="preserve"> </w:t>
      </w:r>
      <w:r w:rsidRPr="004F26AA">
        <w:rPr>
          <w:rFonts w:ascii="Calibri" w:hAnsi="Calibri" w:cs="Calibri"/>
          <w:lang w:val="lv-LV"/>
        </w:rPr>
        <w:t xml:space="preserve">MG </w:t>
      </w:r>
      <w:r w:rsidRPr="004F26AA">
        <w:rPr>
          <w:rFonts w:ascii="Calibri" w:hAnsi="Calibri" w:cs="Calibri"/>
          <w:shd w:val="clear" w:color="auto" w:fill="FFFFFF"/>
          <w:lang w:val="lv-LV"/>
        </w:rPr>
        <w:t xml:space="preserve">ir jāpiemēro tiesību normas, kuras satur vairāk vai mazāk abstraktus jēdzienus, kuri ir interpretējami, ņemot vērā mainīgus faktiskos apstākļus. MG jāsaprot un jāmāk </w:t>
      </w:r>
      <w:r w:rsidRPr="004F26AA">
        <w:rPr>
          <w:rFonts w:ascii="Calibri" w:hAnsi="Calibri" w:cs="Calibri"/>
          <w:lang w:val="lv-LV"/>
        </w:rPr>
        <w:t>nenoteiktos tiesību jēdzienus piepildīt ar saturu.</w:t>
      </w:r>
      <w:r w:rsidRPr="004F26AA">
        <w:rPr>
          <w:rFonts w:ascii="Calibri" w:hAnsi="Calibri" w:cs="Calibri"/>
          <w:shd w:val="clear" w:color="auto" w:fill="FFFFFF"/>
          <w:lang w:val="lv-LV"/>
        </w:rPr>
        <w:t xml:space="preserve"> </w:t>
      </w:r>
      <w:r w:rsidRPr="004F26AA">
        <w:rPr>
          <w:rFonts w:ascii="Calibri" w:hAnsi="Calibri" w:cs="Calibri"/>
          <w:lang w:val="lv-LV"/>
        </w:rPr>
        <w:t xml:space="preserve">Tāpēc svarīgi, ka tiek atklāts saturs visiem nenoteiktajiem tiesību jēdzieniem un par to notiek MG diskusija. </w:t>
      </w:r>
    </w:p>
    <w:p w14:paraId="50DABD90" w14:textId="77777777" w:rsidR="004F26AA" w:rsidRPr="004F26AA" w:rsidRDefault="00A22BE8" w:rsidP="004F26AA">
      <w:pPr>
        <w:jc w:val="both"/>
        <w:rPr>
          <w:rFonts w:ascii="Calibri" w:hAnsi="Calibri" w:cs="Calibri"/>
          <w:lang w:val="lv-LV"/>
        </w:rPr>
      </w:pPr>
      <w:hyperlink r:id="rId196" w:history="1">
        <w:r w:rsidR="004F26AA" w:rsidRPr="004F26AA">
          <w:rPr>
            <w:rStyle w:val="Hipersaite"/>
            <w:rFonts w:ascii="Calibri" w:hAnsi="Calibri" w:cs="Calibri"/>
            <w:lang w:val="lv-LV"/>
          </w:rPr>
          <w:t>ANO Bērnu tiesību konvencijas</w:t>
        </w:r>
      </w:hyperlink>
      <w:r w:rsidR="004F26AA" w:rsidRPr="004F26AA">
        <w:rPr>
          <w:rFonts w:ascii="Calibri" w:hAnsi="Calibri" w:cs="Calibri"/>
          <w:lang w:val="lv-LV"/>
        </w:rPr>
        <w:t xml:space="preserve"> principu mērķis ir arī nodrošināt bērnam draudzīgu tiesību aizsardzības sistēmu, kuras dalībnieki ir arī MG. Tiesnesis vadās pēc </w:t>
      </w:r>
      <w:hyperlink r:id="rId197" w:history="1">
        <w:r w:rsidR="004F26AA" w:rsidRPr="004F26AA">
          <w:rPr>
            <w:rStyle w:val="Hipersaite"/>
            <w:rFonts w:ascii="Calibri" w:hAnsi="Calibri" w:cs="Calibri"/>
            <w:lang w:val="lv-LV"/>
          </w:rPr>
          <w:t>Kriminālprocesa likumā</w:t>
        </w:r>
      </w:hyperlink>
      <w:r w:rsidR="004F26AA" w:rsidRPr="004F26AA">
        <w:rPr>
          <w:rFonts w:ascii="Calibri" w:hAnsi="Calibri" w:cs="Calibri"/>
          <w:lang w:val="lv-LV"/>
        </w:rPr>
        <w:t xml:space="preserve">, </w:t>
      </w:r>
      <w:hyperlink r:id="rId198" w:history="1">
        <w:r w:rsidR="004F26AA" w:rsidRPr="004F26AA">
          <w:rPr>
            <w:rStyle w:val="Hipersaite"/>
            <w:rFonts w:ascii="Calibri" w:hAnsi="Calibri" w:cs="Calibri"/>
            <w:lang w:val="lv-LV"/>
          </w:rPr>
          <w:t>Administratīvā procesa likumā</w:t>
        </w:r>
      </w:hyperlink>
      <w:r w:rsidR="004F26AA" w:rsidRPr="004F26AA">
        <w:rPr>
          <w:rFonts w:ascii="Calibri" w:hAnsi="Calibri" w:cs="Calibri"/>
          <w:lang w:val="lv-LV"/>
        </w:rPr>
        <w:t xml:space="preserve">, </w:t>
      </w:r>
      <w:hyperlink r:id="rId199" w:history="1">
        <w:r w:rsidR="004F26AA" w:rsidRPr="004F26AA">
          <w:rPr>
            <w:rStyle w:val="Hipersaite"/>
            <w:rFonts w:ascii="Calibri" w:hAnsi="Calibri" w:cs="Calibri"/>
            <w:lang w:val="lv-LV"/>
          </w:rPr>
          <w:t>Civilprocesa likumā</w:t>
        </w:r>
      </w:hyperlink>
      <w:r w:rsidR="004F26AA" w:rsidRPr="004F26AA">
        <w:rPr>
          <w:rFonts w:ascii="Calibri" w:hAnsi="Calibri" w:cs="Calibri"/>
          <w:lang w:val="lv-LV"/>
        </w:rPr>
        <w:t xml:space="preserve"> un </w:t>
      </w:r>
      <w:hyperlink r:id="rId200" w:history="1">
        <w:r w:rsidR="004F26AA" w:rsidRPr="004F26AA">
          <w:rPr>
            <w:rStyle w:val="Hipersaite"/>
            <w:rFonts w:ascii="Calibri" w:hAnsi="Calibri" w:cs="Calibri"/>
            <w:lang w:val="lv-LV"/>
          </w:rPr>
          <w:t>Administratīvās atbildības likumā</w:t>
        </w:r>
      </w:hyperlink>
      <w:r w:rsidR="004F26AA" w:rsidRPr="004F26AA">
        <w:rPr>
          <w:rFonts w:ascii="Calibri" w:hAnsi="Calibri" w:cs="Calibri"/>
          <w:lang w:val="lv-LV"/>
        </w:rPr>
        <w:t xml:space="preserve"> noteiktā attiecībā uz nepilngadīgo personu. Iepriekš minētie likumi nosaka speciālus noteikumus par dažādiem jautājumiem, kas attiecas uz nepilngadīgās personas dalību tiesas procesā – statusus, tiesības un pienākumus, uzklausīšanas un nopratināšanas noteikumus, nepilngadīgā pārstāvja izvēli u.c. Advokāta darbību regulē </w:t>
      </w:r>
      <w:hyperlink r:id="rId201" w:history="1">
        <w:r w:rsidR="004F26AA" w:rsidRPr="004F26AA">
          <w:rPr>
            <w:rStyle w:val="Hipersaite"/>
            <w:rFonts w:ascii="Calibri" w:hAnsi="Calibri" w:cs="Calibri"/>
            <w:lang w:val="lv-LV"/>
          </w:rPr>
          <w:t>Advokatūras likums</w:t>
        </w:r>
      </w:hyperlink>
      <w:r w:rsidR="004F26AA" w:rsidRPr="004F26AA">
        <w:rPr>
          <w:rFonts w:ascii="Calibri" w:hAnsi="Calibri" w:cs="Calibri"/>
          <w:lang w:val="lv-LV"/>
        </w:rPr>
        <w:t xml:space="preserve">, kas nosaka, ka advokāts sniedz juridisko palīdzību. Piemēram, atbilstoši Kriminālprocesa likumam ikvienai personai kriminālprocesā ir tiesības juridiskās palīdzības saņemšanai uzaicināt advokātu. Advokātam, kas sniedz juridisku palīdzību personai kriminālprocesā, ir tiesības no procesa virzītāja saņemt informāciju par krimināllietas būtību, kā arī kopā ar personu piedalīties izmeklēšanas darbībās, kuras notiek ar šīs personas līdzdalību, sniegt tai juridisku palīdzību, paskaidrojumus, pieteikt lūgumus un iesniegt pierādījumus. Nepilngadīgam noziedzīga nodarījuma izdarītājam </w:t>
      </w:r>
      <w:r w:rsidR="004F26AA" w:rsidRPr="004F26AA">
        <w:rPr>
          <w:rFonts w:ascii="Calibri" w:hAnsi="Calibri" w:cs="Calibri"/>
          <w:shd w:val="clear" w:color="auto" w:fill="FFFFFF"/>
          <w:lang w:val="lv-LV"/>
        </w:rPr>
        <w:t>aizstāvja piedalīšanās ir obligāta kriminālprocesā.</w:t>
      </w:r>
      <w:r w:rsidR="004F26AA" w:rsidRPr="004F26AA">
        <w:rPr>
          <w:rFonts w:ascii="Calibri" w:hAnsi="Calibri" w:cs="Calibri"/>
          <w:lang w:val="lv-LV"/>
        </w:rPr>
        <w:t xml:space="preserve"> Nepilngadīgajam cietušajam advokāts var būt pārstāvis vai nepilngadīgajam cietušajam un viņa pārstāvim – juridiskās palīdzības sniedzējs. Likumā noteiktajos gadījumos procesa virzītājs pieņem lēmumu par advokāta kā nepilngadīgās cietušās personas pārstāvja uzaicināšanu. Savukārt prokurors saskaņā ar </w:t>
      </w:r>
      <w:hyperlink r:id="rId202" w:history="1">
        <w:r w:rsidR="004F26AA" w:rsidRPr="004F26AA">
          <w:rPr>
            <w:rStyle w:val="Hipersaite"/>
            <w:rFonts w:ascii="Calibri" w:hAnsi="Calibri" w:cs="Calibri"/>
            <w:lang w:val="lv-LV"/>
          </w:rPr>
          <w:t xml:space="preserve">Prokuratūras likumam </w:t>
        </w:r>
      </w:hyperlink>
      <w:r w:rsidR="004F26AA" w:rsidRPr="004F26AA">
        <w:rPr>
          <w:rFonts w:ascii="Calibri" w:hAnsi="Calibri" w:cs="Calibri"/>
          <w:lang w:val="lv-LV"/>
        </w:rPr>
        <w:t xml:space="preserve"> </w:t>
      </w:r>
    </w:p>
    <w:p w14:paraId="72A72F93" w14:textId="77777777" w:rsidR="004F26AA" w:rsidRPr="004F26AA" w:rsidRDefault="004F26AA" w:rsidP="004F26AA">
      <w:pPr>
        <w:pStyle w:val="tv213"/>
        <w:shd w:val="clear" w:color="auto" w:fill="FFFFFF"/>
        <w:spacing w:before="0" w:beforeAutospacing="0" w:after="0" w:afterAutospacing="0"/>
        <w:jc w:val="both"/>
        <w:rPr>
          <w:rFonts w:ascii="Calibri" w:hAnsi="Calibri" w:cs="Calibri"/>
          <w:lang w:val="lv-LV"/>
        </w:rPr>
      </w:pPr>
      <w:r w:rsidRPr="004F26AA">
        <w:rPr>
          <w:rFonts w:ascii="Calibri" w:hAnsi="Calibri" w:cs="Calibri"/>
          <w:lang w:val="lv-LV"/>
        </w:rPr>
        <w:t xml:space="preserve">uzrauga </w:t>
      </w:r>
      <w:proofErr w:type="spellStart"/>
      <w:r w:rsidRPr="004F26AA">
        <w:rPr>
          <w:rFonts w:ascii="Calibri" w:hAnsi="Calibri" w:cs="Calibri"/>
          <w:lang w:val="lv-LV"/>
        </w:rPr>
        <w:t>pirmstiesas</w:t>
      </w:r>
      <w:proofErr w:type="spellEnd"/>
      <w:r w:rsidRPr="004F26AA">
        <w:rPr>
          <w:rFonts w:ascii="Calibri" w:hAnsi="Calibri" w:cs="Calibri"/>
          <w:lang w:val="lv-LV"/>
        </w:rPr>
        <w:t xml:space="preserve"> izmeklēšanas un operatīvās darbības, veic </w:t>
      </w:r>
      <w:proofErr w:type="spellStart"/>
      <w:r w:rsidRPr="004F26AA">
        <w:rPr>
          <w:rFonts w:ascii="Calibri" w:hAnsi="Calibri" w:cs="Calibri"/>
          <w:lang w:val="lv-LV"/>
        </w:rPr>
        <w:t>pirmstiesas</w:t>
      </w:r>
      <w:proofErr w:type="spellEnd"/>
      <w:r w:rsidRPr="004F26AA">
        <w:rPr>
          <w:rFonts w:ascii="Calibri" w:hAnsi="Calibri" w:cs="Calibri"/>
          <w:lang w:val="lv-LV"/>
        </w:rPr>
        <w:t xml:space="preserve"> izmeklēšanu, uzsāk un veic kriminālvajāšanu, uztur valsts apsūdzību, piedalās lietu izskatīšanā tiesā utt. Prokurors veic šīs darbības arī attiecībā uz nepilngadīgu personu.</w:t>
      </w:r>
    </w:p>
    <w:p w14:paraId="12D91AAF" w14:textId="022BB225" w:rsidR="004F26AA" w:rsidRPr="004F26AA" w:rsidRDefault="004F26AA" w:rsidP="004F26AA">
      <w:pPr>
        <w:pStyle w:val="tv213"/>
        <w:shd w:val="clear" w:color="auto" w:fill="FFFFFF"/>
        <w:spacing w:before="0" w:beforeAutospacing="0" w:after="0" w:afterAutospacing="0"/>
        <w:jc w:val="both"/>
        <w:rPr>
          <w:rFonts w:ascii="Calibri" w:hAnsi="Calibri" w:cs="Calibri"/>
          <w:lang w:val="lv-LV"/>
        </w:rPr>
      </w:pPr>
      <w:r w:rsidRPr="004F26AA">
        <w:rPr>
          <w:rFonts w:ascii="Calibri" w:hAnsi="Calibri" w:cs="Calibri"/>
          <w:lang w:val="lv-LV"/>
        </w:rPr>
        <w:t xml:space="preserve">Tiesnesis, advokāts un prokurors veido tiesību aizsardzības sistēmu. Bērniem draudzīgas tiesību aizsardzības sistēmas principi paredz, ka tiesai un citām valsts institūcijām jābūt pieejamām; institūciju attieksmei pret bērnu jābūt atbilstošai bērna vecumam un briedumam; tiesiskajiem procesiem un procedūrām jānotiek bez nevajadzīgiem kavējumiem; procedūrām ir jābūt fokusētām uz bērna vajadzībām; jābūt ievērotām tiesībām uz taisnīgu tiesu un tiesības uz efektīvu tiesību aizsardzību; procedūrām ir jābūt tādām, lai bērns saprastu notiekošo un viņš varētu piedalīties tiesas un ārpus tiesas procesos; jābūt ievērotām bērna tiesībām uz privātumu un ģimenes dzīves aizsardzību; pret bērnu jāizturas </w:t>
      </w:r>
      <w:proofErr w:type="spellStart"/>
      <w:r w:rsidRPr="004F26AA">
        <w:rPr>
          <w:rFonts w:ascii="Calibri" w:hAnsi="Calibri" w:cs="Calibri"/>
          <w:lang w:val="lv-LV"/>
        </w:rPr>
        <w:t>cieņpilni</w:t>
      </w:r>
      <w:proofErr w:type="spellEnd"/>
      <w:r w:rsidRPr="004F26AA">
        <w:rPr>
          <w:rFonts w:ascii="Calibri" w:hAnsi="Calibri" w:cs="Calibri"/>
          <w:lang w:val="lv-LV"/>
        </w:rPr>
        <w:t xml:space="preserve"> un iekļaujoši.  Tādējādi, par bērniem draudzīgu tiesību aizsardzības sistēmu ir pamats uzskatīt tādu tieslietu un tiesībaizsardzības institūciju sistēmu, kas garantē visu bērnu tiesību respektēšanu un efektīvu realizāciju augstākajā sasniedzamajā līmenī, paturot prātā bērniem draudzīgas justīcijas principus un pienācīgi ņemot vērā bērna brieduma pakāpi un sapratnes līmeni, kā arī lietas apstākļus.  Bērniem draudzīgas justīcijas jēdziena realizācija praksē ir skaidrota </w:t>
      </w:r>
      <w:hyperlink r:id="rId203" w:history="1">
        <w:r w:rsidRPr="004519E1">
          <w:rPr>
            <w:rStyle w:val="Hipersaite"/>
            <w:rFonts w:ascii="Calibri" w:hAnsi="Calibri" w:cs="Calibri"/>
            <w:lang w:val="lv-LV"/>
          </w:rPr>
          <w:t>Eiropas Padomes Ministru Komitejas vadlīnijās par bērniem draudzīgu justīciju</w:t>
        </w:r>
      </w:hyperlink>
      <w:r w:rsidRPr="004F26AA">
        <w:rPr>
          <w:rFonts w:ascii="Calibri" w:hAnsi="Calibri" w:cs="Calibri"/>
          <w:lang w:val="lv-LV"/>
        </w:rPr>
        <w:t xml:space="preserve"> (angļu val. – </w:t>
      </w:r>
      <w:proofErr w:type="spellStart"/>
      <w:r w:rsidRPr="004F26AA">
        <w:rPr>
          <w:rFonts w:ascii="Calibri" w:hAnsi="Calibri" w:cs="Calibri"/>
          <w:i/>
          <w:lang w:val="lv-LV"/>
        </w:rPr>
        <w:t>Guidelines</w:t>
      </w:r>
      <w:proofErr w:type="spellEnd"/>
      <w:r w:rsidRPr="004F26AA">
        <w:rPr>
          <w:rFonts w:ascii="Calibri" w:hAnsi="Calibri" w:cs="Calibri"/>
          <w:i/>
          <w:lang w:val="lv-LV"/>
        </w:rPr>
        <w:t xml:space="preserve"> </w:t>
      </w:r>
      <w:proofErr w:type="spellStart"/>
      <w:r w:rsidRPr="004F26AA">
        <w:rPr>
          <w:rFonts w:ascii="Calibri" w:hAnsi="Calibri" w:cs="Calibri"/>
          <w:i/>
          <w:lang w:val="lv-LV"/>
        </w:rPr>
        <w:t>on</w:t>
      </w:r>
      <w:proofErr w:type="spellEnd"/>
      <w:r w:rsidRPr="004F26AA">
        <w:rPr>
          <w:rFonts w:ascii="Calibri" w:hAnsi="Calibri" w:cs="Calibri"/>
          <w:lang w:val="lv-LV"/>
        </w:rPr>
        <w:t xml:space="preserve"> </w:t>
      </w:r>
      <w:proofErr w:type="spellStart"/>
      <w:r w:rsidRPr="004F26AA">
        <w:rPr>
          <w:rFonts w:ascii="Calibri" w:hAnsi="Calibri" w:cs="Calibri"/>
          <w:i/>
          <w:lang w:val="lv-LV"/>
        </w:rPr>
        <w:t>Child-friendly</w:t>
      </w:r>
      <w:proofErr w:type="spellEnd"/>
      <w:r w:rsidRPr="004F26AA">
        <w:rPr>
          <w:rFonts w:ascii="Calibri" w:hAnsi="Calibri" w:cs="Calibri"/>
          <w:i/>
          <w:lang w:val="lv-LV"/>
        </w:rPr>
        <w:t xml:space="preserve"> </w:t>
      </w:r>
      <w:proofErr w:type="spellStart"/>
      <w:r w:rsidRPr="004F26AA">
        <w:rPr>
          <w:rFonts w:ascii="Calibri" w:hAnsi="Calibri" w:cs="Calibri"/>
          <w:i/>
          <w:lang w:val="lv-LV"/>
        </w:rPr>
        <w:t>justice</w:t>
      </w:r>
      <w:proofErr w:type="spellEnd"/>
      <w:r w:rsidRPr="004F26AA">
        <w:rPr>
          <w:rFonts w:ascii="Calibri" w:hAnsi="Calibri" w:cs="Calibri"/>
          <w:lang w:val="lv-LV"/>
        </w:rPr>
        <w:t xml:space="preserve">). Arī tiesību normām jāatbilst šim principam. Piemēram, uzskatāmi tas parādās Kriminālprocesa likuma normā, kas nosaka, ka </w:t>
      </w:r>
      <w:r w:rsidRPr="004F26AA">
        <w:rPr>
          <w:rFonts w:ascii="Calibri" w:hAnsi="Calibri" w:cs="Calibri"/>
          <w:shd w:val="clear" w:color="auto" w:fill="FFFFFF"/>
          <w:lang w:val="lv-LV"/>
        </w:rPr>
        <w:t xml:space="preserve">kriminālprocesam pret nepilngadīgu personu saprātīga termiņa nodrošināšanā ir priekšrocība salīdzinājumā ar </w:t>
      </w:r>
      <w:r w:rsidRPr="004F26AA">
        <w:rPr>
          <w:rFonts w:ascii="Calibri" w:hAnsi="Calibri" w:cs="Calibri"/>
          <w:shd w:val="clear" w:color="auto" w:fill="FFFFFF"/>
          <w:lang w:val="lv-LV"/>
        </w:rPr>
        <w:lastRenderedPageBreak/>
        <w:t>līdzīgiem kriminālprocesiem pret pilngadīgu personu.</w:t>
      </w:r>
      <w:r w:rsidRPr="004F26AA">
        <w:rPr>
          <w:rFonts w:ascii="Calibri" w:hAnsi="Calibri" w:cs="Calibri"/>
          <w:lang w:val="lv-LV"/>
        </w:rPr>
        <w:t xml:space="preserve"> Tādējādi likumdevējs jau likumā realizējis bērniem draudzīgu justīcijas ideju.</w:t>
      </w:r>
    </w:p>
    <w:p w14:paraId="2DE15DDA" w14:textId="77777777" w:rsidR="004F26AA" w:rsidRPr="004F26AA" w:rsidRDefault="004F26AA" w:rsidP="004F26AA">
      <w:pPr>
        <w:jc w:val="both"/>
        <w:rPr>
          <w:rFonts w:ascii="Calibri" w:hAnsi="Calibri" w:cs="Calibri"/>
          <w:b/>
          <w:color w:val="70AD47" w:themeColor="accent6"/>
          <w:lang w:val="lv-LV"/>
        </w:rPr>
      </w:pPr>
    </w:p>
    <w:p w14:paraId="39DA4977" w14:textId="77777777" w:rsidR="004F26AA" w:rsidRPr="004F26AA" w:rsidRDefault="004F26AA" w:rsidP="004F26AA">
      <w:pPr>
        <w:jc w:val="both"/>
        <w:rPr>
          <w:rFonts w:ascii="Calibri" w:hAnsi="Calibri" w:cs="Calibri"/>
          <w:b/>
          <w:bCs/>
          <w:lang w:val="lv-LV"/>
        </w:rPr>
      </w:pPr>
      <w:r w:rsidRPr="004F26AA">
        <w:rPr>
          <w:rFonts w:ascii="Calibri" w:hAnsi="Calibri" w:cs="Calibri"/>
          <w:b/>
          <w:color w:val="70AD47" w:themeColor="accent6"/>
          <w:lang w:val="lv-LV"/>
        </w:rPr>
        <w:t xml:space="preserve">2.daļa. </w:t>
      </w:r>
      <w:r w:rsidRPr="004F26AA">
        <w:rPr>
          <w:rFonts w:ascii="Calibri" w:hAnsi="Calibri" w:cs="Calibri"/>
          <w:b/>
          <w:lang w:val="lv-LV"/>
        </w:rPr>
        <w:t xml:space="preserve">Bērna labāko interešu noteikšana un nodrošināšana </w:t>
      </w:r>
      <w:r w:rsidRPr="004F26AA">
        <w:rPr>
          <w:rFonts w:ascii="Calibri" w:hAnsi="Calibri" w:cs="Calibri"/>
          <w:b/>
          <w:bCs/>
          <w:lang w:val="lv-LV"/>
        </w:rPr>
        <w:t>kriminālprocesā, civilprocesā, administratīvajā procesā, administratīvā pārkāpuma procesā</w:t>
      </w:r>
    </w:p>
    <w:p w14:paraId="064128D6" w14:textId="77777777" w:rsidR="004F26AA" w:rsidRPr="004F26AA" w:rsidRDefault="004F26AA" w:rsidP="004F26AA">
      <w:pPr>
        <w:jc w:val="both"/>
        <w:rPr>
          <w:rFonts w:ascii="Calibri" w:hAnsi="Calibri" w:cs="Calibri"/>
          <w:bCs/>
          <w:lang w:val="lv-LV"/>
        </w:rPr>
      </w:pPr>
      <w:r w:rsidRPr="004F26AA">
        <w:rPr>
          <w:rFonts w:ascii="Calibri" w:hAnsi="Calibri" w:cs="Calibri"/>
          <w:lang w:val="lv-LV"/>
        </w:rPr>
        <w:t xml:space="preserve">[2.1.] </w:t>
      </w:r>
      <w:r w:rsidRPr="004F26AA">
        <w:rPr>
          <w:rFonts w:ascii="Calibri" w:hAnsi="Calibri" w:cs="Calibri"/>
          <w:bCs/>
          <w:lang w:val="lv-LV"/>
        </w:rPr>
        <w:t>Bērna labāko interešu izpratne un interešu svēršanas kritēriji (aspekti).</w:t>
      </w:r>
    </w:p>
    <w:p w14:paraId="0CC83B9D" w14:textId="77777777" w:rsidR="004F26AA" w:rsidRPr="004F26AA" w:rsidRDefault="004F26AA" w:rsidP="004F26AA">
      <w:pPr>
        <w:jc w:val="both"/>
        <w:rPr>
          <w:rFonts w:ascii="Calibri" w:hAnsi="Calibri" w:cs="Calibri"/>
          <w:bCs/>
          <w:lang w:val="lv-LV"/>
        </w:rPr>
      </w:pPr>
      <w:r w:rsidRPr="004F26AA">
        <w:rPr>
          <w:rFonts w:ascii="Calibri" w:hAnsi="Calibri" w:cs="Calibri"/>
          <w:bCs/>
          <w:lang w:val="lv-LV"/>
        </w:rPr>
        <w:t>[2.2.] Bērna labāko interešu prioritāte un problēmas tās noteikšanai</w:t>
      </w:r>
      <w:r w:rsidRPr="004F26AA">
        <w:rPr>
          <w:rFonts w:ascii="Calibri" w:hAnsi="Calibri" w:cs="Calibri"/>
          <w:b/>
          <w:lang w:val="lv-LV"/>
        </w:rPr>
        <w:t xml:space="preserve"> </w:t>
      </w:r>
      <w:r w:rsidRPr="004F26AA">
        <w:rPr>
          <w:rFonts w:ascii="Calibri" w:hAnsi="Calibri" w:cs="Calibri"/>
          <w:bCs/>
          <w:lang w:val="lv-LV"/>
        </w:rPr>
        <w:t>praksē.</w:t>
      </w:r>
    </w:p>
    <w:p w14:paraId="78A3AD67" w14:textId="77777777" w:rsidR="004F26AA" w:rsidRPr="004F26AA" w:rsidRDefault="004F26AA" w:rsidP="004F26AA">
      <w:pPr>
        <w:jc w:val="both"/>
        <w:rPr>
          <w:rFonts w:ascii="Calibri" w:eastAsia="Calibri" w:hAnsi="Calibri" w:cs="Calibri"/>
          <w:color w:val="000000"/>
          <w:lang w:val="lv-LV" w:eastAsia="lv-LV"/>
        </w:rPr>
      </w:pPr>
      <w:r w:rsidRPr="004F26AA">
        <w:rPr>
          <w:rFonts w:ascii="Calibri" w:hAnsi="Calibri" w:cs="Calibri"/>
          <w:shd w:val="clear" w:color="auto" w:fill="FFFFFF"/>
          <w:lang w:val="lv-LV"/>
        </w:rPr>
        <w:t>[2.3.] V</w:t>
      </w:r>
      <w:r w:rsidRPr="004F26AA">
        <w:rPr>
          <w:rFonts w:ascii="Calibri" w:eastAsia="Calibri" w:hAnsi="Calibri" w:cs="Calibri"/>
          <w:color w:val="000000"/>
          <w:lang w:val="lv-LV" w:eastAsia="lv-LV"/>
        </w:rPr>
        <w:t xml:space="preserve">ardarbības veidi, pazīmes, sekas, riska faktori un </w:t>
      </w:r>
      <w:r w:rsidRPr="004F26AA">
        <w:rPr>
          <w:rFonts w:ascii="Calibri" w:hAnsi="Calibri" w:cs="Calibri"/>
          <w:lang w:val="lv-LV"/>
        </w:rPr>
        <w:t>vardarbības problēmas identificēšanas un definēšanas izaicinājumi.</w:t>
      </w:r>
    </w:p>
    <w:p w14:paraId="3A40518A" w14:textId="0B306E0C" w:rsidR="004F26AA" w:rsidRPr="004F26AA" w:rsidRDefault="004F26AA" w:rsidP="004F26AA">
      <w:pPr>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[2.4.] Pienākums ziņot par vardarbību</w:t>
      </w:r>
      <w:r w:rsidR="0081020C">
        <w:rPr>
          <w:rFonts w:ascii="Calibri" w:eastAsia="Calibri" w:hAnsi="Calibri" w:cs="Calibri"/>
          <w:color w:val="000000"/>
          <w:lang w:val="lv-LV" w:eastAsia="lv-LV"/>
        </w:rPr>
        <w:t xml:space="preserve"> pret bērnu</w:t>
      </w:r>
      <w:r w:rsidRPr="004F26AA">
        <w:rPr>
          <w:rFonts w:ascii="Calibri" w:eastAsia="Calibri" w:hAnsi="Calibri" w:cs="Calibri"/>
          <w:color w:val="000000"/>
          <w:lang w:val="lv-LV" w:eastAsia="lv-LV"/>
        </w:rPr>
        <w:t>, ziņošanas kārtība, atbildība par neziņošanu un institūciju kompetence vardarbības gadījumu risināšanā.</w:t>
      </w:r>
    </w:p>
    <w:p w14:paraId="5084DE31" w14:textId="77777777" w:rsidR="004F26AA" w:rsidRPr="004F26AA" w:rsidRDefault="004F26AA" w:rsidP="004F26AA">
      <w:pPr>
        <w:jc w:val="both"/>
        <w:rPr>
          <w:rFonts w:ascii="Calibri" w:hAnsi="Calibri" w:cs="Calibri"/>
          <w:shd w:val="clear" w:color="auto" w:fill="FFFFFF"/>
          <w:lang w:val="lv-LV"/>
        </w:rPr>
      </w:pPr>
    </w:p>
    <w:p w14:paraId="144CED72" w14:textId="77777777" w:rsidR="004F26AA" w:rsidRPr="004F26AA" w:rsidRDefault="004F26AA" w:rsidP="004F26AA">
      <w:pPr>
        <w:jc w:val="both"/>
        <w:rPr>
          <w:rFonts w:ascii="Calibri" w:hAnsi="Calibri" w:cs="Calibri"/>
          <w:bCs/>
          <w:lang w:val="lv-LV"/>
        </w:rPr>
      </w:pPr>
      <w:r w:rsidRPr="004F26AA">
        <w:rPr>
          <w:rFonts w:ascii="Calibri" w:hAnsi="Calibri" w:cs="Calibri"/>
          <w:shd w:val="clear" w:color="auto" w:fill="FFFFFF"/>
          <w:lang w:val="lv-LV"/>
        </w:rPr>
        <w:t xml:space="preserve">Visām darbībām attiecībā uz bērnu prioritāri ir jānodrošina bērna tiesības un intereses. MG jāievēro bērna labākās intereses visās darbībās, kas tieši vai netieši skar vai var skart bērnu. Katrs MG speciālists darbojas atbilstoši savām procesuālajām tiesību normām, kuru piemērošanā jāīsteno </w:t>
      </w:r>
      <w:r w:rsidRPr="004F26AA">
        <w:rPr>
          <w:rFonts w:ascii="Calibri" w:hAnsi="Calibri" w:cs="Calibri"/>
          <w:bCs/>
          <w:lang w:val="lv-LV"/>
        </w:rPr>
        <w:t>bērna labāko interešu prioritātes princips, kā viens no tiesību principiem. Atbilstoši bērna labāko interešu prioritātes principam MG iztulko jebkuras tiesību normas k</w:t>
      </w:r>
      <w:r w:rsidRPr="004F26AA">
        <w:rPr>
          <w:rFonts w:ascii="Calibri" w:hAnsi="Calibri" w:cs="Calibri"/>
          <w:lang w:val="lv-LV"/>
        </w:rPr>
        <w:t xml:space="preserve">riminālprocesā, civilprocesā, administratīvajā procesā, administratīvā pārkāpuma procesā un </w:t>
      </w:r>
      <w:r w:rsidRPr="004F26AA">
        <w:rPr>
          <w:rFonts w:ascii="Calibri" w:hAnsi="Calibri" w:cs="Calibri"/>
          <w:shd w:val="clear" w:color="auto" w:fill="FFFFFF"/>
          <w:lang w:val="lv-LV"/>
        </w:rPr>
        <w:t>audzinoša rakstura piespiedu līdzekļu piemērošanā</w:t>
      </w:r>
      <w:r w:rsidRPr="004F26AA">
        <w:rPr>
          <w:rFonts w:ascii="Calibri" w:hAnsi="Calibri" w:cs="Calibri"/>
          <w:lang w:val="lv-LV"/>
        </w:rPr>
        <w:t xml:space="preserve">. Bērna labāko interešu koncepta izpratne MG palīdz nezaudēt bērna perspektīvu, stingri aizstāvēt bērna tiesības iepretī vecāku un citu personu vajadzībām. </w:t>
      </w:r>
      <w:r w:rsidRPr="004F26AA">
        <w:rPr>
          <w:rFonts w:ascii="Calibri" w:hAnsi="Calibri" w:cs="Calibri"/>
          <w:bCs/>
          <w:lang w:val="lv-LV"/>
        </w:rPr>
        <w:t xml:space="preserve">Šāda pieeja ikdienā var būt problemātiska, tādēļ MG nepieciešama diskusija par bērna interešu </w:t>
      </w:r>
      <w:proofErr w:type="spellStart"/>
      <w:r w:rsidRPr="004F26AA">
        <w:rPr>
          <w:rFonts w:ascii="Calibri" w:hAnsi="Calibri" w:cs="Calibri"/>
          <w:bCs/>
          <w:lang w:val="lv-LV"/>
        </w:rPr>
        <w:t>prioritizēšanu</w:t>
      </w:r>
      <w:proofErr w:type="spellEnd"/>
      <w:r w:rsidRPr="004F26AA">
        <w:rPr>
          <w:rFonts w:ascii="Calibri" w:hAnsi="Calibri" w:cs="Calibri"/>
          <w:bCs/>
          <w:lang w:val="lv-LV"/>
        </w:rPr>
        <w:t xml:space="preserve"> ikvienā situācijā.</w:t>
      </w:r>
    </w:p>
    <w:p w14:paraId="663DFA9D"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Noteiktos gadījumos likumdevējs jau ir izšķīris jautājumu, kas ir bērna labākajās interesēs. Šajos gadījumos MG atliek ievērot tiesību normā noteiktais. Savukārt, ja tiesību norma piešķir rīcības brīvību un uzliek pienākumu vērtēt faktiskos un tiesiskos apstākļus (no tiesību normas neizriet konkrētas tiesiskās sekas), tad MG jāmāk to izdarīt tā, lai rezultāts atbilstu bērnu labākajām interesēm. Noteiktos gadījumos jau likumdevējs ir izšķīris jautājumu, kas ir bērna labākajās interesēs. Šajos gadījumos MG atliek ievērot tiesību normā noteiktais. Savukārt, ja tiesību norma piešķir rīcības brīvību un uzliek pienākumu vērtēt faktiskos un tiesiskos apstākļus (no tiesību normas neizriet konkrētas tiesiskās sekas), tad MG jāmāk to izdarīt tā, lai rezultāts atbilstu bērnu labākajām interesēm. Piemēram., </w:t>
      </w:r>
      <w:r w:rsidR="00503D1D">
        <w:fldChar w:fldCharType="begin"/>
      </w:r>
      <w:r w:rsidR="00503D1D">
        <w:instrText xml:space="preserve"> HYPERLINK "https://likumi.lv/ta/id/107820-kriminalprocesa-likums" </w:instrText>
      </w:r>
      <w:r w:rsidR="00503D1D">
        <w:fldChar w:fldCharType="separate"/>
      </w:r>
      <w:r w:rsidRPr="004F26AA">
        <w:rPr>
          <w:rStyle w:val="Hipersaite"/>
          <w:rFonts w:ascii="Calibri" w:hAnsi="Calibri" w:cs="Calibri"/>
          <w:lang w:val="lv-LV"/>
        </w:rPr>
        <w:t>Kriminālprocesa likuma</w:t>
      </w:r>
      <w:r w:rsidR="00503D1D">
        <w:rPr>
          <w:rStyle w:val="Hipersaite"/>
          <w:rFonts w:ascii="Calibri" w:hAnsi="Calibri" w:cs="Calibri"/>
          <w:lang w:val="lv-LV"/>
        </w:rPr>
        <w:fldChar w:fldCharType="end"/>
      </w:r>
      <w:r w:rsidRPr="004F26AA">
        <w:rPr>
          <w:rFonts w:ascii="Calibri" w:hAnsi="Calibri" w:cs="Calibri"/>
          <w:lang w:val="lv-LV"/>
        </w:rPr>
        <w:t xml:space="preserve"> 152.pantā ir noteikts, ka </w:t>
      </w:r>
      <w:r w:rsidRPr="004F26AA">
        <w:rPr>
          <w:rFonts w:ascii="Calibri" w:hAnsi="Calibri" w:cs="Calibri"/>
          <w:shd w:val="clear" w:color="auto" w:fill="FFFFFF"/>
          <w:lang w:val="lv-LV"/>
        </w:rPr>
        <w:t xml:space="preserve">nepilngadīgā pratināšanas ilgums bez viņa piekrišanas vienā diennaktī nedrīkst pārsniegt sešas stundas, ieskaitot pārtraukumu. No šīs tiesību normas izriet, ka likumdevējs ir noteicis maksimālo stundu skaitu, kura pārsniegšana nav pieļaujama, vienlaikus tiesību norma piešķir rīcības brīvību izvērtēt, cik ilga pratināšana konkrētajos faktiskajos apstākļos būtu pieļaujama. Vienā gadījumā tās var būt divas stundas, citās piecās, jo bērni ir dažādi. MG ir jāmāk novērtēt gan tiesisko ietvaru, gan to piepildīt ar atbilstošu vērtējumu. </w:t>
      </w:r>
      <w:r w:rsidRPr="004F26AA">
        <w:rPr>
          <w:rFonts w:ascii="Calibri" w:hAnsi="Calibri" w:cs="Calibri"/>
          <w:lang w:val="lv-LV"/>
        </w:rPr>
        <w:t>Situācijās, kad pieejamas daudz un dažādas rīcību varianti, MG pienākums ir rūpīgi izvērtēt un izvēlēties konkrētajam bērnam un konkrētajai situācijai visatbilstošāko.</w:t>
      </w:r>
    </w:p>
    <w:p w14:paraId="72C44ED2" w14:textId="77777777" w:rsidR="004F26AA" w:rsidRPr="004F26AA" w:rsidRDefault="004F26AA" w:rsidP="004F26AA">
      <w:pPr>
        <w:jc w:val="both"/>
        <w:rPr>
          <w:rFonts w:ascii="Calibri" w:hAnsi="Calibri" w:cs="Calibri"/>
          <w:lang w:val="lv-LV"/>
        </w:rPr>
      </w:pPr>
      <w:r w:rsidRPr="004F26AA">
        <w:rPr>
          <w:rFonts w:ascii="Calibri" w:hAnsi="Calibri" w:cs="Calibri"/>
          <w:bCs/>
          <w:shd w:val="clear" w:color="auto" w:fill="FFFFFF"/>
          <w:lang w:val="lv-LV"/>
        </w:rPr>
        <w:t>Bērna labākās intereses ir tiesību interpretācijas pamatprincips, kas izstrādāts, lai</w:t>
      </w:r>
      <w:r w:rsidRPr="004F26AA">
        <w:rPr>
          <w:rFonts w:ascii="Calibri" w:hAnsi="Calibri" w:cs="Calibri"/>
          <w:shd w:val="clear" w:color="auto" w:fill="FFFFFF"/>
          <w:lang w:val="lv-LV"/>
        </w:rPr>
        <w:t xml:space="preserve"> </w:t>
      </w:r>
      <w:r w:rsidRPr="004F26AA">
        <w:rPr>
          <w:rFonts w:ascii="Calibri" w:hAnsi="Calibri" w:cs="Calibri"/>
          <w:bCs/>
          <w:shd w:val="clear" w:color="auto" w:fill="FFFFFF"/>
          <w:lang w:val="lv-LV"/>
        </w:rPr>
        <w:t>novērstu patvaļīgu rīcību, pieņemot lēmumus attiecībā uz cilvēkiem, kuri sava brieduma un</w:t>
      </w:r>
      <w:r w:rsidRPr="004F26AA">
        <w:rPr>
          <w:rFonts w:ascii="Calibri" w:hAnsi="Calibri" w:cs="Calibri"/>
          <w:shd w:val="clear" w:color="auto" w:fill="FFFFFF"/>
          <w:lang w:val="lv-LV"/>
        </w:rPr>
        <w:t xml:space="preserve"> </w:t>
      </w:r>
      <w:r w:rsidRPr="004F26AA">
        <w:rPr>
          <w:rFonts w:ascii="Calibri" w:hAnsi="Calibri" w:cs="Calibri"/>
          <w:bCs/>
          <w:shd w:val="clear" w:color="auto" w:fill="FFFFFF"/>
          <w:lang w:val="lv-LV"/>
        </w:rPr>
        <w:t>vecuma dēļ paši tos nevar pieņemt, proti - bērniem. Principa pamatā ir atziņa, ka pieaugušais</w:t>
      </w:r>
      <w:r w:rsidRPr="004F26AA">
        <w:rPr>
          <w:rFonts w:ascii="Calibri" w:hAnsi="Calibri" w:cs="Calibri"/>
          <w:shd w:val="clear" w:color="auto" w:fill="FFFFFF"/>
          <w:lang w:val="lv-LV"/>
        </w:rPr>
        <w:t xml:space="preserve"> </w:t>
      </w:r>
      <w:r w:rsidRPr="004F26AA">
        <w:rPr>
          <w:rFonts w:ascii="Calibri" w:hAnsi="Calibri" w:cs="Calibri"/>
          <w:bCs/>
          <w:shd w:val="clear" w:color="auto" w:fill="FFFFFF"/>
          <w:lang w:val="lv-LV"/>
        </w:rPr>
        <w:t>var pieņemt lēmumus bērna vārdā tikai tāpēc, ka bērns sava brieduma un vecuma dēļ pats to</w:t>
      </w:r>
      <w:r w:rsidRPr="004F26AA">
        <w:rPr>
          <w:rFonts w:ascii="Calibri" w:hAnsi="Calibri" w:cs="Calibri"/>
          <w:shd w:val="clear" w:color="auto" w:fill="FFFFFF"/>
          <w:lang w:val="lv-LV"/>
        </w:rPr>
        <w:t xml:space="preserve"> </w:t>
      </w:r>
      <w:r w:rsidRPr="004F26AA">
        <w:rPr>
          <w:rFonts w:ascii="Calibri" w:hAnsi="Calibri" w:cs="Calibri"/>
          <w:bCs/>
          <w:shd w:val="clear" w:color="auto" w:fill="FFFFFF"/>
          <w:lang w:val="lv-LV"/>
        </w:rPr>
        <w:t xml:space="preserve">nespēj. </w:t>
      </w:r>
      <w:r w:rsidRPr="004F26AA">
        <w:rPr>
          <w:rFonts w:ascii="Calibri" w:hAnsi="Calibri" w:cs="Calibri"/>
          <w:bCs/>
          <w:lang w:val="lv-LV"/>
        </w:rPr>
        <w:t>Līdz ar to svarīga ir MG diskusija par bērna labāko interešu prioritātes principa saturu un piemērošanu gadījumos, kas bērns piedalās (neatkarīgi no tā statusa) k</w:t>
      </w:r>
      <w:r w:rsidRPr="004F26AA">
        <w:rPr>
          <w:rFonts w:ascii="Calibri" w:hAnsi="Calibri" w:cs="Calibri"/>
          <w:lang w:val="lv-LV"/>
        </w:rPr>
        <w:t xml:space="preserve">riminālprocesā, civilprocesā, administratīvajā procesā, administratīvā pārkāpuma procesā un </w:t>
      </w:r>
      <w:r w:rsidRPr="004F26AA">
        <w:rPr>
          <w:rFonts w:ascii="Calibri" w:hAnsi="Calibri" w:cs="Calibri"/>
          <w:shd w:val="clear" w:color="auto" w:fill="FFFFFF"/>
          <w:lang w:val="lv-LV"/>
        </w:rPr>
        <w:t>audzinoša rakstura piespiedu līdzekļu piemērošanā</w:t>
      </w:r>
      <w:r w:rsidRPr="004F26AA">
        <w:rPr>
          <w:rFonts w:ascii="Calibri" w:hAnsi="Calibri" w:cs="Calibri"/>
          <w:lang w:val="lv-LV"/>
        </w:rPr>
        <w:t xml:space="preserve">. Iepriekš minētajos procesos likumdevējs ir iekļāvis </w:t>
      </w:r>
      <w:r w:rsidRPr="004F26AA">
        <w:rPr>
          <w:rFonts w:ascii="Calibri" w:hAnsi="Calibri" w:cs="Calibri"/>
          <w:lang w:val="lv-LV"/>
        </w:rPr>
        <w:lastRenderedPageBreak/>
        <w:t xml:space="preserve">speciālas tiesību normas, kas nosaka īpašas bērna tiesības un pienākumus. Piemēram, papildus vispārīgajām </w:t>
      </w:r>
      <w:r w:rsidRPr="004F26AA">
        <w:rPr>
          <w:rFonts w:ascii="Calibri" w:hAnsi="Calibri" w:cs="Calibri"/>
          <w:shd w:val="clear" w:color="auto" w:fill="FFFFFF"/>
          <w:lang w:val="lv-LV"/>
        </w:rPr>
        <w:t>personas, kurai ir tiesības uz aizstāvību,</w:t>
      </w:r>
      <w:r w:rsidRPr="004F26AA">
        <w:rPr>
          <w:rFonts w:ascii="Calibri" w:hAnsi="Calibri" w:cs="Calibri"/>
          <w:lang w:val="lv-LV"/>
        </w:rPr>
        <w:t xml:space="preserve"> tiesībām, nepilngadīgajam ir tiesības piedalīties procesuālajās darbībās kopā ar pārstāvi vai uzticības personu; īpašiem pasākumiem privātās dzīves aizsardzībai, saņemt individuālu novērtējumu u.c. Šajos gadījumos jau likumdevējs procesa noteikumus ir izveidojis tā, lai tie būtu bērna labākajām interesēm. MG jādiskutē un jāizprot šādu īpašo noteikumu mērķi un pamatojumu. </w:t>
      </w:r>
    </w:p>
    <w:p w14:paraId="7010BCCE" w14:textId="77777777" w:rsidR="004F26AA" w:rsidRPr="004F26AA" w:rsidRDefault="004F26AA" w:rsidP="004F26AA">
      <w:pPr>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 xml:space="preserve">Bērna labāko interešu kontekstā nesaraujams ir jautājums par vardarbību.  MG ir jābūt zināšanām un padziļinātai izpratnei par vardarbības tiesisko dabu, tai skaitā vardarbības jēdzienu, kas ietverts </w:t>
      </w:r>
      <w:hyperlink r:id="rId204" w:history="1">
        <w:r w:rsidRPr="004F26AA">
          <w:rPr>
            <w:rStyle w:val="Hipersaite"/>
            <w:rFonts w:ascii="Calibri" w:eastAsia="Calibri" w:hAnsi="Calibri" w:cs="Calibri"/>
            <w:lang w:val="lv-LV" w:eastAsia="lv-LV"/>
          </w:rPr>
          <w:t>Bērnu tiesību aizsardzības likuma</w:t>
        </w:r>
      </w:hyperlink>
      <w:r w:rsidRPr="004F26AA">
        <w:rPr>
          <w:rFonts w:ascii="Calibri" w:eastAsia="Calibri" w:hAnsi="Calibri" w:cs="Calibri"/>
          <w:color w:val="000000"/>
          <w:lang w:val="lv-LV" w:eastAsia="lv-LV"/>
        </w:rPr>
        <w:t xml:space="preserve"> 1.pantā (vardarbība, fiziska un emocionāla vardarbība, nolaidība, pamešana novārtā, bērna aprūpes pienākumu nepildīšana un seksuāla izmantošana). MG ir jāprot atpazīt vardarbību, tās pazīmes un jāapzinās vardarbības, kā prettiesiskas rīcības kaitīgums. </w:t>
      </w:r>
    </w:p>
    <w:p w14:paraId="1894F58E" w14:textId="77777777" w:rsidR="004F26AA" w:rsidRPr="004F26AA" w:rsidRDefault="004F26AA" w:rsidP="004F26AA">
      <w:pPr>
        <w:jc w:val="both"/>
        <w:rPr>
          <w:rFonts w:ascii="Calibri" w:hAnsi="Calibri" w:cs="Calibri"/>
          <w:b/>
          <w:color w:val="70AD47" w:themeColor="accent6"/>
          <w:lang w:val="lv-LV"/>
        </w:rPr>
      </w:pPr>
    </w:p>
    <w:p w14:paraId="259D0DF9" w14:textId="77777777" w:rsidR="004F26AA" w:rsidRPr="004F26AA" w:rsidRDefault="004F26AA" w:rsidP="004F26AA">
      <w:pPr>
        <w:jc w:val="both"/>
        <w:rPr>
          <w:rFonts w:ascii="Calibri" w:eastAsia="Calibri" w:hAnsi="Calibri" w:cs="Calibri"/>
          <w:b/>
          <w:lang w:val="lv-LV" w:eastAsia="lv-LV"/>
        </w:rPr>
      </w:pPr>
      <w:r w:rsidRPr="004F26AA">
        <w:rPr>
          <w:rFonts w:ascii="Calibri" w:hAnsi="Calibri" w:cs="Calibri"/>
          <w:b/>
          <w:color w:val="70AD47" w:themeColor="accent6"/>
          <w:lang w:val="lv-LV"/>
        </w:rPr>
        <w:t xml:space="preserve">3.daļa. </w:t>
      </w:r>
      <w:r w:rsidRPr="004F26AA">
        <w:rPr>
          <w:rFonts w:ascii="Calibri" w:eastAsia="Calibri" w:hAnsi="Calibri" w:cs="Calibri"/>
          <w:b/>
          <w:lang w:val="lv-LV" w:eastAsia="lv-LV"/>
        </w:rPr>
        <w:t>Bērna līdzdalība, tās iespējas un nodrošināšana</w:t>
      </w:r>
      <w:r w:rsidRPr="004F26AA">
        <w:rPr>
          <w:rFonts w:ascii="Calibri" w:hAnsi="Calibri" w:cs="Calibri"/>
          <w:lang w:val="lv-LV"/>
        </w:rPr>
        <w:t xml:space="preserve"> </w:t>
      </w:r>
      <w:r w:rsidRPr="004F26AA">
        <w:rPr>
          <w:rFonts w:ascii="Calibri" w:hAnsi="Calibri" w:cs="Calibri"/>
          <w:b/>
          <w:bCs/>
          <w:lang w:val="lv-LV"/>
        </w:rPr>
        <w:t>kriminālprocesā, civilprocesā, administratīvajā procesā, administratīvā pārkāpuma procesā</w:t>
      </w:r>
    </w:p>
    <w:p w14:paraId="152DC494" w14:textId="77777777" w:rsidR="004F26AA" w:rsidRPr="004F26AA" w:rsidRDefault="004F26AA" w:rsidP="004F26AA">
      <w:pPr>
        <w:jc w:val="both"/>
        <w:rPr>
          <w:rFonts w:ascii="Calibri" w:hAnsi="Calibri" w:cs="Calibri"/>
          <w:bCs/>
          <w:lang w:val="lv-LV"/>
        </w:rPr>
      </w:pPr>
      <w:r w:rsidRPr="004F26AA">
        <w:rPr>
          <w:rFonts w:ascii="Calibri" w:hAnsi="Calibri" w:cs="Calibri"/>
          <w:lang w:val="lv-LV"/>
        </w:rPr>
        <w:t xml:space="preserve">[3.1.] </w:t>
      </w:r>
      <w:r w:rsidRPr="004F26AA">
        <w:rPr>
          <w:rFonts w:ascii="Calibri" w:hAnsi="Calibri" w:cs="Calibri"/>
          <w:bCs/>
          <w:lang w:val="lv-LV"/>
        </w:rPr>
        <w:t>Bērna tiesību uz līdzdalību saturs un nozīme.</w:t>
      </w:r>
    </w:p>
    <w:p w14:paraId="17DB214F" w14:textId="77777777" w:rsidR="004F26AA" w:rsidRPr="004F26AA" w:rsidRDefault="004F26AA" w:rsidP="004F26AA">
      <w:pPr>
        <w:jc w:val="both"/>
        <w:rPr>
          <w:rFonts w:ascii="Calibri" w:hAnsi="Calibri" w:cs="Calibri"/>
          <w:bCs/>
          <w:lang w:val="lv-LV"/>
        </w:rPr>
      </w:pPr>
      <w:r w:rsidRPr="004F26AA">
        <w:rPr>
          <w:rFonts w:ascii="Calibri" w:hAnsi="Calibri" w:cs="Calibri"/>
          <w:bCs/>
          <w:lang w:val="lv-LV"/>
        </w:rPr>
        <w:t>[3.2.] Bērna procesuālie statusi un no tiem izrietošās tiesības un pienākumi.</w:t>
      </w:r>
    </w:p>
    <w:p w14:paraId="4C998860" w14:textId="77777777" w:rsidR="004F26AA" w:rsidRPr="004F26AA" w:rsidRDefault="004F26AA" w:rsidP="004F26AA">
      <w:pPr>
        <w:jc w:val="both"/>
        <w:rPr>
          <w:rFonts w:ascii="Calibri" w:hAnsi="Calibri" w:cs="Calibri"/>
          <w:lang w:val="lv-LV"/>
        </w:rPr>
      </w:pPr>
      <w:r w:rsidRPr="004F26AA">
        <w:rPr>
          <w:rFonts w:ascii="Calibri" w:hAnsi="Calibri" w:cs="Calibri"/>
          <w:bCs/>
          <w:lang w:val="lv-LV"/>
        </w:rPr>
        <w:t xml:space="preserve">[3.3.] </w:t>
      </w:r>
      <w:r w:rsidRPr="004F26AA">
        <w:rPr>
          <w:rFonts w:ascii="Calibri" w:hAnsi="Calibri" w:cs="Calibri"/>
          <w:lang w:val="lv-LV"/>
        </w:rPr>
        <w:t>Bērna informēšana un tās nodrošināšana praksē.</w:t>
      </w:r>
    </w:p>
    <w:p w14:paraId="391198F3" w14:textId="77777777" w:rsidR="004F26AA" w:rsidRPr="004F26AA" w:rsidRDefault="004F26AA" w:rsidP="004F26AA">
      <w:pPr>
        <w:jc w:val="both"/>
        <w:rPr>
          <w:rFonts w:ascii="Calibri" w:hAnsi="Calibri" w:cs="Calibri"/>
          <w:lang w:val="lv-LV"/>
        </w:rPr>
      </w:pPr>
      <w:r w:rsidRPr="004F26AA">
        <w:rPr>
          <w:rFonts w:ascii="Calibri" w:hAnsi="Calibri" w:cs="Calibri"/>
          <w:lang w:val="lv-LV"/>
        </w:rPr>
        <w:t>[3.4.] Bērna viedokļa uzklausīšanas vispārīgie un speciālie noteikumi, viedokli ietekmējošie faktor, viedokļa vērtēšanas kritēriji</w:t>
      </w:r>
      <w:r w:rsidRPr="004F26AA">
        <w:rPr>
          <w:rFonts w:ascii="Calibri" w:hAnsi="Calibri" w:cs="Calibri"/>
          <w:shd w:val="clear" w:color="auto" w:fill="FFFFFF"/>
          <w:lang w:val="lv-LV"/>
        </w:rPr>
        <w:t>.</w:t>
      </w:r>
    </w:p>
    <w:p w14:paraId="73258674" w14:textId="77777777" w:rsidR="004F26AA" w:rsidRPr="004F26AA" w:rsidRDefault="004F26AA" w:rsidP="004F26AA">
      <w:pPr>
        <w:jc w:val="both"/>
        <w:rPr>
          <w:rFonts w:ascii="Calibri" w:hAnsi="Calibri" w:cs="Calibri"/>
          <w:shd w:val="clear" w:color="auto" w:fill="FFFFFF"/>
          <w:lang w:val="lv-LV"/>
        </w:rPr>
      </w:pPr>
      <w:r w:rsidRPr="004F26AA">
        <w:rPr>
          <w:rFonts w:ascii="Calibri" w:hAnsi="Calibri" w:cs="Calibri"/>
          <w:shd w:val="clear" w:color="auto" w:fill="FFFFFF"/>
          <w:lang w:val="lv-LV"/>
        </w:rPr>
        <w:t xml:space="preserve">[3.5.] </w:t>
      </w:r>
      <w:r w:rsidRPr="004F26AA">
        <w:rPr>
          <w:rFonts w:ascii="Calibri" w:hAnsi="Calibri" w:cs="Calibri"/>
          <w:lang w:val="lv-LV"/>
        </w:rPr>
        <w:t>Izaicinājumi un šķēršļi līdzdalības principa praktizēšanā.</w:t>
      </w:r>
    </w:p>
    <w:p w14:paraId="0D3C3B58" w14:textId="77777777" w:rsidR="004F26AA" w:rsidRPr="004F26AA" w:rsidRDefault="004F26AA" w:rsidP="004F26AA">
      <w:pPr>
        <w:jc w:val="both"/>
        <w:rPr>
          <w:rFonts w:ascii="Calibri" w:hAnsi="Calibri" w:cs="Calibri"/>
          <w:lang w:val="lv-LV"/>
        </w:rPr>
      </w:pPr>
    </w:p>
    <w:p w14:paraId="5ABD542B" w14:textId="77777777" w:rsidR="004F26AA" w:rsidRPr="004F26AA" w:rsidRDefault="004F26AA" w:rsidP="004F26AA">
      <w:pPr>
        <w:jc w:val="both"/>
        <w:rPr>
          <w:rFonts w:ascii="Calibri" w:hAnsi="Calibri" w:cs="Calibri"/>
          <w:lang w:val="lv-LV"/>
        </w:rPr>
      </w:pPr>
      <w:r w:rsidRPr="004F26AA">
        <w:rPr>
          <w:rFonts w:ascii="Calibri" w:hAnsi="Calibri" w:cs="Calibri"/>
          <w:bCs/>
          <w:lang w:val="lv-LV"/>
        </w:rPr>
        <w:t xml:space="preserve">Kopš 1989. gada, kad </w:t>
      </w:r>
      <w:hyperlink r:id="rId205" w:history="1">
        <w:r w:rsidRPr="004F26AA">
          <w:rPr>
            <w:rStyle w:val="Hipersaite"/>
            <w:rFonts w:ascii="Calibri" w:hAnsi="Calibri" w:cs="Calibri"/>
            <w:bCs/>
            <w:lang w:val="lv-LV"/>
          </w:rPr>
          <w:t>ANO Bērnu tiesību konvencija</w:t>
        </w:r>
      </w:hyperlink>
      <w:r w:rsidRPr="004F26AA">
        <w:rPr>
          <w:rFonts w:ascii="Calibri" w:hAnsi="Calibri" w:cs="Calibri"/>
          <w:bCs/>
          <w:lang w:val="lv-LV"/>
        </w:rPr>
        <w:t xml:space="preserve"> tika pieņemta, princips “bērna tiesības uz viedokli” ir evolucionējis līdz principam “bērna tiesības uz līdzdalību”. Šis termins ir attīstījies, un šobrīd tiek plaši izmantots, lai raksturotu procesus, kas ietver informācijas apmaiņu un tāda dialoga uzturēšanu starp bērnu un pieaugušo, kura pamatā ir abpusēja cieņa un kurā bērni var uzzināt, kādā veidā gan viņu, gan pieaugušo viedoklis tiek kopīgi saskaņots. </w:t>
      </w:r>
      <w:r w:rsidRPr="004F26AA">
        <w:rPr>
          <w:rFonts w:ascii="Calibri" w:hAnsi="Calibri" w:cs="Calibri"/>
          <w:lang w:val="lv-LV"/>
        </w:rPr>
        <w:t xml:space="preserve">Bērna viedokļa noskaidrošanas ir MG pienākums. Šī uzdevuma pildīšana var būt saistīta ar izaicinājumiem, kas saistīti ar bērna vecumu, briedumu, veselības stāvokli, vēlmi iesaistīties. Piemēram, </w:t>
      </w:r>
      <w:hyperlink r:id="rId206" w:history="1">
        <w:r w:rsidRPr="004F26AA">
          <w:rPr>
            <w:rStyle w:val="Hipersaite"/>
            <w:rFonts w:ascii="Calibri" w:hAnsi="Calibri" w:cs="Calibri"/>
            <w:lang w:val="lv-LV"/>
          </w:rPr>
          <w:t>Kriminālprocesa likuma</w:t>
        </w:r>
      </w:hyperlink>
      <w:r w:rsidRPr="004F26AA">
        <w:rPr>
          <w:rFonts w:ascii="Calibri" w:hAnsi="Calibri" w:cs="Calibri"/>
          <w:lang w:val="lv-LV"/>
        </w:rPr>
        <w:t xml:space="preserve"> 12.pantā ir noteikts, ka </w:t>
      </w:r>
      <w:r w:rsidRPr="004F26AA">
        <w:rPr>
          <w:rFonts w:ascii="Calibri" w:hAnsi="Calibri" w:cs="Calibri"/>
          <w:shd w:val="clear" w:color="auto" w:fill="FFFFFF"/>
          <w:lang w:val="lv-LV"/>
        </w:rPr>
        <w:t>kriminālprocesu, kurā iesaistīts nepilngadīgais, veic, ievērojot nepilngadīgā vecumu, briedumu un jebkādas īpašās vajadzības.</w:t>
      </w:r>
    </w:p>
    <w:p w14:paraId="2C52D99D" w14:textId="77777777" w:rsidR="004F26AA" w:rsidRPr="004F26AA" w:rsidRDefault="004F26AA" w:rsidP="004F26AA">
      <w:pPr>
        <w:jc w:val="both"/>
        <w:rPr>
          <w:rFonts w:ascii="Calibri" w:hAnsi="Calibri" w:cs="Calibri"/>
          <w:lang w:val="lv-LV"/>
        </w:rPr>
      </w:pPr>
      <w:r w:rsidRPr="004F26AA">
        <w:rPr>
          <w:rFonts w:ascii="Calibri" w:hAnsi="Calibri" w:cs="Calibri"/>
          <w:bCs/>
          <w:lang w:val="lv-LV"/>
        </w:rPr>
        <w:t>Lai bērnu intereses tiktu ņemtas vērā pilnībā, ir nepieciešams nodrošināt bērna līdzdalību visos procesos un jautājumos, kas tiešā vai netiešā veidā skar viņa intereses un tiesības. Bērna līdzdalība ir būtiska, lai MG varētu izsvērt visus apstākļus un rīkoties bērna labākajās interesēs. Tomēr ne visos gadījumos tiesību normas k</w:t>
      </w:r>
      <w:r w:rsidRPr="004F26AA">
        <w:rPr>
          <w:rFonts w:ascii="Calibri" w:hAnsi="Calibri" w:cs="Calibri"/>
          <w:lang w:val="lv-LV"/>
        </w:rPr>
        <w:t xml:space="preserve">riminālprocesā, civilprocesā, administratīvajā procesā, administratīvā pārkāpuma procesā un </w:t>
      </w:r>
      <w:r w:rsidRPr="004F26AA">
        <w:rPr>
          <w:rFonts w:ascii="Calibri" w:hAnsi="Calibri" w:cs="Calibri"/>
          <w:shd w:val="clear" w:color="auto" w:fill="FFFFFF"/>
          <w:lang w:val="lv-LV"/>
        </w:rPr>
        <w:t xml:space="preserve">audzinoša rakstura piespiedu līdzekļu piemērošanā </w:t>
      </w:r>
      <w:r w:rsidRPr="004F26AA">
        <w:rPr>
          <w:rFonts w:ascii="Calibri" w:hAnsi="Calibri" w:cs="Calibri"/>
          <w:lang w:val="lv-LV"/>
        </w:rPr>
        <w:t xml:space="preserve">nosaka skaidru šī principa izpausmi. Tāpēc ir svarīga MG diskusija par gadījumiem, kad procesuālās tiesību normas to nosaka skaidri (likumdevējs jau izlēmis, piemēram, bērna nopratināšanā) un kad tas nav, bet apstākļi ir tādi, kad būtu nodrošināma bērna līdzdalība. </w:t>
      </w:r>
    </w:p>
    <w:p w14:paraId="0173320F" w14:textId="77777777" w:rsidR="004F26AA" w:rsidRPr="004F26AA" w:rsidRDefault="004F26AA" w:rsidP="004F26AA">
      <w:pPr>
        <w:jc w:val="both"/>
        <w:rPr>
          <w:rFonts w:ascii="Calibri" w:eastAsia="Calibri" w:hAnsi="Calibri" w:cs="Calibri"/>
          <w:lang w:val="lv-LV" w:eastAsia="lv-LV"/>
        </w:rPr>
      </w:pPr>
      <w:r w:rsidRPr="004F26AA">
        <w:rPr>
          <w:rFonts w:ascii="Calibri" w:hAnsi="Calibri" w:cs="Calibri"/>
          <w:lang w:val="lv-LV"/>
        </w:rPr>
        <w:t xml:space="preserve">Iepriekš minētajos </w:t>
      </w:r>
      <w:r w:rsidRPr="004F26AA">
        <w:rPr>
          <w:rFonts w:ascii="Calibri" w:eastAsia="Calibri" w:hAnsi="Calibri" w:cs="Calibri"/>
          <w:lang w:val="lv-LV" w:eastAsia="lv-LV"/>
        </w:rPr>
        <w:t xml:space="preserve">procesos nepilngadīgais var būt ar dažādiem procesa statusiem, piem., kriminālprocesā kā apsūdzētais, administratīvā pārkāpuma procesā kā cietušais, civilprocesā kā prasības iesniedzējs, administratīvajā procesā kā trešā persona.  Nepilngadīgās personas statusi procesos var būt dažādi, atkarībā no lietas apstākļiem. MG ir jāzina bērna līdzdalības principa saturu un izpausmi procesos, tai skaitā jāpārzina procesa veikšanas pamati atbilstoši bērna vecumam un briedumam – nepilngadīgā informēšanas kārtība par viņa tiesībām un pienākumiem, nepilngadīgā pārstāvniecība procesā (pārstāvis un uzticības persona), </w:t>
      </w:r>
      <w:r w:rsidRPr="004F26AA">
        <w:rPr>
          <w:rFonts w:ascii="Calibri" w:eastAsia="Calibri" w:hAnsi="Calibri" w:cs="Calibri"/>
          <w:lang w:val="lv-LV" w:eastAsia="lv-LV"/>
        </w:rPr>
        <w:lastRenderedPageBreak/>
        <w:t xml:space="preserve">nepilngadīgā uzklausīšana un nopratināšana, nepilngadīgā tiesību uz aizstāvību realizēšana utt. Jāpārzina īpaši aizsargājama cietušā jēdziens un tā nozīme, procesuālo lēmumu paziņošanas kārtība, audzinoša rakstura piespiedu līdzekļu piemērošanas kārtība nepilngadīgajiem, juridiskās palīdzības sniegšana nepilngadīgajam, psihologa iesaiste un citas specifiskas darbības, saskaroties ar nepilngadīgo. </w:t>
      </w:r>
    </w:p>
    <w:p w14:paraId="3B540AA5" w14:textId="77777777" w:rsidR="004F26AA" w:rsidRPr="004F26AA" w:rsidRDefault="004F26AA" w:rsidP="004F26AA">
      <w:pPr>
        <w:jc w:val="both"/>
        <w:rPr>
          <w:rFonts w:ascii="Calibri" w:hAnsi="Calibri" w:cs="Calibri"/>
          <w:lang w:val="lv-LV"/>
        </w:rPr>
      </w:pPr>
      <w:r w:rsidRPr="004F26AA">
        <w:rPr>
          <w:rFonts w:ascii="Calibri" w:hAnsi="Calibri" w:cs="Calibri"/>
          <w:color w:val="000000"/>
          <w:lang w:val="lv-LV"/>
        </w:rPr>
        <w:t>Bērna līdzdalībai un viedokļa formulēšanai svarīga ir bērna informēšana par juridiskajiem procesiem vai citiem pasākumiem, kas skar bērnu. Iesaistot bērnu kādā juridiskā procesā, ir svarīgi par paredzētajām aktivitātēm, to raksturu, ilgumu un citiem jautājumiem savlaicīgi informēt bērnu un viņa likumiskos pārstāvjus. Informēšanai ir jābūt bērna vecumam, briedumam un individuālajām vajadzībām atbilstošai. Tai jānotiek bērnam saprotami, pieejamā laikā un piemērotā veidā.</w:t>
      </w:r>
    </w:p>
    <w:p w14:paraId="22292154" w14:textId="77777777" w:rsidR="004F26AA" w:rsidRPr="004F26AA" w:rsidRDefault="004F26AA" w:rsidP="004F26AA">
      <w:pPr>
        <w:jc w:val="both"/>
        <w:rPr>
          <w:rFonts w:ascii="Calibri" w:hAnsi="Calibri" w:cs="Calibri"/>
          <w:lang w:val="lv-LV"/>
        </w:rPr>
      </w:pPr>
      <w:r w:rsidRPr="004F26AA">
        <w:rPr>
          <w:rFonts w:ascii="Calibri" w:hAnsi="Calibri" w:cs="Calibri"/>
          <w:lang w:val="lv-LV"/>
        </w:rPr>
        <w:t>MG ir jādiskutē par kritērijiem un gadījumiem, kad nodrošināma bērna līdzdalība, un līdzdalības īstenošanas apstākļiem un noteikumiem. Tāpat ir diskutējams, pēc kādiem kritērijiem vērtējams ir bērna viedoklis, apstākļi, kuros bērna viedoklis veidojies, un kā tas ņemams vērā. Pastāv dažādi izaicinājumi un šķēršļi līdzdalības principa praktizēšanā.</w:t>
      </w:r>
    </w:p>
    <w:p w14:paraId="05BD4EF9" w14:textId="77777777" w:rsidR="004F26AA" w:rsidRPr="004F26AA" w:rsidRDefault="004F26AA" w:rsidP="004F26AA">
      <w:pPr>
        <w:jc w:val="both"/>
        <w:rPr>
          <w:rFonts w:ascii="Calibri" w:hAnsi="Calibri" w:cs="Calibri"/>
          <w:lang w:val="lv-LV"/>
        </w:rPr>
      </w:pPr>
    </w:p>
    <w:p w14:paraId="4A8B4A6C" w14:textId="77777777" w:rsidR="004F26AA" w:rsidRPr="004F26AA" w:rsidRDefault="004F26AA" w:rsidP="004F26AA">
      <w:pPr>
        <w:jc w:val="both"/>
        <w:rPr>
          <w:rFonts w:ascii="Calibri" w:hAnsi="Calibri" w:cs="Calibri"/>
          <w:b/>
          <w:lang w:val="lv-LV"/>
        </w:rPr>
      </w:pPr>
      <w:r w:rsidRPr="004F26AA">
        <w:rPr>
          <w:rFonts w:ascii="Calibri" w:hAnsi="Calibri" w:cs="Calibri"/>
          <w:b/>
          <w:color w:val="70AD47" w:themeColor="accent6"/>
          <w:lang w:val="lv-LV"/>
        </w:rPr>
        <w:t>4.daļa.</w:t>
      </w:r>
      <w:r w:rsidRPr="004F26AA">
        <w:rPr>
          <w:rFonts w:ascii="Calibri" w:hAnsi="Calibri" w:cs="Calibri"/>
          <w:color w:val="70AD47" w:themeColor="accent6"/>
          <w:lang w:val="lv-LV"/>
        </w:rPr>
        <w:t xml:space="preserve"> </w:t>
      </w:r>
      <w:r w:rsidRPr="004F26AA">
        <w:rPr>
          <w:rFonts w:ascii="Calibri" w:hAnsi="Calibri" w:cs="Calibri"/>
          <w:b/>
          <w:lang w:val="lv-LV"/>
        </w:rPr>
        <w:t>Starpinstitūciju sadarbība kā bērnu tiesību aizsardzības darba organizācijas metode</w:t>
      </w:r>
    </w:p>
    <w:p w14:paraId="5CB2F244" w14:textId="77777777" w:rsidR="004F26AA" w:rsidRPr="004F26AA" w:rsidRDefault="004F26AA" w:rsidP="004F26AA">
      <w:pPr>
        <w:jc w:val="both"/>
        <w:rPr>
          <w:rFonts w:ascii="Calibri" w:hAnsi="Calibri" w:cs="Calibri"/>
          <w:lang w:val="lv-LV"/>
        </w:rPr>
      </w:pPr>
      <w:r w:rsidRPr="004F26AA">
        <w:rPr>
          <w:rFonts w:ascii="Calibri" w:hAnsi="Calibri" w:cs="Calibri"/>
          <w:lang w:val="lv-LV"/>
        </w:rPr>
        <w:t>[4.1.] Sadarbības mērķis un uzdevumi.</w:t>
      </w:r>
    </w:p>
    <w:p w14:paraId="5804FD28"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[4.2.] Speciālistu sadarbības gadījumi kriminālprocesā, civilprocesā, administratīvajā administratīvā pārkāpuma procesā un </w:t>
      </w:r>
      <w:r w:rsidRPr="004F26AA">
        <w:rPr>
          <w:rFonts w:ascii="Calibri" w:hAnsi="Calibri" w:cs="Calibri"/>
          <w:color w:val="414142"/>
          <w:shd w:val="clear" w:color="auto" w:fill="FFFFFF"/>
          <w:lang w:val="lv-LV"/>
        </w:rPr>
        <w:t>administratīvajā procesā</w:t>
      </w:r>
      <w:r w:rsidRPr="004F26AA">
        <w:rPr>
          <w:rFonts w:ascii="Calibri" w:hAnsi="Calibri" w:cs="Calibri"/>
          <w:lang w:val="lv-LV"/>
        </w:rPr>
        <w:t xml:space="preserve"> un izaicinājumi un šķēršļi sadarbības praktizēšanā.</w:t>
      </w:r>
    </w:p>
    <w:p w14:paraId="5270DB4B" w14:textId="3137138C" w:rsidR="004F26AA" w:rsidRPr="004F26AA" w:rsidRDefault="004F26AA" w:rsidP="004F26AA">
      <w:pPr>
        <w:jc w:val="both"/>
        <w:rPr>
          <w:rFonts w:ascii="Calibri" w:hAnsi="Calibri" w:cs="Calibri"/>
          <w:lang w:val="lv-LV"/>
        </w:rPr>
      </w:pPr>
      <w:r w:rsidRPr="004F26AA">
        <w:rPr>
          <w:rFonts w:ascii="Calibri" w:hAnsi="Calibri" w:cs="Calibri"/>
          <w:lang w:val="lv-LV"/>
        </w:rPr>
        <w:t xml:space="preserve">[4.3.] </w:t>
      </w:r>
      <w:r w:rsidR="0081020C">
        <w:rPr>
          <w:rFonts w:ascii="Calibri" w:hAnsi="Calibri" w:cs="Calibri"/>
          <w:lang w:val="lv-LV"/>
        </w:rPr>
        <w:t>S</w:t>
      </w:r>
      <w:r w:rsidRPr="004F26AA">
        <w:rPr>
          <w:rFonts w:ascii="Calibri" w:hAnsi="Calibri" w:cs="Calibri"/>
          <w:lang w:val="lv-LV"/>
        </w:rPr>
        <w:t xml:space="preserve">adarbības tiesiskie un ētiskie noteikumi un </w:t>
      </w:r>
      <w:r w:rsidRPr="004F26AA">
        <w:rPr>
          <w:rFonts w:ascii="Calibri" w:eastAsia="Calibri" w:hAnsi="Calibri" w:cs="Calibri"/>
          <w:lang w:val="lv-LV" w:eastAsia="lv-LV"/>
        </w:rPr>
        <w:t xml:space="preserve">speciālista </w:t>
      </w:r>
      <w:r w:rsidRPr="004F26AA">
        <w:rPr>
          <w:rFonts w:ascii="Calibri" w:hAnsi="Calibri" w:cs="Calibri"/>
          <w:lang w:val="lv-LV"/>
        </w:rPr>
        <w:t>loma un uzdevumi sadarbībās īstenošanā.</w:t>
      </w:r>
    </w:p>
    <w:p w14:paraId="4E99BE70" w14:textId="77777777" w:rsidR="004F26AA" w:rsidRPr="004F26AA" w:rsidRDefault="004F26AA" w:rsidP="004F26AA">
      <w:pPr>
        <w:jc w:val="both"/>
        <w:rPr>
          <w:rFonts w:ascii="Calibri" w:hAnsi="Calibri" w:cs="Calibri"/>
          <w:lang w:val="lv-LV"/>
        </w:rPr>
      </w:pPr>
    </w:p>
    <w:p w14:paraId="7B2BA1A1" w14:textId="77777777" w:rsidR="004F26AA" w:rsidRPr="004F26AA" w:rsidRDefault="004F26AA" w:rsidP="004F26AA">
      <w:pPr>
        <w:jc w:val="both"/>
        <w:rPr>
          <w:rFonts w:ascii="Calibri" w:hAnsi="Calibri" w:cs="Calibri"/>
          <w:lang w:val="lv-LV"/>
        </w:rPr>
      </w:pPr>
      <w:r w:rsidRPr="004F26AA">
        <w:rPr>
          <w:rFonts w:ascii="Calibri" w:hAnsi="Calibri" w:cs="Calibri"/>
          <w:bCs/>
          <w:lang w:val="lv-LV"/>
        </w:rPr>
        <w:t xml:space="preserve">Starpinstitūciju sadarbība ir vispārīga metode, ko MG jāizmanto, lai nodrošinātu savu lēmumu un rīcību atbilstību bērna labākajām interesēm. </w:t>
      </w:r>
      <w:r w:rsidRPr="004F26AA">
        <w:rPr>
          <w:rFonts w:ascii="Calibri" w:hAnsi="Calibri" w:cs="Calibri"/>
          <w:lang w:val="lv-LV"/>
        </w:rPr>
        <w:t xml:space="preserve">Starpinstitūciju sadarbības nozīme ir uzsvērta Eiropas Padomes Ministru komitejas </w:t>
      </w:r>
      <w:hyperlink r:id="rId207" w:history="1">
        <w:r w:rsidRPr="004F26AA">
          <w:rPr>
            <w:rStyle w:val="Hipersaite"/>
            <w:rFonts w:ascii="Calibri" w:hAnsi="Calibri" w:cs="Calibri"/>
            <w:lang w:val="lv-LV"/>
          </w:rPr>
          <w:t>Vadlīnijām par bērniem draudzīgu justīciju skaidrojošā memoranda</w:t>
        </w:r>
      </w:hyperlink>
      <w:r w:rsidRPr="004F26AA">
        <w:rPr>
          <w:rFonts w:ascii="Calibri" w:hAnsi="Calibri" w:cs="Calibri"/>
          <w:lang w:val="lv-LV"/>
        </w:rPr>
        <w:t xml:space="preserve"> 70.-72.punktā. Vadlīnijās uzsvērts, ka darbs bērnu tiesību aizsardzībā organizējams starpinstitūciju sadarbības formā. Proti, visos gadījumos, kad tiek pieņemti lēmumi par bērniem, ir jāveic konsultācijas un jāņem vērā dažādu jomu profesionāļu ieteikumi. Uzsvērts, ka </w:t>
      </w:r>
      <w:proofErr w:type="spellStart"/>
      <w:r w:rsidRPr="004F26AA">
        <w:rPr>
          <w:rFonts w:ascii="Calibri" w:hAnsi="Calibri" w:cs="Calibri"/>
          <w:lang w:val="lv-LV"/>
        </w:rPr>
        <w:t>multidisciplinārs</w:t>
      </w:r>
      <w:proofErr w:type="spellEnd"/>
      <w:r w:rsidRPr="004F26AA">
        <w:rPr>
          <w:rFonts w:ascii="Calibri" w:hAnsi="Calibri" w:cs="Calibri"/>
          <w:lang w:val="lv-LV"/>
        </w:rPr>
        <w:t xml:space="preserve"> darbs ir sevišķi būtisks strādājot ar bērniem, kas pārkāpuši likumu vai cietuši no likuma pārkāpumiem, vai citiem tiesību aizskārumiem. Visiem, cik vien tas ir nepieciešams un iespējams, jāizmanto šī vispārīgā sadarbības forma. Tādas metodes izmantošanai nav nekādi ierobežojumi procesuālo tiesību normu likumos. Sadarbībai ir divi segmenti – dažādu institūciju un dažādu profesiju pārstāvju kopdarbs. Šāda veida sadarbība sniedz virkni priekšrocību, piemēram, </w:t>
      </w:r>
      <w:hyperlink r:id="rId208" w:history="1">
        <w:r w:rsidRPr="004F26AA">
          <w:rPr>
            <w:rStyle w:val="Hipersaite"/>
            <w:rFonts w:ascii="Calibri" w:hAnsi="Calibri" w:cs="Calibri"/>
            <w:lang w:val="lv-LV"/>
          </w:rPr>
          <w:t>Bērnu tiesību aizsardzības likuma</w:t>
        </w:r>
      </w:hyperlink>
      <w:r w:rsidRPr="004F26AA">
        <w:rPr>
          <w:rFonts w:ascii="Calibri" w:hAnsi="Calibri" w:cs="Calibri"/>
          <w:lang w:val="lv-LV"/>
        </w:rPr>
        <w:t xml:space="preserve"> 58.pantā noteikto uzdevumu kvalitatīvai realizācijai. </w:t>
      </w:r>
    </w:p>
    <w:p w14:paraId="53E4A09D"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Pašreizējais </w:t>
      </w: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modelis ir sadrumstalots, un tajā iztrūkst regulāras diskusijas starp visām vardarbības gadījumos tieši iesaistītajām institūcijām (piemēram, tiesu, policiju, prokuratūru un bāriņtiesu, sociālo dienestu). </w:t>
      </w: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ceļā ir meklējami risinājumi sadrumstalotības novēršanai. Tās funkcijās ietilptu vardarbības ģimenē gadījumu monitorings un prognozes attiecīgā tiesu apgabala ietvaros, kā arī individuālu rīcības plānu izstrāde atsevišķos sarežģītos gadījumos. </w:t>
      </w: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efektivitātei ir būtiska nozīme arī gadījumos, kad starp cietušo un vardarbīgo personu paralēli vai pēc pieteikuma par pagaidu aizsardzību pret vardarbību apmierināšanas tiek risināts strīds, kas izriet no saskarsmes tiesībām. Tiesās ir nostiprināma arī blakus lēmumu pieņemšanas prakse kā </w:t>
      </w:r>
      <w:proofErr w:type="spellStart"/>
      <w:r w:rsidRPr="004F26AA">
        <w:rPr>
          <w:rFonts w:ascii="Calibri" w:hAnsi="Calibri" w:cs="Calibri"/>
          <w:lang w:val="lv-LV"/>
        </w:rPr>
        <w:t>starpinstitucionālas</w:t>
      </w:r>
      <w:proofErr w:type="spellEnd"/>
      <w:r w:rsidRPr="004F26AA">
        <w:rPr>
          <w:rFonts w:ascii="Calibri" w:hAnsi="Calibri" w:cs="Calibri"/>
          <w:lang w:val="lv-LV"/>
        </w:rPr>
        <w:t xml:space="preserve"> sadarbības mehānisma sastāvdaļa. Tieši tiesas </w:t>
      </w:r>
      <w:r w:rsidRPr="004F26AA">
        <w:rPr>
          <w:rFonts w:ascii="Calibri" w:hAnsi="Calibri" w:cs="Calibri"/>
          <w:lang w:val="lv-LV"/>
        </w:rPr>
        <w:lastRenderedPageBreak/>
        <w:t xml:space="preserve">procesā visuzskatāmāk ir redzama situācija bērnu interešu nodrošināšanā un ieinteresētība vardarbības situācijas novēršanā. </w:t>
      </w:r>
    </w:p>
    <w:p w14:paraId="04F27C15" w14:textId="77777777" w:rsidR="004F26AA" w:rsidRPr="004F26AA" w:rsidRDefault="004F26AA" w:rsidP="004F26AA">
      <w:pPr>
        <w:jc w:val="both"/>
        <w:rPr>
          <w:rFonts w:ascii="Calibri" w:hAnsi="Calibri" w:cs="Calibri"/>
          <w:lang w:val="lv-LV"/>
        </w:rPr>
      </w:pPr>
      <w:r w:rsidRPr="004F26AA">
        <w:rPr>
          <w:rFonts w:ascii="Calibri" w:hAnsi="Calibri" w:cs="Calibri"/>
          <w:lang w:val="lv-LV"/>
        </w:rPr>
        <w:t>Katram iesaistītajam speciālistam ir ne tikai skaidri jāapzinās sava loma bērna individuālā gadījuma risināšanā, bet arī aktīvi jāiesaistās, lai sadarbības rezultātā sasniegtu bērna situācijas ilgtspējīgu risinājumu. Ne vienmēr to ir iespējams sasniegt katram bērna tiesību aizsardzības subjektam darbojoties atsevišķi un savstarpēji nesaskaņoti. Tāpēc būtisks ir jautājums par spēju savstarpēji sadarboties bērna interešu labā, apzinot iesaistāmo institūciju (speciālistu) loku, iesaistot un praktiski organizējot sadarbību, pārzinot katra sadarbības partnera kompetenci un lomu.</w:t>
      </w:r>
    </w:p>
    <w:p w14:paraId="658EEB52" w14:textId="2B2F38BC" w:rsidR="004F26AA" w:rsidRPr="004F26AA" w:rsidRDefault="00A22BE8" w:rsidP="004F26AA">
      <w:pPr>
        <w:jc w:val="both"/>
        <w:rPr>
          <w:rFonts w:ascii="Calibri" w:hAnsi="Calibri" w:cs="Calibri"/>
          <w:bCs/>
          <w:lang w:val="lv-LV"/>
        </w:rPr>
      </w:pPr>
      <w:hyperlink r:id="rId209" w:history="1">
        <w:r w:rsidR="004F26AA" w:rsidRPr="004F26AA">
          <w:rPr>
            <w:rStyle w:val="Hipersaite"/>
            <w:rFonts w:ascii="Calibri" w:hAnsi="Calibri" w:cs="Calibri"/>
            <w:lang w:val="lv-LV"/>
          </w:rPr>
          <w:t>Kriminālprocesa likumā</w:t>
        </w:r>
      </w:hyperlink>
      <w:r w:rsidR="004F26AA" w:rsidRPr="004F26AA">
        <w:rPr>
          <w:rFonts w:ascii="Calibri" w:hAnsi="Calibri" w:cs="Calibri"/>
          <w:lang w:val="lv-LV"/>
        </w:rPr>
        <w:t xml:space="preserve">, </w:t>
      </w:r>
      <w:hyperlink r:id="rId210" w:history="1">
        <w:r w:rsidR="004F26AA" w:rsidRPr="004F26AA">
          <w:rPr>
            <w:rStyle w:val="Hipersaite"/>
            <w:rFonts w:ascii="Calibri" w:hAnsi="Calibri" w:cs="Calibri"/>
            <w:lang w:val="lv-LV"/>
          </w:rPr>
          <w:t>Administratīvā procesa likumā</w:t>
        </w:r>
      </w:hyperlink>
      <w:r w:rsidR="004F26AA" w:rsidRPr="004F26AA">
        <w:rPr>
          <w:rFonts w:ascii="Calibri" w:hAnsi="Calibri" w:cs="Calibri"/>
          <w:lang w:val="lv-LV"/>
        </w:rPr>
        <w:t xml:space="preserve">, </w:t>
      </w:r>
      <w:hyperlink r:id="rId211" w:history="1">
        <w:r w:rsidR="004F26AA" w:rsidRPr="004F26AA">
          <w:rPr>
            <w:rStyle w:val="Hipersaite"/>
            <w:rFonts w:ascii="Calibri" w:hAnsi="Calibri" w:cs="Calibri"/>
            <w:lang w:val="lv-LV"/>
          </w:rPr>
          <w:t>Civilprocesa likumā</w:t>
        </w:r>
      </w:hyperlink>
      <w:r w:rsidR="004F26AA" w:rsidRPr="004F26AA">
        <w:rPr>
          <w:rFonts w:ascii="Calibri" w:hAnsi="Calibri" w:cs="Calibri"/>
          <w:lang w:val="lv-LV"/>
        </w:rPr>
        <w:t xml:space="preserve"> un </w:t>
      </w:r>
      <w:hyperlink r:id="rId212" w:history="1">
        <w:r w:rsidR="004F26AA" w:rsidRPr="004F26AA">
          <w:rPr>
            <w:rStyle w:val="Hipersaite"/>
            <w:rFonts w:ascii="Calibri" w:hAnsi="Calibri" w:cs="Calibri"/>
            <w:lang w:val="lv-LV"/>
          </w:rPr>
          <w:t>Administratīvās atbildības likumā</w:t>
        </w:r>
      </w:hyperlink>
      <w:r w:rsidR="004F26AA" w:rsidRPr="004F26AA">
        <w:rPr>
          <w:rFonts w:ascii="Calibri" w:hAnsi="Calibri" w:cs="Calibri"/>
          <w:lang w:val="lv-LV"/>
        </w:rPr>
        <w:t xml:space="preserve"> noteiktas vairākas situācijas, kurās sadarbojas dažādi specialisti. </w:t>
      </w:r>
      <w:r w:rsidR="004F26AA" w:rsidRPr="004F26AA">
        <w:rPr>
          <w:rFonts w:ascii="Calibri" w:eastAsia="Calibri" w:hAnsi="Calibri" w:cs="Calibri"/>
          <w:color w:val="222222"/>
          <w:lang w:val="lv-LV" w:eastAsia="lv-LV"/>
        </w:rPr>
        <w:t xml:space="preserve">Tā, piemēram, </w:t>
      </w:r>
      <w:hyperlink r:id="rId213" w:history="1">
        <w:r w:rsidR="004F26AA" w:rsidRPr="004519E1">
          <w:rPr>
            <w:rStyle w:val="Hipersaite"/>
            <w:rFonts w:ascii="Calibri" w:eastAsia="Calibri" w:hAnsi="Calibri" w:cs="Calibri"/>
            <w:lang w:val="lv-LV" w:eastAsia="lv-LV"/>
          </w:rPr>
          <w:t>Kriminālprocesa likuma</w:t>
        </w:r>
      </w:hyperlink>
      <w:r w:rsidR="004F26AA" w:rsidRPr="004F26AA">
        <w:rPr>
          <w:rFonts w:ascii="Calibri" w:eastAsia="Calibri" w:hAnsi="Calibri" w:cs="Calibri"/>
          <w:color w:val="222222"/>
          <w:lang w:val="lv-LV" w:eastAsia="lv-LV"/>
        </w:rPr>
        <w:t xml:space="preserve"> 152.panta otrā daļā noteikts, ka nepilngadīgu personu pratina izmeklēšanas darbības veicējs, kuram ir speciālas zināšanas par saskarsmi ar nepilngadīgo kriminālprocesa laikā. Vienlaikus ir norādīts, ka gadījumos, kuros izmeklēšanas darbības veicējs to uzskata par nepieciešamu, nepilngadīgo pratina pedagoga vai psihologa klātbūtnē. </w:t>
      </w:r>
      <w:r w:rsidR="004F26AA" w:rsidRPr="004F26AA">
        <w:rPr>
          <w:rFonts w:ascii="Calibri" w:hAnsi="Calibri" w:cs="Calibri"/>
          <w:lang w:val="lv-LV"/>
        </w:rPr>
        <w:t xml:space="preserve">Tomēr </w:t>
      </w:r>
      <w:r w:rsidR="004F26AA" w:rsidRPr="004F26AA">
        <w:rPr>
          <w:rFonts w:ascii="Calibri" w:hAnsi="Calibri" w:cs="Calibri"/>
          <w:bCs/>
          <w:lang w:val="lv-LV"/>
        </w:rPr>
        <w:t xml:space="preserve">starpinstitūciju sadarbība ir vispārīga metode, ko MG speciālistiem jāizmanto, neatkarīgi no tā, vai likumdevējs jau likumā noteicis sadarbību starp konkrētām institūcijām. Institūcijām ir jāsadarbojas arī citos likumā nenoteiktajos gadījumos, ja tas nepieciešams bērna labāko interešu nodrošināšanai. Tas ir kopīgs bērna tiesību aizsardzības subjektu pienākums. </w:t>
      </w:r>
    </w:p>
    <w:p w14:paraId="36E6A3BF" w14:textId="77777777" w:rsidR="004F26AA" w:rsidRPr="004F26AA" w:rsidRDefault="004F26AA" w:rsidP="004F26AA">
      <w:pPr>
        <w:tabs>
          <w:tab w:val="left" w:pos="1540"/>
        </w:tabs>
        <w:rPr>
          <w:rFonts w:ascii="Calibri" w:hAnsi="Calibri" w:cs="Calibri"/>
          <w:b/>
          <w:color w:val="538135" w:themeColor="accent6" w:themeShade="BF"/>
          <w:u w:val="single"/>
          <w:lang w:val="lv-LV"/>
        </w:rPr>
      </w:pPr>
    </w:p>
    <w:p w14:paraId="4924B2FF" w14:textId="77777777" w:rsidR="004F26AA" w:rsidRPr="004F26AA" w:rsidRDefault="004F26AA" w:rsidP="004F26AA">
      <w:pPr>
        <w:tabs>
          <w:tab w:val="left" w:pos="1540"/>
        </w:tabs>
        <w:rPr>
          <w:rFonts w:ascii="Calibri" w:hAnsi="Calibri" w:cs="Calibri"/>
          <w:b/>
          <w:i/>
          <w:color w:val="538135" w:themeColor="accent6" w:themeShade="BF"/>
          <w:u w:val="single"/>
          <w:lang w:val="lv-LV"/>
        </w:rPr>
      </w:pPr>
      <w:r w:rsidRPr="004F26AA">
        <w:rPr>
          <w:rFonts w:ascii="Calibri" w:hAnsi="Calibri" w:cs="Calibri"/>
          <w:b/>
          <w:color w:val="538135" w:themeColor="accent6" w:themeShade="BF"/>
          <w:u w:val="single"/>
          <w:lang w:val="lv-LV"/>
        </w:rPr>
        <w:t xml:space="preserve">3.modulis </w:t>
      </w:r>
      <w:r w:rsidRPr="004F26AA">
        <w:rPr>
          <w:rFonts w:ascii="Calibri" w:hAnsi="Calibri" w:cs="Calibri"/>
          <w:b/>
          <w:i/>
          <w:color w:val="538135" w:themeColor="accent6" w:themeShade="BF"/>
          <w:u w:val="single"/>
          <w:lang w:val="lv-LV"/>
        </w:rPr>
        <w:t>(praktiskā darba modulis 16 a/h)</w:t>
      </w:r>
    </w:p>
    <w:p w14:paraId="1FF3CDF6" w14:textId="77777777" w:rsidR="004F26AA" w:rsidRPr="004F26AA" w:rsidRDefault="004F26AA" w:rsidP="004F26AA">
      <w:pPr>
        <w:jc w:val="both"/>
        <w:rPr>
          <w:rFonts w:ascii="Calibri" w:eastAsia="Calibri" w:hAnsi="Calibri" w:cs="Calibri"/>
          <w:b/>
          <w:color w:val="70AD47"/>
          <w:lang w:val="lv-LV" w:eastAsia="lv-LV"/>
        </w:rPr>
      </w:pPr>
      <w:r w:rsidRPr="004F26AA">
        <w:rPr>
          <w:rFonts w:ascii="Calibri" w:hAnsi="Calibri" w:cs="Calibri"/>
          <w:b/>
          <w:color w:val="70AD47" w:themeColor="accent6"/>
          <w:lang w:val="lv-LV"/>
        </w:rPr>
        <w:t xml:space="preserve">Moduļa mērķis – </w:t>
      </w:r>
      <w:r w:rsidRPr="004F26AA">
        <w:rPr>
          <w:rFonts w:ascii="Calibri" w:eastAsia="Calibri" w:hAnsi="Calibri" w:cs="Calibri"/>
          <w:lang w:val="lv-LV" w:eastAsia="lv-LV"/>
        </w:rPr>
        <w:t xml:space="preserve">pilnveidot </w:t>
      </w:r>
      <w:sdt>
        <w:sdtPr>
          <w:rPr>
            <w:rFonts w:ascii="Calibri" w:eastAsia="Calibri" w:hAnsi="Calibri" w:cs="Calibri"/>
            <w:lang w:val="lv-LV" w:eastAsia="lv-LV"/>
          </w:rPr>
          <w:tag w:val="goog_rdk_2010"/>
          <w:id w:val="-498578292"/>
        </w:sdtPr>
        <w:sdtEndPr/>
        <w:sdtContent>
          <w:r w:rsidRPr="004F26AA">
            <w:rPr>
              <w:rFonts w:ascii="Calibri" w:eastAsia="Calibri" w:hAnsi="Calibri" w:cs="Calibri"/>
              <w:lang w:val="lv-LV" w:eastAsia="lv-LV"/>
            </w:rPr>
            <w:t xml:space="preserve">MG </w:t>
          </w:r>
          <w:r w:rsidRPr="004F26AA">
            <w:rPr>
              <w:rFonts w:ascii="Calibri" w:eastAsia="Calibri" w:hAnsi="Calibri" w:cs="Calibri"/>
              <w:i/>
              <w:iCs/>
              <w:lang w:val="lv-LV" w:eastAsia="lv-LV"/>
            </w:rPr>
            <w:t>zināšanas</w:t>
          </w:r>
          <w:r w:rsidRPr="004F26AA">
            <w:rPr>
              <w:rFonts w:ascii="Calibri" w:eastAsia="Calibri" w:hAnsi="Calibri" w:cs="Calibri"/>
              <w:lang w:val="lv-LV" w:eastAsia="lv-LV"/>
            </w:rPr>
            <w:t xml:space="preserve">, </w:t>
          </w:r>
        </w:sdtContent>
      </w:sdt>
      <w:r w:rsidRPr="004F26AA">
        <w:rPr>
          <w:rFonts w:ascii="Calibri" w:eastAsia="Calibri" w:hAnsi="Calibri" w:cs="Calibri"/>
          <w:i/>
          <w:lang w:val="lv-LV" w:eastAsia="lv-LV"/>
        </w:rPr>
        <w:t>prasmes un iemaņas</w:t>
      </w:r>
      <w:r w:rsidRPr="004F26AA">
        <w:rPr>
          <w:rFonts w:ascii="Calibri" w:eastAsia="Calibri" w:hAnsi="Calibri" w:cs="Calibri"/>
          <w:lang w:val="lv-LV" w:eastAsia="lv-LV"/>
        </w:rPr>
        <w:t xml:space="preserve"> darbam bērna tiesību aizsardzības jomā, atbilstoši MG profesionālajai darbībai.</w:t>
      </w:r>
    </w:p>
    <w:p w14:paraId="67310A5E" w14:textId="77777777" w:rsidR="004F26AA" w:rsidRPr="004F26AA" w:rsidRDefault="004F26AA" w:rsidP="004F26AA">
      <w:pPr>
        <w:jc w:val="both"/>
        <w:rPr>
          <w:rFonts w:ascii="Calibri" w:hAnsi="Calibri" w:cs="Calibri"/>
          <w:b/>
          <w:color w:val="70AD47" w:themeColor="accent6"/>
          <w:lang w:val="lv-LV"/>
        </w:rPr>
      </w:pPr>
      <w:r w:rsidRPr="004F26AA">
        <w:rPr>
          <w:rFonts w:ascii="Calibri" w:hAnsi="Calibri" w:cs="Calibri"/>
          <w:b/>
          <w:color w:val="70AD47" w:themeColor="accent6"/>
          <w:lang w:val="lv-LV"/>
        </w:rPr>
        <w:t>Moduļa uzdevumi:</w:t>
      </w:r>
    </w:p>
    <w:p w14:paraId="5F67943C" w14:textId="77777777" w:rsidR="004F26AA" w:rsidRPr="004F26AA" w:rsidRDefault="004F26AA" w:rsidP="004F26AA">
      <w:pPr>
        <w:jc w:val="both"/>
        <w:rPr>
          <w:rFonts w:ascii="Calibri" w:hAnsi="Calibri" w:cs="Calibri"/>
          <w:lang w:val="lv-LV"/>
        </w:rPr>
      </w:pPr>
      <w:r w:rsidRPr="004F26AA">
        <w:rPr>
          <w:rFonts w:ascii="Calibri" w:hAnsi="Calibri" w:cs="Calibri"/>
          <w:lang w:val="lv-LV"/>
        </w:rPr>
        <w:t>[1] attīstīt prasmes un iemaņas nacionālo bērnu tiesību un starptautisko tiesību normu piemērošanā;</w:t>
      </w:r>
    </w:p>
    <w:p w14:paraId="23AEA4B4" w14:textId="77777777" w:rsidR="004F26AA" w:rsidRPr="004F26AA" w:rsidRDefault="004F26AA" w:rsidP="004F26AA">
      <w:pPr>
        <w:jc w:val="both"/>
        <w:rPr>
          <w:rFonts w:ascii="Calibri" w:hAnsi="Calibri" w:cs="Calibri"/>
          <w:lang w:val="lv-LV"/>
        </w:rPr>
      </w:pPr>
      <w:r w:rsidRPr="004F26AA">
        <w:rPr>
          <w:rFonts w:ascii="Calibri" w:hAnsi="Calibri" w:cs="Calibri"/>
          <w:lang w:val="lv-LV"/>
        </w:rPr>
        <w:t>[2] attīstīt prasmes un iemaņas veidot saskarsmi ar bērnu, viņa pārstāvi;</w:t>
      </w:r>
    </w:p>
    <w:p w14:paraId="7DF15E3C"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[3] </w:t>
      </w:r>
      <w:bookmarkStart w:id="9" w:name="_Hlk151700850"/>
      <w:r w:rsidRPr="004F26AA">
        <w:rPr>
          <w:rFonts w:ascii="Calibri" w:hAnsi="Calibri" w:cs="Calibri"/>
          <w:lang w:val="lv-LV"/>
        </w:rPr>
        <w:t>attīstīt prasmes un iemaņas  atpazīt vardarbību un izprast sekas;</w:t>
      </w:r>
      <w:bookmarkEnd w:id="9"/>
    </w:p>
    <w:p w14:paraId="2FB923A0" w14:textId="77777777" w:rsidR="004F26AA" w:rsidRPr="004F26AA" w:rsidRDefault="004F26AA" w:rsidP="004F26AA">
      <w:pPr>
        <w:jc w:val="both"/>
        <w:rPr>
          <w:rFonts w:ascii="Calibri" w:hAnsi="Calibri" w:cs="Calibri"/>
          <w:lang w:val="lv-LV"/>
        </w:rPr>
      </w:pPr>
      <w:r w:rsidRPr="004F26AA">
        <w:rPr>
          <w:rFonts w:ascii="Calibri" w:hAnsi="Calibri" w:cs="Calibri"/>
          <w:lang w:val="lv-LV"/>
        </w:rPr>
        <w:t>[4] attīstīt prasmes un iemaņas  dalībai starpinstitūciju sadarbībā;</w:t>
      </w:r>
    </w:p>
    <w:p w14:paraId="6C988677" w14:textId="77777777" w:rsidR="004F26AA" w:rsidRPr="004F26AA" w:rsidRDefault="004F26AA" w:rsidP="004F26AA">
      <w:pPr>
        <w:jc w:val="both"/>
        <w:rPr>
          <w:rFonts w:ascii="Calibri" w:hAnsi="Calibri" w:cs="Calibri"/>
          <w:lang w:val="lv-LV"/>
        </w:rPr>
      </w:pPr>
      <w:r w:rsidRPr="004F26AA">
        <w:rPr>
          <w:rFonts w:ascii="Calibri" w:hAnsi="Calibri" w:cs="Calibri"/>
          <w:lang w:val="lv-LV"/>
        </w:rPr>
        <w:t>[5] piemērot iegūtās zināšanas un prasmes lēmumu pieņemšanā attiecībā uz individuāliem gadījumiem.</w:t>
      </w:r>
    </w:p>
    <w:p w14:paraId="326B7F2A" w14:textId="77777777" w:rsidR="004F26AA" w:rsidRPr="004F26AA" w:rsidRDefault="004F26AA" w:rsidP="004F26AA">
      <w:pPr>
        <w:jc w:val="both"/>
        <w:rPr>
          <w:rFonts w:ascii="Calibri" w:hAnsi="Calibri" w:cs="Calibri"/>
          <w:b/>
          <w:color w:val="70AD47" w:themeColor="accent6"/>
          <w:lang w:val="lv-LV"/>
        </w:rPr>
      </w:pPr>
    </w:p>
    <w:p w14:paraId="60FA3284" w14:textId="77777777" w:rsidR="004F26AA" w:rsidRPr="004F26AA" w:rsidRDefault="004F26AA" w:rsidP="004F26AA">
      <w:pPr>
        <w:jc w:val="both"/>
        <w:rPr>
          <w:rFonts w:ascii="Calibri" w:hAnsi="Calibri" w:cs="Calibri"/>
          <w:b/>
          <w:color w:val="70AD47" w:themeColor="accent6"/>
          <w:lang w:val="lv-LV"/>
        </w:rPr>
      </w:pPr>
      <w:r w:rsidRPr="004F26AA">
        <w:rPr>
          <w:rFonts w:ascii="Calibri" w:hAnsi="Calibri" w:cs="Calibri"/>
          <w:b/>
          <w:color w:val="70AD47" w:themeColor="accent6"/>
          <w:lang w:val="lv-LV"/>
        </w:rPr>
        <w:t>Rezultātā mērķa grupa:</w:t>
      </w:r>
    </w:p>
    <w:p w14:paraId="7970DDFF" w14:textId="77777777" w:rsidR="004F26AA" w:rsidRPr="004F26AA" w:rsidRDefault="004F26AA" w:rsidP="004F26AA">
      <w:pPr>
        <w:tabs>
          <w:tab w:val="left" w:pos="851"/>
        </w:tabs>
        <w:jc w:val="both"/>
        <w:rPr>
          <w:rFonts w:ascii="Calibri" w:eastAsia="Calibri" w:hAnsi="Calibri" w:cs="Calibri"/>
          <w:bCs/>
          <w:lang w:val="lv-LV" w:eastAsia="lv-LV"/>
        </w:rPr>
      </w:pPr>
      <w:r w:rsidRPr="004F26AA">
        <w:rPr>
          <w:rFonts w:ascii="Calibri" w:hAnsi="Calibri" w:cs="Calibri"/>
          <w:lang w:val="lv-LV"/>
        </w:rPr>
        <w:t xml:space="preserve">[1] </w:t>
      </w:r>
      <w:r w:rsidRPr="004F26AA">
        <w:rPr>
          <w:rFonts w:ascii="Calibri" w:eastAsia="Calibri" w:hAnsi="Calibri" w:cs="Calibri"/>
          <w:bCs/>
          <w:lang w:val="lv-LV" w:eastAsia="lv-LV"/>
        </w:rPr>
        <w:t>apguvusi zināšanas un iemaņas, lai metodiski un precīzi piemērotu gan nacionālās bērnu tiesības, gan starptautiskās bērnu tiesību normas;</w:t>
      </w:r>
    </w:p>
    <w:p w14:paraId="7A017CFD" w14:textId="77777777" w:rsidR="004F26AA" w:rsidRPr="004F26AA" w:rsidRDefault="004F26AA" w:rsidP="004F26AA">
      <w:pPr>
        <w:tabs>
          <w:tab w:val="left" w:pos="851"/>
        </w:tabs>
        <w:jc w:val="both"/>
        <w:rPr>
          <w:rFonts w:ascii="Calibri" w:eastAsia="Calibri" w:hAnsi="Calibri" w:cs="Calibri"/>
          <w:bCs/>
          <w:lang w:val="lv-LV" w:eastAsia="lv-LV"/>
        </w:rPr>
      </w:pPr>
      <w:r w:rsidRPr="004F26AA">
        <w:rPr>
          <w:rFonts w:ascii="Calibri" w:hAnsi="Calibri" w:cs="Calibri"/>
          <w:lang w:val="lv-LV"/>
        </w:rPr>
        <w:t xml:space="preserve">[2] </w:t>
      </w:r>
      <w:r w:rsidRPr="004F26AA">
        <w:rPr>
          <w:rFonts w:ascii="Calibri" w:eastAsia="Calibri" w:hAnsi="Calibri" w:cs="Calibri"/>
          <w:bCs/>
          <w:lang w:val="lv-LV" w:eastAsia="lv-LV"/>
        </w:rPr>
        <w:t>attīstījusi spējas un kompetences, kas nepieciešamas efektīvai saskarsmei ar bērnu un viņa pārstāvi;</w:t>
      </w:r>
    </w:p>
    <w:p w14:paraId="2624F1C5" w14:textId="77777777" w:rsidR="004F26AA" w:rsidRPr="004F26AA" w:rsidRDefault="004F26AA" w:rsidP="004F26AA">
      <w:pPr>
        <w:tabs>
          <w:tab w:val="left" w:pos="851"/>
        </w:tabs>
        <w:jc w:val="both"/>
        <w:rPr>
          <w:rFonts w:ascii="Calibri" w:eastAsia="Calibri" w:hAnsi="Calibri" w:cs="Calibri"/>
          <w:bCs/>
          <w:lang w:val="lv-LV" w:eastAsia="lv-LV"/>
        </w:rPr>
      </w:pPr>
      <w:r w:rsidRPr="004F26AA">
        <w:rPr>
          <w:rFonts w:ascii="Calibri" w:hAnsi="Calibri" w:cs="Calibri"/>
          <w:lang w:val="lv-LV"/>
        </w:rPr>
        <w:t xml:space="preserve">[3] </w:t>
      </w:r>
      <w:r w:rsidRPr="004F26AA">
        <w:rPr>
          <w:rFonts w:ascii="Calibri" w:eastAsia="Calibri" w:hAnsi="Calibri" w:cs="Calibri"/>
          <w:bCs/>
          <w:lang w:val="lv-LV" w:eastAsia="lv-LV"/>
        </w:rPr>
        <w:t>attīstījusi iemaņas un prasmes vardarbības formu atpazīšanā un spējas izprast tās radītās sekas;</w:t>
      </w:r>
    </w:p>
    <w:p w14:paraId="725BCFC8" w14:textId="69348C23" w:rsidR="004F26AA" w:rsidRPr="004F26AA" w:rsidRDefault="004F26AA" w:rsidP="004F26AA">
      <w:pPr>
        <w:tabs>
          <w:tab w:val="left" w:pos="851"/>
        </w:tabs>
        <w:jc w:val="both"/>
        <w:rPr>
          <w:rFonts w:ascii="Calibri" w:eastAsia="Calibri" w:hAnsi="Calibri" w:cs="Calibri"/>
          <w:bCs/>
          <w:lang w:val="lv-LV" w:eastAsia="lv-LV"/>
        </w:rPr>
      </w:pPr>
      <w:r w:rsidRPr="004F26AA">
        <w:rPr>
          <w:rFonts w:ascii="Calibri" w:hAnsi="Calibri" w:cs="Calibri"/>
          <w:lang w:val="lv-LV"/>
        </w:rPr>
        <w:t xml:space="preserve">[4] </w:t>
      </w:r>
      <w:r w:rsidRPr="004F26AA">
        <w:rPr>
          <w:rFonts w:ascii="Calibri" w:eastAsia="Calibri" w:hAnsi="Calibri" w:cs="Calibri"/>
          <w:bCs/>
          <w:lang w:val="lv-LV" w:eastAsia="lv-LV"/>
        </w:rPr>
        <w:t xml:space="preserve">apguvusi nepieciešamās prasmes un kompetences, lai veiksmīgi strādātu komandā un sadarbotos ar </w:t>
      </w:r>
      <w:r w:rsidR="003C2D21">
        <w:rPr>
          <w:rFonts w:ascii="Calibri" w:eastAsia="Calibri" w:hAnsi="Calibri" w:cs="Calibri"/>
          <w:bCs/>
          <w:lang w:val="lv-LV" w:eastAsia="lv-LV"/>
        </w:rPr>
        <w:t>citiem speciālistiem</w:t>
      </w:r>
      <w:r w:rsidRPr="004F26AA">
        <w:rPr>
          <w:rFonts w:ascii="Calibri" w:eastAsia="Calibri" w:hAnsi="Calibri" w:cs="Calibri"/>
          <w:bCs/>
          <w:lang w:val="lv-LV" w:eastAsia="lv-LV"/>
        </w:rPr>
        <w:t>;</w:t>
      </w:r>
    </w:p>
    <w:p w14:paraId="473F14DB" w14:textId="77777777" w:rsidR="004F26AA" w:rsidRPr="004F26AA" w:rsidRDefault="004F26AA" w:rsidP="004F26AA">
      <w:pPr>
        <w:tabs>
          <w:tab w:val="left" w:pos="851"/>
        </w:tabs>
        <w:jc w:val="both"/>
        <w:rPr>
          <w:rFonts w:ascii="Calibri" w:eastAsia="Calibri" w:hAnsi="Calibri" w:cs="Calibri"/>
          <w:bCs/>
          <w:lang w:val="lv-LV" w:eastAsia="lv-LV"/>
        </w:rPr>
      </w:pPr>
      <w:r w:rsidRPr="004F26AA">
        <w:rPr>
          <w:rFonts w:ascii="Calibri" w:hAnsi="Calibri" w:cs="Calibri"/>
          <w:lang w:val="lv-LV"/>
        </w:rPr>
        <w:t xml:space="preserve">[5] </w:t>
      </w:r>
      <w:r w:rsidRPr="004F26AA">
        <w:rPr>
          <w:rFonts w:ascii="Calibri" w:eastAsia="Calibri" w:hAnsi="Calibri" w:cs="Calibri"/>
          <w:bCs/>
          <w:lang w:val="lv-LV" w:eastAsia="lv-LV"/>
        </w:rPr>
        <w:t>pilnveidojusi spējas kritiski un precīzi piemērot iegūtās zināšanas un prasmes, pieņemot lēmumus par konkrētiem individuāliem gadījumiem.</w:t>
      </w:r>
    </w:p>
    <w:p w14:paraId="5A0FF04C" w14:textId="55029A2D" w:rsidR="004F26AA" w:rsidRDefault="004F26AA" w:rsidP="004F26AA">
      <w:pPr>
        <w:jc w:val="both"/>
        <w:rPr>
          <w:rFonts w:ascii="Calibri" w:hAnsi="Calibri" w:cs="Calibri"/>
          <w:b/>
          <w:color w:val="538135" w:themeColor="accent6" w:themeShade="BF"/>
          <w:lang w:val="lv-LV"/>
        </w:rPr>
      </w:pPr>
    </w:p>
    <w:p w14:paraId="5FE19799" w14:textId="77777777" w:rsidR="005F35AD" w:rsidRPr="004F26AA" w:rsidRDefault="005F35AD" w:rsidP="004F26AA">
      <w:pPr>
        <w:jc w:val="both"/>
        <w:rPr>
          <w:rFonts w:ascii="Calibri" w:hAnsi="Calibri" w:cs="Calibri"/>
          <w:b/>
          <w:color w:val="538135" w:themeColor="accent6" w:themeShade="BF"/>
          <w:lang w:val="lv-LV"/>
        </w:rPr>
      </w:pPr>
    </w:p>
    <w:p w14:paraId="30826C2D" w14:textId="77777777" w:rsidR="004F26AA" w:rsidRPr="004F26AA" w:rsidRDefault="004F26AA" w:rsidP="004F26AA">
      <w:pPr>
        <w:jc w:val="both"/>
        <w:rPr>
          <w:rFonts w:ascii="Calibri" w:hAnsi="Calibri" w:cs="Calibri"/>
          <w:b/>
          <w:color w:val="538135" w:themeColor="accent6" w:themeShade="BF"/>
          <w:lang w:val="lv-LV"/>
        </w:rPr>
      </w:pPr>
      <w:r w:rsidRPr="004F26AA">
        <w:rPr>
          <w:rFonts w:ascii="Calibri" w:hAnsi="Calibri" w:cs="Calibri"/>
          <w:b/>
          <w:color w:val="538135" w:themeColor="accent6" w:themeShade="BF"/>
          <w:lang w:val="lv-LV"/>
        </w:rPr>
        <w:t>Moduļa daļas</w:t>
      </w:r>
    </w:p>
    <w:p w14:paraId="167CC8A7" w14:textId="77777777" w:rsidR="004F26AA" w:rsidRPr="004F26AA" w:rsidRDefault="004F26AA" w:rsidP="004F26AA">
      <w:pPr>
        <w:jc w:val="both"/>
        <w:rPr>
          <w:rFonts w:ascii="Calibri" w:hAnsi="Calibri" w:cs="Calibri"/>
          <w:b/>
          <w:color w:val="538135" w:themeColor="accent6" w:themeShade="BF"/>
          <w:lang w:val="lv-LV"/>
        </w:rPr>
      </w:pPr>
      <w:r w:rsidRPr="004F26AA">
        <w:rPr>
          <w:rFonts w:ascii="Calibri" w:hAnsi="Calibri" w:cs="Calibri"/>
          <w:b/>
          <w:color w:val="70AD47" w:themeColor="accent6"/>
          <w:lang w:val="lv-LV"/>
        </w:rPr>
        <w:lastRenderedPageBreak/>
        <w:t xml:space="preserve">1.daļa. </w:t>
      </w:r>
      <w:r w:rsidRPr="004F26AA">
        <w:rPr>
          <w:rFonts w:ascii="Calibri" w:hAnsi="Calibri" w:cs="Calibri"/>
          <w:b/>
          <w:lang w:val="lv-LV"/>
        </w:rPr>
        <w:t>Nacionālo un starptautisko tiesu tiesību normu piemērošanas prakse</w:t>
      </w:r>
    </w:p>
    <w:p w14:paraId="4C2A5B06" w14:textId="77777777" w:rsidR="004F26AA" w:rsidRPr="004F26AA" w:rsidRDefault="004F26AA" w:rsidP="004F26AA">
      <w:pPr>
        <w:jc w:val="both"/>
        <w:rPr>
          <w:rFonts w:ascii="Calibri" w:hAnsi="Calibri" w:cs="Calibri"/>
          <w:lang w:val="lv-LV"/>
        </w:rPr>
      </w:pPr>
      <w:r w:rsidRPr="004F26AA">
        <w:rPr>
          <w:rFonts w:ascii="Calibri" w:hAnsi="Calibri" w:cs="Calibri"/>
          <w:lang w:val="lv-LV"/>
        </w:rPr>
        <w:t xml:space="preserve">[1.1.] Nacionālo un starptautisko tiesu (Satversmes tiesas spriedumi; Latvijas vispārējās jurisdikcijas un administratīvo tiesu spriedumi. Eiropas Cilvēktiesību tiesas spriedumi; Eiropas Savienības Tiesas spriedumi) jaunākā prakse attiecībā uz bērnu </w:t>
      </w:r>
      <w:proofErr w:type="spellStart"/>
      <w:r w:rsidRPr="004F26AA">
        <w:rPr>
          <w:rFonts w:ascii="Calibri" w:hAnsi="Calibri" w:cs="Calibri"/>
          <w:lang w:val="lv-LV"/>
        </w:rPr>
        <w:t>pamattiesību</w:t>
      </w:r>
      <w:proofErr w:type="spellEnd"/>
      <w:r w:rsidRPr="004F26AA">
        <w:rPr>
          <w:rFonts w:ascii="Calibri" w:hAnsi="Calibri" w:cs="Calibri"/>
          <w:lang w:val="lv-LV"/>
        </w:rPr>
        <w:t xml:space="preserve"> saturu.</w:t>
      </w:r>
    </w:p>
    <w:p w14:paraId="0FF2E367" w14:textId="77777777" w:rsidR="004F26AA" w:rsidRPr="004F26AA" w:rsidRDefault="004F26AA" w:rsidP="004F26AA">
      <w:pPr>
        <w:jc w:val="both"/>
        <w:rPr>
          <w:rFonts w:ascii="Calibri" w:hAnsi="Calibri" w:cs="Calibri"/>
          <w:bCs/>
          <w:lang w:val="lv-LV"/>
        </w:rPr>
      </w:pPr>
      <w:r w:rsidRPr="004F26AA">
        <w:rPr>
          <w:rFonts w:ascii="Calibri" w:hAnsi="Calibri" w:cs="Calibri"/>
          <w:lang w:val="lv-LV"/>
        </w:rPr>
        <w:t xml:space="preserve">[1.2.] Satversmes tiesas un Latvijas vispārējās jurisdikcijas tiesu un administratīvās tiesas tiesību normu piemērošanas </w:t>
      </w:r>
      <w:r w:rsidRPr="004F26AA">
        <w:rPr>
          <w:rFonts w:ascii="Calibri" w:hAnsi="Calibri" w:cs="Calibri"/>
          <w:bCs/>
          <w:lang w:val="lv-LV"/>
        </w:rPr>
        <w:t>metodoloģija bērnu tiesību lietās un to analīze.</w:t>
      </w:r>
    </w:p>
    <w:p w14:paraId="740AA14F" w14:textId="77777777" w:rsidR="004F26AA" w:rsidRPr="004F26AA" w:rsidRDefault="004F26AA" w:rsidP="004F26AA">
      <w:pPr>
        <w:jc w:val="both"/>
        <w:rPr>
          <w:rFonts w:ascii="Calibri" w:hAnsi="Calibri" w:cs="Calibri"/>
          <w:bCs/>
          <w:lang w:val="lv-LV"/>
        </w:rPr>
      </w:pPr>
      <w:r w:rsidRPr="004F26AA">
        <w:rPr>
          <w:rFonts w:ascii="Calibri" w:hAnsi="Calibri" w:cs="Calibri"/>
          <w:bCs/>
          <w:lang w:val="lv-LV"/>
        </w:rPr>
        <w:t xml:space="preserve">[1.3.] </w:t>
      </w:r>
      <w:r w:rsidRPr="004F26AA">
        <w:rPr>
          <w:rFonts w:ascii="Calibri" w:hAnsi="Calibri" w:cs="Calibri"/>
          <w:lang w:val="lv-LV"/>
        </w:rPr>
        <w:t xml:space="preserve">Eiropas Cilvēktiesību tiesas un Eiropas Savienības Tiesas tiesību normu piemērošanas </w:t>
      </w:r>
      <w:r w:rsidRPr="004F26AA">
        <w:rPr>
          <w:rFonts w:ascii="Calibri" w:hAnsi="Calibri" w:cs="Calibri"/>
          <w:bCs/>
          <w:lang w:val="lv-LV"/>
        </w:rPr>
        <w:t>metodoloģija bērnu tiesību lietās un to analīze.</w:t>
      </w:r>
    </w:p>
    <w:p w14:paraId="56DB4B0F" w14:textId="77777777" w:rsidR="004F26AA" w:rsidRPr="004F26AA" w:rsidRDefault="004F26AA" w:rsidP="004F26AA">
      <w:pPr>
        <w:jc w:val="both"/>
        <w:rPr>
          <w:rFonts w:ascii="Calibri" w:hAnsi="Calibri" w:cs="Calibri"/>
          <w:lang w:val="lv-LV"/>
        </w:rPr>
      </w:pPr>
    </w:p>
    <w:p w14:paraId="35DB65ED" w14:textId="77777777" w:rsidR="004F26AA" w:rsidRPr="004F26AA" w:rsidRDefault="004F26AA" w:rsidP="004F26AA">
      <w:pPr>
        <w:jc w:val="both"/>
        <w:rPr>
          <w:rFonts w:ascii="Calibri" w:hAnsi="Calibri" w:cs="Calibri"/>
          <w:bCs/>
          <w:lang w:val="lv-LV"/>
        </w:rPr>
      </w:pPr>
      <w:r w:rsidRPr="004F26AA">
        <w:rPr>
          <w:rFonts w:ascii="Calibri" w:hAnsi="Calibri" w:cs="Calibri"/>
          <w:bCs/>
          <w:lang w:val="lv-LV"/>
        </w:rPr>
        <w:t xml:space="preserve">MG ir jāpārzina un jāsaprot </w:t>
      </w:r>
      <w:r w:rsidRPr="004F26AA">
        <w:rPr>
          <w:rFonts w:ascii="Calibri" w:hAnsi="Calibri" w:cs="Calibri"/>
          <w:lang w:val="lv-LV"/>
        </w:rPr>
        <w:t xml:space="preserve">jaunākā Satversmes tiesas, Latvijas vispārējās jurisdikcijas un administratīvo tiesu, Eiropas Cilvēktiesību tiesas un Eiropas Savienības Tiesas prakse attiecībā uz bērnu </w:t>
      </w:r>
      <w:proofErr w:type="spellStart"/>
      <w:r w:rsidRPr="004F26AA">
        <w:rPr>
          <w:rFonts w:ascii="Calibri" w:hAnsi="Calibri" w:cs="Calibri"/>
          <w:lang w:val="lv-LV"/>
        </w:rPr>
        <w:t>pamattiesību</w:t>
      </w:r>
      <w:proofErr w:type="spellEnd"/>
      <w:r w:rsidRPr="004F26AA">
        <w:rPr>
          <w:rFonts w:ascii="Calibri" w:hAnsi="Calibri" w:cs="Calibri"/>
          <w:lang w:val="lv-LV"/>
        </w:rPr>
        <w:t xml:space="preserve"> saturu.</w:t>
      </w:r>
      <w:r w:rsidRPr="004F26AA">
        <w:rPr>
          <w:rFonts w:ascii="Calibri" w:hAnsi="Calibri" w:cs="Calibri"/>
          <w:bCs/>
          <w:lang w:val="lv-LV"/>
        </w:rPr>
        <w:t xml:space="preserve"> Turklāt pašiem </w:t>
      </w:r>
      <w:r w:rsidRPr="004F26AA">
        <w:rPr>
          <w:rFonts w:ascii="Calibri" w:hAnsi="Calibri" w:cs="Calibri"/>
          <w:lang w:val="lv-LV"/>
        </w:rPr>
        <w:t xml:space="preserve">MG ir jāmāk interpretēt un piemērot ne tikai Latvijas nacionālās tiesību normas, bet arī Latvijai saistošās starptautisko tiesību normas. Tāpēc svarīga ir MG saruna un diskusija par </w:t>
      </w:r>
      <w:r w:rsidRPr="004F26AA">
        <w:rPr>
          <w:rFonts w:ascii="Calibri" w:hAnsi="Calibri" w:cs="Calibri"/>
          <w:bCs/>
          <w:lang w:val="lv-LV"/>
        </w:rPr>
        <w:t xml:space="preserve">tiesību normu piemērošanas metodoloģiju. MG ir jāsaprot, kādā veidā katra tiesa veido savu secinājumu pamatojumu. Metodoloģijas pārzināšana un ievērošana ir nozīmīgs priekšnoteikums, lai MG varētu izmantot judikatūru tiesību normu piemērošanā konkrētiem gadījumiem. Turklāt būtiski ir saredzēt </w:t>
      </w:r>
      <w:r w:rsidRPr="004F26AA">
        <w:rPr>
          <w:rFonts w:ascii="Calibri" w:hAnsi="Calibri" w:cs="Calibri"/>
          <w:lang w:val="lv-LV"/>
        </w:rPr>
        <w:t xml:space="preserve">Latvijas nacionālo un Latvijai saistošās starptautisko tiesību normu, kā arī Latvijas un starptautisko tiesu prakšu mijiedarbību. </w:t>
      </w:r>
      <w:r w:rsidRPr="004F26AA">
        <w:rPr>
          <w:rFonts w:ascii="Calibri" w:hAnsi="Calibri" w:cs="Calibri"/>
          <w:bCs/>
          <w:lang w:val="lv-LV"/>
        </w:rPr>
        <w:t xml:space="preserve">Tāpēc </w:t>
      </w:r>
      <w:r w:rsidRPr="004F26AA">
        <w:rPr>
          <w:rFonts w:ascii="Calibri" w:hAnsi="Calibri" w:cs="Calibri"/>
          <w:lang w:val="lv-LV"/>
        </w:rPr>
        <w:t xml:space="preserve">MG svarīgi ir aplūkot, saprast un izanalizēt </w:t>
      </w:r>
      <w:r w:rsidRPr="004F26AA">
        <w:rPr>
          <w:rFonts w:ascii="Calibri" w:hAnsi="Calibri" w:cs="Calibri"/>
          <w:bCs/>
          <w:lang w:val="lv-LV"/>
        </w:rPr>
        <w:t xml:space="preserve">tiesību normu piemērošanas metodoloģiju </w:t>
      </w:r>
      <w:r w:rsidRPr="004F26AA">
        <w:rPr>
          <w:rFonts w:ascii="Calibri" w:hAnsi="Calibri" w:cs="Calibri"/>
          <w:lang w:val="lv-LV"/>
        </w:rPr>
        <w:t xml:space="preserve">Satversmes tiesā, Latvijas vispārējās jurisdikcijas un administratīvajā tiesā, Eiropas Cilvēktiesību tiesā, Eiropas Savienības Tiesā un ANO Bērnu tiesību komitejā. Šāda salīdzinoša analīze ļaus MG saprast tiesību normu piemērošanu katrā no tiesām un definēt labo praksi attiecībā uz pamatojuma plašumu un argumentu skaidrību un precizitāti. </w:t>
      </w:r>
    </w:p>
    <w:p w14:paraId="3CE20905" w14:textId="77777777" w:rsidR="004F26AA" w:rsidRPr="004F26AA" w:rsidRDefault="004F26AA" w:rsidP="004F26AA">
      <w:pPr>
        <w:jc w:val="both"/>
        <w:rPr>
          <w:rFonts w:ascii="Calibri" w:hAnsi="Calibri" w:cs="Calibri"/>
          <w:b/>
          <w:color w:val="70AD47" w:themeColor="accent6"/>
          <w:lang w:val="lv-LV"/>
        </w:rPr>
      </w:pPr>
    </w:p>
    <w:p w14:paraId="4680C913" w14:textId="21EB698E" w:rsidR="004F26AA" w:rsidRPr="004F26AA" w:rsidRDefault="004F26AA" w:rsidP="004F26AA">
      <w:pPr>
        <w:jc w:val="both"/>
        <w:rPr>
          <w:rFonts w:ascii="Calibri" w:hAnsi="Calibri" w:cs="Calibri"/>
          <w:b/>
          <w:lang w:val="lv-LV"/>
        </w:rPr>
      </w:pPr>
      <w:r w:rsidRPr="004F26AA">
        <w:rPr>
          <w:rFonts w:ascii="Calibri" w:hAnsi="Calibri" w:cs="Calibri"/>
          <w:b/>
          <w:color w:val="70AD47" w:themeColor="accent6"/>
          <w:lang w:val="lv-LV"/>
        </w:rPr>
        <w:t xml:space="preserve">2.daļa. </w:t>
      </w:r>
      <w:r w:rsidRPr="004F26AA">
        <w:rPr>
          <w:rFonts w:ascii="Calibri" w:eastAsia="Calibri" w:hAnsi="Calibri" w:cs="Calibri"/>
          <w:b/>
          <w:color w:val="222222"/>
          <w:lang w:val="lv-LV" w:eastAsia="lv-LV"/>
        </w:rPr>
        <w:t>Vardarbība pret bērnu</w:t>
      </w:r>
    </w:p>
    <w:p w14:paraId="55AEC9F3" w14:textId="77777777" w:rsidR="004F26AA" w:rsidRPr="004F26AA" w:rsidRDefault="004F26AA" w:rsidP="004A7AF3">
      <w:pPr>
        <w:tabs>
          <w:tab w:val="left" w:pos="1540"/>
        </w:tabs>
        <w:jc w:val="both"/>
        <w:rPr>
          <w:rFonts w:ascii="Calibri" w:hAnsi="Calibri" w:cs="Calibri"/>
          <w:lang w:val="lv-LV"/>
        </w:rPr>
      </w:pPr>
      <w:r w:rsidRPr="004F26AA">
        <w:rPr>
          <w:rFonts w:ascii="Calibri" w:hAnsi="Calibri" w:cs="Calibri"/>
          <w:lang w:val="lv-LV"/>
        </w:rPr>
        <w:t>[2.1.] Vardarbības jēdziena piemērošana praksē un vardarbības riska faktori.</w:t>
      </w:r>
    </w:p>
    <w:p w14:paraId="2D864645" w14:textId="55172E15" w:rsidR="004F26AA" w:rsidRPr="004F26AA" w:rsidRDefault="004F26AA" w:rsidP="004A7AF3">
      <w:pPr>
        <w:tabs>
          <w:tab w:val="left" w:pos="1540"/>
        </w:tabs>
        <w:jc w:val="both"/>
        <w:rPr>
          <w:rFonts w:ascii="Calibri" w:hAnsi="Calibri" w:cs="Calibri"/>
          <w:lang w:val="lv-LV"/>
        </w:rPr>
      </w:pPr>
      <w:r w:rsidRPr="004F26AA">
        <w:rPr>
          <w:rFonts w:ascii="Calibri" w:hAnsi="Calibri" w:cs="Calibri"/>
          <w:lang w:val="lv-LV"/>
        </w:rPr>
        <w:t>[2.2.] Vardarbības veidu un pazīmju nošķiršana</w:t>
      </w:r>
      <w:r w:rsidR="00DF6DCE">
        <w:rPr>
          <w:rFonts w:ascii="Calibri" w:hAnsi="Calibri" w:cs="Calibri"/>
          <w:lang w:val="lv-LV"/>
        </w:rPr>
        <w:t>s</w:t>
      </w:r>
      <w:r w:rsidRPr="004F26AA">
        <w:rPr>
          <w:rFonts w:ascii="Calibri" w:hAnsi="Calibri" w:cs="Calibri"/>
          <w:lang w:val="lv-LV"/>
        </w:rPr>
        <w:t xml:space="preserve"> problēmas praksē.</w:t>
      </w:r>
    </w:p>
    <w:p w14:paraId="13429A7D" w14:textId="77777777" w:rsidR="004F26AA" w:rsidRPr="004F26AA" w:rsidRDefault="004F26AA" w:rsidP="004A7AF3">
      <w:pPr>
        <w:tabs>
          <w:tab w:val="left" w:pos="1540"/>
        </w:tabs>
        <w:jc w:val="both"/>
        <w:rPr>
          <w:rFonts w:ascii="Calibri" w:hAnsi="Calibri" w:cs="Calibri"/>
          <w:lang w:val="lv-LV"/>
        </w:rPr>
      </w:pPr>
      <w:r w:rsidRPr="004F26AA">
        <w:rPr>
          <w:rFonts w:ascii="Calibri" w:hAnsi="Calibri" w:cs="Calibri"/>
          <w:lang w:val="lv-LV"/>
        </w:rPr>
        <w:t>[2.3.] Vardarbības sekas, vardarbības atpazīšana un ziņošanas kārtība dažādās prakses situācijās.</w:t>
      </w:r>
    </w:p>
    <w:p w14:paraId="7D2D6394" w14:textId="77777777" w:rsidR="004F26AA" w:rsidRPr="004F26AA" w:rsidRDefault="004F26AA" w:rsidP="004A7AF3">
      <w:pPr>
        <w:tabs>
          <w:tab w:val="left" w:pos="1540"/>
        </w:tabs>
        <w:jc w:val="both"/>
        <w:rPr>
          <w:rFonts w:ascii="Calibri" w:hAnsi="Calibri" w:cs="Calibri"/>
          <w:lang w:val="lv-LV"/>
        </w:rPr>
      </w:pPr>
      <w:r w:rsidRPr="004F26AA">
        <w:rPr>
          <w:rFonts w:ascii="Calibri" w:hAnsi="Calibri" w:cs="Calibri"/>
          <w:lang w:val="lv-LV"/>
        </w:rPr>
        <w:t xml:space="preserve">[2.4.] Vardarbības piedraudējuma, iespējamas vai reālas vardarbības un </w:t>
      </w:r>
      <w:r w:rsidRPr="004F26AA">
        <w:rPr>
          <w:rFonts w:ascii="Calibri" w:hAnsi="Calibri" w:cs="Calibri"/>
          <w:shd w:val="clear" w:color="auto" w:fill="FFFFFF"/>
          <w:lang w:val="lv-LV"/>
        </w:rPr>
        <w:t>pamatoto aizdomu par vardarbību saturs.</w:t>
      </w:r>
    </w:p>
    <w:p w14:paraId="5152317B" w14:textId="77777777" w:rsidR="004F26AA" w:rsidRPr="004F26AA" w:rsidRDefault="004F26AA" w:rsidP="004A7AF3">
      <w:pPr>
        <w:tabs>
          <w:tab w:val="left" w:pos="1540"/>
        </w:tabs>
        <w:jc w:val="both"/>
        <w:rPr>
          <w:rFonts w:ascii="Calibri" w:hAnsi="Calibri" w:cs="Calibri"/>
          <w:lang w:val="lv-LV"/>
        </w:rPr>
      </w:pPr>
      <w:r w:rsidRPr="004F26AA">
        <w:rPr>
          <w:rFonts w:ascii="Calibri" w:hAnsi="Calibri" w:cs="Calibri"/>
          <w:lang w:val="lv-LV"/>
        </w:rPr>
        <w:t>[2.5.] Vardarbības problēmas identificēšanas un definēšanas izaicinājumi komunikācijā ar bērnu, vecākiem vai citiem bērna likumiskajiem pārstāvjiem un dokumentu analīzē.</w:t>
      </w:r>
    </w:p>
    <w:p w14:paraId="59411A51" w14:textId="77777777" w:rsidR="004F26AA" w:rsidRPr="004F26AA" w:rsidRDefault="004F26AA" w:rsidP="004F26AA">
      <w:pPr>
        <w:tabs>
          <w:tab w:val="left" w:pos="1540"/>
        </w:tabs>
        <w:rPr>
          <w:rFonts w:ascii="Calibri" w:hAnsi="Calibri" w:cs="Calibri"/>
          <w:lang w:val="lv-LV"/>
        </w:rPr>
      </w:pPr>
    </w:p>
    <w:p w14:paraId="319B7F13" w14:textId="77777777" w:rsidR="004F26AA" w:rsidRPr="004F26AA" w:rsidRDefault="004F26AA" w:rsidP="004F26AA">
      <w:pPr>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 xml:space="preserve">Bērna labāko interešu principu nav iespējams īstenot dzīvē, ja ir MG profesionālo pienākumu izpildē pieļauj vienaldzīgu attieksmi pret vardarbības pazīmēm pret bērnu. </w:t>
      </w:r>
    </w:p>
    <w:p w14:paraId="3566DA17" w14:textId="77777777" w:rsidR="004F26AA" w:rsidRPr="004F26AA" w:rsidRDefault="004F26AA" w:rsidP="004F26AA">
      <w:pPr>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 xml:space="preserve">Būtiski ir izprast </w:t>
      </w:r>
      <w:r w:rsidRPr="004F26AA">
        <w:rPr>
          <w:rFonts w:ascii="Calibri" w:hAnsi="Calibri" w:cs="Calibri"/>
          <w:lang w:val="lv-LV"/>
        </w:rPr>
        <w:t xml:space="preserve">vardarbības būtību un tās kaitīgo ietekmi un sekas bērna attīstībā. </w:t>
      </w:r>
      <w:r w:rsidRPr="004F26AA">
        <w:rPr>
          <w:rFonts w:ascii="Calibri" w:eastAsia="Calibri" w:hAnsi="Calibri" w:cs="Calibri"/>
          <w:color w:val="000000"/>
          <w:lang w:val="lv-LV" w:eastAsia="lv-LV"/>
        </w:rPr>
        <w:t>Vardarbības riska faktori ir ārkārtīgi svarīgi, jo saprotot riska faktorus, var agrīnā stadijā identificēt bērnus, kuriem ir augstāks risks kļūt par vardarbības upuriem. Tādējādi var izstrādāt preventīvus pasākumus un izglītības programmas.</w:t>
      </w:r>
      <w:r w:rsidRPr="004F26AA">
        <w:rPr>
          <w:rFonts w:ascii="Calibri" w:hAnsi="Calibri" w:cs="Calibri"/>
          <w:lang w:val="lv-LV"/>
        </w:rPr>
        <w:t xml:space="preserve"> </w:t>
      </w:r>
      <w:r w:rsidRPr="004F26AA">
        <w:rPr>
          <w:rFonts w:ascii="Calibri" w:eastAsia="Calibri" w:hAnsi="Calibri" w:cs="Calibri"/>
          <w:color w:val="000000"/>
          <w:lang w:val="lv-LV" w:eastAsia="lv-LV"/>
        </w:rPr>
        <w:t xml:space="preserve">MG jāprot atpazīt dažādus vardarbības veidus, tās pazīmes un jāapzinās vardarbības, kā prettiesiskas rīcības kaitīgums. Ir svarīgi saprast katru veidu atsevišķi, lai veiksmīgi novērstu un reaģētu uz vardarbības gadījumiem. </w:t>
      </w:r>
    </w:p>
    <w:p w14:paraId="45C96432" w14:textId="77777777" w:rsidR="004F26AA" w:rsidRPr="004F26AA" w:rsidRDefault="004F26AA" w:rsidP="004F26AA">
      <w:pPr>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 xml:space="preserve">MG ir jābūt zināšanām un padziļinātai izpratnei par vardarbības tiesisko dabu, tai skaitā vardarbības jēdzienu, kas ietverts </w:t>
      </w:r>
      <w:hyperlink r:id="rId214" w:history="1">
        <w:r w:rsidRPr="004F26AA">
          <w:rPr>
            <w:rStyle w:val="Hipersaite"/>
            <w:rFonts w:ascii="Calibri" w:eastAsia="Calibri" w:hAnsi="Calibri" w:cs="Calibri"/>
            <w:lang w:val="lv-LV" w:eastAsia="lv-LV"/>
          </w:rPr>
          <w:t>Bērnu tiesību aizsardzības likuma</w:t>
        </w:r>
      </w:hyperlink>
      <w:r w:rsidRPr="004F26AA">
        <w:rPr>
          <w:rFonts w:ascii="Calibri" w:eastAsia="Calibri" w:hAnsi="Calibri" w:cs="Calibri"/>
          <w:color w:val="000000"/>
          <w:lang w:val="lv-LV" w:eastAsia="lv-LV"/>
        </w:rPr>
        <w:t xml:space="preserve"> 1.pantā (vardarbība, fiziska un emocionāla vardarbība, nolaidība, pamešana novārtā, bērna aprūpes pienākumu </w:t>
      </w:r>
      <w:r w:rsidRPr="004F26AA">
        <w:rPr>
          <w:rFonts w:ascii="Calibri" w:eastAsia="Calibri" w:hAnsi="Calibri" w:cs="Calibri"/>
          <w:color w:val="000000"/>
          <w:lang w:val="lv-LV" w:eastAsia="lv-LV"/>
        </w:rPr>
        <w:lastRenderedPageBreak/>
        <w:t xml:space="preserve">nepildīšana un seksuāla izmantošana). Tāpat MG nepieciešams saprast </w:t>
      </w:r>
      <w:hyperlink r:id="rId215" w:history="1">
        <w:r w:rsidRPr="004F26AA">
          <w:rPr>
            <w:rStyle w:val="Hipersaite"/>
            <w:rFonts w:ascii="Calibri" w:eastAsia="Calibri" w:hAnsi="Calibri" w:cs="Calibri"/>
            <w:lang w:val="lv-LV" w:eastAsia="lv-LV"/>
          </w:rPr>
          <w:t>Bērnu tiesību aizsardzības likumā</w:t>
        </w:r>
      </w:hyperlink>
      <w:r w:rsidRPr="004F26AA">
        <w:rPr>
          <w:rFonts w:ascii="Calibri" w:eastAsia="Calibri" w:hAnsi="Calibri" w:cs="Calibri"/>
          <w:color w:val="000000"/>
          <w:lang w:val="lv-LV" w:eastAsia="lv-LV"/>
        </w:rPr>
        <w:t xml:space="preserve"> minēto jēdzienu saturu - v</w:t>
      </w:r>
      <w:r w:rsidRPr="004F26AA">
        <w:rPr>
          <w:rFonts w:ascii="Calibri" w:hAnsi="Calibri" w:cs="Calibri"/>
          <w:lang w:val="lv-LV"/>
        </w:rPr>
        <w:t xml:space="preserve">ardarbības piedraudējums, iespējama vai reāla vardarbība un </w:t>
      </w:r>
      <w:r w:rsidRPr="004F26AA">
        <w:rPr>
          <w:rFonts w:ascii="Calibri" w:hAnsi="Calibri" w:cs="Calibri"/>
          <w:shd w:val="clear" w:color="auto" w:fill="FFFFFF"/>
          <w:lang w:val="lv-LV"/>
        </w:rPr>
        <w:t>pamatotas aizdomas par vardarbību.</w:t>
      </w:r>
      <w:r w:rsidRPr="004F26AA">
        <w:rPr>
          <w:rFonts w:ascii="Calibri" w:eastAsia="Calibri" w:hAnsi="Calibri" w:cs="Calibri"/>
          <w:color w:val="000000"/>
          <w:lang w:val="lv-LV" w:eastAsia="lv-LV"/>
        </w:rPr>
        <w:t xml:space="preserve"> Definējot šos jēdzienus, MG varēs efektīvi noteikt situācijas nopietnību un reaģēt atbilstoši.</w:t>
      </w:r>
    </w:p>
    <w:p w14:paraId="5A15A2B6" w14:textId="77777777" w:rsidR="004F26AA" w:rsidRPr="004F26AA" w:rsidRDefault="004F26AA" w:rsidP="004F26AA">
      <w:pPr>
        <w:jc w:val="both"/>
        <w:rPr>
          <w:rFonts w:ascii="Calibri" w:hAnsi="Calibri" w:cs="Calibri"/>
          <w:lang w:val="lv-LV"/>
        </w:rPr>
      </w:pPr>
      <w:r w:rsidRPr="004F26AA">
        <w:rPr>
          <w:rFonts w:ascii="Calibri" w:eastAsia="Calibri" w:hAnsi="Calibri" w:cs="Calibri"/>
          <w:color w:val="000000"/>
          <w:lang w:val="lv-LV" w:eastAsia="lv-LV"/>
        </w:rPr>
        <w:t xml:space="preserve">Tēma par vardarbības pazīmēm un sekām dod skaidru izpratni par to, kādas pazīmes liecina par iespējamu vardarbību un kādas sekas tā var atstāt uz bērna fizisko un psiholoģisko veselību. </w:t>
      </w:r>
      <w:r w:rsidRPr="004F26AA">
        <w:rPr>
          <w:rFonts w:ascii="Calibri" w:hAnsi="Calibri" w:cs="Calibri"/>
          <w:lang w:val="lv-LV"/>
        </w:rPr>
        <w:t xml:space="preserve">Latvijā vēl aizvien ir augsta tolerance pret vardarbību. Arī zināšanas un izpratne par vardarbību ir ļoti dažāda un bieži ar vardarbību tiek saprastas tikai galēji smagas rīcības, taču patiesībā tās ieraugot un reaģējot laicīgi, ikviens no mums var novērst pat letālus gadījumus. </w:t>
      </w:r>
    </w:p>
    <w:p w14:paraId="0B100413" w14:textId="77777777" w:rsidR="004F26AA" w:rsidRPr="004F26AA" w:rsidRDefault="004F26AA" w:rsidP="004F26AA">
      <w:pPr>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 xml:space="preserve">MG ir jābūt kvalitatīvi informētam un jāprot rīkoties, lai novērstu riskus bērnam ciest  no kaitīgām un prettiesiskām darbībām. MG var sastapties ar vardarbīgu rīcību pret bērnu, veicot savus profesionālos pienākumus. Informāciju par vardarbību katra MG var iegūt dažādākos veidos - ne tikai tiešā saskarsmē ar bērnu vai vecākiem vai citiem likumiskajiem pārstāvjiem, bet arī iepazīstoties ar dokumentiem. Piemēram, prokurors vardarbību visbiežāk identificēs tiešā sarunā ar bērnu, savukārt tiesnesis visbiežāk netieši – sarunā ar vecākiem vai citiem likumiskajiem pārstāvjiem vai analizējot dokumentus. </w:t>
      </w:r>
    </w:p>
    <w:p w14:paraId="00790C39" w14:textId="77777777" w:rsidR="004F26AA" w:rsidRPr="004F26AA" w:rsidRDefault="004F26AA" w:rsidP="004F26AA">
      <w:pPr>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 xml:space="preserve">Līdz ar to MG jāmāk atpazīt </w:t>
      </w:r>
      <w:r w:rsidRPr="004F26AA">
        <w:rPr>
          <w:rFonts w:ascii="Calibri" w:hAnsi="Calibri" w:cs="Calibri"/>
          <w:lang w:val="lv-LV"/>
        </w:rPr>
        <w:t>vardarbības pazīmes no dažādiem informācijas avotiem un dažādās situācijās, ziņot un sadarboties ar kompetentām institūcijām. Pienākums ziņot par vardarbību pret bērnu ir vispārīgs pienākums, neatkarīgi no tā, kas ir MG un kurā gadījumā vardarbības pazīmes tiek identificētas.</w:t>
      </w:r>
    </w:p>
    <w:p w14:paraId="3ED6867A" w14:textId="77777777" w:rsidR="004F26AA" w:rsidRPr="004F26AA" w:rsidRDefault="004F26AA" w:rsidP="004F26AA">
      <w:pPr>
        <w:jc w:val="both"/>
        <w:rPr>
          <w:rFonts w:ascii="Calibri" w:eastAsia="Calibri" w:hAnsi="Calibri" w:cs="Calibri"/>
          <w:color w:val="000000"/>
          <w:lang w:val="lv-LV" w:eastAsia="lv-LV"/>
        </w:rPr>
      </w:pPr>
    </w:p>
    <w:p w14:paraId="46F1D0C3" w14:textId="77777777" w:rsidR="004F26AA" w:rsidRPr="004F26AA" w:rsidRDefault="004F26AA" w:rsidP="004F26AA">
      <w:pPr>
        <w:jc w:val="both"/>
        <w:rPr>
          <w:rFonts w:ascii="Calibri" w:hAnsi="Calibri" w:cs="Calibri"/>
          <w:lang w:val="lv-LV"/>
        </w:rPr>
      </w:pPr>
    </w:p>
    <w:p w14:paraId="45E290FF" w14:textId="77777777" w:rsidR="004F26AA" w:rsidRPr="004F26AA" w:rsidRDefault="004F26AA" w:rsidP="004F26AA">
      <w:pPr>
        <w:tabs>
          <w:tab w:val="left" w:pos="1540"/>
        </w:tabs>
        <w:rPr>
          <w:rFonts w:ascii="Calibri" w:hAnsi="Calibri" w:cs="Calibri"/>
          <w:b/>
          <w:lang w:val="lv-LV"/>
        </w:rPr>
      </w:pPr>
      <w:r w:rsidRPr="004F26AA">
        <w:rPr>
          <w:rFonts w:ascii="Calibri" w:hAnsi="Calibri" w:cs="Calibri"/>
          <w:b/>
          <w:color w:val="70AD47" w:themeColor="accent6"/>
          <w:lang w:val="lv-LV"/>
        </w:rPr>
        <w:t xml:space="preserve">3.daļa.  </w:t>
      </w:r>
      <w:r w:rsidRPr="004F26AA">
        <w:rPr>
          <w:rFonts w:ascii="Calibri" w:hAnsi="Calibri" w:cs="Calibri"/>
          <w:b/>
          <w:lang w:val="lv-LV"/>
        </w:rPr>
        <w:t>Saskarsmes veidošana ar bērnu un viņa ģimeni</w:t>
      </w:r>
    </w:p>
    <w:p w14:paraId="1FE15D68" w14:textId="77777777" w:rsidR="004F26AA" w:rsidRPr="004F26AA" w:rsidRDefault="004F26AA" w:rsidP="004F26AA">
      <w:pPr>
        <w:shd w:val="clear" w:color="auto" w:fill="FFFFFF"/>
        <w:jc w:val="both"/>
        <w:rPr>
          <w:rFonts w:ascii="Calibri" w:hAnsi="Calibri" w:cs="Calibri"/>
          <w:color w:val="222222"/>
          <w:lang w:val="lv-LV"/>
        </w:rPr>
      </w:pPr>
      <w:r w:rsidRPr="004F26AA">
        <w:rPr>
          <w:rFonts w:ascii="Calibri" w:hAnsi="Calibri" w:cs="Calibri"/>
          <w:color w:val="222222"/>
          <w:lang w:val="lv-LV"/>
        </w:rPr>
        <w:t xml:space="preserve">[3.1.] </w:t>
      </w:r>
      <w:sdt>
        <w:sdtPr>
          <w:rPr>
            <w:rFonts w:ascii="Calibri" w:hAnsi="Calibri" w:cs="Calibri"/>
            <w:lang w:val="lv-LV"/>
          </w:rPr>
          <w:tag w:val="goog_rdk_1382"/>
          <w:id w:val="683025300"/>
        </w:sdtPr>
        <w:sdtEndPr/>
        <w:sdtContent>
          <w:sdt>
            <w:sdtPr>
              <w:rPr>
                <w:rFonts w:ascii="Calibri" w:hAnsi="Calibri" w:cs="Calibri"/>
                <w:lang w:val="lv-LV"/>
              </w:rPr>
              <w:tag w:val="goog_rdk_1383"/>
              <w:id w:val="-94629214"/>
            </w:sdtPr>
            <w:sdtEndPr/>
            <w:sdtContent>
              <w:proofErr w:type="spellStart"/>
              <w:r w:rsidRPr="004F26AA">
                <w:rPr>
                  <w:rFonts w:ascii="Calibri" w:hAnsi="Calibri" w:cs="Calibri"/>
                  <w:color w:val="222222"/>
                  <w:lang w:val="lv-LV"/>
                </w:rPr>
                <w:t>Starppersonu</w:t>
              </w:r>
              <w:proofErr w:type="spellEnd"/>
              <w:r w:rsidRPr="004F26AA">
                <w:rPr>
                  <w:rFonts w:ascii="Calibri" w:hAnsi="Calibri" w:cs="Calibri"/>
                  <w:color w:val="222222"/>
                  <w:lang w:val="lv-LV"/>
                </w:rPr>
                <w:t xml:space="preserve"> </w:t>
              </w:r>
            </w:sdtContent>
          </w:sdt>
          <w:r w:rsidRPr="004F26AA">
            <w:rPr>
              <w:rFonts w:ascii="Calibri" w:hAnsi="Calibri" w:cs="Calibri"/>
              <w:color w:val="222222"/>
              <w:lang w:val="lv-LV"/>
            </w:rPr>
            <w:t>s</w:t>
          </w:r>
        </w:sdtContent>
      </w:sdt>
      <w:r w:rsidRPr="004F26AA">
        <w:rPr>
          <w:rFonts w:ascii="Calibri" w:hAnsi="Calibri" w:cs="Calibri"/>
          <w:color w:val="222222"/>
          <w:lang w:val="lv-LV"/>
        </w:rPr>
        <w:t>askarsme</w:t>
      </w:r>
      <w:sdt>
        <w:sdtPr>
          <w:rPr>
            <w:rFonts w:ascii="Calibri" w:hAnsi="Calibri" w:cs="Calibri"/>
            <w:lang w:val="lv-LV"/>
          </w:rPr>
          <w:tag w:val="goog_rdk_1387"/>
          <w:id w:val="31771055"/>
        </w:sdtPr>
        <w:sdtEndPr/>
        <w:sdtContent>
          <w:r w:rsidRPr="004F26AA">
            <w:rPr>
              <w:rFonts w:ascii="Calibri" w:hAnsi="Calibri" w:cs="Calibri"/>
              <w:color w:val="222222"/>
              <w:lang w:val="lv-LV"/>
            </w:rPr>
            <w:t>.</w:t>
          </w:r>
        </w:sdtContent>
      </w:sdt>
    </w:p>
    <w:p w14:paraId="23C91F4C" w14:textId="77777777" w:rsidR="004F26AA" w:rsidRPr="004F26AA" w:rsidRDefault="004F26AA" w:rsidP="004F26AA">
      <w:pPr>
        <w:shd w:val="clear" w:color="auto" w:fill="FFFFFF"/>
        <w:jc w:val="both"/>
        <w:rPr>
          <w:rFonts w:ascii="Calibri" w:hAnsi="Calibri" w:cs="Calibri"/>
          <w:color w:val="222222"/>
          <w:lang w:val="lv-LV"/>
        </w:rPr>
      </w:pPr>
      <w:r w:rsidRPr="004F26AA">
        <w:rPr>
          <w:rFonts w:ascii="Calibri" w:hAnsi="Calibri" w:cs="Calibri"/>
          <w:color w:val="222222"/>
          <w:lang w:val="lv-LV"/>
        </w:rPr>
        <w:t xml:space="preserve">[3.2.] Saskarsme ar bērnu </w:t>
      </w:r>
      <w:r w:rsidRPr="004F26AA">
        <w:rPr>
          <w:rFonts w:ascii="Calibri" w:hAnsi="Calibri" w:cs="Calibri"/>
          <w:lang w:val="lv-LV"/>
        </w:rPr>
        <w:t>dažādos vecumposmos</w:t>
      </w:r>
      <w:r w:rsidRPr="004F26AA">
        <w:rPr>
          <w:rFonts w:ascii="Calibri" w:hAnsi="Calibri" w:cs="Calibri"/>
          <w:color w:val="222222"/>
          <w:lang w:val="lv-LV"/>
        </w:rPr>
        <w:t xml:space="preserve">, </w:t>
      </w:r>
      <w:r w:rsidRPr="004F26AA">
        <w:rPr>
          <w:rFonts w:ascii="Calibri" w:hAnsi="Calibri" w:cs="Calibri"/>
          <w:lang w:val="lv-LV"/>
        </w:rPr>
        <w:t>vecākiem vai citiem likumiskajiem pārstāvjiem</w:t>
      </w:r>
      <w:sdt>
        <w:sdtPr>
          <w:rPr>
            <w:rFonts w:ascii="Calibri" w:hAnsi="Calibri" w:cs="Calibri"/>
            <w:lang w:val="lv-LV"/>
          </w:rPr>
          <w:tag w:val="goog_rdk_1391"/>
          <w:id w:val="-1576197611"/>
        </w:sdtPr>
        <w:sdtEndPr/>
        <w:sdtContent>
          <w:r w:rsidRPr="004F26AA">
            <w:rPr>
              <w:rFonts w:ascii="Calibri" w:hAnsi="Calibri" w:cs="Calibri"/>
              <w:color w:val="222222"/>
              <w:lang w:val="lv-LV"/>
            </w:rPr>
            <w:t>.</w:t>
          </w:r>
        </w:sdtContent>
      </w:sdt>
    </w:p>
    <w:p w14:paraId="75C26925" w14:textId="77777777" w:rsidR="004F26AA" w:rsidRPr="004F26AA" w:rsidRDefault="004F26AA" w:rsidP="004F26AA">
      <w:pPr>
        <w:shd w:val="clear" w:color="auto" w:fill="FFFFFF"/>
        <w:jc w:val="both"/>
        <w:rPr>
          <w:rFonts w:ascii="Calibri" w:hAnsi="Calibri" w:cs="Calibri"/>
          <w:color w:val="222222"/>
          <w:lang w:val="lv-LV"/>
        </w:rPr>
      </w:pPr>
      <w:r w:rsidRPr="004F26AA">
        <w:rPr>
          <w:rFonts w:ascii="Calibri" w:hAnsi="Calibri" w:cs="Calibri"/>
          <w:color w:val="222222"/>
          <w:lang w:val="lv-LV"/>
        </w:rPr>
        <w:t>[3.3.] Saskarsme ar vardarbībā cietušu bērnu.</w:t>
      </w:r>
    </w:p>
    <w:p w14:paraId="3E4895AC" w14:textId="77777777" w:rsidR="004F26AA" w:rsidRPr="004F26AA" w:rsidRDefault="004F26AA" w:rsidP="004F26AA">
      <w:pPr>
        <w:shd w:val="clear" w:color="auto" w:fill="FFFFFF"/>
        <w:jc w:val="both"/>
        <w:rPr>
          <w:rFonts w:ascii="Calibri" w:hAnsi="Calibri" w:cs="Calibri"/>
          <w:color w:val="222222"/>
          <w:lang w:val="lv-LV"/>
        </w:rPr>
      </w:pPr>
      <w:r w:rsidRPr="004F26AA">
        <w:rPr>
          <w:rFonts w:ascii="Calibri" w:hAnsi="Calibri" w:cs="Calibri"/>
          <w:color w:val="222222"/>
          <w:lang w:val="lv-LV"/>
        </w:rPr>
        <w:t xml:space="preserve">[3.4.] Kontakta veidošana ar vardarbību veikušu bērnu vai bērnu, </w:t>
      </w:r>
      <w:r w:rsidRPr="00D17438">
        <w:rPr>
          <w:rStyle w:val="cf01"/>
          <w:rFonts w:ascii="Calibri" w:hAnsi="Calibri" w:cs="Calibri"/>
          <w:sz w:val="24"/>
          <w:szCs w:val="24"/>
          <w:lang w:val="lv-LV"/>
        </w:rPr>
        <w:t>kurš nonācis konfliktā ar likumu.</w:t>
      </w:r>
    </w:p>
    <w:p w14:paraId="01A2AA40" w14:textId="77777777" w:rsidR="004F26AA" w:rsidRPr="004F26AA" w:rsidRDefault="004F26AA" w:rsidP="004F26AA">
      <w:pPr>
        <w:shd w:val="clear" w:color="auto" w:fill="FFFFFF"/>
        <w:jc w:val="both"/>
        <w:rPr>
          <w:rFonts w:ascii="Calibri" w:hAnsi="Calibri" w:cs="Calibri"/>
          <w:color w:val="222222"/>
          <w:lang w:val="lv-LV"/>
        </w:rPr>
      </w:pPr>
      <w:r w:rsidRPr="004F26AA">
        <w:rPr>
          <w:rFonts w:ascii="Calibri" w:hAnsi="Calibri" w:cs="Calibri"/>
          <w:color w:val="222222"/>
          <w:lang w:val="lv-LV"/>
        </w:rPr>
        <w:t>[3.5.] Saskarsme ar bērnu, kurš tieši vai netieši iesaistīts vecāku strīdā par mantiskiem vai personiskiem jautājumiem.</w:t>
      </w:r>
    </w:p>
    <w:p w14:paraId="586A06A8" w14:textId="77777777" w:rsidR="004F26AA" w:rsidRPr="004F26AA" w:rsidRDefault="004F26AA" w:rsidP="004F26AA">
      <w:pPr>
        <w:jc w:val="both"/>
        <w:rPr>
          <w:rFonts w:ascii="Calibri" w:hAnsi="Calibri" w:cs="Calibri"/>
          <w:color w:val="101820"/>
          <w:lang w:val="lv-LV" w:eastAsia="lv-LV"/>
        </w:rPr>
      </w:pPr>
      <w:r w:rsidRPr="004F26AA">
        <w:rPr>
          <w:rFonts w:ascii="Calibri" w:hAnsi="Calibri" w:cs="Calibri"/>
          <w:color w:val="101820"/>
          <w:lang w:val="lv-LV" w:eastAsia="lv-LV"/>
        </w:rPr>
        <w:t>[3.6.] Bērna pasargāšana no lojalitātes konflikta.</w:t>
      </w:r>
    </w:p>
    <w:p w14:paraId="768E37B7" w14:textId="05CECCEA" w:rsidR="004F26AA" w:rsidRPr="004F26AA" w:rsidRDefault="004F26AA" w:rsidP="004F26AA">
      <w:pPr>
        <w:jc w:val="both"/>
        <w:rPr>
          <w:rFonts w:ascii="Calibri" w:hAnsi="Calibri" w:cs="Calibri"/>
          <w:lang w:val="lv-LV"/>
        </w:rPr>
      </w:pPr>
      <w:r w:rsidRPr="004F26AA">
        <w:rPr>
          <w:rFonts w:ascii="Calibri" w:hAnsi="Calibri" w:cs="Calibri"/>
          <w:color w:val="222222"/>
          <w:highlight w:val="white"/>
          <w:lang w:val="lv-LV"/>
        </w:rPr>
        <w:t>[3.7.] Pašpalīdzība, ja strādājot ar vardarbībā cietušiem vai vardarbību veikušiem</w:t>
      </w:r>
      <w:r w:rsidR="00DF6DCE">
        <w:rPr>
          <w:rFonts w:ascii="Calibri" w:hAnsi="Calibri" w:cs="Calibri"/>
          <w:color w:val="222222"/>
          <w:highlight w:val="white"/>
          <w:lang w:val="lv-LV"/>
        </w:rPr>
        <w:t xml:space="preserve"> bērniem</w:t>
      </w:r>
      <w:r w:rsidRPr="004F26AA">
        <w:rPr>
          <w:rFonts w:ascii="Calibri" w:hAnsi="Calibri" w:cs="Calibri"/>
          <w:color w:val="222222"/>
          <w:highlight w:val="white"/>
          <w:lang w:val="lv-LV"/>
        </w:rPr>
        <w:t>, rodas pārmērīgas emocijas</w:t>
      </w:r>
      <w:sdt>
        <w:sdtPr>
          <w:rPr>
            <w:rFonts w:ascii="Calibri" w:hAnsi="Calibri" w:cs="Calibri"/>
            <w:lang w:val="lv-LV"/>
          </w:rPr>
          <w:tag w:val="goog_rdk_1392"/>
          <w:id w:val="-709721595"/>
        </w:sdtPr>
        <w:sdtEndPr/>
        <w:sdtContent>
          <w:r w:rsidRPr="004F26AA">
            <w:rPr>
              <w:rFonts w:ascii="Calibri" w:hAnsi="Calibri" w:cs="Calibri"/>
              <w:color w:val="222222"/>
              <w:highlight w:val="white"/>
              <w:lang w:val="lv-LV"/>
            </w:rPr>
            <w:t>.</w:t>
          </w:r>
        </w:sdtContent>
      </w:sdt>
    </w:p>
    <w:p w14:paraId="48FC673C" w14:textId="77777777" w:rsidR="004F26AA" w:rsidRPr="004F26AA" w:rsidRDefault="004F26AA" w:rsidP="004F26AA">
      <w:pPr>
        <w:jc w:val="both"/>
        <w:rPr>
          <w:rFonts w:ascii="Calibri" w:eastAsia="Calibri" w:hAnsi="Calibri" w:cs="Calibri"/>
          <w:lang w:val="lv-LV" w:eastAsia="lv-LV"/>
        </w:rPr>
      </w:pPr>
    </w:p>
    <w:p w14:paraId="1611371A" w14:textId="77777777" w:rsidR="004F26AA" w:rsidRPr="004F26AA" w:rsidRDefault="004F26AA" w:rsidP="004F26AA">
      <w:pPr>
        <w:jc w:val="both"/>
        <w:rPr>
          <w:rFonts w:ascii="Calibri" w:eastAsia="Calibri" w:hAnsi="Calibri" w:cs="Calibri"/>
          <w:lang w:val="lv-LV" w:eastAsia="lv-LV"/>
        </w:rPr>
      </w:pPr>
      <w:r w:rsidRPr="004F26AA">
        <w:rPr>
          <w:rFonts w:ascii="Calibri" w:eastAsia="Calibri" w:hAnsi="Calibri" w:cs="Calibri"/>
          <w:lang w:val="lv-LV" w:eastAsia="lv-LV"/>
        </w:rPr>
        <w:t xml:space="preserve">Saskarsmes veidošana </w:t>
      </w:r>
      <w:r w:rsidRPr="004F26AA">
        <w:rPr>
          <w:rFonts w:ascii="Calibri" w:hAnsi="Calibri" w:cs="Calibri"/>
          <w:bCs/>
          <w:lang w:val="lv-LV"/>
        </w:rPr>
        <w:t>ar bērnu un viņa ģimeni</w:t>
      </w:r>
      <w:r w:rsidRPr="004F26AA">
        <w:rPr>
          <w:rFonts w:ascii="Calibri" w:eastAsia="Calibri" w:hAnsi="Calibri" w:cs="Calibri"/>
          <w:lang w:val="lv-LV" w:eastAsia="lv-LV"/>
        </w:rPr>
        <w:t xml:space="preserve"> ir īpaši svarīga  MG, kas strādā ar bērniem dažādās situācijās. </w:t>
      </w:r>
      <w:proofErr w:type="spellStart"/>
      <w:r w:rsidRPr="004F26AA">
        <w:rPr>
          <w:rFonts w:ascii="Calibri" w:eastAsia="Calibri" w:hAnsi="Calibri" w:cs="Calibri"/>
          <w:lang w:val="lv-LV" w:eastAsia="lv-LV"/>
        </w:rPr>
        <w:t>Starppersonu</w:t>
      </w:r>
      <w:proofErr w:type="spellEnd"/>
      <w:r w:rsidRPr="004F26AA">
        <w:rPr>
          <w:rFonts w:ascii="Calibri" w:eastAsia="Calibri" w:hAnsi="Calibri" w:cs="Calibri"/>
          <w:lang w:val="lv-LV" w:eastAsia="lv-LV"/>
        </w:rPr>
        <w:t xml:space="preserve"> saskarsme ir fundamentāla tēma, kas skar vispārējās pieejas un prakses, lai izveidotu uzticamas un pozitīvas attiecības ar bērnu un viņa ģimeni. Identificējot un apzinoties saskarsmes šķēršļus, MG var būt labāk sagatavota un pielāgojusies, lai nodrošinātu efektīvu komunikāciju. </w:t>
      </w:r>
      <w:r w:rsidRPr="004F26AA">
        <w:rPr>
          <w:rFonts w:ascii="Calibri" w:hAnsi="Calibri" w:cs="Calibri"/>
          <w:color w:val="000000"/>
          <w:lang w:val="lv-LV"/>
        </w:rPr>
        <w:t>Palīdzības sniegšanā un saskarsme procesā ar vardarbībā cietušu bērnu izmanto pieejas un metodes, kā sazināties ar traumētu bērnu, nodrošinot viņa emocionālo drošību un uzticību. Arī saskarsme ar bērniem, kuru ir rīcība bijusi vardarbīga, neatkarīgi no vardarbības veida, prasa izpratni par dažādiem jautājumiem.</w:t>
      </w:r>
      <w:r w:rsidRPr="004F26AA">
        <w:rPr>
          <w:rFonts w:ascii="Calibri" w:eastAsia="Calibri" w:hAnsi="Calibri" w:cs="Calibri"/>
          <w:lang w:val="lv-LV" w:eastAsia="lv-LV"/>
        </w:rPr>
        <w:t xml:space="preserve"> Tāpat strīdi par mantiskiem vai personiskiem jautājumiem var izraisīt nopietnas emocionālās sekas bērnam, līdz ar to MG nepieciešams analizēt, kā rūpēties par bērna labklājību šādās situācijās. Visbeidzot būtiska ir arī tēma par MG pašpalīdzību. MG saskaras ar emocionāli grūtiem un traumējošiem gadījumiem, tāpēc ir svarīgi apgūt pašpalīdzības prasmes.</w:t>
      </w:r>
    </w:p>
    <w:p w14:paraId="2D7B8CCE" w14:textId="77777777" w:rsidR="004F26AA" w:rsidRPr="004F26AA" w:rsidRDefault="004F26AA" w:rsidP="004F26AA">
      <w:pPr>
        <w:tabs>
          <w:tab w:val="left" w:pos="1540"/>
        </w:tabs>
        <w:jc w:val="both"/>
        <w:rPr>
          <w:rFonts w:ascii="Calibri" w:hAnsi="Calibri" w:cs="Calibri"/>
          <w:bCs/>
          <w:lang w:val="lv-LV"/>
        </w:rPr>
      </w:pPr>
      <w:r w:rsidRPr="004F26AA">
        <w:rPr>
          <w:rFonts w:ascii="Calibri" w:eastAsia="Calibri" w:hAnsi="Calibri" w:cs="Calibri"/>
          <w:lang w:val="lv-LV" w:eastAsia="lv-LV"/>
        </w:rPr>
        <w:lastRenderedPageBreak/>
        <w:t xml:space="preserve">MG jābūt </w:t>
      </w:r>
      <w:r w:rsidRPr="004F26AA">
        <w:rPr>
          <w:rFonts w:ascii="Calibri" w:hAnsi="Calibri" w:cs="Calibri"/>
          <w:bCs/>
          <w:lang w:val="lv-LV"/>
        </w:rPr>
        <w:t>izpratnei par dažādām bērnu attīstības īpatnībām, kuras atbilst katram vecumposmam. MG jāapgūst un jādiskutē par bērna attīstību, veicinot izpratni par dažādiem būtiskiem aspektiem sadarbībā ar bērnu – viņa atmiņas īpatnībām, valodu konkrētā vecumposmā, emocionālo, sociālo un kognitīvo  attīstību. Būtiski veicināt praktisku izpratni kā veidot saskarsmi un komunikāciju ar bērnu atkarībā no viņa vecumposma, jo kā jau iepriekš minēts, pirmajam kontaktam ir būtiska nozīme. Jāizprot kādus jautājumus konkrētajā gadījumā bērnam var uzdot, uz kuriem bērns spēs vai nespēs sniegt atbildi, izprast atšķirību starp atvērtiem un slēgtiem jautājumiem, neveicināt uzvedinošus jautājumus vai neiekļaut vēlamo atbildi. Saskarsmē ir būtiska loma arī informācijas iegūšanas vietai un apstākļiem ir būtiska loma. Saskarsmē ar bērnu ļoti būtiski ņemt vērā bērna atmiņas īpatnības, runasveidu un apstākli, ka bērni daudz vieglāk pakļaujas ietekmēšanai, nekā pieaugušie. Arī bērna liecībai kriminālprocesā ir būtiska loma un nereti tas ir vienīgais pierādījums. Līdz ar to bērna sniegtā informācija par notikušo gan palīdz pasargāt bērnu un garantēt viņa drošību, gan palīdz saukt vainīgās personas pie atbildības, gan palīdz novērst nozieguma atkārtošanos.</w:t>
      </w:r>
    </w:p>
    <w:p w14:paraId="77D582B0" w14:textId="147C874C" w:rsidR="004F26AA" w:rsidRPr="004F26AA" w:rsidRDefault="004F26AA" w:rsidP="004F26AA">
      <w:pPr>
        <w:jc w:val="both"/>
        <w:rPr>
          <w:rFonts w:ascii="Calibri" w:hAnsi="Calibri" w:cs="Calibri"/>
          <w:lang w:val="lv-LV"/>
        </w:rPr>
      </w:pPr>
      <w:r w:rsidRPr="004F26AA">
        <w:rPr>
          <w:rFonts w:ascii="Calibri" w:eastAsia="Calibri" w:hAnsi="Calibri" w:cs="Calibri"/>
          <w:lang w:val="lv-LV" w:eastAsia="lv-LV"/>
        </w:rPr>
        <w:t xml:space="preserve">MG jāpārzina bērna līdzdalības principi (bērna informēšana, uzklausīšana, atgriezeniskās saiknes sniegšana), kas ir ietverti procesuālo tiesību normu likumos. Komunicējot ar bērnu, MG jācenšas izmantot visus pieejamos resursus, tai skaitā </w:t>
      </w:r>
      <w:r w:rsidRPr="00D17438">
        <w:rPr>
          <w:rStyle w:val="cf01"/>
          <w:rFonts w:ascii="Calibri" w:hAnsi="Calibri" w:cs="Calibri"/>
          <w:sz w:val="24"/>
          <w:szCs w:val="24"/>
          <w:lang w:val="lv-LV"/>
        </w:rPr>
        <w:t>atsevišķos gadījumos sadarboties ar</w:t>
      </w:r>
      <w:r w:rsidRPr="004F26AA">
        <w:rPr>
          <w:rFonts w:ascii="Calibri" w:eastAsia="Calibri" w:hAnsi="Calibri" w:cs="Calibri"/>
          <w:lang w:val="lv-LV" w:eastAsia="lv-LV"/>
        </w:rPr>
        <w:t xml:space="preserve"> psihologu vai pedagogu. Tā, piemēram, </w:t>
      </w:r>
      <w:hyperlink r:id="rId216" w:history="1">
        <w:r w:rsidRPr="004519E1">
          <w:rPr>
            <w:rStyle w:val="Hipersaite"/>
            <w:rFonts w:ascii="Calibri" w:eastAsia="Calibri" w:hAnsi="Calibri" w:cs="Calibri"/>
            <w:lang w:val="lv-LV" w:eastAsia="lv-LV"/>
          </w:rPr>
          <w:t>Kriminālprocesa likuma</w:t>
        </w:r>
      </w:hyperlink>
      <w:r w:rsidRPr="004F26AA">
        <w:rPr>
          <w:rFonts w:ascii="Calibri" w:eastAsia="Calibri" w:hAnsi="Calibri" w:cs="Calibri"/>
          <w:lang w:val="lv-LV" w:eastAsia="lv-LV"/>
        </w:rPr>
        <w:t xml:space="preserve"> 146.panta trešajā daļā, 152. un 153. pantā noteikts, ka n</w:t>
      </w:r>
      <w:r w:rsidRPr="004F26AA">
        <w:rPr>
          <w:rFonts w:ascii="Calibri" w:hAnsi="Calibri" w:cs="Calibri"/>
          <w:lang w:val="lv-LV"/>
        </w:rPr>
        <w:t>epilngadīgo uz pratināšanu paras</w:t>
      </w:r>
      <w:r w:rsidRPr="004F26AA">
        <w:rPr>
          <w:rFonts w:ascii="Calibri" w:hAnsi="Calibri" w:cs="Calibri"/>
          <w:lang w:val="lv-LV"/>
        </w:rPr>
        <w:softHyphen/>
        <w:t>ti aicina ar viņa likumiskā pārstāvja, mācību iestādes vai bāriņtiesas starpniecību. Nepilngadīgo pratina izmeklēšanas darbības veicējs, kuram ir speciālas zināšanas par saskarsmi ar nepilngadīgo kriminālprocesa laikā. Ja izmeklēšanas darbības veicējs nav ieguvis speciālas zināšanas par saskarsmi ar nepilngadīgo kriminālprocesa laikā vai ja izmeklēšanas darbības veicējs to uzskata par nepieciešamu, nepilngadīgo pratina pedagoga vai psihologa klātbūtnē. Nepilngadīgā pārstāvim ir tiesības piedalīties pratināšanā, ja pret to neiebilst nepilngadīgais. Ja psihologs norāda procesa virzītājam, ka 14 gadus nesasniegušās personas psihei vai tāda nepilngadīgā psihei, kas atzīts par cietušo no vardarbības, ko nodarījusi persona, no kuras cietušais ir materiāli vai citādi atkarīgs, cilvēku tirdzniecības vai noziedzīga nodarījuma pret tikumību vai dzimumneaizskaramību, var kaitēt atkārtota tieša pratināšana, tā izdarāma tikai ar izmeklēšanas tiesneša atļauju, bet tiesā — ar tiesas lēmumu.</w:t>
      </w:r>
      <w:bookmarkStart w:id="10" w:name="p153"/>
      <w:bookmarkStart w:id="11" w:name="p-518188"/>
      <w:bookmarkEnd w:id="10"/>
      <w:bookmarkEnd w:id="11"/>
      <w:r w:rsidRPr="004F26AA">
        <w:rPr>
          <w:rFonts w:ascii="Calibri" w:hAnsi="Calibri" w:cs="Calibri"/>
          <w:lang w:val="lv-LV"/>
        </w:rPr>
        <w:t xml:space="preserve"> Ja psihologs uzskata, ka 14 gadus nesasniegušās personas psihei vai tāda nepilngadīgā psihei, kas atzīts par cietušo no vardarbības, ko nodarījusi persona, no kuras cietušais ir materiāli vai citādi atkarīgs, cilvēku tirdzniecības vai noziedzīga nodarījuma pret tikumību vai dzimumneaizskaramību, var kaitēt tieša pratināšana, to var izdarīt ar tehnisko līdzekļu un psihologa starpniecību. Ja izmeklētājs vai prokurors tam nepiekrīt, tieša pratināšana izdarāma tikai ar izmeklēšanas tiesneša atļauju, bet tiesā — ar tiesas lēmumu.</w:t>
      </w:r>
      <w:r w:rsidRPr="004F26AA">
        <w:rPr>
          <w:rFonts w:ascii="Calibri" w:eastAsia="Calibri" w:hAnsi="Calibri" w:cs="Calibri"/>
          <w:lang w:val="lv-LV" w:eastAsia="lv-LV"/>
        </w:rPr>
        <w:t xml:space="preserve"> Savukārt, piemēram, </w:t>
      </w:r>
      <w:hyperlink r:id="rId217" w:history="1">
        <w:r w:rsidRPr="004519E1">
          <w:rPr>
            <w:rStyle w:val="Hipersaite"/>
            <w:rFonts w:ascii="Calibri" w:eastAsia="Calibri" w:hAnsi="Calibri" w:cs="Calibri"/>
            <w:lang w:val="lv-LV"/>
          </w:rPr>
          <w:t>Civilprocesa likuma</w:t>
        </w:r>
      </w:hyperlink>
      <w:r w:rsidRPr="004F26AA">
        <w:rPr>
          <w:rFonts w:ascii="Calibri" w:eastAsia="Calibri" w:hAnsi="Calibri" w:cs="Calibri"/>
          <w:lang w:val="lv-LV"/>
        </w:rPr>
        <w:t xml:space="preserve"> 239. panta, kas regulē laulības šķiršanas lietu sagatavošanu izskatīšanai un to izskatīšanu, otrā daļa nosaka, ka jautājumos par aizgādības tiesību piešķiršanu, bērna aprūpi un saskarsmes tiesības izmantošanas kārtību tiesa pieprasa bāriņtiesas atzinumu un uzaicina tās pārstāvi piedalīties tiesas sēdē, kā arī noskaidro bērna viedokli, ja bērns ir spējīgs to formulēt, ņemot vērā viņa vecumu un brieduma pakāpi.  Ikvienam MG jāizprot s</w:t>
      </w:r>
      <w:r w:rsidRPr="004F26AA">
        <w:rPr>
          <w:rFonts w:ascii="Calibri" w:hAnsi="Calibri" w:cs="Calibri"/>
          <w:lang w:val="lv-LV"/>
        </w:rPr>
        <w:t xml:space="preserve">askarsmes veidošana ar bērnu un viņa ģimeni, tāpat jāsaprot saskarsmes nozīmi starp bērnu un vecākiem vai citiem likumiskajiem pārstāvjiem, nodrošinot tiesības uz ģimenes dzīves neaizskaramību. Vispārīgās zināšanas, prasmes un iemaņas par saskarsmi un tās veidošanu palīdz MG veidot komunikāciju ar bērnu un viņa ģimeni dažādos apstākļos gan likumā definētajos, gan likumā neuzskaitītajos gadījumos atbilstoši draudzīgai tiesību aizsardzības sistēmas prasībām. </w:t>
      </w:r>
    </w:p>
    <w:p w14:paraId="5503A18F" w14:textId="77777777" w:rsidR="004F26AA" w:rsidRPr="004F26AA" w:rsidRDefault="004F26AA" w:rsidP="004F26AA">
      <w:pPr>
        <w:tabs>
          <w:tab w:val="left" w:pos="1540"/>
        </w:tabs>
        <w:jc w:val="both"/>
        <w:rPr>
          <w:rFonts w:ascii="Calibri" w:hAnsi="Calibri" w:cs="Calibri"/>
          <w:bCs/>
          <w:lang w:val="lv-LV"/>
        </w:rPr>
      </w:pPr>
      <w:r w:rsidRPr="004F26AA">
        <w:rPr>
          <w:rFonts w:ascii="Calibri" w:hAnsi="Calibri" w:cs="Calibri"/>
          <w:lang w:val="lv-LV"/>
        </w:rPr>
        <w:lastRenderedPageBreak/>
        <w:t>Vecāku domstarpību gadījumos savas intereses nereti tiek paustas uzstājīgi un agresīvi, tad īpaša uzmanība ir jāvelta bērna kā ieinteresētās puses labāko interešu ievērošanai. Praksē vērojams, ka vecāku domstarpības un savstarpējie konflikti</w:t>
      </w:r>
      <w:r w:rsidRPr="004F26AA">
        <w:rPr>
          <w:rFonts w:ascii="Calibri" w:hAnsi="Calibri" w:cs="Calibri"/>
          <w:bCs/>
          <w:lang w:val="lv-LV"/>
        </w:rPr>
        <w:t xml:space="preserve">, kuros tiek iesaistīti bērni, skaitu un to sarežģītības pakāpe praksē pieaug, tāpat kā pieaug iesaistīto institūciju un speciālistu skaits, kas apgrūtina šo gadījumu vadīšanu, rada būtiskas grūtības izprast bērna labākās intereses tajā, tāpat kā visbiežāk kāda no pusēm nebūs apmierināta ar pieņemtajiem lēmumiem, jo abi vēlas sev labvēlīgus lēmumus un konflikta ietekmē nav spējīgi piekāpties vai vienoties, par to, kas būtu labākais bērnam.  </w:t>
      </w:r>
    </w:p>
    <w:p w14:paraId="0759BC1A" w14:textId="77777777" w:rsidR="004F26AA" w:rsidRPr="004F26AA" w:rsidRDefault="004F26AA" w:rsidP="004F26AA">
      <w:pPr>
        <w:jc w:val="both"/>
        <w:rPr>
          <w:rFonts w:ascii="Calibri" w:hAnsi="Calibri" w:cs="Calibri"/>
          <w:bCs/>
          <w:lang w:val="lv-LV"/>
        </w:rPr>
      </w:pPr>
      <w:r w:rsidRPr="004F26AA">
        <w:rPr>
          <w:rFonts w:ascii="Calibri" w:hAnsi="Calibri" w:cs="Calibri"/>
          <w:bCs/>
          <w:lang w:val="lv-LV"/>
        </w:rPr>
        <w:t xml:space="preserve">Iesaistot bērnu lojalitātes konfliktā, bērnam tiek uzdots izlemt, kurš vecāks viņam ir mīļāks, pieņemt lēmumus par savu dzīvi, kas galīgi nav atbilstoši bērna vecumposmam un attīstības līmenim. Bērna privātā dzīve jārespektē ikvienam, tostarp bērna likumiskajam pārstāvim. Kaut arī bērnam savu tiesību īstenošanai ir nepieciešams likumiskais pārstāvis, tas nenozīmē, ka bērna pārstāvim ir absolūtas tiesības. </w:t>
      </w:r>
    </w:p>
    <w:p w14:paraId="1891DA0F" w14:textId="77777777" w:rsidR="004F26AA" w:rsidRPr="004F26AA" w:rsidRDefault="004F26AA" w:rsidP="004F26AA">
      <w:pPr>
        <w:jc w:val="both"/>
        <w:rPr>
          <w:rFonts w:ascii="Calibri" w:hAnsi="Calibri" w:cs="Calibri"/>
          <w:lang w:val="lv-LV"/>
        </w:rPr>
      </w:pPr>
    </w:p>
    <w:p w14:paraId="2E673629" w14:textId="77777777" w:rsidR="004F26AA" w:rsidRPr="004F26AA" w:rsidRDefault="004F26AA" w:rsidP="004F26AA">
      <w:pPr>
        <w:tabs>
          <w:tab w:val="left" w:pos="1540"/>
        </w:tabs>
        <w:rPr>
          <w:rFonts w:ascii="Calibri" w:hAnsi="Calibri" w:cs="Calibri"/>
          <w:b/>
          <w:lang w:val="lv-LV"/>
        </w:rPr>
      </w:pPr>
      <w:r w:rsidRPr="004F26AA">
        <w:rPr>
          <w:rFonts w:ascii="Calibri" w:hAnsi="Calibri" w:cs="Calibri"/>
          <w:b/>
          <w:color w:val="70AD47" w:themeColor="accent6"/>
          <w:lang w:val="lv-LV"/>
        </w:rPr>
        <w:t xml:space="preserve">4.daļa. </w:t>
      </w:r>
      <w:r w:rsidRPr="004F26AA">
        <w:rPr>
          <w:rFonts w:ascii="Calibri" w:hAnsi="Calibri" w:cs="Calibri"/>
          <w:b/>
          <w:lang w:val="lv-LV"/>
        </w:rPr>
        <w:t xml:space="preserve">Sadarbība starp institūcijām un dažādu profesiju pārstāvjiem </w:t>
      </w:r>
      <w:proofErr w:type="spellStart"/>
      <w:r w:rsidRPr="004F26AA">
        <w:rPr>
          <w:rFonts w:ascii="Calibri" w:hAnsi="Calibri" w:cs="Calibri"/>
          <w:b/>
          <w:lang w:val="lv-LV"/>
        </w:rPr>
        <w:t>ārpustiesas</w:t>
      </w:r>
      <w:proofErr w:type="spellEnd"/>
      <w:r w:rsidRPr="004F26AA">
        <w:rPr>
          <w:rFonts w:ascii="Calibri" w:hAnsi="Calibri" w:cs="Calibri"/>
          <w:b/>
          <w:lang w:val="lv-LV"/>
        </w:rPr>
        <w:t xml:space="preserve"> un tiesas procesā (individuālo gadījumu analīze)</w:t>
      </w:r>
    </w:p>
    <w:p w14:paraId="48958C06" w14:textId="77777777" w:rsidR="004F26AA" w:rsidRPr="004F26AA" w:rsidRDefault="004F26AA" w:rsidP="004F26AA">
      <w:pPr>
        <w:tabs>
          <w:tab w:val="left" w:pos="1540"/>
        </w:tabs>
        <w:rPr>
          <w:rFonts w:ascii="Calibri" w:hAnsi="Calibri" w:cs="Calibri"/>
          <w:lang w:val="lv-LV"/>
        </w:rPr>
      </w:pPr>
      <w:r w:rsidRPr="004F26AA">
        <w:rPr>
          <w:rFonts w:ascii="Calibri" w:hAnsi="Calibri" w:cs="Calibri"/>
          <w:lang w:val="lv-LV"/>
        </w:rPr>
        <w:t xml:space="preserve">[4.1.] </w:t>
      </w: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w:t>
      </w:r>
      <w:sdt>
        <w:sdtPr>
          <w:rPr>
            <w:rFonts w:ascii="Calibri" w:hAnsi="Calibri" w:cs="Calibri"/>
          </w:rPr>
          <w:tag w:val="goog_rdk_1420"/>
          <w:id w:val="57445463"/>
        </w:sdtPr>
        <w:sdtEndPr/>
        <w:sdtContent>
          <w:r w:rsidRPr="004F26AA">
            <w:rPr>
              <w:rFonts w:ascii="Calibri" w:hAnsi="Calibri" w:cs="Calibri"/>
              <w:lang w:val="lv-LV"/>
            </w:rPr>
            <w:t xml:space="preserve">nozīme </w:t>
          </w:r>
          <w:r w:rsidRPr="004F26AA">
            <w:rPr>
              <w:rFonts w:ascii="Calibri" w:eastAsia="Calibri" w:hAnsi="Calibri" w:cs="Calibri"/>
              <w:color w:val="000000"/>
              <w:lang w:val="lv-LV" w:eastAsia="lv-LV"/>
            </w:rPr>
            <w:t>bērnu tiesību aizsardzībā</w:t>
          </w:r>
          <w:r w:rsidRPr="004F26AA">
            <w:rPr>
              <w:rFonts w:ascii="Calibri" w:hAnsi="Calibri" w:cs="Calibri"/>
              <w:lang w:val="lv-LV"/>
            </w:rPr>
            <w:t xml:space="preserve">, </w:t>
          </w:r>
          <w:sdt>
            <w:sdtPr>
              <w:rPr>
                <w:rFonts w:ascii="Calibri" w:hAnsi="Calibri" w:cs="Calibri"/>
              </w:rPr>
              <w:tag w:val="goog_rdk_1421"/>
              <w:id w:val="-2012204193"/>
            </w:sdtPr>
            <w:sdtEndPr/>
            <w:sdtContent>
              <w:r w:rsidRPr="004F26AA">
                <w:rPr>
                  <w:rFonts w:ascii="Calibri" w:hAnsi="Calibri" w:cs="Calibri"/>
                  <w:lang w:val="lv-LV"/>
                </w:rPr>
                <w:t>mērķis, veidi</w:t>
              </w:r>
            </w:sdtContent>
          </w:sdt>
        </w:sdtContent>
      </w:sdt>
      <w:sdt>
        <w:sdtPr>
          <w:rPr>
            <w:rFonts w:ascii="Calibri" w:hAnsi="Calibri" w:cs="Calibri"/>
          </w:rPr>
          <w:tag w:val="goog_rdk_1422"/>
          <w:id w:val="1908337517"/>
        </w:sdtPr>
        <w:sdtEndPr/>
        <w:sdtContent>
          <w:sdt>
            <w:sdtPr>
              <w:rPr>
                <w:rFonts w:ascii="Calibri" w:hAnsi="Calibri" w:cs="Calibri"/>
              </w:rPr>
              <w:tag w:val="goog_rdk_1423"/>
              <w:id w:val="1450426463"/>
            </w:sdtPr>
            <w:sdtEndPr/>
            <w:sdtContent>
              <w:r w:rsidRPr="004F26AA">
                <w:rPr>
                  <w:rFonts w:ascii="Calibri" w:hAnsi="Calibri" w:cs="Calibri"/>
                  <w:lang w:val="lv-LV"/>
                </w:rPr>
                <w:t xml:space="preserve"> un formas</w:t>
              </w:r>
            </w:sdtContent>
          </w:sdt>
        </w:sdtContent>
      </w:sdt>
      <w:sdt>
        <w:sdtPr>
          <w:rPr>
            <w:rFonts w:ascii="Calibri" w:hAnsi="Calibri" w:cs="Calibri"/>
          </w:rPr>
          <w:tag w:val="goog_rdk_1427"/>
          <w:id w:val="-1605871962"/>
        </w:sdtPr>
        <w:sdtEndPr/>
        <w:sdtContent>
          <w:sdt>
            <w:sdtPr>
              <w:rPr>
                <w:rFonts w:ascii="Calibri" w:hAnsi="Calibri" w:cs="Calibri"/>
              </w:rPr>
              <w:tag w:val="goog_rdk_1428"/>
              <w:id w:val="-1855029837"/>
            </w:sdtPr>
            <w:sdtEndPr/>
            <w:sdtContent>
              <w:r w:rsidRPr="004F26AA">
                <w:rPr>
                  <w:rFonts w:ascii="Calibri" w:hAnsi="Calibri" w:cs="Calibri"/>
                  <w:lang w:val="lv-LV"/>
                </w:rPr>
                <w:t>.</w:t>
              </w:r>
            </w:sdtContent>
          </w:sdt>
        </w:sdtContent>
      </w:sdt>
    </w:p>
    <w:p w14:paraId="2C29A6CF" w14:textId="77777777" w:rsidR="004F26AA" w:rsidRPr="004F26AA" w:rsidRDefault="004F26AA" w:rsidP="004F26AA">
      <w:pPr>
        <w:tabs>
          <w:tab w:val="left" w:pos="1540"/>
        </w:tabs>
        <w:rPr>
          <w:rFonts w:ascii="Calibri" w:hAnsi="Calibri" w:cs="Calibri"/>
          <w:lang w:val="lv-LV"/>
        </w:rPr>
      </w:pPr>
      <w:r w:rsidRPr="004F26AA">
        <w:rPr>
          <w:rFonts w:ascii="Calibri" w:hAnsi="Calibri" w:cs="Calibri"/>
          <w:lang w:val="lv-LV"/>
        </w:rPr>
        <w:t xml:space="preserve">[4.2.] </w:t>
      </w:r>
      <w:sdt>
        <w:sdtPr>
          <w:rPr>
            <w:rFonts w:ascii="Calibri" w:hAnsi="Calibri" w:cs="Calibri"/>
          </w:rPr>
          <w:tag w:val="goog_rdk_1405"/>
          <w:id w:val="-932277626"/>
        </w:sdtPr>
        <w:sdtEndPr/>
        <w:sdtContent>
          <w:r w:rsidRPr="004F26AA">
            <w:rPr>
              <w:rFonts w:ascii="Calibri" w:hAnsi="Calibri" w:cs="Calibri"/>
              <w:lang w:val="lv-LV"/>
            </w:rPr>
            <w:t xml:space="preserve">Pašvaldību sadarbības grupas, </w:t>
          </w: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programma "Bērna māja", Valsts probācijas dienesta konsultatīvās padomes: piekritība</w:t>
          </w:r>
        </w:sdtContent>
      </w:sdt>
      <w:r w:rsidRPr="004F26AA">
        <w:rPr>
          <w:rFonts w:ascii="Calibri" w:hAnsi="Calibri" w:cs="Calibri"/>
          <w:lang w:val="lv-LV"/>
        </w:rPr>
        <w:t>, kompetence, lēmumi un darbības rezultāti.</w:t>
      </w:r>
    </w:p>
    <w:p w14:paraId="54F12ADD" w14:textId="77777777" w:rsidR="004F26AA" w:rsidRPr="004F26AA" w:rsidRDefault="004F26AA" w:rsidP="004F26AA">
      <w:pPr>
        <w:tabs>
          <w:tab w:val="left" w:pos="103"/>
        </w:tabs>
        <w:jc w:val="both"/>
        <w:rPr>
          <w:rFonts w:ascii="Calibri" w:eastAsia="Calibri" w:hAnsi="Calibri" w:cs="Calibri"/>
          <w:color w:val="000000"/>
          <w:lang w:val="lv-LV" w:eastAsia="lv-LV"/>
        </w:rPr>
      </w:pPr>
      <w:r w:rsidRPr="004F26AA">
        <w:rPr>
          <w:rFonts w:ascii="Calibri" w:eastAsia="Calibri" w:hAnsi="Calibri" w:cs="Calibri"/>
          <w:color w:val="000000"/>
          <w:lang w:val="lv-LV" w:eastAsia="lv-LV"/>
        </w:rPr>
        <w:t>[4.3.] Sadarbībā iesaistīto komunikācijas, organizēšanas un procesu vadīšanas prasmes, atbildība, kompetence, uzdevumi.</w:t>
      </w:r>
    </w:p>
    <w:p w14:paraId="43064E0E" w14:textId="77777777" w:rsidR="004F26AA" w:rsidRPr="004F26AA" w:rsidRDefault="004F26AA" w:rsidP="004F26AA">
      <w:pPr>
        <w:tabs>
          <w:tab w:val="left" w:pos="1540"/>
        </w:tabs>
        <w:rPr>
          <w:rFonts w:ascii="Calibri" w:hAnsi="Calibri" w:cs="Calibri"/>
          <w:lang w:val="lv-LV"/>
        </w:rPr>
      </w:pPr>
      <w:r w:rsidRPr="004F26AA">
        <w:rPr>
          <w:rFonts w:ascii="Calibri" w:hAnsi="Calibri" w:cs="Calibri"/>
          <w:lang w:val="lv-LV"/>
        </w:rPr>
        <w:t xml:space="preserve">[4.4.] </w:t>
      </w: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pamatnoteikumi un attīstāmās prakses identifikācija kriminālprocesā, civilprocesā, administratīvajā procesā, administratīvā pārkāpuma procesā</w:t>
      </w:r>
      <w:r w:rsidRPr="004F26AA">
        <w:rPr>
          <w:rFonts w:ascii="Calibri" w:hAnsi="Calibri" w:cs="Calibri"/>
          <w:shd w:val="clear" w:color="auto" w:fill="FFFFFF"/>
          <w:lang w:val="lv-LV"/>
        </w:rPr>
        <w:t>.</w:t>
      </w:r>
    </w:p>
    <w:p w14:paraId="63ED4CE5" w14:textId="77777777" w:rsidR="004F26AA" w:rsidRPr="004F26AA" w:rsidRDefault="004F26AA" w:rsidP="004F26AA">
      <w:pPr>
        <w:jc w:val="both"/>
        <w:rPr>
          <w:rFonts w:ascii="Calibri" w:hAnsi="Calibri" w:cs="Calibri"/>
          <w:lang w:val="lv-LV"/>
        </w:rPr>
      </w:pPr>
    </w:p>
    <w:p w14:paraId="21ABD6EB" w14:textId="77777777" w:rsidR="004F26AA" w:rsidRPr="004F26AA" w:rsidRDefault="00A22BE8" w:rsidP="004F26AA">
      <w:pPr>
        <w:jc w:val="both"/>
        <w:rPr>
          <w:rFonts w:ascii="Calibri" w:hAnsi="Calibri" w:cs="Calibri"/>
          <w:lang w:val="lv-LV"/>
        </w:rPr>
      </w:pPr>
      <w:hyperlink r:id="rId218" w:history="1">
        <w:r w:rsidR="004F26AA" w:rsidRPr="004F26AA">
          <w:rPr>
            <w:rStyle w:val="Hipersaite"/>
            <w:rFonts w:ascii="Calibri" w:hAnsi="Calibri" w:cs="Calibri"/>
            <w:lang w:val="lv-LV"/>
          </w:rPr>
          <w:t xml:space="preserve">Bērnu tiesību aizsardzības likumā </w:t>
        </w:r>
      </w:hyperlink>
      <w:r w:rsidR="004F26AA" w:rsidRPr="004F26AA">
        <w:rPr>
          <w:rFonts w:ascii="Calibri" w:hAnsi="Calibri" w:cs="Calibri"/>
          <w:lang w:val="lv-LV"/>
        </w:rPr>
        <w:t xml:space="preserve"> ir noteikti daudzi bērna tiesību aizsardzības subjekti, kam bērna tiesību aizsardzības jomā ir dažāda veida pienākumi, kas noteikti tiesību normās. Šajā grupā ietilpst ne tikai bērnu vecāki, adoptētāji, audžuģimenes un aizbildņi, bet arī izglītības, kultūras, veselības un bērnu aprūpes iestādes. Pie šiem subjektiem pieskaitāmas arī valsts un pašvaldību institūcijas, nevalstiskās organizācijas un citas fiziskās vai juridiskās personas, kuru darbība saistīta ar atbalsta un palīdzības sniegšanu bērniem. </w:t>
      </w:r>
      <w:hyperlink r:id="rId219" w:history="1">
        <w:r w:rsidR="004F26AA" w:rsidRPr="004F26AA">
          <w:rPr>
            <w:rStyle w:val="Hipersaite"/>
            <w:rFonts w:ascii="Calibri" w:hAnsi="Calibri" w:cs="Calibri"/>
            <w:lang w:val="lv-LV"/>
          </w:rPr>
          <w:t>Bērna tiesību aizsardzības likuma</w:t>
        </w:r>
      </w:hyperlink>
      <w:r w:rsidR="004F26AA" w:rsidRPr="004F26AA">
        <w:rPr>
          <w:rFonts w:ascii="Calibri" w:hAnsi="Calibri" w:cs="Calibri"/>
          <w:lang w:val="lv-LV"/>
        </w:rPr>
        <w:t xml:space="preserve"> 6.panta trešajā daļā noteikts, ka bērna tiesību aizsardzība īstenojama, sadarbojoties ar ģimeni, valsts un pašvaldību institūcijām, sabiedriskajām organizācijām un citām fiziskajām un juridiskajām personām. </w:t>
      </w:r>
    </w:p>
    <w:p w14:paraId="5860B429" w14:textId="77777777" w:rsidR="004F26AA" w:rsidRPr="004F26AA" w:rsidRDefault="004F26AA" w:rsidP="004F26AA">
      <w:pPr>
        <w:jc w:val="both"/>
        <w:rPr>
          <w:rFonts w:ascii="Calibri" w:hAnsi="Calibri" w:cs="Calibri"/>
          <w:bCs/>
          <w:lang w:val="lv-LV"/>
        </w:rPr>
      </w:pPr>
      <w:r w:rsidRPr="004F26AA">
        <w:rPr>
          <w:rFonts w:ascii="Calibri" w:hAnsi="Calibri" w:cs="Calibri"/>
          <w:bCs/>
          <w:lang w:val="lv-LV"/>
        </w:rPr>
        <w:t xml:space="preserve">Starpinstitūciju sadarbība var tikt formalizēta, izveidojot pastāvīgu sadarbības grupu, vai arī izveidojot starpinstitūciju grupu katram gadījumam atsevišķu. </w:t>
      </w:r>
    </w:p>
    <w:p w14:paraId="10EC6AFB" w14:textId="77777777" w:rsidR="004F26AA" w:rsidRPr="004F26AA" w:rsidRDefault="004F26AA" w:rsidP="004F26AA">
      <w:pPr>
        <w:pStyle w:val="pf0"/>
        <w:spacing w:before="0" w:beforeAutospacing="0" w:after="0" w:afterAutospacing="0"/>
        <w:jc w:val="both"/>
        <w:rPr>
          <w:rFonts w:ascii="Calibri" w:hAnsi="Calibri" w:cs="Calibri"/>
          <w:lang w:val="lv-LV"/>
        </w:rPr>
      </w:pPr>
      <w:r w:rsidRPr="00D17438">
        <w:rPr>
          <w:rStyle w:val="cf01"/>
          <w:rFonts w:ascii="Calibri" w:hAnsi="Calibri" w:cs="Calibri"/>
          <w:sz w:val="24"/>
          <w:szCs w:val="24"/>
          <w:lang w:val="lv-LV"/>
        </w:rPr>
        <w:t xml:space="preserve">Likumdevējs kā pastāvīgas sadarbības platformas ir izveidojis  pašvaldību sadarbības grupas </w:t>
      </w:r>
      <w:r w:rsidRPr="004F26AA">
        <w:rPr>
          <w:rFonts w:ascii="Calibri" w:hAnsi="Calibri" w:cs="Calibri"/>
          <w:lang w:val="lv-LV"/>
        </w:rPr>
        <w:t>pamatojoties uz 2017.gada 12.septembra Ministru kabineta noteikumiem Nr.545 “</w:t>
      </w:r>
      <w:hyperlink r:id="rId220" w:history="1">
        <w:r w:rsidRPr="004F26AA">
          <w:rPr>
            <w:rStyle w:val="Hipersaite"/>
            <w:rFonts w:ascii="Calibri" w:hAnsi="Calibri" w:cs="Calibri"/>
            <w:lang w:val="lv-LV"/>
          </w:rPr>
          <w:t>Noteikumi par institūciju sadarbību bērnu tiesību aizsardzībā</w:t>
        </w:r>
      </w:hyperlink>
      <w:r w:rsidRPr="004F26AA">
        <w:rPr>
          <w:rFonts w:ascii="Calibri" w:hAnsi="Calibri" w:cs="Calibri"/>
          <w:lang w:val="lv-LV"/>
        </w:rPr>
        <w:t xml:space="preserve">”, Valsts probācijas dienesta </w:t>
      </w:r>
      <w:r w:rsidRPr="004F26AA">
        <w:rPr>
          <w:rFonts w:ascii="Calibri" w:hAnsi="Calibri" w:cs="Calibri"/>
          <w:color w:val="414142"/>
          <w:shd w:val="clear" w:color="auto" w:fill="FFFFFF"/>
          <w:lang w:val="lv-LV"/>
        </w:rPr>
        <w:t xml:space="preserve">starpinstitūciju sadarbības sanāksmes pamatojoties uz </w:t>
      </w:r>
      <w:hyperlink r:id="rId221" w:history="1">
        <w:r w:rsidRPr="004F26AA">
          <w:rPr>
            <w:rStyle w:val="Hipersaite"/>
            <w:rFonts w:ascii="Calibri" w:hAnsi="Calibri" w:cs="Calibri"/>
            <w:shd w:val="clear" w:color="auto" w:fill="FFFFFF"/>
            <w:lang w:val="lv-LV"/>
          </w:rPr>
          <w:t>Valsts probācijas likuma</w:t>
        </w:r>
      </w:hyperlink>
      <w:r w:rsidRPr="004F26AA">
        <w:rPr>
          <w:rFonts w:ascii="Calibri" w:hAnsi="Calibri" w:cs="Calibri"/>
          <w:color w:val="414142"/>
          <w:shd w:val="clear" w:color="auto" w:fill="FFFFFF"/>
          <w:lang w:val="lv-LV"/>
        </w:rPr>
        <w:t xml:space="preserve"> 21.</w:t>
      </w:r>
      <w:r w:rsidRPr="004F26AA">
        <w:rPr>
          <w:rFonts w:ascii="Calibri" w:hAnsi="Calibri" w:cs="Calibri"/>
          <w:color w:val="414142"/>
          <w:shd w:val="clear" w:color="auto" w:fill="FFFFFF"/>
          <w:vertAlign w:val="superscript"/>
          <w:lang w:val="lv-LV"/>
        </w:rPr>
        <w:t>1</w:t>
      </w:r>
      <w:r w:rsidRPr="004F26AA">
        <w:rPr>
          <w:rFonts w:ascii="Calibri" w:hAnsi="Calibri" w:cs="Calibri"/>
          <w:color w:val="414142"/>
          <w:shd w:val="clear" w:color="auto" w:fill="FFFFFF"/>
          <w:lang w:val="lv-LV"/>
        </w:rPr>
        <w:t xml:space="preserve"> pantu un  </w:t>
      </w:r>
      <w:proofErr w:type="spellStart"/>
      <w:r w:rsidRPr="004F26AA">
        <w:rPr>
          <w:rFonts w:ascii="Calibri" w:hAnsi="Calibri" w:cs="Calibri"/>
          <w:color w:val="414142"/>
          <w:shd w:val="clear" w:color="auto" w:fill="FFFFFF"/>
          <w:lang w:val="lv-LV"/>
        </w:rPr>
        <w:t>starpinstitucionālās</w:t>
      </w:r>
      <w:proofErr w:type="spellEnd"/>
      <w:r w:rsidRPr="004F26AA">
        <w:rPr>
          <w:rFonts w:ascii="Calibri" w:hAnsi="Calibri" w:cs="Calibri"/>
          <w:color w:val="414142"/>
          <w:shd w:val="clear" w:color="auto" w:fill="FFFFFF"/>
          <w:lang w:val="lv-LV"/>
        </w:rPr>
        <w:t xml:space="preserve"> sadarbības programmu "Bērna māja" pamatojoties uz </w:t>
      </w:r>
      <w:hyperlink r:id="rId222" w:history="1">
        <w:r w:rsidRPr="004F26AA">
          <w:rPr>
            <w:rStyle w:val="Hipersaite"/>
            <w:rFonts w:ascii="Calibri" w:hAnsi="Calibri" w:cs="Calibri"/>
            <w:shd w:val="clear" w:color="auto" w:fill="FFFFFF"/>
            <w:lang w:val="lv-LV"/>
          </w:rPr>
          <w:t>Bērnu tiesību aizsardzības likuma</w:t>
        </w:r>
      </w:hyperlink>
      <w:r w:rsidRPr="004F26AA">
        <w:rPr>
          <w:rFonts w:ascii="Calibri" w:hAnsi="Calibri" w:cs="Calibri"/>
          <w:color w:val="414142"/>
          <w:shd w:val="clear" w:color="auto" w:fill="FFFFFF"/>
          <w:lang w:val="lv-LV"/>
        </w:rPr>
        <w:t xml:space="preserve"> 52.</w:t>
      </w:r>
      <w:r w:rsidRPr="004F26AA">
        <w:rPr>
          <w:rFonts w:ascii="Calibri" w:hAnsi="Calibri" w:cs="Calibri"/>
          <w:color w:val="414142"/>
          <w:shd w:val="clear" w:color="auto" w:fill="FFFFFF"/>
          <w:vertAlign w:val="superscript"/>
          <w:lang w:val="lv-LV"/>
        </w:rPr>
        <w:t>1</w:t>
      </w:r>
      <w:r w:rsidRPr="004F26AA">
        <w:rPr>
          <w:rFonts w:ascii="Calibri" w:hAnsi="Calibri" w:cs="Calibri"/>
          <w:color w:val="414142"/>
          <w:shd w:val="clear" w:color="auto" w:fill="FFFFFF"/>
          <w:lang w:val="lv-LV"/>
        </w:rPr>
        <w:t xml:space="preserve"> pantu.</w:t>
      </w:r>
    </w:p>
    <w:p w14:paraId="58D0C9BE" w14:textId="77777777" w:rsidR="004F26AA" w:rsidRPr="004F26AA" w:rsidRDefault="004F26AA" w:rsidP="004F26AA">
      <w:pPr>
        <w:pStyle w:val="tv213"/>
        <w:shd w:val="clear" w:color="auto" w:fill="FFFFFF"/>
        <w:spacing w:before="0" w:beforeAutospacing="0" w:after="0" w:afterAutospacing="0"/>
        <w:jc w:val="both"/>
        <w:rPr>
          <w:rFonts w:ascii="Calibri" w:hAnsi="Calibri" w:cs="Calibri"/>
          <w:shd w:val="clear" w:color="auto" w:fill="FFFFFF"/>
          <w:lang w:val="lv-LV"/>
        </w:rPr>
      </w:pPr>
      <w:r w:rsidRPr="004F26AA">
        <w:rPr>
          <w:rFonts w:ascii="Calibri" w:hAnsi="Calibri" w:cs="Calibri"/>
          <w:lang w:val="lv-LV"/>
        </w:rPr>
        <w:t xml:space="preserve">Ne visi MG ietilpst minēto starpinstitūciju grupu pamatsastāvā, un daudziem no tiem </w:t>
      </w:r>
      <w:proofErr w:type="spellStart"/>
      <w:r w:rsidRPr="004F26AA">
        <w:rPr>
          <w:rFonts w:ascii="Calibri" w:hAnsi="Calibri" w:cs="Calibri"/>
          <w:lang w:val="lv-LV"/>
        </w:rPr>
        <w:t>starpinstitucionālā</w:t>
      </w:r>
      <w:proofErr w:type="spellEnd"/>
      <w:r w:rsidRPr="004F26AA">
        <w:rPr>
          <w:rFonts w:ascii="Calibri" w:hAnsi="Calibri" w:cs="Calibri"/>
          <w:lang w:val="lv-LV"/>
        </w:rPr>
        <w:t xml:space="preserve"> sadarbība nav ikdienišķa prakse. Piemēram, pašvaldības </w:t>
      </w:r>
      <w:r w:rsidRPr="004F26AA">
        <w:rPr>
          <w:rFonts w:ascii="Calibri" w:hAnsi="Calibri" w:cs="Calibri"/>
          <w:color w:val="414142"/>
          <w:shd w:val="clear" w:color="auto" w:fill="FFFFFF"/>
          <w:lang w:val="lv-LV"/>
        </w:rPr>
        <w:t xml:space="preserve">sadarbības grupā no MG neviens nepiedalās, tomēr ir jāņem vērā, ka </w:t>
      </w:r>
      <w:r w:rsidRPr="004F26AA">
        <w:rPr>
          <w:rFonts w:ascii="Calibri" w:hAnsi="Calibri" w:cs="Calibri"/>
          <w:lang w:val="lv-LV"/>
        </w:rPr>
        <w:t>2017.gada 12.septembra Ministru kabineta noteikumi Nr.545 “</w:t>
      </w:r>
      <w:hyperlink r:id="rId223" w:history="1">
        <w:r w:rsidRPr="004F26AA">
          <w:rPr>
            <w:rStyle w:val="Hipersaite"/>
            <w:rFonts w:ascii="Calibri" w:hAnsi="Calibri" w:cs="Calibri"/>
            <w:lang w:val="lv-LV"/>
          </w:rPr>
          <w:t>Noteikumi par institūciju sadarbību bērnu tiesību aizsardzībā</w:t>
        </w:r>
      </w:hyperlink>
      <w:r w:rsidRPr="004F26AA">
        <w:rPr>
          <w:rFonts w:ascii="Calibri" w:hAnsi="Calibri" w:cs="Calibri"/>
          <w:lang w:val="lv-LV"/>
        </w:rPr>
        <w:t xml:space="preserve">” </w:t>
      </w:r>
      <w:r w:rsidRPr="004F26AA">
        <w:rPr>
          <w:rFonts w:ascii="Calibri" w:hAnsi="Calibri" w:cs="Calibri"/>
          <w:lang w:val="lv-LV"/>
        </w:rPr>
        <w:lastRenderedPageBreak/>
        <w:t>paredz, ka i</w:t>
      </w:r>
      <w:r w:rsidRPr="004F26AA">
        <w:rPr>
          <w:rFonts w:ascii="Calibri" w:hAnsi="Calibri" w:cs="Calibri"/>
          <w:shd w:val="clear" w:color="auto" w:fill="FFFFFF"/>
          <w:lang w:val="lv-LV"/>
        </w:rPr>
        <w:t>ndividuālu gadījumu izskatīšanai sadarbības grupa var pieaicināt arī citus speciālistus vai pieprasīt no viņiem nepieciešamo informāciju, ja attiecīgā informācija varētu būt būtiska sadarbības grupas darbā.</w:t>
      </w:r>
      <w:r w:rsidRPr="004F26AA">
        <w:rPr>
          <w:rFonts w:ascii="Calibri" w:hAnsi="Calibri" w:cs="Calibri"/>
          <w:lang w:val="lv-LV"/>
        </w:rPr>
        <w:t xml:space="preserve"> VPD konsultatīvās padomes sastāvā ir prokurors un tiesnesis, bet </w:t>
      </w:r>
      <w:r w:rsidRPr="004F26AA">
        <w:rPr>
          <w:rFonts w:ascii="Calibri" w:hAnsi="Calibri" w:cs="Calibri"/>
          <w:shd w:val="clear" w:color="auto" w:fill="FFFFFF"/>
          <w:lang w:val="lv-LV"/>
        </w:rPr>
        <w:t>papildus var pieaicināt arī citas personas. Visbeidzot, l</w:t>
      </w:r>
      <w:r w:rsidRPr="004F26AA">
        <w:rPr>
          <w:rFonts w:ascii="Calibri" w:hAnsi="Calibri" w:cs="Calibri"/>
          <w:lang w:val="lv-LV"/>
        </w:rPr>
        <w:t xml:space="preserve">ai sniegtu atbalstu vardarbībā cietušiem bērniem un viņu nevardarbīgajiem tuviniekiem, kā arī lai nodrošinātu iespēju veikt kriminālprocesuālās darbības, tiek īstenota </w:t>
      </w: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programma "Bērna māja", kuru nodrošina BAC.</w:t>
      </w:r>
      <w:r w:rsidRPr="004F26AA">
        <w:rPr>
          <w:rFonts w:ascii="Calibri" w:hAnsi="Calibri" w:cs="Calibri"/>
          <w:shd w:val="clear" w:color="auto" w:fill="FFFFFF"/>
          <w:lang w:val="lv-LV"/>
        </w:rPr>
        <w:t xml:space="preserve"> </w:t>
      </w:r>
    </w:p>
    <w:p w14:paraId="5CD85E74" w14:textId="77777777" w:rsidR="004F26AA" w:rsidRPr="004F26AA" w:rsidRDefault="004F26AA" w:rsidP="004F26AA">
      <w:pPr>
        <w:pStyle w:val="tv213"/>
        <w:shd w:val="clear" w:color="auto" w:fill="FFFFFF"/>
        <w:spacing w:before="0" w:beforeAutospacing="0" w:after="0" w:afterAutospacing="0"/>
        <w:jc w:val="both"/>
        <w:rPr>
          <w:rFonts w:ascii="Calibri" w:hAnsi="Calibri" w:cs="Calibri"/>
          <w:shd w:val="clear" w:color="auto" w:fill="FFFFFF"/>
          <w:lang w:val="lv-LV"/>
        </w:rPr>
      </w:pPr>
      <w:proofErr w:type="spellStart"/>
      <w:r w:rsidRPr="004F26AA">
        <w:rPr>
          <w:rFonts w:ascii="Calibri" w:hAnsi="Calibri" w:cs="Calibri"/>
          <w:lang w:val="lv-LV"/>
        </w:rPr>
        <w:t>Starpinstitucionālās</w:t>
      </w:r>
      <w:proofErr w:type="spellEnd"/>
      <w:r w:rsidRPr="004F26AA">
        <w:rPr>
          <w:rFonts w:ascii="Calibri" w:hAnsi="Calibri" w:cs="Calibri"/>
          <w:lang w:val="lv-LV"/>
        </w:rPr>
        <w:t xml:space="preserve"> sadarbības programmai "Bērna māja" ir uzdevums vienuviet nodrošināt vardarbībā cietušā bērna labākajām interesēm atbilstošus intervences pasākumus, tai skaitā bērna vajadzību un risku izvērtēšanu, medicīnisko, psiholoģisko un sociālo atbalstu bērnam un tā nevardarbīgajam tuviniekam;</w:t>
      </w:r>
      <w:r w:rsidRPr="004F26AA">
        <w:rPr>
          <w:rFonts w:ascii="Calibri" w:hAnsi="Calibri" w:cs="Calibri"/>
          <w:shd w:val="clear" w:color="auto" w:fill="FFFFFF"/>
          <w:lang w:val="lv-LV"/>
        </w:rPr>
        <w:t xml:space="preserve"> </w:t>
      </w:r>
      <w:r w:rsidRPr="004F26AA">
        <w:rPr>
          <w:rFonts w:ascii="Calibri" w:hAnsi="Calibri" w:cs="Calibri"/>
          <w:lang w:val="lv-LV"/>
        </w:rPr>
        <w:t>nodrošināt iespēju veikt kriminālprocesuālās darbības bērniem, kuri cietuši no noziedzīgiem nodarījumiem pret tikumību un dzimumneaizskaramību, kā arī no </w:t>
      </w:r>
      <w:hyperlink r:id="rId224" w:tgtFrame="_blank" w:history="1">
        <w:r w:rsidRPr="004F26AA">
          <w:rPr>
            <w:rStyle w:val="Hipersaite"/>
            <w:rFonts w:ascii="Calibri" w:hAnsi="Calibri" w:cs="Calibri"/>
            <w:lang w:val="lv-LV"/>
          </w:rPr>
          <w:t>Krimināllikuma</w:t>
        </w:r>
      </w:hyperlink>
      <w:r w:rsidRPr="004F26AA">
        <w:rPr>
          <w:rFonts w:ascii="Calibri" w:hAnsi="Calibri" w:cs="Calibri"/>
          <w:lang w:val="lv-LV"/>
        </w:rPr>
        <w:t> 125. panta otrās daļas 9. punktā, 126. panta otrās daļas 7. punktā, 130. panta trešās daļas 6. punktā un 174. pantā minētajiem noziedzīgajiem nodarījumiem. Tāpat ir uzdevums</w:t>
      </w:r>
      <w:r w:rsidRPr="004F26AA">
        <w:rPr>
          <w:rFonts w:ascii="Calibri" w:hAnsi="Calibri" w:cs="Calibri"/>
          <w:shd w:val="clear" w:color="auto" w:fill="FFFFFF"/>
          <w:lang w:val="lv-LV"/>
        </w:rPr>
        <w:t xml:space="preserve"> </w:t>
      </w:r>
      <w:r w:rsidRPr="004F26AA">
        <w:rPr>
          <w:rFonts w:ascii="Calibri" w:hAnsi="Calibri" w:cs="Calibri"/>
          <w:lang w:val="lv-LV"/>
        </w:rPr>
        <w:t>koordinēt un nodrošināt, lai kompetentās institūcijas apmainās ar informāciju, apstrādā nepieciešamos vardarbībā cietušā bērna un ar viņu saistīto citu personu datus, tai skaitā īpašu kategoriju personas datus, kas kompetento institūciju pilnvaru īstenošanai nepieciešami vardarbības pret bērnu gadījuma vadīšanā, neveicot atkārtotu vienas un tās pašas informācijas ieguvi no bērna (atkārtotu bērna iztaujāšanu u. tml.), kā arī nodrošināt saņemtās informācijas uzkrāšanu un veidot statistikas analīzi.</w:t>
      </w:r>
      <w:r w:rsidRPr="004F26AA">
        <w:rPr>
          <w:rFonts w:ascii="Calibri" w:hAnsi="Calibri" w:cs="Calibri"/>
          <w:shd w:val="clear" w:color="auto" w:fill="FFFFFF"/>
          <w:lang w:val="lv-LV"/>
        </w:rPr>
        <w:t xml:space="preserve"> </w:t>
      </w:r>
    </w:p>
    <w:p w14:paraId="73AC7F93" w14:textId="77777777" w:rsidR="004F26AA" w:rsidRPr="004F26AA" w:rsidRDefault="004F26AA" w:rsidP="004F26AA">
      <w:pPr>
        <w:pStyle w:val="tv213"/>
        <w:shd w:val="clear" w:color="auto" w:fill="FFFFFF"/>
        <w:spacing w:before="0" w:beforeAutospacing="0" w:after="0" w:afterAutospacing="0"/>
        <w:jc w:val="both"/>
        <w:rPr>
          <w:rFonts w:ascii="Calibri" w:hAnsi="Calibri" w:cs="Calibri"/>
          <w:shd w:val="clear" w:color="auto" w:fill="FFFFFF"/>
          <w:lang w:val="lv-LV"/>
        </w:rPr>
      </w:pPr>
      <w:r w:rsidRPr="004F26AA">
        <w:rPr>
          <w:rFonts w:ascii="Calibri" w:hAnsi="Calibri" w:cs="Calibri"/>
          <w:lang w:val="lv-LV"/>
        </w:rPr>
        <w:t xml:space="preserve">Līdz ar to MG ir būtiski būt informētiem par konkrēto starpinstitūciju grupu galvenajiem uzdevumiem, kā arī to, kā šīs grupas vispārīgi ir organizētas, kādas darba metodes tās izmanto un kādā veidā tiek nodrošināta efektīva komunikācija un sadarbība starp dažādajām institūcijām. Caur konkrēto piemēru analīzi MG ir iespējams iegūt informāciju par </w:t>
      </w:r>
      <w:r w:rsidRPr="004F26AA">
        <w:rPr>
          <w:rFonts w:ascii="Calibri" w:hAnsi="Calibri" w:cs="Calibri"/>
          <w:bCs/>
          <w:lang w:val="lv-LV"/>
        </w:rPr>
        <w:t xml:space="preserve">starpinstitūciju sadarbību kā vispārīgu metodi un starpinstitūciju sadarbības organizēšanu. </w:t>
      </w:r>
      <w:r w:rsidRPr="004F26AA">
        <w:rPr>
          <w:rFonts w:ascii="Calibri" w:hAnsi="Calibri" w:cs="Calibri"/>
          <w:lang w:val="lv-LV"/>
        </w:rPr>
        <w:t>Iepriekš minētā informētība ļauj MG efektīvāk iesaistīties grupu darbībās vai novērtēt to darbību atbilstību bērna interesēm.</w:t>
      </w:r>
    </w:p>
    <w:p w14:paraId="3BA718C6" w14:textId="77777777" w:rsidR="004F26AA" w:rsidRPr="004F26AA" w:rsidRDefault="004F26AA" w:rsidP="004F26AA">
      <w:pPr>
        <w:jc w:val="both"/>
        <w:rPr>
          <w:rFonts w:ascii="Calibri" w:hAnsi="Calibri" w:cs="Calibri"/>
          <w:bCs/>
          <w:lang w:val="lv-LV"/>
        </w:rPr>
      </w:pPr>
      <w:r w:rsidRPr="004F26AA">
        <w:rPr>
          <w:rFonts w:ascii="Calibri" w:hAnsi="Calibri" w:cs="Calibri"/>
          <w:bCs/>
          <w:lang w:val="lv-LV"/>
        </w:rPr>
        <w:t xml:space="preserve">Savukārt </w:t>
      </w:r>
      <w:proofErr w:type="spellStart"/>
      <w:r w:rsidRPr="004F26AA">
        <w:rPr>
          <w:rFonts w:ascii="Calibri" w:hAnsi="Calibri" w:cs="Calibri"/>
          <w:bCs/>
          <w:lang w:val="lv-LV"/>
        </w:rPr>
        <w:t>starpinstitucionālā</w:t>
      </w:r>
      <w:proofErr w:type="spellEnd"/>
      <w:r w:rsidRPr="004F26AA">
        <w:rPr>
          <w:rFonts w:ascii="Calibri" w:hAnsi="Calibri" w:cs="Calibri"/>
          <w:bCs/>
          <w:lang w:val="lv-LV"/>
        </w:rPr>
        <w:t xml:space="preserve"> sadarbība katrā gadījumā atsevišķi tiek veidota un organizēta pamatojoties uz vispārīgiem noteikumiem. MG atbilstoši savai profesionālajai darbībai jāprot identificēt sadarbības nepieciešamība, apzināt sadarbības institūcijas, pārzināt iesaistīto specialistu tiesības, pienākumus un atbildību un jāmāk mērķtiecīgi un efektīvi organizēt sadarbību atbilstoši normatīvajiem aktiem. Sadarbība nav pašmērķīga, bet tā ir metode, kā MG savā profesionālajā darbībā var pieņemt lēmumu bērna labākajās interesēs.    </w:t>
      </w:r>
    </w:p>
    <w:p w14:paraId="146E2CD7" w14:textId="77777777" w:rsidR="004F26AA" w:rsidRPr="004F26AA" w:rsidRDefault="004F26AA" w:rsidP="004F26AA">
      <w:pPr>
        <w:tabs>
          <w:tab w:val="left" w:pos="1540"/>
        </w:tabs>
        <w:rPr>
          <w:rFonts w:ascii="Calibri" w:hAnsi="Calibri" w:cs="Calibri"/>
          <w:b/>
          <w:color w:val="70AD47" w:themeColor="accent6"/>
          <w:lang w:val="lv-LV"/>
        </w:rPr>
      </w:pPr>
    </w:p>
    <w:p w14:paraId="61BADD77" w14:textId="77777777" w:rsidR="004F26AA" w:rsidRPr="004F26AA" w:rsidRDefault="004F26AA" w:rsidP="004F26AA">
      <w:pPr>
        <w:tabs>
          <w:tab w:val="left" w:pos="1540"/>
        </w:tabs>
        <w:rPr>
          <w:rFonts w:ascii="Calibri" w:hAnsi="Calibri" w:cs="Calibri"/>
          <w:b/>
          <w:color w:val="70AD47" w:themeColor="accent6"/>
          <w:lang w:val="lv-LV"/>
        </w:rPr>
      </w:pPr>
      <w:r w:rsidRPr="004F26AA">
        <w:rPr>
          <w:rFonts w:ascii="Calibri" w:hAnsi="Calibri" w:cs="Calibri"/>
          <w:b/>
          <w:color w:val="70AD47" w:themeColor="accent6"/>
          <w:lang w:val="lv-LV"/>
        </w:rPr>
        <w:t>Literatūras saraksts 2.un 3.modulim:</w:t>
      </w:r>
    </w:p>
    <w:p w14:paraId="58CF0242" w14:textId="77777777" w:rsidR="004F26AA" w:rsidRPr="004F26AA" w:rsidRDefault="004F26AA" w:rsidP="004F26AA">
      <w:pPr>
        <w:autoSpaceDE w:val="0"/>
        <w:autoSpaceDN w:val="0"/>
        <w:adjustRightInd w:val="0"/>
        <w:rPr>
          <w:rFonts w:ascii="Calibri" w:hAnsi="Calibri" w:cs="Calibri"/>
          <w:b/>
          <w:bCs/>
          <w:lang w:val="lv-LV"/>
        </w:rPr>
      </w:pPr>
      <w:r w:rsidRPr="004F26AA">
        <w:rPr>
          <w:rFonts w:ascii="Calibri" w:hAnsi="Calibri" w:cs="Calibri"/>
          <w:b/>
          <w:bCs/>
          <w:lang w:val="lv-LV"/>
        </w:rPr>
        <w:t>Literatūra</w:t>
      </w:r>
    </w:p>
    <w:p w14:paraId="18968AA0"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lang w:val="lv-LV"/>
        </w:rPr>
        <w:t xml:space="preserve">[a.k.] Latvijas Republikas Satversmes komentāri. VIII nodaļa. Cilvēka </w:t>
      </w:r>
      <w:proofErr w:type="spellStart"/>
      <w:r w:rsidRPr="004F26AA">
        <w:rPr>
          <w:rFonts w:ascii="Calibri" w:hAnsi="Calibri" w:cs="Calibri"/>
          <w:lang w:val="lv-LV"/>
        </w:rPr>
        <w:t>pamattiesības</w:t>
      </w:r>
      <w:proofErr w:type="spellEnd"/>
      <w:r w:rsidRPr="004F26AA">
        <w:rPr>
          <w:rFonts w:ascii="Calibri" w:hAnsi="Calibri" w:cs="Calibri"/>
          <w:lang w:val="lv-LV"/>
        </w:rPr>
        <w:t>. Latvijas Vēstnesis, 2011.</w:t>
      </w:r>
    </w:p>
    <w:p w14:paraId="6250DE23" w14:textId="77777777" w:rsidR="004F26AA" w:rsidRPr="004F26AA" w:rsidRDefault="004F26AA" w:rsidP="00644668">
      <w:pPr>
        <w:pStyle w:val="Sarakstarindkopa"/>
        <w:numPr>
          <w:ilvl w:val="0"/>
          <w:numId w:val="9"/>
        </w:numPr>
        <w:ind w:left="709" w:hanging="425"/>
        <w:jc w:val="both"/>
        <w:rPr>
          <w:rFonts w:ascii="Calibri" w:hAnsi="Calibri" w:cs="Calibri"/>
          <w:lang w:val="lv-LV"/>
        </w:rPr>
      </w:pPr>
      <w:r w:rsidRPr="004F26AA">
        <w:rPr>
          <w:rFonts w:ascii="Calibri" w:hAnsi="Calibri" w:cs="Calibri"/>
          <w:lang w:val="lv-LV"/>
        </w:rPr>
        <w:t xml:space="preserve">[a.k.] </w:t>
      </w:r>
      <w:r w:rsidRPr="004F26AA">
        <w:rPr>
          <w:rFonts w:ascii="Calibri" w:hAnsi="Calibri" w:cs="Calibri"/>
          <w:color w:val="212529"/>
          <w:kern w:val="36"/>
          <w:lang w:val="lv-LV"/>
        </w:rPr>
        <w:t xml:space="preserve">Kriminālprocesa likuma komentāri. </w:t>
      </w:r>
      <w:r w:rsidRPr="004F26AA">
        <w:rPr>
          <w:rFonts w:ascii="Calibri" w:hAnsi="Calibri" w:cs="Calibri"/>
          <w:color w:val="212529"/>
          <w:lang w:val="lv-LV"/>
        </w:rPr>
        <w:t xml:space="preserve">A daļa. </w:t>
      </w:r>
      <w:r w:rsidRPr="004F26AA">
        <w:rPr>
          <w:rFonts w:ascii="Calibri" w:hAnsi="Calibri" w:cs="Calibri"/>
          <w:lang w:val="lv-LV"/>
        </w:rPr>
        <w:t>Latvijas Vēstnesis, 2019.</w:t>
      </w:r>
    </w:p>
    <w:p w14:paraId="5366BF87" w14:textId="77777777" w:rsidR="004F26AA" w:rsidRPr="004F26AA" w:rsidRDefault="004F26AA" w:rsidP="00644668">
      <w:pPr>
        <w:pStyle w:val="Sarakstarindkopa"/>
        <w:numPr>
          <w:ilvl w:val="0"/>
          <w:numId w:val="9"/>
        </w:numPr>
        <w:ind w:left="709" w:hanging="425"/>
        <w:jc w:val="both"/>
        <w:rPr>
          <w:rFonts w:ascii="Calibri" w:hAnsi="Calibri" w:cs="Calibri"/>
          <w:lang w:val="lv-LV"/>
        </w:rPr>
      </w:pPr>
      <w:r w:rsidRPr="004F26AA">
        <w:rPr>
          <w:rFonts w:ascii="Calibri" w:hAnsi="Calibri" w:cs="Calibri"/>
          <w:lang w:val="lv-LV"/>
        </w:rPr>
        <w:t xml:space="preserve">[a.k.] </w:t>
      </w:r>
      <w:r w:rsidRPr="004F26AA">
        <w:rPr>
          <w:rFonts w:ascii="Calibri" w:hAnsi="Calibri" w:cs="Calibri"/>
          <w:color w:val="212529"/>
          <w:kern w:val="36"/>
          <w:lang w:val="lv-LV"/>
        </w:rPr>
        <w:t xml:space="preserve">Civilprocesa likuma komentāri. </w:t>
      </w:r>
      <w:r w:rsidRPr="004F26AA">
        <w:rPr>
          <w:rFonts w:ascii="Calibri" w:hAnsi="Calibri" w:cs="Calibri"/>
          <w:color w:val="212529"/>
          <w:lang w:val="lv-LV"/>
        </w:rPr>
        <w:t xml:space="preserve">I, II un III daļa. </w:t>
      </w:r>
      <w:r w:rsidRPr="004F26AA">
        <w:rPr>
          <w:rFonts w:ascii="Calibri" w:hAnsi="Calibri" w:cs="Calibri"/>
          <w:lang w:val="lv-LV"/>
        </w:rPr>
        <w:t>Tiesu namu aģentūra, 2014, 2016, 2021.</w:t>
      </w:r>
    </w:p>
    <w:p w14:paraId="27CE7D94" w14:textId="77777777" w:rsidR="004F26AA" w:rsidRPr="004F26AA" w:rsidRDefault="004F26AA" w:rsidP="00644668">
      <w:pPr>
        <w:pStyle w:val="Sarakstarindkopa"/>
        <w:numPr>
          <w:ilvl w:val="0"/>
          <w:numId w:val="9"/>
        </w:numPr>
        <w:ind w:left="709" w:hanging="425"/>
        <w:jc w:val="both"/>
        <w:rPr>
          <w:rFonts w:ascii="Calibri" w:hAnsi="Calibri" w:cs="Calibri"/>
          <w:lang w:val="lv-LV"/>
        </w:rPr>
      </w:pPr>
      <w:r w:rsidRPr="004F26AA">
        <w:rPr>
          <w:rFonts w:ascii="Calibri" w:hAnsi="Calibri" w:cs="Calibri"/>
          <w:lang w:val="lv-LV"/>
        </w:rPr>
        <w:t>[a.k.] Administratīvā procesa likuma komentāri. A un B daļa. Tiesu namu aģentūra, 2013.</w:t>
      </w:r>
    </w:p>
    <w:p w14:paraId="37B460F2" w14:textId="77777777" w:rsidR="004F26AA" w:rsidRPr="004F26AA" w:rsidRDefault="004F26AA" w:rsidP="00644668">
      <w:pPr>
        <w:pStyle w:val="Sarakstarindkopa"/>
        <w:numPr>
          <w:ilvl w:val="0"/>
          <w:numId w:val="9"/>
        </w:numPr>
        <w:ind w:left="709" w:hanging="425"/>
        <w:jc w:val="both"/>
        <w:rPr>
          <w:rFonts w:ascii="Calibri" w:hAnsi="Calibri" w:cs="Calibri"/>
          <w:lang w:val="lv-LV"/>
        </w:rPr>
      </w:pPr>
      <w:r w:rsidRPr="004F26AA">
        <w:rPr>
          <w:rFonts w:ascii="Calibri" w:hAnsi="Calibri" w:cs="Calibri"/>
          <w:lang w:val="lv-LV"/>
        </w:rPr>
        <w:t>[a.k.] Administratīvo pārkāpumu tiesības. Administratīvās atbildības likuma skaidrojumi. Tiesu namu aģentūra, 2020.</w:t>
      </w:r>
    </w:p>
    <w:p w14:paraId="1DF7F703"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proofErr w:type="spellStart"/>
      <w:r w:rsidRPr="004F26AA">
        <w:rPr>
          <w:rFonts w:ascii="Calibri" w:hAnsi="Calibri" w:cs="Calibri"/>
          <w:spacing w:val="3"/>
          <w:lang w:val="lv-LV"/>
        </w:rPr>
        <w:lastRenderedPageBreak/>
        <w:t>Berlande</w:t>
      </w:r>
      <w:proofErr w:type="spellEnd"/>
      <w:r w:rsidRPr="004F26AA">
        <w:rPr>
          <w:rFonts w:ascii="Calibri" w:hAnsi="Calibri" w:cs="Calibri"/>
          <w:spacing w:val="3"/>
          <w:lang w:val="lv-LV"/>
        </w:rPr>
        <w:t xml:space="preserve"> G. Nolēmumu izpildīšana lietās, kas izriet no saskarsmes tiesībām. Jurista Vārds, 16.06.2020., Nr. 24/25 (1134/1135), 43.-48.lpp.</w:t>
      </w:r>
    </w:p>
    <w:p w14:paraId="4CCBF26D"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Blūmiņa L. Rīkojums par bērna atgriešanu – starptautisks instruments vecāku tiesību un bērnu interešu īstenošanai. Jurista Vārds, 16.06.2020., Nr. 24/25 (1134/1135), 20.-24.lpp.</w:t>
      </w:r>
    </w:p>
    <w:p w14:paraId="47200C40"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Celmiņa I., Daugule D. Saskarsmes tiesību īstenošanas problemātika. Jurista Vārds, 19.11.2019., Nr. 46 (1104), 10.-24.lpp.</w:t>
      </w:r>
    </w:p>
    <w:p w14:paraId="3382C61F"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proofErr w:type="spellStart"/>
      <w:r w:rsidRPr="004F26AA">
        <w:rPr>
          <w:rFonts w:ascii="Calibri" w:hAnsi="Calibri" w:cs="Calibri"/>
          <w:spacing w:val="3"/>
          <w:lang w:val="lv-LV"/>
        </w:rPr>
        <w:t>Ceļmale</w:t>
      </w:r>
      <w:proofErr w:type="spellEnd"/>
      <w:r w:rsidRPr="004F26AA">
        <w:rPr>
          <w:rFonts w:ascii="Calibri" w:hAnsi="Calibri" w:cs="Calibri"/>
          <w:spacing w:val="3"/>
          <w:lang w:val="lv-LV"/>
        </w:rPr>
        <w:t xml:space="preserve"> L. Bērna labāko interešu princips un tā piemērošana praksē. Jurista Vārds, 06.06.2017., Nr. 24 (978), 20.-23.lpp.</w:t>
      </w:r>
    </w:p>
    <w:p w14:paraId="3AF7690E"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Daugule D. Bērna labākās intereses. Jurista Vārds, 08.06.2021., Nr. 23 (1185), 12.-13.lpp.</w:t>
      </w:r>
    </w:p>
    <w:p w14:paraId="4086171A"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Henzele L. Par bērna viedokli saskarsmes tiesību īstenošanā. Jurista Vārds, 16.06.2020., Nr. 24/25 (1134/1135), 41.-43.lpp.</w:t>
      </w:r>
    </w:p>
    <w:p w14:paraId="73311230"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proofErr w:type="spellStart"/>
      <w:r w:rsidRPr="004F26AA">
        <w:rPr>
          <w:rFonts w:ascii="Calibri" w:hAnsi="Calibri" w:cs="Calibri"/>
          <w:spacing w:val="3"/>
          <w:lang w:val="lv-LV"/>
        </w:rPr>
        <w:t>Jugane-Lintere</w:t>
      </w:r>
      <w:proofErr w:type="spellEnd"/>
      <w:r w:rsidRPr="004F26AA">
        <w:rPr>
          <w:rFonts w:ascii="Calibri" w:hAnsi="Calibri" w:cs="Calibri"/>
          <w:spacing w:val="3"/>
          <w:lang w:val="lv-LV"/>
        </w:rPr>
        <w:t xml:space="preserve"> B., </w:t>
      </w:r>
      <w:proofErr w:type="spellStart"/>
      <w:r w:rsidRPr="004F26AA">
        <w:rPr>
          <w:rFonts w:ascii="Calibri" w:hAnsi="Calibri" w:cs="Calibri"/>
          <w:spacing w:val="3"/>
          <w:lang w:val="lv-LV"/>
        </w:rPr>
        <w:t>Strakše</w:t>
      </w:r>
      <w:proofErr w:type="spellEnd"/>
      <w:r w:rsidRPr="004F26AA">
        <w:rPr>
          <w:rFonts w:ascii="Calibri" w:hAnsi="Calibri" w:cs="Calibri"/>
          <w:spacing w:val="3"/>
          <w:lang w:val="lv-LV"/>
        </w:rPr>
        <w:t xml:space="preserve"> S., </w:t>
      </w:r>
      <w:proofErr w:type="spellStart"/>
      <w:r w:rsidRPr="004F26AA">
        <w:rPr>
          <w:rFonts w:ascii="Calibri" w:hAnsi="Calibri" w:cs="Calibri"/>
          <w:spacing w:val="3"/>
          <w:lang w:val="lv-LV"/>
        </w:rPr>
        <w:t>Vainovskis</w:t>
      </w:r>
      <w:proofErr w:type="spellEnd"/>
      <w:r w:rsidRPr="004F26AA">
        <w:rPr>
          <w:rFonts w:ascii="Calibri" w:hAnsi="Calibri" w:cs="Calibri"/>
          <w:spacing w:val="3"/>
          <w:lang w:val="lv-LV"/>
        </w:rPr>
        <w:t xml:space="preserve"> M., </w:t>
      </w:r>
      <w:proofErr w:type="spellStart"/>
      <w:r w:rsidRPr="004F26AA">
        <w:rPr>
          <w:rFonts w:ascii="Calibri" w:hAnsi="Calibri" w:cs="Calibri"/>
          <w:spacing w:val="3"/>
          <w:lang w:val="lv-LV"/>
        </w:rPr>
        <w:t>Krasnogolovs</w:t>
      </w:r>
      <w:proofErr w:type="spellEnd"/>
      <w:r w:rsidRPr="004F26AA">
        <w:rPr>
          <w:rFonts w:ascii="Calibri" w:hAnsi="Calibri" w:cs="Calibri"/>
          <w:spacing w:val="3"/>
          <w:lang w:val="lv-LV"/>
        </w:rPr>
        <w:t xml:space="preserve"> A., Stepanovs J., Bahs J., Krūmiņa A. Bērnu nolaupīšanas civiltiesiskie aspekti: tiesību piemērošanas izaicinājumi. Jurista Vārds, 30.03.2021., Nr. 13 (1175), 19.-23.lpp.</w:t>
      </w:r>
    </w:p>
    <w:p w14:paraId="3C93C229" w14:textId="77777777" w:rsidR="004F26AA" w:rsidRPr="004F26AA" w:rsidRDefault="004F26AA" w:rsidP="00644668">
      <w:pPr>
        <w:pStyle w:val="Sarakstarindkopa"/>
        <w:numPr>
          <w:ilvl w:val="0"/>
          <w:numId w:val="9"/>
        </w:numPr>
        <w:autoSpaceDE w:val="0"/>
        <w:autoSpaceDN w:val="0"/>
        <w:adjustRightInd w:val="0"/>
        <w:ind w:left="709" w:hanging="425"/>
        <w:jc w:val="both"/>
        <w:rPr>
          <w:rFonts w:ascii="Calibri" w:hAnsi="Calibri" w:cs="Calibri"/>
          <w:lang w:val="lv-LV"/>
        </w:rPr>
      </w:pPr>
      <w:proofErr w:type="spellStart"/>
      <w:r w:rsidRPr="004F26AA">
        <w:rPr>
          <w:rFonts w:ascii="Calibri" w:hAnsi="Calibri" w:cs="Calibri"/>
          <w:spacing w:val="3"/>
          <w:lang w:val="lv-LV"/>
        </w:rPr>
        <w:t>Jumakova</w:t>
      </w:r>
      <w:proofErr w:type="spellEnd"/>
      <w:r w:rsidRPr="004F26AA">
        <w:rPr>
          <w:rFonts w:ascii="Calibri" w:hAnsi="Calibri" w:cs="Calibri"/>
          <w:spacing w:val="3"/>
          <w:lang w:val="lv-LV"/>
        </w:rPr>
        <w:t xml:space="preserve"> A., Celmiņa I., </w:t>
      </w:r>
      <w:proofErr w:type="spellStart"/>
      <w:r w:rsidRPr="004F26AA">
        <w:rPr>
          <w:rFonts w:ascii="Calibri" w:hAnsi="Calibri" w:cs="Calibri"/>
          <w:spacing w:val="3"/>
          <w:lang w:val="lv-LV"/>
        </w:rPr>
        <w:t>Upena</w:t>
      </w:r>
      <w:proofErr w:type="spellEnd"/>
      <w:r w:rsidRPr="004F26AA">
        <w:rPr>
          <w:rFonts w:ascii="Calibri" w:hAnsi="Calibri" w:cs="Calibri"/>
          <w:spacing w:val="3"/>
          <w:lang w:val="lv-LV"/>
        </w:rPr>
        <w:t xml:space="preserve"> L. Latvijas </w:t>
      </w:r>
      <w:proofErr w:type="spellStart"/>
      <w:r w:rsidRPr="004F26AA">
        <w:rPr>
          <w:rFonts w:ascii="Calibri" w:hAnsi="Calibri" w:cs="Calibri"/>
          <w:spacing w:val="3"/>
          <w:lang w:val="lv-LV"/>
        </w:rPr>
        <w:t>valstspiederīgo</w:t>
      </w:r>
      <w:proofErr w:type="spellEnd"/>
      <w:r w:rsidRPr="004F26AA">
        <w:rPr>
          <w:rFonts w:ascii="Calibri" w:hAnsi="Calibri" w:cs="Calibri"/>
          <w:spacing w:val="3"/>
          <w:lang w:val="lv-LV"/>
        </w:rPr>
        <w:t xml:space="preserve"> bērnu interešu aizsardzības aspekti ārvalstīs. Jurista Vārds, 30.05.2023., Nr. 22 (1288), 24.-28.lpp.</w:t>
      </w:r>
    </w:p>
    <w:p w14:paraId="0B8C6927"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proofErr w:type="spellStart"/>
      <w:r w:rsidRPr="004F26AA">
        <w:rPr>
          <w:rFonts w:ascii="Calibri" w:hAnsi="Calibri" w:cs="Calibri"/>
          <w:spacing w:val="3"/>
          <w:lang w:val="lv-LV"/>
        </w:rPr>
        <w:t>Jumakova</w:t>
      </w:r>
      <w:proofErr w:type="spellEnd"/>
      <w:r w:rsidRPr="004F26AA">
        <w:rPr>
          <w:rFonts w:ascii="Calibri" w:hAnsi="Calibri" w:cs="Calibri"/>
          <w:spacing w:val="3"/>
          <w:lang w:val="lv-LV"/>
        </w:rPr>
        <w:t xml:space="preserve"> A., Celmiņa I., </w:t>
      </w:r>
      <w:proofErr w:type="spellStart"/>
      <w:r w:rsidRPr="004F26AA">
        <w:rPr>
          <w:rFonts w:ascii="Calibri" w:hAnsi="Calibri" w:cs="Calibri"/>
          <w:spacing w:val="3"/>
          <w:lang w:val="lv-LV"/>
        </w:rPr>
        <w:t>Upena</w:t>
      </w:r>
      <w:proofErr w:type="spellEnd"/>
      <w:r w:rsidRPr="004F26AA">
        <w:rPr>
          <w:rFonts w:ascii="Calibri" w:hAnsi="Calibri" w:cs="Calibri"/>
          <w:spacing w:val="3"/>
          <w:lang w:val="lv-LV"/>
        </w:rPr>
        <w:t xml:space="preserve"> L. Latvijas </w:t>
      </w:r>
      <w:proofErr w:type="spellStart"/>
      <w:r w:rsidRPr="004F26AA">
        <w:rPr>
          <w:rFonts w:ascii="Calibri" w:hAnsi="Calibri" w:cs="Calibri"/>
          <w:spacing w:val="3"/>
          <w:lang w:val="lv-LV"/>
        </w:rPr>
        <w:t>valstspiederīgo</w:t>
      </w:r>
      <w:proofErr w:type="spellEnd"/>
      <w:r w:rsidRPr="004F26AA">
        <w:rPr>
          <w:rFonts w:ascii="Calibri" w:hAnsi="Calibri" w:cs="Calibri"/>
          <w:spacing w:val="3"/>
          <w:lang w:val="lv-LV"/>
        </w:rPr>
        <w:t xml:space="preserve"> bērnu interešu aizsardzības aspekti ārvalstīs. Jurista Vārds, 30.05.2023., Nr. 22 (1288), 24.-28.lpp.</w:t>
      </w:r>
    </w:p>
    <w:p w14:paraId="24AAB0DF"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 xml:space="preserve">Kāpiņa L., </w:t>
      </w:r>
      <w:proofErr w:type="spellStart"/>
      <w:r w:rsidRPr="004F26AA">
        <w:rPr>
          <w:rFonts w:ascii="Calibri" w:hAnsi="Calibri" w:cs="Calibri"/>
          <w:spacing w:val="3"/>
          <w:lang w:val="lv-LV"/>
        </w:rPr>
        <w:t>Šavdina</w:t>
      </w:r>
      <w:proofErr w:type="spellEnd"/>
      <w:r w:rsidRPr="004F26AA">
        <w:rPr>
          <w:rFonts w:ascii="Calibri" w:hAnsi="Calibri" w:cs="Calibri"/>
          <w:spacing w:val="3"/>
          <w:lang w:val="lv-LV"/>
        </w:rPr>
        <w:t xml:space="preserve"> J. Bērna labāko interešu principa nodrošināšana </w:t>
      </w:r>
      <w:proofErr w:type="spellStart"/>
      <w:r w:rsidRPr="004F26AA">
        <w:rPr>
          <w:rFonts w:ascii="Calibri" w:hAnsi="Calibri" w:cs="Calibri"/>
          <w:spacing w:val="3"/>
          <w:lang w:val="lv-LV"/>
        </w:rPr>
        <w:t>mediācijā</w:t>
      </w:r>
      <w:proofErr w:type="spellEnd"/>
      <w:r w:rsidRPr="004F26AA">
        <w:rPr>
          <w:rFonts w:ascii="Calibri" w:hAnsi="Calibri" w:cs="Calibri"/>
          <w:spacing w:val="3"/>
          <w:lang w:val="lv-LV"/>
        </w:rPr>
        <w:t>. Jurista Vārds, 16.06.2020., Nr. 24/25 (1134/1135), 58.-62.lpp.</w:t>
      </w:r>
    </w:p>
    <w:p w14:paraId="43501B3A"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proofErr w:type="spellStart"/>
      <w:r w:rsidRPr="004F26AA">
        <w:rPr>
          <w:rFonts w:ascii="Calibri" w:hAnsi="Calibri" w:cs="Calibri"/>
          <w:spacing w:val="3"/>
          <w:lang w:val="lv-LV"/>
        </w:rPr>
        <w:t>Krasanova</w:t>
      </w:r>
      <w:proofErr w:type="spellEnd"/>
      <w:r w:rsidRPr="004F26AA">
        <w:rPr>
          <w:rFonts w:ascii="Calibri" w:hAnsi="Calibri" w:cs="Calibri"/>
          <w:spacing w:val="3"/>
          <w:lang w:val="lv-LV"/>
        </w:rPr>
        <w:t xml:space="preserve"> A. Bērna, kas cietis no vardarbības, tiesības saņemt efektīvu un savlaicīgu juridisko palīdzību. Jurista Vārds, 06.08.2019., Nr. 31 (1089), 18.-21.lpp.</w:t>
      </w:r>
    </w:p>
    <w:p w14:paraId="73314D18"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Kronberga I. Bērna labāko interešu principa realizācija praksē. Jurista Vārds, 07.01.2020., Nr. 01 (1111), 52.-56.lpp.</w:t>
      </w:r>
    </w:p>
    <w:p w14:paraId="4567876E"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Kronberga I. Kā uzlabot bērnu tiesību aizsardzību Latvijā. Jurista Vārds, 16.06.2020., Nr. 24/25 (1134/1135), 8.-10.lpp.</w:t>
      </w:r>
    </w:p>
    <w:p w14:paraId="2FC36E97"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lang w:val="lv-LV"/>
        </w:rPr>
        <w:t xml:space="preserve">Kronberga I., Litvins G., Zavadskis A. </w:t>
      </w:r>
      <w:r w:rsidRPr="004F26AA">
        <w:rPr>
          <w:rFonts w:ascii="Calibri" w:hAnsi="Calibri" w:cs="Calibri"/>
          <w:shd w:val="clear" w:color="auto" w:fill="FFFFFF"/>
          <w:lang w:val="lv-LV"/>
        </w:rPr>
        <w:t xml:space="preserve">Starpinstitūciju sadarbību bērnu tiesību aizsardzībā. </w:t>
      </w:r>
      <w:r w:rsidRPr="004F26AA">
        <w:rPr>
          <w:rFonts w:ascii="Calibri" w:hAnsi="Calibri" w:cs="Calibri"/>
          <w:lang w:val="lv-LV"/>
        </w:rPr>
        <w:t>Latvijas Tiesnešu mācību centrs, 2020.</w:t>
      </w:r>
    </w:p>
    <w:p w14:paraId="77765258"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5"/>
          <w:lang w:val="lv-LV"/>
        </w:rPr>
        <w:t xml:space="preserve">Kronberga I., Sīle S., Valters M. Bērnu emocionālais traumatisms atkārtotas </w:t>
      </w:r>
      <w:proofErr w:type="spellStart"/>
      <w:r w:rsidRPr="004F26AA">
        <w:rPr>
          <w:rFonts w:ascii="Calibri" w:hAnsi="Calibri" w:cs="Calibri"/>
          <w:spacing w:val="-5"/>
          <w:lang w:val="lv-LV"/>
        </w:rPr>
        <w:t>ārpusģimenes</w:t>
      </w:r>
      <w:proofErr w:type="spellEnd"/>
      <w:r w:rsidRPr="004F26AA">
        <w:rPr>
          <w:rFonts w:ascii="Calibri" w:hAnsi="Calibri" w:cs="Calibri"/>
          <w:spacing w:val="-5"/>
          <w:lang w:val="lv-LV"/>
        </w:rPr>
        <w:t xml:space="preserve"> aprūpes maiņas gadījumos. </w:t>
      </w:r>
      <w:r w:rsidRPr="004F26AA">
        <w:rPr>
          <w:rFonts w:ascii="Calibri" w:hAnsi="Calibri" w:cs="Calibri"/>
          <w:lang w:val="lv-LV"/>
        </w:rPr>
        <w:t>Latvijas Tiesnešu mācību centrs, 2020.</w:t>
      </w:r>
    </w:p>
    <w:p w14:paraId="114202B7"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Krūmiņa V., Zemīte K. Tiesvedību mijiedarbība bērnu tiesību aizsardzības strīdos. Jurista Vārds, 16.06.2020., Nr. 24/25 (1134/1135), 11.-15.lpp.</w:t>
      </w:r>
    </w:p>
    <w:p w14:paraId="2C6EECFD"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Kucina I. Piezīmes par Latvijas tiesu lēmumiem K. Misānes civillietās par bērna atgriešanu no Latvijas uz Dienvidāfriku. Jurista Vārds, 16.06.2020., Nr. 24/25 (1134/1135), 38.-40.lpp.</w:t>
      </w:r>
    </w:p>
    <w:p w14:paraId="36867CD4"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 xml:space="preserve">Kucina I., Celmiņa I., </w:t>
      </w:r>
      <w:proofErr w:type="spellStart"/>
      <w:r w:rsidRPr="004F26AA">
        <w:rPr>
          <w:rFonts w:ascii="Calibri" w:hAnsi="Calibri" w:cs="Calibri"/>
          <w:spacing w:val="3"/>
          <w:lang w:val="lv-LV"/>
        </w:rPr>
        <w:t>Papsujevičs</w:t>
      </w:r>
      <w:proofErr w:type="spellEnd"/>
      <w:r w:rsidRPr="004F26AA">
        <w:rPr>
          <w:rFonts w:ascii="Calibri" w:hAnsi="Calibri" w:cs="Calibri"/>
          <w:spacing w:val="3"/>
          <w:lang w:val="lv-LV"/>
        </w:rPr>
        <w:t xml:space="preserve"> M. Institūciju un sabiedrības pienākumi bērnu tiesību aizsardzībā. Jurista Vārds, 08.06.2021., Nr. 23 (1185), 15.-19.lpp.</w:t>
      </w:r>
    </w:p>
    <w:p w14:paraId="606F9F77"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eastAsia="Calibri" w:hAnsi="Calibri" w:cs="Calibri"/>
          <w:lang w:val="lv-LV"/>
        </w:rPr>
        <w:t xml:space="preserve">Latvijas Republikas Satversmes komentāri. VIII nodaļa. Cilvēka </w:t>
      </w:r>
      <w:proofErr w:type="spellStart"/>
      <w:r w:rsidRPr="004F26AA">
        <w:rPr>
          <w:rFonts w:ascii="Calibri" w:eastAsia="Calibri" w:hAnsi="Calibri" w:cs="Calibri"/>
          <w:lang w:val="lv-LV"/>
        </w:rPr>
        <w:t>pamattiesības</w:t>
      </w:r>
      <w:proofErr w:type="spellEnd"/>
      <w:r w:rsidRPr="004F26AA">
        <w:rPr>
          <w:rFonts w:ascii="Calibri" w:eastAsia="Calibri" w:hAnsi="Calibri" w:cs="Calibri"/>
          <w:lang w:val="lv-LV"/>
        </w:rPr>
        <w:t>.” Latvijas Vēstnesis, 2011.</w:t>
      </w:r>
    </w:p>
    <w:p w14:paraId="354578E4"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 xml:space="preserve">Laure M. Briseles </w:t>
      </w:r>
      <w:proofErr w:type="spellStart"/>
      <w:r w:rsidRPr="004F26AA">
        <w:rPr>
          <w:rFonts w:ascii="Calibri" w:hAnsi="Calibri" w:cs="Calibri"/>
          <w:spacing w:val="3"/>
          <w:lang w:val="lv-LV"/>
        </w:rPr>
        <w:t>IIter</w:t>
      </w:r>
      <w:proofErr w:type="spellEnd"/>
      <w:r w:rsidRPr="004F26AA">
        <w:rPr>
          <w:rFonts w:ascii="Calibri" w:hAnsi="Calibri" w:cs="Calibri"/>
          <w:spacing w:val="3"/>
          <w:lang w:val="lv-LV"/>
        </w:rPr>
        <w:t xml:space="preserve"> regula – jauns starptautisko privāttiesību instruments ģimenes tiesību jomā. Jurista Vārds, 18.10.2022., Nr. 42 (1256), 14.-20.lpp.</w:t>
      </w:r>
    </w:p>
    <w:p w14:paraId="453B8271" w14:textId="77777777" w:rsidR="004F26AA" w:rsidRPr="004F26AA" w:rsidRDefault="004F26AA" w:rsidP="00644668">
      <w:pPr>
        <w:pStyle w:val="Sarakstarindkopa"/>
        <w:numPr>
          <w:ilvl w:val="0"/>
          <w:numId w:val="9"/>
        </w:numPr>
        <w:autoSpaceDE w:val="0"/>
        <w:autoSpaceDN w:val="0"/>
        <w:adjustRightInd w:val="0"/>
        <w:ind w:left="709" w:hanging="425"/>
        <w:jc w:val="both"/>
        <w:rPr>
          <w:rFonts w:ascii="Calibri" w:hAnsi="Calibri" w:cs="Calibri"/>
          <w:shd w:val="clear" w:color="auto" w:fill="FFFFFF"/>
          <w:lang w:val="lv-LV"/>
        </w:rPr>
      </w:pPr>
      <w:r w:rsidRPr="004F26AA">
        <w:rPr>
          <w:rFonts w:ascii="Calibri" w:hAnsi="Calibri" w:cs="Calibri"/>
          <w:shd w:val="clear" w:color="auto" w:fill="FFFFFF"/>
          <w:lang w:val="lv-LV"/>
        </w:rPr>
        <w:t>Levits E., Ziemele I., Leimane-</w:t>
      </w:r>
      <w:proofErr w:type="spellStart"/>
      <w:r w:rsidRPr="004F26AA">
        <w:rPr>
          <w:rFonts w:ascii="Calibri" w:hAnsi="Calibri" w:cs="Calibri"/>
          <w:shd w:val="clear" w:color="auto" w:fill="FFFFFF"/>
          <w:lang w:val="lv-LV"/>
        </w:rPr>
        <w:t>Veldmeijere</w:t>
      </w:r>
      <w:proofErr w:type="spellEnd"/>
      <w:r w:rsidRPr="004F26AA">
        <w:rPr>
          <w:rFonts w:ascii="Calibri" w:hAnsi="Calibri" w:cs="Calibri"/>
          <w:shd w:val="clear" w:color="auto" w:fill="FFFFFF"/>
          <w:lang w:val="lv-LV"/>
        </w:rPr>
        <w:t xml:space="preserve"> I., </w:t>
      </w:r>
      <w:proofErr w:type="spellStart"/>
      <w:r w:rsidRPr="004F26AA">
        <w:rPr>
          <w:rFonts w:ascii="Calibri" w:hAnsi="Calibri" w:cs="Calibri"/>
          <w:shd w:val="clear" w:color="auto" w:fill="FFFFFF"/>
          <w:lang w:val="lv-LV"/>
        </w:rPr>
        <w:t>Garsvāne</w:t>
      </w:r>
      <w:proofErr w:type="spellEnd"/>
      <w:r w:rsidRPr="004F26AA">
        <w:rPr>
          <w:rFonts w:ascii="Calibri" w:hAnsi="Calibri" w:cs="Calibri"/>
          <w:shd w:val="clear" w:color="auto" w:fill="FFFFFF"/>
          <w:lang w:val="lv-LV"/>
        </w:rPr>
        <w:t xml:space="preserve"> S., </w:t>
      </w:r>
      <w:proofErr w:type="spellStart"/>
      <w:r w:rsidRPr="004F26AA">
        <w:rPr>
          <w:rFonts w:ascii="Calibri" w:hAnsi="Calibri" w:cs="Calibri"/>
          <w:shd w:val="clear" w:color="auto" w:fill="FFFFFF"/>
          <w:lang w:val="lv-LV"/>
        </w:rPr>
        <w:t>Mits</w:t>
      </w:r>
      <w:proofErr w:type="spellEnd"/>
      <w:r w:rsidRPr="004F26AA">
        <w:rPr>
          <w:rFonts w:ascii="Calibri" w:hAnsi="Calibri" w:cs="Calibri"/>
          <w:shd w:val="clear" w:color="auto" w:fill="FFFFFF"/>
          <w:lang w:val="lv-LV"/>
        </w:rPr>
        <w:t xml:space="preserve"> M., </w:t>
      </w:r>
      <w:proofErr w:type="spellStart"/>
      <w:r w:rsidRPr="004F26AA">
        <w:rPr>
          <w:rFonts w:ascii="Calibri" w:hAnsi="Calibri" w:cs="Calibri"/>
          <w:shd w:val="clear" w:color="auto" w:fill="FFFFFF"/>
          <w:lang w:val="lv-LV"/>
        </w:rPr>
        <w:t>Kamenska</w:t>
      </w:r>
      <w:proofErr w:type="spellEnd"/>
      <w:r w:rsidRPr="004F26AA">
        <w:rPr>
          <w:rFonts w:ascii="Calibri" w:hAnsi="Calibri" w:cs="Calibri"/>
          <w:shd w:val="clear" w:color="auto" w:fill="FFFFFF"/>
          <w:lang w:val="lv-LV"/>
        </w:rPr>
        <w:t xml:space="preserve"> A., Muižnieks N., </w:t>
      </w:r>
      <w:proofErr w:type="spellStart"/>
      <w:r w:rsidRPr="004F26AA">
        <w:rPr>
          <w:rFonts w:ascii="Calibri" w:hAnsi="Calibri" w:cs="Calibri"/>
          <w:shd w:val="clear" w:color="auto" w:fill="FFFFFF"/>
          <w:lang w:val="lv-LV"/>
        </w:rPr>
        <w:t>Spale</w:t>
      </w:r>
      <w:proofErr w:type="spellEnd"/>
      <w:r w:rsidRPr="004F26AA">
        <w:rPr>
          <w:rFonts w:ascii="Calibri" w:hAnsi="Calibri" w:cs="Calibri"/>
          <w:shd w:val="clear" w:color="auto" w:fill="FFFFFF"/>
          <w:lang w:val="lv-LV"/>
        </w:rPr>
        <w:t xml:space="preserve"> A., Tāre I. Cilvēktiesības pasaulē un Latvijā. Inetas Ziemeles zinātniskā redakcijā. Otrais papildinātais izdevums. Rīga: Tiesu namu aģentūra, 2021.</w:t>
      </w:r>
    </w:p>
    <w:p w14:paraId="17080B0F"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proofErr w:type="spellStart"/>
      <w:r w:rsidRPr="004F26AA">
        <w:rPr>
          <w:rFonts w:ascii="Calibri" w:hAnsi="Calibri" w:cs="Calibri"/>
          <w:spacing w:val="3"/>
          <w:lang w:val="lv-LV"/>
        </w:rPr>
        <w:lastRenderedPageBreak/>
        <w:t>Peņkovska</w:t>
      </w:r>
      <w:proofErr w:type="spellEnd"/>
      <w:r w:rsidRPr="004F26AA">
        <w:rPr>
          <w:rFonts w:ascii="Calibri" w:hAnsi="Calibri" w:cs="Calibri"/>
          <w:spacing w:val="3"/>
          <w:lang w:val="lv-LV"/>
        </w:rPr>
        <w:t xml:space="preserve"> S. Bērna administratīvā atbildība. Jurista Vārds, 08.06.2021., Nr. 23 (1185), 13.-14.lpp.</w:t>
      </w:r>
    </w:p>
    <w:p w14:paraId="2A9D0868"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Smiltēna A. </w:t>
      </w:r>
      <w:proofErr w:type="spellStart"/>
      <w:r w:rsidRPr="004F26AA">
        <w:rPr>
          <w:rFonts w:ascii="Calibri" w:hAnsi="Calibri" w:cs="Calibri"/>
          <w:i/>
          <w:iCs/>
          <w:spacing w:val="3"/>
          <w:lang w:val="lv-LV"/>
        </w:rPr>
        <w:t>Parens</w:t>
      </w:r>
      <w:proofErr w:type="spellEnd"/>
      <w:r w:rsidRPr="004F26AA">
        <w:rPr>
          <w:rFonts w:ascii="Calibri" w:hAnsi="Calibri" w:cs="Calibri"/>
          <w:i/>
          <w:iCs/>
          <w:spacing w:val="3"/>
          <w:lang w:val="lv-LV"/>
        </w:rPr>
        <w:t xml:space="preserve"> </w:t>
      </w:r>
      <w:proofErr w:type="spellStart"/>
      <w:r w:rsidRPr="004F26AA">
        <w:rPr>
          <w:rFonts w:ascii="Calibri" w:hAnsi="Calibri" w:cs="Calibri"/>
          <w:i/>
          <w:iCs/>
          <w:spacing w:val="3"/>
          <w:lang w:val="lv-LV"/>
        </w:rPr>
        <w:t>patriae</w:t>
      </w:r>
      <w:proofErr w:type="spellEnd"/>
      <w:r w:rsidRPr="004F26AA">
        <w:rPr>
          <w:rFonts w:ascii="Calibri" w:hAnsi="Calibri" w:cs="Calibri"/>
          <w:spacing w:val="3"/>
          <w:lang w:val="lv-LV"/>
        </w:rPr>
        <w:t> doktrīna – valsts intervence bērna labākajās interesēs. Jurista Vārds, 30.03.2021., Nr. 13 (1175), 24.-27.lpp.</w:t>
      </w:r>
    </w:p>
    <w:p w14:paraId="65583BF8"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proofErr w:type="spellStart"/>
      <w:r w:rsidRPr="004F26AA">
        <w:rPr>
          <w:rFonts w:ascii="Calibri" w:hAnsi="Calibri" w:cs="Calibri"/>
          <w:spacing w:val="3"/>
          <w:lang w:val="lv-LV"/>
        </w:rPr>
        <w:t>Vainovskis</w:t>
      </w:r>
      <w:proofErr w:type="spellEnd"/>
      <w:r w:rsidRPr="004F26AA">
        <w:rPr>
          <w:rFonts w:ascii="Calibri" w:hAnsi="Calibri" w:cs="Calibri"/>
          <w:spacing w:val="3"/>
          <w:lang w:val="lv-LV"/>
        </w:rPr>
        <w:t xml:space="preserve"> M., Medne L., Bitāne B. Pārrobežu lietas par bērnu prettiesisku pārvietošanu vai aizturēšanu: aktuālie prakses jautājumi. Jurista Vārds, 16.06.2020., Nr. 24/25 (1134/1135), 24-34.lpp.</w:t>
      </w:r>
    </w:p>
    <w:p w14:paraId="05019029" w14:textId="77777777" w:rsidR="004F26AA" w:rsidRPr="004F26AA" w:rsidRDefault="004F26AA" w:rsidP="00644668">
      <w:pPr>
        <w:pStyle w:val="Sarakstarindkopa"/>
        <w:numPr>
          <w:ilvl w:val="0"/>
          <w:numId w:val="9"/>
        </w:numPr>
        <w:ind w:left="709" w:hanging="425"/>
        <w:rPr>
          <w:rFonts w:ascii="Calibri" w:hAnsi="Calibri" w:cs="Calibri"/>
          <w:spacing w:val="3"/>
          <w:lang w:val="lv-LV"/>
        </w:rPr>
      </w:pPr>
      <w:r w:rsidRPr="004F26AA">
        <w:rPr>
          <w:rFonts w:ascii="Calibri" w:hAnsi="Calibri" w:cs="Calibri"/>
          <w:spacing w:val="3"/>
          <w:lang w:val="lv-LV"/>
        </w:rPr>
        <w:t>Zemīte K. Nepilngadīgās personas (bērna) viedokļa noskaidrošana. Jurista Vārds, 15.12.2020., Nr. 50 (1160), 43.-51.lpp.</w:t>
      </w:r>
    </w:p>
    <w:p w14:paraId="28041A10" w14:textId="77777777" w:rsidR="004F26AA" w:rsidRPr="004F26AA" w:rsidRDefault="004F26AA" w:rsidP="00644668">
      <w:pPr>
        <w:pStyle w:val="Sarakstarindkopa"/>
        <w:numPr>
          <w:ilvl w:val="0"/>
          <w:numId w:val="9"/>
        </w:numPr>
        <w:ind w:left="709" w:hanging="425"/>
        <w:jc w:val="both"/>
        <w:rPr>
          <w:rFonts w:ascii="Calibri" w:eastAsia="Calibri" w:hAnsi="Calibri" w:cs="Calibri"/>
          <w:lang w:val="lv-LV"/>
        </w:rPr>
      </w:pPr>
      <w:r w:rsidRPr="004F26AA">
        <w:rPr>
          <w:rFonts w:ascii="Calibri" w:hAnsi="Calibri" w:cs="Calibri"/>
          <w:spacing w:val="3"/>
          <w:lang w:val="lv-LV"/>
        </w:rPr>
        <w:t>Zemīte K. Secinājumi pēc ECT sprieduma par vecāka saskarsmes tiesībām ar bērnu. Jurista Vārds, 30.05.2023., Nr. 22 (1288), 24.-27.lpp.</w:t>
      </w:r>
    </w:p>
    <w:p w14:paraId="40688EE3"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eastAsia="Calibri" w:hAnsi="Calibri" w:cs="Calibri"/>
        </w:rPr>
        <w:t>Atkinson, M., Doherty, P. and Kinder, K. Multi-agency working: models, challenges and key factors for success’, Journal of Early Childhood Research, Vol. 3, Issue 1, 2007, p. 7–17.</w:t>
      </w:r>
    </w:p>
    <w:p w14:paraId="063E615A"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eastAsia="Calibri" w:hAnsi="Calibri" w:cs="Calibri"/>
        </w:rPr>
        <w:t xml:space="preserve">Carmel Duggan, Carmel Corrigan. A literature review of inter-agency </w:t>
      </w:r>
      <w:proofErr w:type="gramStart"/>
      <w:r w:rsidRPr="004F26AA">
        <w:rPr>
          <w:rFonts w:ascii="Calibri" w:eastAsia="Calibri" w:hAnsi="Calibri" w:cs="Calibri"/>
        </w:rPr>
        <w:t>work</w:t>
      </w:r>
      <w:proofErr w:type="gramEnd"/>
      <w:r w:rsidRPr="004F26AA">
        <w:rPr>
          <w:rFonts w:ascii="Calibri" w:eastAsia="Calibri" w:hAnsi="Calibri" w:cs="Calibri"/>
        </w:rPr>
        <w:t xml:space="preserve"> with particular focus on children’s services. WRC Social and Economic Consultants Ltd., 2009. </w:t>
      </w:r>
    </w:p>
    <w:p w14:paraId="222966BB"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proofErr w:type="spellStart"/>
      <w:r w:rsidRPr="004F26AA">
        <w:rPr>
          <w:rFonts w:ascii="Calibri" w:hAnsi="Calibri" w:cs="Calibri"/>
          <w:shd w:val="clear" w:color="auto" w:fill="FFFFFF"/>
        </w:rPr>
        <w:t>Cvejić</w:t>
      </w:r>
      <w:proofErr w:type="spellEnd"/>
      <w:r w:rsidRPr="004F26AA">
        <w:rPr>
          <w:rFonts w:ascii="Calibri" w:hAnsi="Calibri" w:cs="Calibri"/>
          <w:shd w:val="clear" w:color="auto" w:fill="FFFFFF"/>
        </w:rPr>
        <w:t xml:space="preserve"> </w:t>
      </w:r>
      <w:proofErr w:type="spellStart"/>
      <w:r w:rsidRPr="004F26AA">
        <w:rPr>
          <w:rFonts w:ascii="Calibri" w:hAnsi="Calibri" w:cs="Calibri"/>
          <w:shd w:val="clear" w:color="auto" w:fill="FFFFFF"/>
        </w:rPr>
        <w:t>Jančić</w:t>
      </w:r>
      <w:proofErr w:type="spellEnd"/>
      <w:r w:rsidRPr="004F26AA">
        <w:rPr>
          <w:rFonts w:ascii="Calibri" w:hAnsi="Calibri" w:cs="Calibri"/>
          <w:shd w:val="clear" w:color="auto" w:fill="FFFFFF"/>
        </w:rPr>
        <w:t xml:space="preserve"> O. </w:t>
      </w:r>
      <w:r w:rsidRPr="004F26AA">
        <w:rPr>
          <w:rFonts w:ascii="Calibri" w:hAnsi="Calibri" w:cs="Calibri"/>
        </w:rPr>
        <w:t>The Rights of the Child in a Changing World</w:t>
      </w:r>
      <w:r w:rsidRPr="004F26AA">
        <w:rPr>
          <w:rFonts w:ascii="Calibri" w:eastAsia="Calibri" w:hAnsi="Calibri" w:cs="Calibri"/>
        </w:rPr>
        <w:t xml:space="preserve"> </w:t>
      </w:r>
      <w:r w:rsidRPr="004F26AA">
        <w:rPr>
          <w:rFonts w:ascii="Calibri" w:hAnsi="Calibri" w:cs="Calibri"/>
        </w:rPr>
        <w:t xml:space="preserve">25 Years After </w:t>
      </w:r>
      <w:proofErr w:type="gramStart"/>
      <w:r w:rsidRPr="004F26AA">
        <w:rPr>
          <w:rFonts w:ascii="Calibri" w:hAnsi="Calibri" w:cs="Calibri"/>
        </w:rPr>
        <w:t>The</w:t>
      </w:r>
      <w:proofErr w:type="gramEnd"/>
      <w:r w:rsidRPr="004F26AA">
        <w:rPr>
          <w:rFonts w:ascii="Calibri" w:hAnsi="Calibri" w:cs="Calibri"/>
        </w:rPr>
        <w:t xml:space="preserve"> UN Convention on the Rights of the Child. Springer International Publishing, 2015.</w:t>
      </w:r>
    </w:p>
    <w:p w14:paraId="2956CDC8"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proofErr w:type="spellStart"/>
      <w:r w:rsidRPr="004F26AA">
        <w:rPr>
          <w:rFonts w:ascii="Calibri" w:hAnsi="Calibri" w:cs="Calibri"/>
          <w:shd w:val="clear" w:color="auto" w:fill="FFFFFF"/>
        </w:rPr>
        <w:t>Desmet</w:t>
      </w:r>
      <w:proofErr w:type="spellEnd"/>
      <w:r w:rsidRPr="004F26AA">
        <w:rPr>
          <w:rFonts w:ascii="Calibri" w:hAnsi="Calibri" w:cs="Calibri"/>
          <w:shd w:val="clear" w:color="auto" w:fill="FFFFFF"/>
        </w:rPr>
        <w:t xml:space="preserve"> E., </w:t>
      </w:r>
      <w:proofErr w:type="spellStart"/>
      <w:r w:rsidRPr="004F26AA">
        <w:rPr>
          <w:rFonts w:ascii="Calibri" w:hAnsi="Calibri" w:cs="Calibri"/>
          <w:shd w:val="clear" w:color="auto" w:fill="FFFFFF"/>
        </w:rPr>
        <w:t>Brems</w:t>
      </w:r>
      <w:proofErr w:type="spellEnd"/>
      <w:r w:rsidRPr="004F26AA">
        <w:rPr>
          <w:rFonts w:ascii="Calibri" w:hAnsi="Calibri" w:cs="Calibri"/>
          <w:shd w:val="clear" w:color="auto" w:fill="FFFFFF"/>
        </w:rPr>
        <w:t xml:space="preserve"> E., </w:t>
      </w:r>
      <w:proofErr w:type="spellStart"/>
      <w:r w:rsidRPr="004F26AA">
        <w:rPr>
          <w:rFonts w:ascii="Calibri" w:hAnsi="Calibri" w:cs="Calibri"/>
          <w:shd w:val="clear" w:color="auto" w:fill="FFFFFF"/>
        </w:rPr>
        <w:t>Vandenhole</w:t>
      </w:r>
      <w:proofErr w:type="spellEnd"/>
      <w:r w:rsidRPr="004F26AA">
        <w:rPr>
          <w:rFonts w:ascii="Calibri" w:hAnsi="Calibri" w:cs="Calibri"/>
          <w:shd w:val="clear" w:color="auto" w:fill="FFFFFF"/>
        </w:rPr>
        <w:t xml:space="preserve"> W. </w:t>
      </w:r>
      <w:r w:rsidRPr="004F26AA">
        <w:rPr>
          <w:rFonts w:ascii="Calibri" w:hAnsi="Calibri" w:cs="Calibri"/>
        </w:rPr>
        <w:t>Children's Rights Law in the Global Human Rights Landscape</w:t>
      </w:r>
      <w:r w:rsidRPr="004F26AA">
        <w:rPr>
          <w:rFonts w:ascii="Calibri" w:eastAsia="Calibri" w:hAnsi="Calibri" w:cs="Calibri"/>
        </w:rPr>
        <w:t xml:space="preserve"> </w:t>
      </w:r>
      <w:r w:rsidRPr="004F26AA">
        <w:rPr>
          <w:rFonts w:ascii="Calibri" w:hAnsi="Calibri" w:cs="Calibri"/>
        </w:rPr>
        <w:t xml:space="preserve">Isolation, Inspiration, Integration? </w:t>
      </w:r>
      <w:r w:rsidRPr="004F26AA">
        <w:rPr>
          <w:rFonts w:ascii="Calibri" w:hAnsi="Calibri" w:cs="Calibri"/>
          <w:shd w:val="clear" w:color="auto" w:fill="FFFFFF"/>
        </w:rPr>
        <w:t>Taylor &amp; Francis</w:t>
      </w:r>
      <w:r w:rsidRPr="004F26AA">
        <w:rPr>
          <w:rFonts w:ascii="Calibri" w:hAnsi="Calibri" w:cs="Calibri"/>
        </w:rPr>
        <w:t>, 2017.</w:t>
      </w:r>
    </w:p>
    <w:p w14:paraId="02212DD4"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eastAsia="Calibri" w:hAnsi="Calibri" w:cs="Calibri"/>
        </w:rPr>
        <w:t xml:space="preserve">Dunkel F., </w:t>
      </w:r>
      <w:proofErr w:type="spellStart"/>
      <w:r w:rsidRPr="004F26AA">
        <w:rPr>
          <w:rFonts w:ascii="Calibri" w:eastAsia="Calibri" w:hAnsi="Calibri" w:cs="Calibri"/>
        </w:rPr>
        <w:t>Grzywa-Holten</w:t>
      </w:r>
      <w:proofErr w:type="spellEnd"/>
      <w:r w:rsidRPr="004F26AA">
        <w:rPr>
          <w:rFonts w:ascii="Calibri" w:eastAsia="Calibri" w:hAnsi="Calibri" w:cs="Calibri"/>
        </w:rPr>
        <w:t xml:space="preserve"> J., Horsfield P. Restorative justice and mediation in penal matters. A stock-taking of legal issues, implementation strategies and outcomes in 36 European countries, Vol.2. Forum Verlag </w:t>
      </w:r>
      <w:proofErr w:type="spellStart"/>
      <w:r w:rsidRPr="004F26AA">
        <w:rPr>
          <w:rFonts w:ascii="Calibri" w:eastAsia="Calibri" w:hAnsi="Calibri" w:cs="Calibri"/>
        </w:rPr>
        <w:t>Godesberg</w:t>
      </w:r>
      <w:proofErr w:type="spellEnd"/>
      <w:r w:rsidRPr="004F26AA">
        <w:rPr>
          <w:rFonts w:ascii="Calibri" w:eastAsia="Calibri" w:hAnsi="Calibri" w:cs="Calibri"/>
        </w:rPr>
        <w:t>: 2015.</w:t>
      </w:r>
    </w:p>
    <w:p w14:paraId="4DE7CC05"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eastAsia="Calibri" w:hAnsi="Calibri" w:cs="Calibri"/>
        </w:rPr>
        <w:t xml:space="preserve">Earner I., </w:t>
      </w:r>
      <w:proofErr w:type="spellStart"/>
      <w:r w:rsidRPr="004F26AA">
        <w:rPr>
          <w:rFonts w:ascii="Calibri" w:eastAsia="Calibri" w:hAnsi="Calibri" w:cs="Calibri"/>
        </w:rPr>
        <w:t>Telitsyna</w:t>
      </w:r>
      <w:proofErr w:type="spellEnd"/>
      <w:r w:rsidRPr="004F26AA">
        <w:rPr>
          <w:rFonts w:ascii="Calibri" w:eastAsia="Calibri" w:hAnsi="Calibri" w:cs="Calibri"/>
        </w:rPr>
        <w:t xml:space="preserve"> A. The Development of Child Protection Systems in the Post-Soviet States. A </w:t>
      </w:r>
      <w:proofErr w:type="gramStart"/>
      <w:r w:rsidRPr="004F26AA">
        <w:rPr>
          <w:rFonts w:ascii="Calibri" w:eastAsia="Calibri" w:hAnsi="Calibri" w:cs="Calibri"/>
        </w:rPr>
        <w:t>Twenty Five</w:t>
      </w:r>
      <w:proofErr w:type="gramEnd"/>
      <w:r w:rsidRPr="004F26AA">
        <w:rPr>
          <w:rFonts w:ascii="Calibri" w:eastAsia="Calibri" w:hAnsi="Calibri" w:cs="Calibri"/>
        </w:rPr>
        <w:t xml:space="preserve"> Years Perspective. Child Maltreatment. Contemporary Issues in Research and Policy. Volume 12. Springer, 2021.</w:t>
      </w:r>
    </w:p>
    <w:p w14:paraId="508AC9E3"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eastAsia="Calibri" w:hAnsi="Calibri" w:cs="Calibri"/>
        </w:rPr>
        <w:t xml:space="preserve">Feinstein R.E., Connelly J.V., Feinstein M.S. Integrating behavioral health and primary care, Oxford University Press, 2017, p.47.-50. </w:t>
      </w:r>
    </w:p>
    <w:p w14:paraId="776FF3C9"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eastAsia="Calibri" w:hAnsi="Calibri" w:cs="Calibri"/>
        </w:rPr>
        <w:t xml:space="preserve">Kelleher P. and Kelleher C. Inter-agency work in Ireland. Unpublished report for West </w:t>
      </w:r>
      <w:proofErr w:type="spellStart"/>
      <w:r w:rsidRPr="004F26AA">
        <w:rPr>
          <w:rFonts w:ascii="Calibri" w:eastAsia="Calibri" w:hAnsi="Calibri" w:cs="Calibri"/>
        </w:rPr>
        <w:t>Tallaght</w:t>
      </w:r>
      <w:proofErr w:type="spellEnd"/>
      <w:r w:rsidRPr="004F26AA">
        <w:rPr>
          <w:rFonts w:ascii="Calibri" w:eastAsia="Calibri" w:hAnsi="Calibri" w:cs="Calibri"/>
        </w:rPr>
        <w:t xml:space="preserve"> CDI, 2005.</w:t>
      </w:r>
    </w:p>
    <w:p w14:paraId="1CE85C8F"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proofErr w:type="spellStart"/>
      <w:r w:rsidRPr="004F26AA">
        <w:rPr>
          <w:rFonts w:ascii="Calibri" w:hAnsi="Calibri" w:cs="Calibri"/>
          <w:spacing w:val="3"/>
        </w:rPr>
        <w:t>Kucina</w:t>
      </w:r>
      <w:proofErr w:type="spellEnd"/>
      <w:r w:rsidRPr="004F26AA">
        <w:rPr>
          <w:rFonts w:ascii="Calibri" w:hAnsi="Calibri" w:cs="Calibri"/>
          <w:spacing w:val="3"/>
        </w:rPr>
        <w:t xml:space="preserve"> I. Bērnu </w:t>
      </w:r>
      <w:proofErr w:type="spellStart"/>
      <w:r w:rsidRPr="004F26AA">
        <w:rPr>
          <w:rFonts w:ascii="Calibri" w:hAnsi="Calibri" w:cs="Calibri"/>
          <w:spacing w:val="3"/>
        </w:rPr>
        <w:t>pārrobežu</w:t>
      </w:r>
      <w:proofErr w:type="spellEnd"/>
      <w:r w:rsidRPr="004F26AA">
        <w:rPr>
          <w:rFonts w:ascii="Calibri" w:hAnsi="Calibri" w:cs="Calibri"/>
          <w:spacing w:val="3"/>
        </w:rPr>
        <w:t xml:space="preserve"> </w:t>
      </w:r>
      <w:proofErr w:type="spellStart"/>
      <w:r w:rsidRPr="004F26AA">
        <w:rPr>
          <w:rFonts w:ascii="Calibri" w:hAnsi="Calibri" w:cs="Calibri"/>
          <w:spacing w:val="3"/>
        </w:rPr>
        <w:t>nolaupīšanas</w:t>
      </w:r>
      <w:proofErr w:type="spellEnd"/>
      <w:r w:rsidRPr="004F26AA">
        <w:rPr>
          <w:rFonts w:ascii="Calibri" w:hAnsi="Calibri" w:cs="Calibri"/>
          <w:spacing w:val="3"/>
        </w:rPr>
        <w:t xml:space="preserve"> </w:t>
      </w:r>
      <w:proofErr w:type="spellStart"/>
      <w:r w:rsidRPr="004F26AA">
        <w:rPr>
          <w:rFonts w:ascii="Calibri" w:hAnsi="Calibri" w:cs="Calibri"/>
          <w:spacing w:val="3"/>
        </w:rPr>
        <w:t>civiltiesiskie</w:t>
      </w:r>
      <w:proofErr w:type="spellEnd"/>
      <w:r w:rsidRPr="004F26AA">
        <w:rPr>
          <w:rFonts w:ascii="Calibri" w:hAnsi="Calibri" w:cs="Calibri"/>
          <w:spacing w:val="3"/>
        </w:rPr>
        <w:t xml:space="preserve"> </w:t>
      </w:r>
      <w:proofErr w:type="spellStart"/>
      <w:r w:rsidRPr="004F26AA">
        <w:rPr>
          <w:rFonts w:ascii="Calibri" w:hAnsi="Calibri" w:cs="Calibri"/>
          <w:spacing w:val="3"/>
        </w:rPr>
        <w:t>aspekti</w:t>
      </w:r>
      <w:proofErr w:type="spellEnd"/>
      <w:r w:rsidRPr="004F26AA">
        <w:rPr>
          <w:rFonts w:ascii="Calibri" w:hAnsi="Calibri" w:cs="Calibri"/>
          <w:spacing w:val="3"/>
        </w:rPr>
        <w:t xml:space="preserve">. </w:t>
      </w:r>
      <w:proofErr w:type="spellStart"/>
      <w:r w:rsidRPr="004F26AA">
        <w:rPr>
          <w:rFonts w:ascii="Calibri" w:hAnsi="Calibri" w:cs="Calibri"/>
          <w:spacing w:val="3"/>
        </w:rPr>
        <w:t>Bērns</w:t>
      </w:r>
      <w:proofErr w:type="spellEnd"/>
      <w:r w:rsidRPr="004F26AA">
        <w:rPr>
          <w:rFonts w:ascii="Calibri" w:hAnsi="Calibri" w:cs="Calibri"/>
          <w:spacing w:val="3"/>
        </w:rPr>
        <w:t xml:space="preserve"> </w:t>
      </w:r>
      <w:proofErr w:type="spellStart"/>
      <w:r w:rsidRPr="004F26AA">
        <w:rPr>
          <w:rFonts w:ascii="Calibri" w:hAnsi="Calibri" w:cs="Calibri"/>
          <w:spacing w:val="3"/>
        </w:rPr>
        <w:t>starp</w:t>
      </w:r>
      <w:proofErr w:type="spellEnd"/>
      <w:r w:rsidRPr="004F26AA">
        <w:rPr>
          <w:rFonts w:ascii="Calibri" w:hAnsi="Calibri" w:cs="Calibri"/>
          <w:spacing w:val="3"/>
        </w:rPr>
        <w:t xml:space="preserve"> </w:t>
      </w:r>
      <w:proofErr w:type="spellStart"/>
      <w:r w:rsidRPr="004F26AA">
        <w:rPr>
          <w:rFonts w:ascii="Calibri" w:hAnsi="Calibri" w:cs="Calibri"/>
          <w:spacing w:val="3"/>
        </w:rPr>
        <w:t>vecākiem</w:t>
      </w:r>
      <w:proofErr w:type="spellEnd"/>
      <w:r w:rsidRPr="004F26AA">
        <w:rPr>
          <w:rFonts w:ascii="Calibri" w:hAnsi="Calibri" w:cs="Calibri"/>
          <w:spacing w:val="3"/>
        </w:rPr>
        <w:t xml:space="preserve"> un </w:t>
      </w:r>
      <w:proofErr w:type="spellStart"/>
      <w:r w:rsidRPr="004F26AA">
        <w:rPr>
          <w:rFonts w:ascii="Calibri" w:hAnsi="Calibri" w:cs="Calibri"/>
          <w:spacing w:val="3"/>
        </w:rPr>
        <w:t>valstīm</w:t>
      </w:r>
      <w:proofErr w:type="spellEnd"/>
      <w:r w:rsidRPr="004F26AA">
        <w:rPr>
          <w:rFonts w:ascii="Calibri" w:hAnsi="Calibri" w:cs="Calibri"/>
          <w:spacing w:val="3"/>
        </w:rPr>
        <w:t xml:space="preserve">. </w:t>
      </w:r>
      <w:proofErr w:type="spellStart"/>
      <w:r w:rsidRPr="004F26AA">
        <w:rPr>
          <w:rFonts w:ascii="Calibri" w:hAnsi="Calibri" w:cs="Calibri"/>
          <w:spacing w:val="3"/>
        </w:rPr>
        <w:t>Rīga</w:t>
      </w:r>
      <w:proofErr w:type="spellEnd"/>
      <w:r w:rsidRPr="004F26AA">
        <w:rPr>
          <w:rFonts w:ascii="Calibri" w:hAnsi="Calibri" w:cs="Calibri"/>
          <w:spacing w:val="3"/>
        </w:rPr>
        <w:t xml:space="preserve">: </w:t>
      </w:r>
      <w:proofErr w:type="spellStart"/>
      <w:r w:rsidRPr="004F26AA">
        <w:rPr>
          <w:rFonts w:ascii="Calibri" w:hAnsi="Calibri" w:cs="Calibri"/>
          <w:spacing w:val="3"/>
        </w:rPr>
        <w:t>Tiesu</w:t>
      </w:r>
      <w:proofErr w:type="spellEnd"/>
      <w:r w:rsidRPr="004F26AA">
        <w:rPr>
          <w:rFonts w:ascii="Calibri" w:hAnsi="Calibri" w:cs="Calibri"/>
          <w:spacing w:val="3"/>
        </w:rPr>
        <w:t xml:space="preserve"> </w:t>
      </w:r>
      <w:proofErr w:type="spellStart"/>
      <w:r w:rsidRPr="004F26AA">
        <w:rPr>
          <w:rFonts w:ascii="Calibri" w:hAnsi="Calibri" w:cs="Calibri"/>
          <w:spacing w:val="3"/>
        </w:rPr>
        <w:t>namu</w:t>
      </w:r>
      <w:proofErr w:type="spellEnd"/>
      <w:r w:rsidRPr="004F26AA">
        <w:rPr>
          <w:rFonts w:ascii="Calibri" w:hAnsi="Calibri" w:cs="Calibri"/>
          <w:spacing w:val="3"/>
        </w:rPr>
        <w:t xml:space="preserve"> </w:t>
      </w:r>
      <w:proofErr w:type="spellStart"/>
      <w:r w:rsidRPr="004F26AA">
        <w:rPr>
          <w:rFonts w:ascii="Calibri" w:hAnsi="Calibri" w:cs="Calibri"/>
          <w:spacing w:val="3"/>
        </w:rPr>
        <w:t>aģentūra</w:t>
      </w:r>
      <w:proofErr w:type="spellEnd"/>
      <w:r w:rsidRPr="004F26AA">
        <w:rPr>
          <w:rFonts w:ascii="Calibri" w:hAnsi="Calibri" w:cs="Calibri"/>
          <w:spacing w:val="3"/>
        </w:rPr>
        <w:t xml:space="preserve">, 2020, 148. </w:t>
      </w:r>
      <w:proofErr w:type="spellStart"/>
      <w:r w:rsidRPr="004F26AA">
        <w:rPr>
          <w:rFonts w:ascii="Calibri" w:hAnsi="Calibri" w:cs="Calibri"/>
          <w:spacing w:val="3"/>
        </w:rPr>
        <w:t>lpp</w:t>
      </w:r>
      <w:proofErr w:type="spellEnd"/>
      <w:r w:rsidRPr="004F26AA">
        <w:rPr>
          <w:rFonts w:ascii="Calibri" w:hAnsi="Calibri" w:cs="Calibri"/>
          <w:spacing w:val="3"/>
        </w:rPr>
        <w:t>.</w:t>
      </w:r>
    </w:p>
    <w:p w14:paraId="19339B37"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proofErr w:type="spellStart"/>
      <w:r w:rsidRPr="004F26AA">
        <w:rPr>
          <w:rFonts w:ascii="Calibri" w:hAnsi="Calibri" w:cs="Calibri"/>
          <w:shd w:val="clear" w:color="auto" w:fill="FFFFFF"/>
        </w:rPr>
        <w:t>Marrus</w:t>
      </w:r>
      <w:proofErr w:type="spellEnd"/>
      <w:r w:rsidRPr="004F26AA">
        <w:rPr>
          <w:rFonts w:ascii="Calibri" w:hAnsi="Calibri" w:cs="Calibri"/>
          <w:shd w:val="clear" w:color="auto" w:fill="FFFFFF"/>
        </w:rPr>
        <w:t xml:space="preserve"> E., Laufer-</w:t>
      </w:r>
      <w:proofErr w:type="spellStart"/>
      <w:r w:rsidRPr="004F26AA">
        <w:rPr>
          <w:rFonts w:ascii="Calibri" w:hAnsi="Calibri" w:cs="Calibri"/>
          <w:shd w:val="clear" w:color="auto" w:fill="FFFFFF"/>
        </w:rPr>
        <w:t>Ukeles</w:t>
      </w:r>
      <w:proofErr w:type="spellEnd"/>
      <w:r w:rsidRPr="004F26AA">
        <w:rPr>
          <w:rFonts w:ascii="Calibri" w:hAnsi="Calibri" w:cs="Calibri"/>
          <w:shd w:val="clear" w:color="auto" w:fill="FFFFFF"/>
        </w:rPr>
        <w:t xml:space="preserve"> P. </w:t>
      </w:r>
      <w:r w:rsidRPr="004F26AA">
        <w:rPr>
          <w:rFonts w:ascii="Calibri" w:hAnsi="Calibri" w:cs="Calibri"/>
        </w:rPr>
        <w:t>Global Reflections on Children’s Rights and the Law</w:t>
      </w:r>
      <w:r w:rsidRPr="004F26AA">
        <w:rPr>
          <w:rFonts w:ascii="Calibri" w:eastAsia="Calibri" w:hAnsi="Calibri" w:cs="Calibri"/>
        </w:rPr>
        <w:t xml:space="preserve"> </w:t>
      </w:r>
      <w:r w:rsidRPr="004F26AA">
        <w:rPr>
          <w:rFonts w:ascii="Calibri" w:hAnsi="Calibri" w:cs="Calibri"/>
        </w:rPr>
        <w:t xml:space="preserve">30 Years After the Convention on the Rights of the Child. </w:t>
      </w:r>
      <w:r w:rsidRPr="004F26AA">
        <w:rPr>
          <w:rFonts w:ascii="Calibri" w:hAnsi="Calibri" w:cs="Calibri"/>
          <w:shd w:val="clear" w:color="auto" w:fill="FFFFFF"/>
        </w:rPr>
        <w:t>Taylor &amp; Francis</w:t>
      </w:r>
      <w:r w:rsidRPr="004F26AA">
        <w:rPr>
          <w:rFonts w:ascii="Calibri" w:hAnsi="Calibri" w:cs="Calibri"/>
        </w:rPr>
        <w:t>, 2021.</w:t>
      </w:r>
    </w:p>
    <w:p w14:paraId="6BD64879"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hAnsi="Calibri" w:cs="Calibri"/>
          <w:shd w:val="clear" w:color="auto" w:fill="FFFFFF"/>
        </w:rPr>
        <w:t xml:space="preserve">Sloth-Nielsen J., </w:t>
      </w:r>
      <w:proofErr w:type="spellStart"/>
      <w:r w:rsidRPr="004F26AA">
        <w:rPr>
          <w:rFonts w:ascii="Calibri" w:hAnsi="Calibri" w:cs="Calibri"/>
          <w:shd w:val="clear" w:color="auto" w:fill="FFFFFF"/>
        </w:rPr>
        <w:t>Liefaard</w:t>
      </w:r>
      <w:proofErr w:type="spellEnd"/>
      <w:r w:rsidRPr="004F26AA">
        <w:rPr>
          <w:rFonts w:ascii="Calibri" w:hAnsi="Calibri" w:cs="Calibri"/>
          <w:shd w:val="clear" w:color="auto" w:fill="FFFFFF"/>
        </w:rPr>
        <w:t xml:space="preserve"> T. </w:t>
      </w:r>
      <w:r w:rsidRPr="004F26AA">
        <w:rPr>
          <w:rFonts w:ascii="Calibri" w:hAnsi="Calibri" w:cs="Calibri"/>
        </w:rPr>
        <w:t>The United Nations Convention on the Rights of the Child. Taking Stock After 25 Years and Looking Ahead. Brill, 2016.</w:t>
      </w:r>
    </w:p>
    <w:p w14:paraId="16A72C57"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proofErr w:type="spellStart"/>
      <w:r w:rsidRPr="004F26AA">
        <w:rPr>
          <w:rFonts w:ascii="Calibri" w:hAnsi="Calibri" w:cs="Calibri"/>
          <w:shd w:val="clear" w:color="auto" w:fill="FFFFFF"/>
        </w:rPr>
        <w:t>Stalford</w:t>
      </w:r>
      <w:proofErr w:type="spellEnd"/>
      <w:r w:rsidRPr="004F26AA">
        <w:rPr>
          <w:rFonts w:ascii="Calibri" w:hAnsi="Calibri" w:cs="Calibri"/>
          <w:shd w:val="clear" w:color="auto" w:fill="FFFFFF"/>
        </w:rPr>
        <w:t xml:space="preserve"> H., </w:t>
      </w:r>
      <w:proofErr w:type="spellStart"/>
      <w:r w:rsidRPr="004F26AA">
        <w:rPr>
          <w:rFonts w:ascii="Calibri" w:hAnsi="Calibri" w:cs="Calibri"/>
          <w:shd w:val="clear" w:color="auto" w:fill="FFFFFF"/>
        </w:rPr>
        <w:t>Iusmen</w:t>
      </w:r>
      <w:proofErr w:type="spellEnd"/>
      <w:r w:rsidRPr="004F26AA">
        <w:rPr>
          <w:rFonts w:ascii="Calibri" w:hAnsi="Calibri" w:cs="Calibri"/>
          <w:shd w:val="clear" w:color="auto" w:fill="FFFFFF"/>
        </w:rPr>
        <w:t xml:space="preserve"> </w:t>
      </w:r>
      <w:proofErr w:type="spellStart"/>
      <w:proofErr w:type="gramStart"/>
      <w:r w:rsidRPr="004F26AA">
        <w:rPr>
          <w:rFonts w:ascii="Calibri" w:hAnsi="Calibri" w:cs="Calibri"/>
          <w:shd w:val="clear" w:color="auto" w:fill="FFFFFF"/>
        </w:rPr>
        <w:t>I.</w:t>
      </w:r>
      <w:r w:rsidRPr="004F26AA">
        <w:rPr>
          <w:rFonts w:ascii="Calibri" w:hAnsi="Calibri" w:cs="Calibri"/>
        </w:rPr>
        <w:t>The</w:t>
      </w:r>
      <w:proofErr w:type="spellEnd"/>
      <w:proofErr w:type="gramEnd"/>
      <w:r w:rsidRPr="004F26AA">
        <w:rPr>
          <w:rFonts w:ascii="Calibri" w:hAnsi="Calibri" w:cs="Calibri"/>
        </w:rPr>
        <w:t xml:space="preserve"> EU as a Children’s Rights Actor</w:t>
      </w:r>
      <w:r w:rsidRPr="004F26AA">
        <w:rPr>
          <w:rFonts w:ascii="Calibri" w:eastAsia="Calibri" w:hAnsi="Calibri" w:cs="Calibri"/>
        </w:rPr>
        <w:t xml:space="preserve">. </w:t>
      </w:r>
      <w:r w:rsidRPr="004F26AA">
        <w:rPr>
          <w:rFonts w:ascii="Calibri" w:hAnsi="Calibri" w:cs="Calibri"/>
        </w:rPr>
        <w:t xml:space="preserve">Law, Policy and Structural Dimensions. </w:t>
      </w:r>
      <w:r w:rsidRPr="004F26AA">
        <w:rPr>
          <w:rFonts w:ascii="Calibri" w:hAnsi="Calibri" w:cs="Calibri"/>
          <w:shd w:val="clear" w:color="auto" w:fill="FFFFFF"/>
        </w:rPr>
        <w:t xml:space="preserve">Verlag Barbara </w:t>
      </w:r>
      <w:proofErr w:type="spellStart"/>
      <w:r w:rsidRPr="004F26AA">
        <w:rPr>
          <w:rFonts w:ascii="Calibri" w:hAnsi="Calibri" w:cs="Calibri"/>
          <w:shd w:val="clear" w:color="auto" w:fill="FFFFFF"/>
        </w:rPr>
        <w:t>Budrich</w:t>
      </w:r>
      <w:proofErr w:type="spellEnd"/>
      <w:r w:rsidRPr="004F26AA">
        <w:rPr>
          <w:rFonts w:ascii="Calibri" w:hAnsi="Calibri" w:cs="Calibri"/>
        </w:rPr>
        <w:t>, 2015.</w:t>
      </w:r>
    </w:p>
    <w:p w14:paraId="265CCC1D"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proofErr w:type="spellStart"/>
      <w:r w:rsidRPr="004F26AA">
        <w:rPr>
          <w:rFonts w:ascii="Calibri" w:hAnsi="Calibri" w:cs="Calibri"/>
        </w:rPr>
        <w:t>Vandenhole</w:t>
      </w:r>
      <w:proofErr w:type="spellEnd"/>
      <w:r w:rsidRPr="004F26AA">
        <w:rPr>
          <w:rFonts w:ascii="Calibri" w:hAnsi="Calibri" w:cs="Calibri"/>
        </w:rPr>
        <w:t xml:space="preserve"> W., </w:t>
      </w:r>
      <w:proofErr w:type="spellStart"/>
      <w:r w:rsidRPr="004F26AA">
        <w:rPr>
          <w:rFonts w:ascii="Calibri" w:hAnsi="Calibri" w:cs="Calibri"/>
        </w:rPr>
        <w:t>Türkelli</w:t>
      </w:r>
      <w:proofErr w:type="spellEnd"/>
      <w:r w:rsidRPr="004F26AA">
        <w:rPr>
          <w:rFonts w:ascii="Calibri" w:hAnsi="Calibri" w:cs="Calibri"/>
        </w:rPr>
        <w:t xml:space="preserve"> G.Z., </w:t>
      </w:r>
      <w:proofErr w:type="spellStart"/>
      <w:r w:rsidRPr="004F26AA">
        <w:rPr>
          <w:rFonts w:ascii="Calibri" w:hAnsi="Calibri" w:cs="Calibri"/>
        </w:rPr>
        <w:t>Lembrechts</w:t>
      </w:r>
      <w:proofErr w:type="spellEnd"/>
      <w:r w:rsidRPr="004F26AA">
        <w:rPr>
          <w:rFonts w:ascii="Calibri" w:hAnsi="Calibri" w:cs="Calibri"/>
        </w:rPr>
        <w:t xml:space="preserve"> S. Children's Rights. A Commentary on the Convention on the Rights of the Child and its Protocols. Edward Elgar Publishing, 2019.</w:t>
      </w:r>
    </w:p>
    <w:p w14:paraId="510F4B74" w14:textId="77777777" w:rsidR="004F26AA" w:rsidRPr="004F26AA" w:rsidRDefault="004F26AA" w:rsidP="00644668">
      <w:pPr>
        <w:pStyle w:val="Sarakstarindkopa"/>
        <w:numPr>
          <w:ilvl w:val="0"/>
          <w:numId w:val="9"/>
        </w:numPr>
        <w:ind w:left="709" w:hanging="425"/>
        <w:jc w:val="both"/>
        <w:rPr>
          <w:rFonts w:ascii="Calibri" w:eastAsia="Calibri" w:hAnsi="Calibri" w:cs="Calibri"/>
        </w:rPr>
      </w:pPr>
      <w:r w:rsidRPr="004F26AA">
        <w:rPr>
          <w:rFonts w:ascii="Calibri" w:eastAsia="Calibri" w:hAnsi="Calibri" w:cs="Calibri"/>
        </w:rPr>
        <w:t>Walsh J., Craig S. and McCarthy D. Local Partnerships for Social Inclusion, Dublin, Combat Poverty Agency, 1998.</w:t>
      </w:r>
    </w:p>
    <w:p w14:paraId="52CE6F97" w14:textId="77777777" w:rsidR="004F26AA" w:rsidRPr="004F26AA" w:rsidRDefault="004F26AA" w:rsidP="004F26AA">
      <w:pPr>
        <w:rPr>
          <w:rFonts w:ascii="Calibri" w:hAnsi="Calibri" w:cs="Calibri"/>
          <w:b/>
          <w:bCs/>
          <w:lang w:val="lv-LV"/>
        </w:rPr>
      </w:pPr>
    </w:p>
    <w:p w14:paraId="549BD483" w14:textId="77777777" w:rsidR="004F26AA" w:rsidRPr="004F26AA" w:rsidRDefault="004F26AA" w:rsidP="004F26AA">
      <w:pPr>
        <w:rPr>
          <w:rFonts w:ascii="Calibri" w:hAnsi="Calibri" w:cs="Calibri"/>
          <w:b/>
          <w:bCs/>
          <w:lang w:val="lv-LV"/>
        </w:rPr>
      </w:pPr>
      <w:r w:rsidRPr="004F26AA">
        <w:rPr>
          <w:rFonts w:ascii="Calibri" w:hAnsi="Calibri" w:cs="Calibri"/>
          <w:b/>
          <w:bCs/>
          <w:lang w:val="lv-LV"/>
        </w:rPr>
        <w:t>Eiropas Savienības un starptautiskie normatīvie akti</w:t>
      </w:r>
    </w:p>
    <w:p w14:paraId="79348B90" w14:textId="77777777" w:rsidR="004F26AA" w:rsidRPr="004F26AA" w:rsidRDefault="00A22BE8" w:rsidP="00644668">
      <w:pPr>
        <w:pStyle w:val="Sarakstarindkopa"/>
        <w:numPr>
          <w:ilvl w:val="0"/>
          <w:numId w:val="11"/>
        </w:numPr>
        <w:jc w:val="both"/>
        <w:rPr>
          <w:rFonts w:ascii="Calibri" w:hAnsi="Calibri" w:cs="Calibri"/>
          <w:lang w:val="lv-LV"/>
        </w:rPr>
      </w:pPr>
      <w:hyperlink r:id="rId225" w:history="1">
        <w:r w:rsidR="004F26AA" w:rsidRPr="004F26AA">
          <w:rPr>
            <w:rStyle w:val="Hipersaite"/>
            <w:rFonts w:ascii="Calibri" w:hAnsi="Calibri" w:cs="Calibri"/>
            <w:lang w:val="lv-LV"/>
          </w:rPr>
          <w:t xml:space="preserve">Eiropas Savienības </w:t>
        </w:r>
        <w:proofErr w:type="spellStart"/>
        <w:r w:rsidR="004F26AA" w:rsidRPr="004F26AA">
          <w:rPr>
            <w:rStyle w:val="Hipersaite"/>
            <w:rFonts w:ascii="Calibri" w:hAnsi="Calibri" w:cs="Calibri"/>
            <w:lang w:val="lv-LV"/>
          </w:rPr>
          <w:t>Pamattiesību</w:t>
        </w:r>
        <w:proofErr w:type="spellEnd"/>
        <w:r w:rsidR="004F26AA" w:rsidRPr="004F26AA">
          <w:rPr>
            <w:rStyle w:val="Hipersaite"/>
            <w:rFonts w:ascii="Calibri" w:hAnsi="Calibri" w:cs="Calibri"/>
            <w:lang w:val="lv-LV"/>
          </w:rPr>
          <w:t xml:space="preserve"> harta</w:t>
        </w:r>
      </w:hyperlink>
      <w:r w:rsidR="004F26AA" w:rsidRPr="004F26AA">
        <w:rPr>
          <w:rFonts w:ascii="Calibri" w:hAnsi="Calibri" w:cs="Calibri"/>
          <w:lang w:val="lv-LV"/>
        </w:rPr>
        <w:t>. OV C 202/389, 2016.</w:t>
      </w:r>
    </w:p>
    <w:p w14:paraId="6FDB1BAE" w14:textId="77777777" w:rsidR="004F26AA" w:rsidRPr="004F26AA" w:rsidRDefault="004F26AA" w:rsidP="00793535">
      <w:pPr>
        <w:pStyle w:val="Sarakstarindkopa"/>
        <w:numPr>
          <w:ilvl w:val="0"/>
          <w:numId w:val="11"/>
        </w:numPr>
        <w:jc w:val="both"/>
        <w:rPr>
          <w:rFonts w:ascii="Calibri" w:hAnsi="Calibri" w:cs="Calibri"/>
          <w:lang w:val="lv-LV"/>
        </w:rPr>
      </w:pPr>
      <w:r w:rsidRPr="004F26AA">
        <w:rPr>
          <w:rFonts w:ascii="Calibri" w:hAnsi="Calibri" w:cs="Calibri"/>
          <w:lang w:val="lv-LV"/>
        </w:rPr>
        <w:lastRenderedPageBreak/>
        <w:t xml:space="preserve">Eiropas Parlamenta un Padomes </w:t>
      </w:r>
      <w:hyperlink r:id="rId226" w:history="1">
        <w:r w:rsidRPr="004F26AA">
          <w:rPr>
            <w:rStyle w:val="Hipersaite"/>
            <w:rFonts w:ascii="Calibri" w:hAnsi="Calibri" w:cs="Calibri"/>
            <w:lang w:val="lv-LV"/>
          </w:rPr>
          <w:t>Direktīva (ES) 2016/800</w:t>
        </w:r>
      </w:hyperlink>
      <w:r w:rsidRPr="004F26AA">
        <w:rPr>
          <w:rFonts w:ascii="Calibri" w:hAnsi="Calibri" w:cs="Calibri"/>
          <w:lang w:val="lv-LV"/>
        </w:rPr>
        <w:t xml:space="preserve"> par procesuālajām garantijām bērniem, kuri ir aizdomās turētie vai apsūdzētie kriminālprocesā. OV L 132/1, 2016.</w:t>
      </w:r>
    </w:p>
    <w:p w14:paraId="43C1D287" w14:textId="77777777" w:rsidR="004F26AA" w:rsidRPr="004F26AA" w:rsidRDefault="004F26AA" w:rsidP="00793535">
      <w:pPr>
        <w:pStyle w:val="Sarakstarindkopa"/>
        <w:numPr>
          <w:ilvl w:val="0"/>
          <w:numId w:val="11"/>
        </w:numPr>
        <w:jc w:val="both"/>
        <w:rPr>
          <w:rFonts w:ascii="Calibri" w:hAnsi="Calibri" w:cs="Calibri"/>
          <w:lang w:val="lv-LV"/>
        </w:rPr>
      </w:pPr>
      <w:r w:rsidRPr="004F26AA">
        <w:rPr>
          <w:rFonts w:ascii="Calibri" w:hAnsi="Calibri" w:cs="Calibri"/>
          <w:lang w:val="lv-LV"/>
        </w:rPr>
        <w:t xml:space="preserve">Apvienoto Nāciju organizācijas 20.11.1989. </w:t>
      </w:r>
      <w:hyperlink r:id="rId227" w:history="1">
        <w:r w:rsidRPr="004F26AA">
          <w:rPr>
            <w:rStyle w:val="Hipersaite"/>
            <w:rFonts w:ascii="Calibri" w:hAnsi="Calibri" w:cs="Calibri"/>
            <w:lang w:val="lv-LV"/>
          </w:rPr>
          <w:t>Bērna tiesību konvencija</w:t>
        </w:r>
      </w:hyperlink>
      <w:r w:rsidRPr="004F26AA">
        <w:rPr>
          <w:rFonts w:ascii="Calibri" w:hAnsi="Calibri" w:cs="Calibri"/>
          <w:lang w:val="lv-LV"/>
        </w:rPr>
        <w:t>. Latvijas Vēstnesis, 28.11.2014.., Nr. 237.</w:t>
      </w:r>
    </w:p>
    <w:p w14:paraId="7DB669AB" w14:textId="77777777" w:rsidR="004F26AA" w:rsidRPr="004F26AA" w:rsidRDefault="00A22BE8" w:rsidP="00793535">
      <w:pPr>
        <w:pStyle w:val="Sarakstarindkopa"/>
        <w:numPr>
          <w:ilvl w:val="0"/>
          <w:numId w:val="11"/>
        </w:numPr>
        <w:jc w:val="both"/>
        <w:rPr>
          <w:rFonts w:ascii="Calibri" w:hAnsi="Calibri" w:cs="Calibri"/>
          <w:lang w:val="lv-LV"/>
        </w:rPr>
      </w:pPr>
      <w:hyperlink r:id="rId228" w:history="1">
        <w:r w:rsidR="004F26AA" w:rsidRPr="004F26AA">
          <w:rPr>
            <w:rStyle w:val="Hipersaite"/>
            <w:rFonts w:ascii="Calibri" w:hAnsi="Calibri" w:cs="Calibri"/>
            <w:lang w:val="lv-LV"/>
          </w:rPr>
          <w:t>Eiropas Cilvēka tiesību un pamatbrīvību aizsardzības konvencija</w:t>
        </w:r>
      </w:hyperlink>
      <w:r w:rsidR="004F26AA" w:rsidRPr="004F26AA">
        <w:rPr>
          <w:rFonts w:ascii="Calibri" w:hAnsi="Calibri" w:cs="Calibri"/>
          <w:lang w:val="lv-LV"/>
        </w:rPr>
        <w:t>. Latvijas Vēstnesis, 30.12.2009., Nr.205.</w:t>
      </w:r>
    </w:p>
    <w:p w14:paraId="5A00C326" w14:textId="77777777" w:rsidR="004F26AA" w:rsidRPr="004F26AA" w:rsidRDefault="00A22BE8" w:rsidP="00644668">
      <w:pPr>
        <w:pStyle w:val="Sarakstarindkopa"/>
        <w:numPr>
          <w:ilvl w:val="0"/>
          <w:numId w:val="11"/>
        </w:numPr>
        <w:rPr>
          <w:rFonts w:ascii="Calibri" w:hAnsi="Calibri" w:cs="Calibri"/>
          <w:lang w:val="lv-LV"/>
        </w:rPr>
      </w:pPr>
      <w:hyperlink r:id="rId229" w:history="1">
        <w:r w:rsidR="004F26AA" w:rsidRPr="004F26AA">
          <w:rPr>
            <w:rStyle w:val="Hipersaite"/>
            <w:rFonts w:ascii="Calibri" w:hAnsi="Calibri" w:cs="Calibri"/>
            <w:lang w:val="lv-LV"/>
          </w:rPr>
          <w:t>Eiropas sociālā harta</w:t>
        </w:r>
      </w:hyperlink>
      <w:r w:rsidR="004F26AA" w:rsidRPr="004F26AA">
        <w:rPr>
          <w:rFonts w:ascii="Calibri" w:hAnsi="Calibri" w:cs="Calibri"/>
          <w:lang w:val="lv-LV"/>
        </w:rPr>
        <w:t>. Latvijas Vēstnesis,  18.12.2001., Nr.183.</w:t>
      </w:r>
    </w:p>
    <w:p w14:paraId="6A4B76B9" w14:textId="77777777" w:rsidR="004F26AA" w:rsidRPr="004F26AA" w:rsidRDefault="00A22BE8" w:rsidP="00644668">
      <w:pPr>
        <w:pStyle w:val="Sarakstarindkopa"/>
        <w:numPr>
          <w:ilvl w:val="0"/>
          <w:numId w:val="11"/>
        </w:numPr>
        <w:jc w:val="both"/>
        <w:rPr>
          <w:rFonts w:ascii="Calibri" w:hAnsi="Calibri" w:cs="Calibri"/>
        </w:rPr>
      </w:pPr>
      <w:hyperlink r:id="rId230" w:history="1">
        <w:r w:rsidR="004F26AA" w:rsidRPr="004F26AA">
          <w:rPr>
            <w:rStyle w:val="Hipersaite"/>
            <w:rFonts w:ascii="Calibri" w:hAnsi="Calibri" w:cs="Calibri"/>
          </w:rPr>
          <w:t>Convention on the Protection of Children against Sexual Exploitation and Sexual Abuse</w:t>
        </w:r>
      </w:hyperlink>
      <w:r w:rsidR="004F26AA" w:rsidRPr="004F26AA">
        <w:rPr>
          <w:rFonts w:ascii="Calibri" w:hAnsi="Calibri" w:cs="Calibri"/>
        </w:rPr>
        <w:t xml:space="preserve"> (Lanzarote Convention). Council of Europe, 25.10.2007.</w:t>
      </w:r>
    </w:p>
    <w:p w14:paraId="6C1682F4" w14:textId="77777777" w:rsidR="004F26AA" w:rsidRPr="004F26AA" w:rsidRDefault="00A22BE8" w:rsidP="00644668">
      <w:pPr>
        <w:pStyle w:val="Sarakstarindkopa"/>
        <w:numPr>
          <w:ilvl w:val="0"/>
          <w:numId w:val="11"/>
        </w:numPr>
        <w:jc w:val="both"/>
        <w:rPr>
          <w:rFonts w:ascii="Calibri" w:hAnsi="Calibri" w:cs="Calibri"/>
        </w:rPr>
      </w:pPr>
      <w:hyperlink r:id="rId231" w:history="1">
        <w:r w:rsidR="004F26AA" w:rsidRPr="004F26AA">
          <w:rPr>
            <w:rStyle w:val="Hipersaite"/>
            <w:rFonts w:ascii="Calibri" w:hAnsi="Calibri" w:cs="Calibri"/>
          </w:rPr>
          <w:t>Convention for the Prevention of Torture and Inhuman or Degrading Treatment or Punishment</w:t>
        </w:r>
      </w:hyperlink>
      <w:r w:rsidR="004F26AA" w:rsidRPr="004F26AA">
        <w:rPr>
          <w:rFonts w:ascii="Calibri" w:hAnsi="Calibri" w:cs="Calibri"/>
        </w:rPr>
        <w:t>. The Council of Europe, 26.11.1987.</w:t>
      </w:r>
    </w:p>
    <w:p w14:paraId="36AAAC20" w14:textId="77777777" w:rsidR="004F26AA" w:rsidRPr="004F26AA" w:rsidRDefault="00A22BE8" w:rsidP="00644668">
      <w:pPr>
        <w:pStyle w:val="Sarakstarindkopa"/>
        <w:numPr>
          <w:ilvl w:val="0"/>
          <w:numId w:val="11"/>
        </w:numPr>
        <w:jc w:val="both"/>
        <w:rPr>
          <w:rFonts w:ascii="Calibri" w:hAnsi="Calibri" w:cs="Calibri"/>
        </w:rPr>
      </w:pPr>
      <w:hyperlink r:id="rId232" w:history="1">
        <w:r w:rsidR="004F26AA" w:rsidRPr="004F26AA">
          <w:rPr>
            <w:rStyle w:val="Hipersaite"/>
            <w:rFonts w:ascii="Calibri" w:hAnsi="Calibri" w:cs="Calibri"/>
          </w:rPr>
          <w:t>Convention on Preventing and Combating Violence against Women and Domestic Violence</w:t>
        </w:r>
      </w:hyperlink>
      <w:r w:rsidR="004F26AA" w:rsidRPr="004F26AA">
        <w:rPr>
          <w:rFonts w:ascii="Calibri" w:hAnsi="Calibri" w:cs="Calibri"/>
        </w:rPr>
        <w:t xml:space="preserve"> (Istanbul Convention). The Council of Europe, 11.05.2011.</w:t>
      </w:r>
    </w:p>
    <w:p w14:paraId="4C9A073D" w14:textId="77777777" w:rsidR="004F26AA" w:rsidRPr="004F26AA" w:rsidRDefault="00A22BE8" w:rsidP="00644668">
      <w:pPr>
        <w:pStyle w:val="Sarakstarindkopa"/>
        <w:numPr>
          <w:ilvl w:val="0"/>
          <w:numId w:val="11"/>
        </w:numPr>
        <w:jc w:val="both"/>
        <w:rPr>
          <w:rFonts w:ascii="Calibri" w:hAnsi="Calibri" w:cs="Calibri"/>
        </w:rPr>
      </w:pPr>
      <w:hyperlink r:id="rId233" w:history="1">
        <w:r w:rsidR="004F26AA" w:rsidRPr="004F26AA">
          <w:rPr>
            <w:rStyle w:val="Hipersaite"/>
            <w:rFonts w:ascii="Calibri" w:hAnsi="Calibri" w:cs="Calibri"/>
          </w:rPr>
          <w:t>Convention on Action against Trafficking in Human Beings</w:t>
        </w:r>
      </w:hyperlink>
      <w:r w:rsidR="004F26AA" w:rsidRPr="004F26AA">
        <w:rPr>
          <w:rFonts w:ascii="Calibri" w:hAnsi="Calibri" w:cs="Calibri"/>
        </w:rPr>
        <w:t>. The Council of Europe, 16.05.2005.</w:t>
      </w:r>
    </w:p>
    <w:p w14:paraId="4C14912A" w14:textId="77777777" w:rsidR="004F26AA" w:rsidRPr="004F26AA" w:rsidRDefault="00A22BE8" w:rsidP="00644668">
      <w:pPr>
        <w:pStyle w:val="Sarakstarindkopa"/>
        <w:numPr>
          <w:ilvl w:val="0"/>
          <w:numId w:val="11"/>
        </w:numPr>
        <w:jc w:val="both"/>
        <w:rPr>
          <w:rFonts w:ascii="Calibri" w:hAnsi="Calibri" w:cs="Calibri"/>
        </w:rPr>
      </w:pPr>
      <w:hyperlink r:id="rId234" w:history="1">
        <w:r w:rsidR="004F26AA" w:rsidRPr="004F26AA">
          <w:rPr>
            <w:rStyle w:val="Hipersaite"/>
            <w:rFonts w:ascii="Calibri" w:hAnsi="Calibri" w:cs="Calibri"/>
          </w:rPr>
          <w:t>Convention on Cybercrime</w:t>
        </w:r>
      </w:hyperlink>
      <w:r w:rsidR="004F26AA" w:rsidRPr="004F26AA">
        <w:rPr>
          <w:rFonts w:ascii="Calibri" w:hAnsi="Calibri" w:cs="Calibri"/>
        </w:rPr>
        <w:t xml:space="preserve"> (Budapest Convention). The Council of Europe, 23.11.2001.</w:t>
      </w:r>
    </w:p>
    <w:p w14:paraId="4C11E893" w14:textId="77777777" w:rsidR="004F26AA" w:rsidRPr="004F26AA" w:rsidRDefault="00A22BE8" w:rsidP="00644668">
      <w:pPr>
        <w:pStyle w:val="Sarakstarindkopa"/>
        <w:numPr>
          <w:ilvl w:val="0"/>
          <w:numId w:val="11"/>
        </w:numPr>
        <w:jc w:val="both"/>
        <w:rPr>
          <w:rFonts w:ascii="Calibri" w:hAnsi="Calibri" w:cs="Calibri"/>
        </w:rPr>
      </w:pPr>
      <w:hyperlink r:id="rId235" w:history="1">
        <w:r w:rsidR="004F26AA" w:rsidRPr="004F26AA">
          <w:rPr>
            <w:rStyle w:val="Hipersaite"/>
            <w:rFonts w:ascii="Calibri" w:hAnsi="Calibri" w:cs="Calibri"/>
          </w:rPr>
          <w:t>Convention for the Protection of Individuals with regard to Automatic Processing of Personal Data</w:t>
        </w:r>
      </w:hyperlink>
      <w:r w:rsidR="004F26AA" w:rsidRPr="004F26AA">
        <w:rPr>
          <w:rFonts w:ascii="Calibri" w:hAnsi="Calibri" w:cs="Calibri"/>
        </w:rPr>
        <w:t>. The Council of Europe, 28.01.1981.</w:t>
      </w:r>
    </w:p>
    <w:p w14:paraId="661433F4" w14:textId="77777777" w:rsidR="004F26AA" w:rsidRPr="004F26AA" w:rsidRDefault="00A22BE8" w:rsidP="00644668">
      <w:pPr>
        <w:pStyle w:val="Sarakstarindkopa"/>
        <w:numPr>
          <w:ilvl w:val="0"/>
          <w:numId w:val="11"/>
        </w:numPr>
        <w:jc w:val="both"/>
        <w:rPr>
          <w:rFonts w:ascii="Calibri" w:hAnsi="Calibri" w:cs="Calibri"/>
        </w:rPr>
      </w:pPr>
      <w:hyperlink r:id="rId236" w:history="1">
        <w:r w:rsidR="004F26AA" w:rsidRPr="004F26AA">
          <w:rPr>
            <w:rStyle w:val="Hipersaite"/>
            <w:rFonts w:ascii="Calibri" w:hAnsi="Calibri" w:cs="Calibri"/>
          </w:rPr>
          <w:t>Convention on the Exercise of Children's Rights</w:t>
        </w:r>
      </w:hyperlink>
      <w:r w:rsidR="004F26AA" w:rsidRPr="004F26AA">
        <w:rPr>
          <w:rFonts w:ascii="Calibri" w:hAnsi="Calibri" w:cs="Calibri"/>
        </w:rPr>
        <w:t>. The Council of Europe, 25.01.1996.</w:t>
      </w:r>
    </w:p>
    <w:p w14:paraId="301A0EB4" w14:textId="77777777" w:rsidR="004F26AA" w:rsidRPr="004F26AA" w:rsidRDefault="004F26AA" w:rsidP="004F26AA">
      <w:pPr>
        <w:rPr>
          <w:rFonts w:ascii="Calibri" w:hAnsi="Calibri" w:cs="Calibri"/>
          <w:b/>
          <w:bCs/>
          <w:lang w:val="lv-LV"/>
        </w:rPr>
      </w:pPr>
    </w:p>
    <w:p w14:paraId="72B2DAEA" w14:textId="77777777" w:rsidR="004F26AA" w:rsidRPr="004F26AA" w:rsidRDefault="004F26AA" w:rsidP="004F26AA">
      <w:pPr>
        <w:rPr>
          <w:rFonts w:ascii="Calibri" w:hAnsi="Calibri" w:cs="Calibri"/>
          <w:b/>
          <w:bCs/>
          <w:lang w:val="lv-LV"/>
        </w:rPr>
      </w:pPr>
    </w:p>
    <w:p w14:paraId="528546CE" w14:textId="77777777" w:rsidR="004F26AA" w:rsidRPr="004F26AA" w:rsidRDefault="004F26AA" w:rsidP="004F26AA">
      <w:pPr>
        <w:rPr>
          <w:rFonts w:ascii="Calibri" w:hAnsi="Calibri" w:cs="Calibri"/>
          <w:b/>
          <w:bCs/>
          <w:lang w:val="lv-LV"/>
        </w:rPr>
      </w:pPr>
      <w:r w:rsidRPr="004F26AA">
        <w:rPr>
          <w:rFonts w:ascii="Calibri" w:hAnsi="Calibri" w:cs="Calibri"/>
          <w:b/>
          <w:bCs/>
          <w:lang w:val="lv-LV"/>
        </w:rPr>
        <w:t>Nacionālie normatīvie akti</w:t>
      </w:r>
    </w:p>
    <w:p w14:paraId="5DFA3A28"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37" w:history="1">
        <w:r w:rsidR="004F26AA" w:rsidRPr="004F26AA">
          <w:rPr>
            <w:rStyle w:val="Hipersaite"/>
            <w:rFonts w:ascii="Calibri" w:eastAsia="Calibri" w:hAnsi="Calibri" w:cs="Calibri"/>
            <w:lang w:val="lv-LV"/>
          </w:rPr>
          <w:t>Latvijas Republikas Satversme</w:t>
        </w:r>
      </w:hyperlink>
      <w:r w:rsidR="004F26AA" w:rsidRPr="004F26AA">
        <w:rPr>
          <w:rFonts w:ascii="Calibri" w:eastAsia="Calibri" w:hAnsi="Calibri" w:cs="Calibri"/>
          <w:lang w:val="lv-LV"/>
        </w:rPr>
        <w:t>. Latvijas Vēstnesis, 01.07.1993., Nr. 43.</w:t>
      </w:r>
    </w:p>
    <w:p w14:paraId="6395EAE5"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38" w:history="1">
        <w:r w:rsidR="004F26AA" w:rsidRPr="004F26AA">
          <w:rPr>
            <w:rStyle w:val="Hipersaite"/>
            <w:rFonts w:ascii="Calibri" w:hAnsi="Calibri" w:cs="Calibri"/>
            <w:lang w:val="lv-LV"/>
          </w:rPr>
          <w:t>Civillikums</w:t>
        </w:r>
      </w:hyperlink>
      <w:r w:rsidR="004F26AA" w:rsidRPr="004F26AA">
        <w:rPr>
          <w:rFonts w:ascii="Calibri" w:hAnsi="Calibri" w:cs="Calibri"/>
          <w:lang w:val="lv-LV"/>
        </w:rPr>
        <w:t>. Valdības Vēstnesis, 20.02.1937., Nr. 41.</w:t>
      </w:r>
    </w:p>
    <w:p w14:paraId="09612F48"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39" w:history="1">
        <w:r w:rsidR="004F26AA" w:rsidRPr="004F26AA">
          <w:rPr>
            <w:rStyle w:val="Hipersaite"/>
            <w:rFonts w:ascii="Calibri" w:hAnsi="Calibri" w:cs="Calibri"/>
            <w:lang w:val="lv-LV"/>
          </w:rPr>
          <w:t>Bērnu tiesību aizsardzības likums</w:t>
        </w:r>
      </w:hyperlink>
      <w:r w:rsidR="004F26AA" w:rsidRPr="004F26AA">
        <w:rPr>
          <w:rFonts w:ascii="Calibri" w:hAnsi="Calibri" w:cs="Calibri"/>
          <w:lang w:val="lv-LV"/>
        </w:rPr>
        <w:t xml:space="preserve">. Latvijas Vēstnesis, 19.07.1998., Nr. 199/200. </w:t>
      </w:r>
    </w:p>
    <w:p w14:paraId="705F99B2"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40" w:history="1">
        <w:r w:rsidR="004F26AA" w:rsidRPr="004F26AA">
          <w:rPr>
            <w:rStyle w:val="Hipersaite"/>
            <w:rFonts w:ascii="Calibri" w:hAnsi="Calibri" w:cs="Calibri"/>
            <w:lang w:val="lv-LV"/>
          </w:rPr>
          <w:t>Civilprocesa likums</w:t>
        </w:r>
      </w:hyperlink>
      <w:r w:rsidR="004F26AA" w:rsidRPr="004F26AA">
        <w:rPr>
          <w:rFonts w:ascii="Calibri" w:hAnsi="Calibri" w:cs="Calibri"/>
          <w:lang w:val="lv-LV"/>
        </w:rPr>
        <w:t>. Latvijas Vēstnesis, 03.11.1998., Nr. 326/330.</w:t>
      </w:r>
    </w:p>
    <w:p w14:paraId="1E9838E1"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41" w:history="1">
        <w:r w:rsidR="004F26AA" w:rsidRPr="004F26AA">
          <w:rPr>
            <w:rStyle w:val="Hipersaite"/>
            <w:rFonts w:ascii="Calibri" w:hAnsi="Calibri" w:cs="Calibri"/>
            <w:lang w:val="lv-LV"/>
          </w:rPr>
          <w:t>Kriminālprocesa likums</w:t>
        </w:r>
      </w:hyperlink>
      <w:r w:rsidR="004F26AA" w:rsidRPr="004F26AA">
        <w:rPr>
          <w:rFonts w:ascii="Calibri" w:hAnsi="Calibri" w:cs="Calibri"/>
          <w:lang w:val="lv-LV"/>
        </w:rPr>
        <w:t>. Latvijas Vēstnesis, 11.05.2005., Nr.74.</w:t>
      </w:r>
    </w:p>
    <w:p w14:paraId="50CAC2EA"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42" w:history="1">
        <w:r w:rsidR="004F26AA" w:rsidRPr="004F26AA">
          <w:rPr>
            <w:rStyle w:val="Hipersaite"/>
            <w:rFonts w:ascii="Calibri" w:hAnsi="Calibri" w:cs="Calibri"/>
            <w:lang w:val="lv-LV"/>
          </w:rPr>
          <w:t>Administratīvā procesa likums</w:t>
        </w:r>
      </w:hyperlink>
      <w:r w:rsidR="004F26AA" w:rsidRPr="004F26AA">
        <w:rPr>
          <w:rFonts w:ascii="Calibri" w:hAnsi="Calibri" w:cs="Calibri"/>
          <w:lang w:val="lv-LV"/>
        </w:rPr>
        <w:t>. Latvijas Vēstnesis, 14.11.2001., Nr.164.</w:t>
      </w:r>
    </w:p>
    <w:p w14:paraId="0DA4672C"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43" w:history="1">
        <w:r w:rsidR="004F26AA" w:rsidRPr="004F26AA">
          <w:rPr>
            <w:rStyle w:val="Hipersaite"/>
            <w:rFonts w:ascii="Calibri" w:hAnsi="Calibri" w:cs="Calibri"/>
            <w:lang w:val="lv-LV"/>
          </w:rPr>
          <w:t>Administratīvās atbildības likums</w:t>
        </w:r>
      </w:hyperlink>
      <w:r w:rsidR="004F26AA" w:rsidRPr="004F26AA">
        <w:rPr>
          <w:rFonts w:ascii="Calibri" w:hAnsi="Calibri" w:cs="Calibri"/>
          <w:lang w:val="lv-LV"/>
        </w:rPr>
        <w:t>. Latvijas Vēstnesis, 14.11.2018., Nr.225.</w:t>
      </w:r>
    </w:p>
    <w:p w14:paraId="7716C67E"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44" w:history="1">
        <w:r w:rsidR="004F26AA" w:rsidRPr="004F26AA">
          <w:rPr>
            <w:rStyle w:val="Hipersaite"/>
            <w:rFonts w:ascii="Calibri" w:hAnsi="Calibri" w:cs="Calibri"/>
            <w:lang w:val="lv-LV"/>
          </w:rPr>
          <w:t>Tiesu izpildītāja likums</w:t>
        </w:r>
      </w:hyperlink>
      <w:r w:rsidR="004F26AA" w:rsidRPr="004F26AA">
        <w:rPr>
          <w:rFonts w:ascii="Calibri" w:hAnsi="Calibri" w:cs="Calibri"/>
          <w:lang w:val="lv-LV"/>
        </w:rPr>
        <w:t>. Latvijas Vēstnesis, 13.11.2002., Nr.165.</w:t>
      </w:r>
    </w:p>
    <w:p w14:paraId="3FC9C2DD"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45" w:history="1">
        <w:r w:rsidR="004F26AA" w:rsidRPr="004F26AA">
          <w:rPr>
            <w:rStyle w:val="Hipersaite"/>
            <w:rFonts w:ascii="Calibri" w:hAnsi="Calibri" w:cs="Calibri"/>
            <w:lang w:val="lv-LV"/>
          </w:rPr>
          <w:t>Notariāta likums</w:t>
        </w:r>
      </w:hyperlink>
      <w:r w:rsidR="004F26AA" w:rsidRPr="004F26AA">
        <w:rPr>
          <w:rFonts w:ascii="Calibri" w:hAnsi="Calibri" w:cs="Calibri"/>
          <w:lang w:val="lv-LV"/>
        </w:rPr>
        <w:t>. Latvijas Vēstnesis, 09.07.1993., Nr.48.</w:t>
      </w:r>
    </w:p>
    <w:p w14:paraId="3A457220" w14:textId="77777777" w:rsidR="004F26AA" w:rsidRPr="004F26AA" w:rsidRDefault="00A22BE8" w:rsidP="00793535">
      <w:pPr>
        <w:pStyle w:val="Sarakstarindkopa"/>
        <w:numPr>
          <w:ilvl w:val="0"/>
          <w:numId w:val="10"/>
        </w:numPr>
        <w:autoSpaceDE w:val="0"/>
        <w:autoSpaceDN w:val="0"/>
        <w:adjustRightInd w:val="0"/>
        <w:jc w:val="both"/>
        <w:rPr>
          <w:rFonts w:ascii="Calibri" w:hAnsi="Calibri" w:cs="Calibri"/>
          <w:lang w:val="lv-LV"/>
        </w:rPr>
      </w:pPr>
      <w:hyperlink r:id="rId246" w:history="1">
        <w:r w:rsidR="004F26AA" w:rsidRPr="004F26AA">
          <w:rPr>
            <w:rStyle w:val="Hipersaite"/>
            <w:rFonts w:ascii="Calibri" w:hAnsi="Calibri" w:cs="Calibri"/>
            <w:lang w:val="lv-LV"/>
          </w:rPr>
          <w:t>Latvijas Republikas Advokatūras likums</w:t>
        </w:r>
      </w:hyperlink>
      <w:r w:rsidR="004F26AA" w:rsidRPr="004F26AA">
        <w:rPr>
          <w:rFonts w:ascii="Calibri" w:hAnsi="Calibri" w:cs="Calibri"/>
          <w:lang w:val="lv-LV"/>
        </w:rPr>
        <w:t>. Latvijas Republikas Saeimas un Ministru Kabineta Ziņotājs, 19.08.1993., Nr. 28.</w:t>
      </w:r>
    </w:p>
    <w:p w14:paraId="1538074D" w14:textId="77777777" w:rsidR="004F26AA" w:rsidRPr="004F26AA" w:rsidRDefault="00A22BE8" w:rsidP="00793535">
      <w:pPr>
        <w:pStyle w:val="Sarakstarindkopa"/>
        <w:numPr>
          <w:ilvl w:val="0"/>
          <w:numId w:val="10"/>
        </w:numPr>
        <w:autoSpaceDE w:val="0"/>
        <w:autoSpaceDN w:val="0"/>
        <w:adjustRightInd w:val="0"/>
        <w:jc w:val="both"/>
        <w:rPr>
          <w:rFonts w:ascii="Calibri" w:hAnsi="Calibri" w:cs="Calibri"/>
          <w:lang w:val="lv-LV"/>
        </w:rPr>
      </w:pPr>
      <w:hyperlink r:id="rId247" w:history="1">
        <w:r w:rsidR="004F26AA" w:rsidRPr="004F26AA">
          <w:rPr>
            <w:rStyle w:val="Hipersaite"/>
            <w:rFonts w:ascii="Calibri" w:hAnsi="Calibri" w:cs="Calibri"/>
            <w:lang w:val="lv-LV"/>
          </w:rPr>
          <w:t>Likums “Par tiesu varu”.</w:t>
        </w:r>
      </w:hyperlink>
      <w:r w:rsidR="004F26AA" w:rsidRPr="004F26AA">
        <w:rPr>
          <w:rFonts w:ascii="Calibri" w:hAnsi="Calibri" w:cs="Calibri"/>
          <w:lang w:val="lv-LV"/>
        </w:rPr>
        <w:t xml:space="preserve"> Latvijas Republikas Augstākās Padomes un Valdības Ziņotājs, 14.01.1993., Nr. 1/2.</w:t>
      </w:r>
    </w:p>
    <w:p w14:paraId="217CC800" w14:textId="77777777" w:rsidR="004F26AA" w:rsidRPr="004F26AA" w:rsidRDefault="00A22BE8" w:rsidP="00793535">
      <w:pPr>
        <w:pStyle w:val="Sarakstarindkopa"/>
        <w:numPr>
          <w:ilvl w:val="0"/>
          <w:numId w:val="10"/>
        </w:numPr>
        <w:autoSpaceDE w:val="0"/>
        <w:autoSpaceDN w:val="0"/>
        <w:adjustRightInd w:val="0"/>
        <w:jc w:val="both"/>
        <w:rPr>
          <w:rFonts w:ascii="Calibri" w:hAnsi="Calibri" w:cs="Calibri"/>
          <w:lang w:val="lv-LV"/>
        </w:rPr>
      </w:pPr>
      <w:hyperlink r:id="rId248" w:history="1">
        <w:r w:rsidR="004F26AA" w:rsidRPr="004F26AA">
          <w:rPr>
            <w:rStyle w:val="Hipersaite"/>
            <w:rFonts w:ascii="Calibri" w:hAnsi="Calibri" w:cs="Calibri"/>
            <w:lang w:val="lv-LV"/>
          </w:rPr>
          <w:t>Prokuratūras likums</w:t>
        </w:r>
      </w:hyperlink>
      <w:r w:rsidR="004F26AA" w:rsidRPr="004F26AA">
        <w:rPr>
          <w:rFonts w:ascii="Calibri" w:hAnsi="Calibri" w:cs="Calibri"/>
          <w:lang w:val="lv-LV"/>
        </w:rPr>
        <w:t>. Latvijas Vēstnesis, 02.06.1994., Nr. 65.</w:t>
      </w:r>
    </w:p>
    <w:p w14:paraId="4B11763A"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49" w:history="1">
        <w:r w:rsidR="004F26AA" w:rsidRPr="004F26AA">
          <w:rPr>
            <w:rStyle w:val="Hipersaite"/>
            <w:rFonts w:ascii="Calibri" w:hAnsi="Calibri" w:cs="Calibri"/>
            <w:lang w:val="lv-LV"/>
          </w:rPr>
          <w:t>Pašvaldību likums</w:t>
        </w:r>
      </w:hyperlink>
      <w:r w:rsidR="004F26AA" w:rsidRPr="004F26AA">
        <w:rPr>
          <w:rFonts w:ascii="Calibri" w:hAnsi="Calibri" w:cs="Calibri"/>
          <w:lang w:val="lv-LV"/>
        </w:rPr>
        <w:t>. Latvijas Vēstnesis, 04.11.2022., Nr.215.</w:t>
      </w:r>
    </w:p>
    <w:p w14:paraId="77F15AD2"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50" w:history="1">
        <w:r w:rsidR="004F26AA" w:rsidRPr="004F26AA">
          <w:rPr>
            <w:rStyle w:val="Hipersaite"/>
            <w:rFonts w:ascii="Calibri" w:hAnsi="Calibri" w:cs="Calibri"/>
            <w:lang w:val="lv-LV"/>
          </w:rPr>
          <w:t>Bāriņtiesu likums</w:t>
        </w:r>
      </w:hyperlink>
      <w:r w:rsidR="004F26AA" w:rsidRPr="004F26AA">
        <w:rPr>
          <w:rFonts w:ascii="Calibri" w:hAnsi="Calibri" w:cs="Calibri"/>
          <w:lang w:val="lv-LV"/>
        </w:rPr>
        <w:t>. Latvijas Vēstnesis, 07.07.2006., Nr. 107.</w:t>
      </w:r>
    </w:p>
    <w:p w14:paraId="01361CA2" w14:textId="77777777" w:rsidR="004F26AA" w:rsidRPr="004F26AA" w:rsidRDefault="00A22BE8" w:rsidP="00644668">
      <w:pPr>
        <w:pStyle w:val="Sarakstarindkopa"/>
        <w:numPr>
          <w:ilvl w:val="0"/>
          <w:numId w:val="10"/>
        </w:numPr>
        <w:autoSpaceDE w:val="0"/>
        <w:autoSpaceDN w:val="0"/>
        <w:adjustRightInd w:val="0"/>
        <w:rPr>
          <w:rFonts w:ascii="Calibri" w:hAnsi="Calibri" w:cs="Calibri"/>
          <w:lang w:val="lv-LV"/>
        </w:rPr>
      </w:pPr>
      <w:hyperlink r:id="rId251" w:history="1">
        <w:r w:rsidR="004F26AA" w:rsidRPr="004F26AA">
          <w:rPr>
            <w:rStyle w:val="Hipersaite"/>
            <w:rFonts w:ascii="Calibri" w:hAnsi="Calibri" w:cs="Calibri"/>
            <w:lang w:val="lv-LV"/>
          </w:rPr>
          <w:t>Krimināllikums</w:t>
        </w:r>
      </w:hyperlink>
      <w:r w:rsidR="004F26AA" w:rsidRPr="004F26AA">
        <w:rPr>
          <w:rFonts w:ascii="Calibri" w:hAnsi="Calibri" w:cs="Calibri"/>
          <w:lang w:val="lv-LV"/>
        </w:rPr>
        <w:t>. Latvijas Vēstnesis, 08.07.1998., Nr. 199/200.</w:t>
      </w:r>
    </w:p>
    <w:p w14:paraId="13F52D86" w14:textId="77777777" w:rsidR="004F26AA" w:rsidRPr="004F26AA" w:rsidRDefault="004F26AA" w:rsidP="00793535">
      <w:pPr>
        <w:pStyle w:val="Sarakstarindkopa"/>
        <w:numPr>
          <w:ilvl w:val="0"/>
          <w:numId w:val="10"/>
        </w:numPr>
        <w:autoSpaceDE w:val="0"/>
        <w:autoSpaceDN w:val="0"/>
        <w:adjustRightInd w:val="0"/>
        <w:jc w:val="both"/>
        <w:rPr>
          <w:rFonts w:ascii="Calibri" w:hAnsi="Calibri" w:cs="Calibri"/>
          <w:lang w:val="lv-LV"/>
        </w:rPr>
      </w:pPr>
      <w:r w:rsidRPr="004F26AA">
        <w:rPr>
          <w:rFonts w:ascii="Calibri" w:hAnsi="Calibri" w:cs="Calibri"/>
          <w:lang w:val="lv-LV"/>
        </w:rPr>
        <w:t>Likums "</w:t>
      </w:r>
      <w:hyperlink r:id="rId252" w:history="1">
        <w:r w:rsidRPr="004F26AA">
          <w:rPr>
            <w:rStyle w:val="Hipersaite"/>
            <w:rFonts w:ascii="Calibri" w:hAnsi="Calibri" w:cs="Calibri"/>
            <w:lang w:val="lv-LV"/>
          </w:rPr>
          <w:t>Par audzinoša rakstura piespiedu līdzekļu piemērošanu bērniem</w:t>
        </w:r>
      </w:hyperlink>
      <w:r w:rsidRPr="004F26AA">
        <w:rPr>
          <w:rFonts w:ascii="Calibri" w:hAnsi="Calibri" w:cs="Calibri"/>
          <w:lang w:val="lv-LV"/>
        </w:rPr>
        <w:t>". Latvijas Vēstnesis, 19.11.2002., Nr. 168.</w:t>
      </w:r>
    </w:p>
    <w:p w14:paraId="3FE029C6" w14:textId="77777777" w:rsidR="004F26AA" w:rsidRPr="004F26AA" w:rsidRDefault="00A22BE8" w:rsidP="00793535">
      <w:pPr>
        <w:pStyle w:val="Sarakstarindkopa"/>
        <w:numPr>
          <w:ilvl w:val="0"/>
          <w:numId w:val="10"/>
        </w:numPr>
        <w:autoSpaceDE w:val="0"/>
        <w:autoSpaceDN w:val="0"/>
        <w:adjustRightInd w:val="0"/>
        <w:jc w:val="both"/>
        <w:rPr>
          <w:rFonts w:ascii="Calibri" w:hAnsi="Calibri" w:cs="Calibri"/>
          <w:lang w:val="lv-LV"/>
        </w:rPr>
      </w:pPr>
      <w:hyperlink r:id="rId253" w:history="1">
        <w:r w:rsidR="004F26AA" w:rsidRPr="004F26AA">
          <w:rPr>
            <w:rStyle w:val="Hipersaite"/>
            <w:rFonts w:ascii="Calibri" w:hAnsi="Calibri" w:cs="Calibri"/>
            <w:lang w:val="lv-LV"/>
          </w:rPr>
          <w:t>Izglītības likums</w:t>
        </w:r>
      </w:hyperlink>
      <w:r w:rsidR="004F26AA" w:rsidRPr="004F26AA">
        <w:rPr>
          <w:rFonts w:ascii="Calibri" w:hAnsi="Calibri" w:cs="Calibri"/>
          <w:lang w:val="lv-LV"/>
        </w:rPr>
        <w:t xml:space="preserve">. Latvijas Vēstnesis, 17.11.1998., Nr.343/344. </w:t>
      </w:r>
    </w:p>
    <w:p w14:paraId="15AF69D6" w14:textId="77777777" w:rsidR="004F26AA" w:rsidRPr="004F26AA" w:rsidRDefault="00A22BE8" w:rsidP="00793535">
      <w:pPr>
        <w:pStyle w:val="Sarakstarindkopa"/>
        <w:numPr>
          <w:ilvl w:val="0"/>
          <w:numId w:val="10"/>
        </w:numPr>
        <w:autoSpaceDE w:val="0"/>
        <w:autoSpaceDN w:val="0"/>
        <w:adjustRightInd w:val="0"/>
        <w:jc w:val="both"/>
        <w:rPr>
          <w:rFonts w:ascii="Calibri" w:hAnsi="Calibri" w:cs="Calibri"/>
          <w:lang w:val="lv-LV"/>
        </w:rPr>
      </w:pPr>
      <w:hyperlink r:id="rId254" w:history="1">
        <w:r w:rsidR="004F26AA" w:rsidRPr="004F26AA">
          <w:rPr>
            <w:rStyle w:val="Hipersaite"/>
            <w:rFonts w:ascii="Calibri" w:hAnsi="Calibri" w:cs="Calibri"/>
            <w:lang w:val="lv-LV"/>
          </w:rPr>
          <w:t>Ukrainas civiliedzīvotāju atbalsta likums</w:t>
        </w:r>
      </w:hyperlink>
      <w:r w:rsidR="004F26AA" w:rsidRPr="004F26AA">
        <w:rPr>
          <w:rFonts w:ascii="Calibri" w:hAnsi="Calibri" w:cs="Calibri"/>
          <w:lang w:val="lv-LV"/>
        </w:rPr>
        <w:t>. Latvijas Vēstnesis, 04.03.2022., Nr. 45A.</w:t>
      </w:r>
    </w:p>
    <w:p w14:paraId="057BEAE5" w14:textId="77777777" w:rsidR="004F26AA" w:rsidRPr="004F26AA" w:rsidRDefault="00A22BE8" w:rsidP="00793535">
      <w:pPr>
        <w:pStyle w:val="Sarakstarindkopa"/>
        <w:numPr>
          <w:ilvl w:val="0"/>
          <w:numId w:val="10"/>
        </w:numPr>
        <w:autoSpaceDE w:val="0"/>
        <w:autoSpaceDN w:val="0"/>
        <w:adjustRightInd w:val="0"/>
        <w:jc w:val="both"/>
        <w:rPr>
          <w:rFonts w:ascii="Calibri" w:hAnsi="Calibri" w:cs="Calibri"/>
          <w:lang w:val="lv-LV"/>
        </w:rPr>
      </w:pPr>
      <w:hyperlink r:id="rId255" w:history="1">
        <w:r w:rsidR="004F26AA" w:rsidRPr="004F26AA">
          <w:rPr>
            <w:rStyle w:val="Hipersaite"/>
            <w:rFonts w:ascii="Calibri" w:hAnsi="Calibri" w:cs="Calibri"/>
            <w:lang w:val="lv-LV"/>
          </w:rPr>
          <w:t>Invaliditātes likums</w:t>
        </w:r>
      </w:hyperlink>
      <w:r w:rsidR="004F26AA" w:rsidRPr="004F26AA">
        <w:rPr>
          <w:rFonts w:ascii="Calibri" w:hAnsi="Calibri" w:cs="Calibri"/>
          <w:lang w:val="lv-LV"/>
        </w:rPr>
        <w:t>. Latvijas Vēstnesis, 09.06.2010., Nr. 91.</w:t>
      </w:r>
    </w:p>
    <w:p w14:paraId="7DEF16D9" w14:textId="77777777" w:rsidR="004F26AA" w:rsidRPr="004F26AA" w:rsidRDefault="004F26AA" w:rsidP="00793535">
      <w:pPr>
        <w:pStyle w:val="Sarakstarindkopa"/>
        <w:numPr>
          <w:ilvl w:val="0"/>
          <w:numId w:val="10"/>
        </w:numPr>
        <w:jc w:val="both"/>
        <w:rPr>
          <w:rFonts w:ascii="Calibri" w:hAnsi="Calibri" w:cs="Calibri"/>
          <w:lang w:val="lv-LV"/>
        </w:rPr>
      </w:pPr>
      <w:r w:rsidRPr="004F26AA">
        <w:rPr>
          <w:rFonts w:ascii="Calibri" w:hAnsi="Calibri" w:cs="Calibri"/>
          <w:lang w:val="lv-LV"/>
        </w:rPr>
        <w:t>Ministru kabineta 19.12.2006. noteikumi Nr. 1037 "</w:t>
      </w:r>
      <w:hyperlink r:id="rId256" w:history="1">
        <w:r w:rsidRPr="004F26AA">
          <w:rPr>
            <w:rStyle w:val="Hipersaite"/>
            <w:rFonts w:ascii="Calibri" w:hAnsi="Calibri" w:cs="Calibri"/>
            <w:lang w:val="lv-LV"/>
          </w:rPr>
          <w:t>Bāriņtiesu darbības noteikumi</w:t>
        </w:r>
      </w:hyperlink>
      <w:r w:rsidRPr="004F26AA">
        <w:rPr>
          <w:rFonts w:ascii="Calibri" w:hAnsi="Calibri" w:cs="Calibri"/>
          <w:lang w:val="lv-LV"/>
        </w:rPr>
        <w:t>". Latvijas Vēstnesis, 29.12.2006., Nr. 207.</w:t>
      </w:r>
    </w:p>
    <w:p w14:paraId="584C83DB" w14:textId="77777777" w:rsidR="004F26AA" w:rsidRPr="004F26AA" w:rsidRDefault="004F26AA" w:rsidP="00793535">
      <w:pPr>
        <w:pStyle w:val="Sarakstarindkopa"/>
        <w:numPr>
          <w:ilvl w:val="0"/>
          <w:numId w:val="10"/>
        </w:numPr>
        <w:jc w:val="both"/>
        <w:rPr>
          <w:rFonts w:ascii="Calibri" w:hAnsi="Calibri" w:cs="Calibri"/>
          <w:lang w:val="lv-LV"/>
        </w:rPr>
      </w:pPr>
      <w:r w:rsidRPr="004F26AA">
        <w:rPr>
          <w:rFonts w:ascii="Calibri" w:hAnsi="Calibri" w:cs="Calibri"/>
          <w:lang w:val="lv-LV"/>
        </w:rPr>
        <w:t>Ministru kabineta 2017. gada 12. septembra noteikumi Nr. 545 "</w:t>
      </w:r>
      <w:hyperlink r:id="rId257" w:history="1">
        <w:r w:rsidRPr="004F26AA">
          <w:rPr>
            <w:rStyle w:val="Hipersaite"/>
            <w:rFonts w:ascii="Calibri" w:hAnsi="Calibri" w:cs="Calibri"/>
            <w:lang w:val="lv-LV"/>
          </w:rPr>
          <w:t>Noteikumi par institūciju sadarbību bērnu tiesību aizsardzībā</w:t>
        </w:r>
      </w:hyperlink>
      <w:r w:rsidRPr="004F26AA">
        <w:rPr>
          <w:rFonts w:ascii="Calibri" w:hAnsi="Calibri" w:cs="Calibri"/>
          <w:lang w:val="lv-LV"/>
        </w:rPr>
        <w:t>". Latvijas Vēstnesis, 14.09.2017., Nr. 183.</w:t>
      </w:r>
    </w:p>
    <w:p w14:paraId="0A6B60AC" w14:textId="77777777" w:rsidR="004F26AA" w:rsidRPr="004F26AA" w:rsidRDefault="004F26AA" w:rsidP="00793535">
      <w:pPr>
        <w:pStyle w:val="Sarakstarindkopa"/>
        <w:numPr>
          <w:ilvl w:val="0"/>
          <w:numId w:val="10"/>
        </w:numPr>
        <w:jc w:val="both"/>
        <w:rPr>
          <w:rFonts w:ascii="Calibri" w:hAnsi="Calibri" w:cs="Calibri"/>
          <w:lang w:val="lv-LV"/>
        </w:rPr>
      </w:pPr>
      <w:r w:rsidRPr="004F26AA">
        <w:rPr>
          <w:rFonts w:ascii="Calibri" w:hAnsi="Calibri" w:cs="Calibri"/>
          <w:lang w:val="lv-LV"/>
        </w:rPr>
        <w:t>Ministru kabineta 2018. gada 26. jūnija noteikumi Nr. 355 "</w:t>
      </w:r>
      <w:proofErr w:type="spellStart"/>
      <w:r w:rsidR="00503D1D">
        <w:fldChar w:fldCharType="begin"/>
      </w:r>
      <w:r w:rsidR="00503D1D">
        <w:instrText xml:space="preserve"> HYPERLINK "https://likumi.lv/ta/id/299998" </w:instrText>
      </w:r>
      <w:r w:rsidR="00503D1D">
        <w:fldChar w:fldCharType="separate"/>
      </w:r>
      <w:r w:rsidRPr="004F26AA">
        <w:rPr>
          <w:rStyle w:val="Hipersaite"/>
          <w:rFonts w:ascii="Calibri" w:hAnsi="Calibri" w:cs="Calibri"/>
          <w:lang w:val="lv-LV"/>
        </w:rPr>
        <w:t>Ārpusģimenes</w:t>
      </w:r>
      <w:proofErr w:type="spellEnd"/>
      <w:r w:rsidRPr="004F26AA">
        <w:rPr>
          <w:rStyle w:val="Hipersaite"/>
          <w:rFonts w:ascii="Calibri" w:hAnsi="Calibri" w:cs="Calibri"/>
          <w:lang w:val="lv-LV"/>
        </w:rPr>
        <w:t xml:space="preserve"> aprūpes atbalsta centra noteikumi</w:t>
      </w:r>
      <w:r w:rsidR="00503D1D">
        <w:rPr>
          <w:rStyle w:val="Hipersaite"/>
          <w:rFonts w:ascii="Calibri" w:hAnsi="Calibri" w:cs="Calibri"/>
          <w:lang w:val="lv-LV"/>
        </w:rPr>
        <w:fldChar w:fldCharType="end"/>
      </w:r>
      <w:r w:rsidRPr="004F26AA">
        <w:rPr>
          <w:rFonts w:ascii="Calibri" w:hAnsi="Calibri" w:cs="Calibri"/>
          <w:lang w:val="lv-LV"/>
        </w:rPr>
        <w:t>". Latvijas Vēstnesis, 29.06.2018., Nr.129.</w:t>
      </w:r>
    </w:p>
    <w:p w14:paraId="5468607A" w14:textId="77777777" w:rsidR="004F26AA" w:rsidRPr="004F26AA" w:rsidRDefault="004F26AA" w:rsidP="00793535">
      <w:pPr>
        <w:pStyle w:val="Sarakstarindkopa"/>
        <w:numPr>
          <w:ilvl w:val="0"/>
          <w:numId w:val="10"/>
        </w:numPr>
        <w:jc w:val="both"/>
        <w:rPr>
          <w:rFonts w:ascii="Calibri" w:hAnsi="Calibri" w:cs="Calibri"/>
          <w:lang w:val="lv-LV"/>
        </w:rPr>
      </w:pPr>
      <w:r w:rsidRPr="004F26AA">
        <w:rPr>
          <w:rFonts w:ascii="Calibri" w:hAnsi="Calibri" w:cs="Calibri"/>
          <w:lang w:val="lv-LV"/>
        </w:rPr>
        <w:t>Ministru kabineta 2018. gada 26. jūnija noteikumi Nr. 354 "</w:t>
      </w:r>
      <w:hyperlink r:id="rId258" w:history="1">
        <w:r w:rsidRPr="004F26AA">
          <w:rPr>
            <w:rStyle w:val="Hipersaite"/>
            <w:rFonts w:ascii="Calibri" w:hAnsi="Calibri" w:cs="Calibri"/>
            <w:lang w:val="lv-LV"/>
          </w:rPr>
          <w:t>Audžuģimenes noteikumi</w:t>
        </w:r>
      </w:hyperlink>
      <w:r w:rsidRPr="004F26AA">
        <w:rPr>
          <w:rFonts w:ascii="Calibri" w:hAnsi="Calibri" w:cs="Calibri"/>
          <w:lang w:val="lv-LV"/>
        </w:rPr>
        <w:t>". Latvijas Vēstnesis, 29.06.2018., Nr.129.</w:t>
      </w:r>
    </w:p>
    <w:p w14:paraId="434A18CA" w14:textId="77777777" w:rsidR="004F26AA" w:rsidRPr="004F26AA" w:rsidRDefault="004F26AA" w:rsidP="00793535">
      <w:pPr>
        <w:pStyle w:val="Sarakstarindkopa"/>
        <w:numPr>
          <w:ilvl w:val="0"/>
          <w:numId w:val="10"/>
        </w:numPr>
        <w:jc w:val="both"/>
        <w:rPr>
          <w:rFonts w:ascii="Calibri" w:hAnsi="Calibri" w:cs="Calibri"/>
          <w:lang w:val="lv-LV"/>
        </w:rPr>
      </w:pPr>
      <w:r w:rsidRPr="004F26AA">
        <w:rPr>
          <w:rFonts w:ascii="Calibri" w:hAnsi="Calibri" w:cs="Calibri"/>
          <w:lang w:val="lv-LV"/>
        </w:rPr>
        <w:t>Ministru kabineta 2006. gada 19. decembra noteikumi Nr. 1037 "</w:t>
      </w:r>
      <w:hyperlink r:id="rId259" w:history="1">
        <w:r w:rsidRPr="004F26AA">
          <w:rPr>
            <w:rStyle w:val="Hipersaite"/>
            <w:rFonts w:ascii="Calibri" w:hAnsi="Calibri" w:cs="Calibri"/>
            <w:lang w:val="lv-LV"/>
          </w:rPr>
          <w:t>Bāriņtiesas darbības noteikumi</w:t>
        </w:r>
      </w:hyperlink>
      <w:r w:rsidRPr="004F26AA">
        <w:rPr>
          <w:rFonts w:ascii="Calibri" w:hAnsi="Calibri" w:cs="Calibri"/>
          <w:lang w:val="lv-LV"/>
        </w:rPr>
        <w:t>". Latvijas Vēstnesis, 29.12.2006., Nr.207.</w:t>
      </w:r>
    </w:p>
    <w:p w14:paraId="0CA5C983" w14:textId="77777777" w:rsidR="004F26AA" w:rsidRPr="004F26AA" w:rsidRDefault="004F26AA" w:rsidP="00793535">
      <w:pPr>
        <w:pStyle w:val="Sarakstarindkopa"/>
        <w:numPr>
          <w:ilvl w:val="0"/>
          <w:numId w:val="10"/>
        </w:numPr>
        <w:jc w:val="both"/>
        <w:rPr>
          <w:rFonts w:ascii="Calibri" w:hAnsi="Calibri" w:cs="Calibri"/>
          <w:lang w:val="lv-LV"/>
        </w:rPr>
      </w:pPr>
      <w:r w:rsidRPr="004F26AA">
        <w:rPr>
          <w:rFonts w:ascii="Calibri" w:hAnsi="Calibri" w:cs="Calibri"/>
          <w:lang w:val="lv-LV"/>
        </w:rPr>
        <w:t>Ministru kabineta 2009. gada 22. decembra noteikumi Nr. 1613 "</w:t>
      </w:r>
      <w:hyperlink r:id="rId260" w:history="1">
        <w:r w:rsidRPr="004F26AA">
          <w:rPr>
            <w:rStyle w:val="Hipersaite"/>
            <w:rFonts w:ascii="Calibri" w:hAnsi="Calibri" w:cs="Calibri"/>
            <w:lang w:val="lv-LV"/>
          </w:rPr>
          <w:t>Kārtība, kādā nepieciešamo palīdzību sniedz bērnam, kurš cietis no prettiesiskām darbībām</w:t>
        </w:r>
      </w:hyperlink>
      <w:r w:rsidRPr="004F26AA">
        <w:rPr>
          <w:rFonts w:ascii="Calibri" w:hAnsi="Calibri" w:cs="Calibri"/>
          <w:lang w:val="lv-LV"/>
        </w:rPr>
        <w:t>". Latvijas Vēstnesis, 30.12.2009., Nr. 205.</w:t>
      </w:r>
    </w:p>
    <w:p w14:paraId="4F306F0B" w14:textId="77777777" w:rsidR="004F26AA" w:rsidRPr="004F26AA" w:rsidRDefault="004F26AA" w:rsidP="00793535">
      <w:pPr>
        <w:pStyle w:val="Sarakstarindkopa"/>
        <w:numPr>
          <w:ilvl w:val="0"/>
          <w:numId w:val="10"/>
        </w:numPr>
        <w:jc w:val="both"/>
        <w:rPr>
          <w:rFonts w:ascii="Calibri" w:hAnsi="Calibri" w:cs="Calibri"/>
          <w:lang w:val="lv-LV"/>
        </w:rPr>
      </w:pPr>
      <w:r w:rsidRPr="004F26AA">
        <w:rPr>
          <w:rFonts w:ascii="Calibri" w:hAnsi="Calibri" w:cs="Calibri"/>
          <w:lang w:val="lv-LV"/>
        </w:rPr>
        <w:t>Ministru kabineta 2018. gada 30. oktobra noteikumi Nr. 667 "</w:t>
      </w:r>
      <w:hyperlink r:id="rId261" w:history="1">
        <w:r w:rsidRPr="004F26AA">
          <w:rPr>
            <w:rStyle w:val="Hipersaite"/>
            <w:rFonts w:ascii="Calibri" w:hAnsi="Calibri" w:cs="Calibri"/>
            <w:lang w:val="lv-LV"/>
          </w:rPr>
          <w:t>Adopcijas kārtība</w:t>
        </w:r>
      </w:hyperlink>
      <w:r w:rsidRPr="004F26AA">
        <w:rPr>
          <w:rFonts w:ascii="Calibri" w:hAnsi="Calibri" w:cs="Calibri"/>
          <w:lang w:val="lv-LV"/>
        </w:rPr>
        <w:t>". Latvijas Vēstnesis, 07.11.2018. Nr.220.</w:t>
      </w:r>
    </w:p>
    <w:p w14:paraId="59FCA29B" w14:textId="77777777" w:rsidR="004F26AA" w:rsidRPr="004F26AA" w:rsidRDefault="004F26AA" w:rsidP="004F26AA">
      <w:pPr>
        <w:rPr>
          <w:rFonts w:ascii="Calibri" w:hAnsi="Calibri" w:cs="Calibri"/>
          <w:b/>
          <w:bCs/>
          <w:lang w:val="lv-LV"/>
        </w:rPr>
      </w:pPr>
    </w:p>
    <w:p w14:paraId="4BF6FEB5" w14:textId="77777777" w:rsidR="004F26AA" w:rsidRPr="004F26AA" w:rsidRDefault="004F26AA" w:rsidP="004F26AA">
      <w:pPr>
        <w:rPr>
          <w:rFonts w:ascii="Calibri" w:hAnsi="Calibri" w:cs="Calibri"/>
          <w:b/>
          <w:bCs/>
          <w:lang w:val="lv-LV"/>
        </w:rPr>
      </w:pPr>
      <w:r w:rsidRPr="004F26AA">
        <w:rPr>
          <w:rFonts w:ascii="Calibri" w:hAnsi="Calibri" w:cs="Calibri"/>
          <w:b/>
          <w:bCs/>
          <w:lang w:val="lv-LV"/>
        </w:rPr>
        <w:t>Pētījumi un citi noderīgi informācijas avoti</w:t>
      </w:r>
    </w:p>
    <w:p w14:paraId="5D963CE5" w14:textId="77777777" w:rsidR="004F26AA" w:rsidRPr="004F26AA" w:rsidRDefault="00A22BE8" w:rsidP="00644668">
      <w:pPr>
        <w:pStyle w:val="Sarakstarindkopa"/>
        <w:numPr>
          <w:ilvl w:val="0"/>
          <w:numId w:val="12"/>
        </w:numPr>
        <w:jc w:val="both"/>
        <w:rPr>
          <w:rFonts w:ascii="Calibri" w:hAnsi="Calibri" w:cs="Calibri"/>
          <w:lang w:val="lv-LV"/>
        </w:rPr>
      </w:pPr>
      <w:hyperlink r:id="rId262" w:history="1">
        <w:r w:rsidR="004F26AA" w:rsidRPr="004F26AA">
          <w:rPr>
            <w:rStyle w:val="Hipersaite"/>
            <w:rFonts w:ascii="Calibri" w:hAnsi="Calibri" w:cs="Calibri"/>
            <w:lang w:val="lv-LV"/>
          </w:rPr>
          <w:t>ANO Bērnu tiesību komitejas vispārējie komentāri</w:t>
        </w:r>
      </w:hyperlink>
      <w:r w:rsidR="004F26AA" w:rsidRPr="004F26AA">
        <w:rPr>
          <w:rFonts w:ascii="Calibri" w:hAnsi="Calibri" w:cs="Calibri"/>
          <w:lang w:val="lv-LV"/>
        </w:rPr>
        <w:t>, 1.-25.vispārējais komentārs.</w:t>
      </w:r>
    </w:p>
    <w:p w14:paraId="67AB008B" w14:textId="77777777" w:rsidR="004F26AA" w:rsidRPr="004F26AA" w:rsidRDefault="00A22BE8" w:rsidP="00644668">
      <w:pPr>
        <w:pStyle w:val="Sarakstarindkopa"/>
        <w:numPr>
          <w:ilvl w:val="0"/>
          <w:numId w:val="12"/>
        </w:numPr>
        <w:jc w:val="both"/>
        <w:rPr>
          <w:rFonts w:ascii="Calibri" w:hAnsi="Calibri" w:cs="Calibri"/>
          <w:lang w:val="lv-LV"/>
        </w:rPr>
      </w:pPr>
      <w:hyperlink r:id="rId263" w:history="1">
        <w:r w:rsidR="004F26AA" w:rsidRPr="004F26AA">
          <w:rPr>
            <w:rStyle w:val="Hipersaite"/>
            <w:rFonts w:ascii="Calibri" w:hAnsi="Calibri" w:cs="Calibri"/>
            <w:lang w:val="lv-LV"/>
          </w:rPr>
          <w:t>Ziņojums par tiesu sistēmas darba organizāciju lietās, kas saistītas ar vardarbību ģimenē un draudiem personas dzīvībai vai veselībai</w:t>
        </w:r>
      </w:hyperlink>
      <w:r w:rsidR="004F26AA" w:rsidRPr="004F26AA">
        <w:rPr>
          <w:rFonts w:ascii="Calibri" w:hAnsi="Calibri" w:cs="Calibri"/>
          <w:lang w:val="lv-LV"/>
        </w:rPr>
        <w:t>. Tieslietu padome: Darba grupa tiesu darba organizācijas izvērtēšanai lietās, kas saistītas ar vardarbību ģimenē un draudiem personas dzīvībai vai veselībai, 2023.</w:t>
      </w:r>
    </w:p>
    <w:p w14:paraId="2640CF28" w14:textId="77777777" w:rsidR="004F26AA" w:rsidRPr="004F26AA" w:rsidRDefault="00A22BE8" w:rsidP="00644668">
      <w:pPr>
        <w:pStyle w:val="Sarakstarindkopa"/>
        <w:numPr>
          <w:ilvl w:val="0"/>
          <w:numId w:val="12"/>
        </w:numPr>
        <w:jc w:val="both"/>
        <w:rPr>
          <w:rFonts w:ascii="Calibri" w:hAnsi="Calibri" w:cs="Calibri"/>
          <w:lang w:val="lv-LV"/>
        </w:rPr>
      </w:pPr>
      <w:hyperlink r:id="rId264" w:history="1">
        <w:r w:rsidR="004F26AA" w:rsidRPr="004F26AA">
          <w:rPr>
            <w:rStyle w:val="Hipersaite"/>
            <w:rFonts w:ascii="Calibri" w:hAnsi="Calibri" w:cs="Calibri"/>
            <w:lang w:val="lv-LV"/>
          </w:rPr>
          <w:t>Eiropas Cilvēktiesību tiesas atziņas no lietām, kas saistītas ar vardarbību ģimenē.</w:t>
        </w:r>
      </w:hyperlink>
      <w:r w:rsidR="004F26AA" w:rsidRPr="004F26AA">
        <w:rPr>
          <w:rFonts w:ascii="Calibri" w:hAnsi="Calibri" w:cs="Calibri"/>
          <w:b/>
          <w:bCs/>
          <w:lang w:val="lv-LV"/>
        </w:rPr>
        <w:t xml:space="preserve"> </w:t>
      </w:r>
      <w:r w:rsidR="004F26AA" w:rsidRPr="004F26AA">
        <w:rPr>
          <w:rFonts w:ascii="Calibri" w:hAnsi="Calibri" w:cs="Calibri"/>
          <w:lang w:val="lv-LV"/>
        </w:rPr>
        <w:t>Tieslietu padome: Darba grupa tiesu darba organizācijas izvērtēšanai lietās, kas saistītas ar vardarbību ģimenē un draudiem personas dzīvībai vai veselībai, 2023.</w:t>
      </w:r>
    </w:p>
    <w:p w14:paraId="1F57F246" w14:textId="77777777" w:rsidR="004F26AA" w:rsidRPr="004F26AA" w:rsidRDefault="00A22BE8" w:rsidP="00644668">
      <w:pPr>
        <w:pStyle w:val="Sarakstarindkopa"/>
        <w:numPr>
          <w:ilvl w:val="0"/>
          <w:numId w:val="12"/>
        </w:numPr>
        <w:jc w:val="both"/>
        <w:rPr>
          <w:rFonts w:ascii="Calibri" w:hAnsi="Calibri" w:cs="Calibri"/>
          <w:lang w:val="lv-LV"/>
        </w:rPr>
      </w:pPr>
      <w:hyperlink r:id="rId265" w:history="1">
        <w:r w:rsidR="004F26AA" w:rsidRPr="004F26AA">
          <w:rPr>
            <w:rStyle w:val="Hipersaite"/>
            <w:rFonts w:ascii="Calibri" w:hAnsi="Calibri" w:cs="Calibri"/>
            <w:lang w:val="lv-LV"/>
          </w:rPr>
          <w:t>Bērnu, jaunatnes un ģimenes attīstības pamatnostādnes 2022.-2027. gadam</w:t>
        </w:r>
      </w:hyperlink>
      <w:r w:rsidR="004F26AA" w:rsidRPr="004F26AA">
        <w:rPr>
          <w:rFonts w:ascii="Calibri" w:hAnsi="Calibri" w:cs="Calibri"/>
          <w:lang w:val="lv-LV"/>
        </w:rPr>
        <w:t>. Labklājības ministrija, 21.12.2022.</w:t>
      </w:r>
    </w:p>
    <w:p w14:paraId="0BF61883" w14:textId="77777777" w:rsidR="004F26AA" w:rsidRPr="004F26AA" w:rsidRDefault="00A22BE8" w:rsidP="00644668">
      <w:pPr>
        <w:pStyle w:val="Sarakstarindkopa"/>
        <w:numPr>
          <w:ilvl w:val="0"/>
          <w:numId w:val="12"/>
        </w:numPr>
        <w:jc w:val="both"/>
        <w:rPr>
          <w:rFonts w:ascii="Calibri" w:hAnsi="Calibri" w:cs="Calibri"/>
          <w:lang w:val="lv-LV"/>
        </w:rPr>
      </w:pPr>
      <w:hyperlink r:id="rId266" w:history="1">
        <w:r w:rsidR="004F26AA" w:rsidRPr="004F26AA">
          <w:rPr>
            <w:rStyle w:val="Hipersaite"/>
            <w:rFonts w:ascii="Calibri" w:hAnsi="Calibri" w:cs="Calibri"/>
            <w:lang w:val="lv-LV"/>
          </w:rPr>
          <w:t>Izglītības attīstības pamatnostādņu 2021.–2027. gadam „Nākotnes prasmes nākotnes sabiedrībai” rīcības plāns 2021.–2023. gadam</w:t>
        </w:r>
      </w:hyperlink>
      <w:r w:rsidR="004F26AA" w:rsidRPr="004F26AA">
        <w:rPr>
          <w:rFonts w:ascii="Calibri" w:hAnsi="Calibri" w:cs="Calibri"/>
          <w:lang w:val="lv-LV"/>
        </w:rPr>
        <w:t>. Izglītības un zinātnes ministrija, 03.11.2022.</w:t>
      </w:r>
    </w:p>
    <w:p w14:paraId="7B170C17" w14:textId="77777777" w:rsidR="004F26AA" w:rsidRPr="004F26AA" w:rsidRDefault="00A22BE8" w:rsidP="00644668">
      <w:pPr>
        <w:pStyle w:val="Sarakstarindkopa"/>
        <w:numPr>
          <w:ilvl w:val="0"/>
          <w:numId w:val="12"/>
        </w:numPr>
        <w:jc w:val="both"/>
        <w:rPr>
          <w:rFonts w:ascii="Calibri" w:hAnsi="Calibri" w:cs="Calibri"/>
          <w:lang w:val="lv-LV"/>
        </w:rPr>
      </w:pPr>
      <w:hyperlink r:id="rId267" w:history="1">
        <w:r w:rsidR="004F26AA" w:rsidRPr="004F26AA">
          <w:rPr>
            <w:rStyle w:val="Hipersaite"/>
            <w:rFonts w:ascii="Calibri" w:hAnsi="Calibri" w:cs="Calibri"/>
            <w:lang w:val="lv-LV"/>
          </w:rPr>
          <w:t>Sabiedrības veselības pamatnostādnes 2021. - 2027. gadam</w:t>
        </w:r>
      </w:hyperlink>
      <w:r w:rsidR="004F26AA" w:rsidRPr="004F26AA">
        <w:rPr>
          <w:rFonts w:ascii="Calibri" w:hAnsi="Calibri" w:cs="Calibri"/>
          <w:lang w:val="lv-LV"/>
        </w:rPr>
        <w:t>, Veselības ministrija, 26.05.2022.</w:t>
      </w:r>
    </w:p>
    <w:p w14:paraId="3E37B888" w14:textId="77777777" w:rsidR="004F26AA" w:rsidRPr="004F26AA" w:rsidRDefault="00A22BE8" w:rsidP="00644668">
      <w:pPr>
        <w:pStyle w:val="Sarakstarindkopa"/>
        <w:numPr>
          <w:ilvl w:val="0"/>
          <w:numId w:val="12"/>
        </w:numPr>
        <w:jc w:val="both"/>
        <w:rPr>
          <w:rFonts w:ascii="Calibri" w:hAnsi="Calibri" w:cs="Calibri"/>
          <w:lang w:val="lv-LV"/>
        </w:rPr>
      </w:pPr>
      <w:hyperlink r:id="rId268" w:history="1">
        <w:r w:rsidR="004F26AA" w:rsidRPr="004F26AA">
          <w:rPr>
            <w:rStyle w:val="Hipersaite"/>
            <w:rFonts w:ascii="Calibri" w:hAnsi="Calibri" w:cs="Calibri"/>
          </w:rPr>
          <w:t xml:space="preserve">Latvijas </w:t>
        </w:r>
        <w:proofErr w:type="spellStart"/>
        <w:r w:rsidR="004F26AA" w:rsidRPr="004F26AA">
          <w:rPr>
            <w:rStyle w:val="Hipersaite"/>
            <w:rFonts w:ascii="Calibri" w:hAnsi="Calibri" w:cs="Calibri"/>
          </w:rPr>
          <w:t>Nacionālais</w:t>
        </w:r>
        <w:proofErr w:type="spellEnd"/>
        <w:r w:rsidR="004F26AA" w:rsidRPr="004F26AA">
          <w:rPr>
            <w:rStyle w:val="Hipersaite"/>
            <w:rFonts w:ascii="Calibri" w:hAnsi="Calibri" w:cs="Calibri"/>
          </w:rPr>
          <w:t xml:space="preserve"> </w:t>
        </w:r>
        <w:proofErr w:type="spellStart"/>
        <w:r w:rsidR="004F26AA" w:rsidRPr="004F26AA">
          <w:rPr>
            <w:rStyle w:val="Hipersaite"/>
            <w:rFonts w:ascii="Calibri" w:hAnsi="Calibri" w:cs="Calibri"/>
          </w:rPr>
          <w:t>attīstības</w:t>
        </w:r>
        <w:proofErr w:type="spellEnd"/>
        <w:r w:rsidR="004F26AA" w:rsidRPr="004F26AA">
          <w:rPr>
            <w:rStyle w:val="Hipersaite"/>
            <w:rFonts w:ascii="Calibri" w:hAnsi="Calibri" w:cs="Calibri"/>
          </w:rPr>
          <w:t xml:space="preserve"> plans 2021.-2027. </w:t>
        </w:r>
        <w:proofErr w:type="spellStart"/>
        <w:r w:rsidR="004F26AA" w:rsidRPr="004F26AA">
          <w:rPr>
            <w:rStyle w:val="Hipersaite"/>
            <w:rFonts w:ascii="Calibri" w:hAnsi="Calibri" w:cs="Calibri"/>
          </w:rPr>
          <w:t>gadam</w:t>
        </w:r>
        <w:proofErr w:type="spellEnd"/>
      </w:hyperlink>
      <w:r w:rsidR="004F26AA" w:rsidRPr="004F26AA">
        <w:rPr>
          <w:rFonts w:ascii="Calibri" w:hAnsi="Calibri" w:cs="Calibri"/>
        </w:rPr>
        <w:t xml:space="preserve">, </w:t>
      </w:r>
      <w:proofErr w:type="spellStart"/>
      <w:r w:rsidR="004F26AA" w:rsidRPr="004F26AA">
        <w:rPr>
          <w:rFonts w:ascii="Calibri" w:hAnsi="Calibri" w:cs="Calibri"/>
        </w:rPr>
        <w:t>Pārresoru</w:t>
      </w:r>
      <w:proofErr w:type="spellEnd"/>
      <w:r w:rsidR="004F26AA" w:rsidRPr="004F26AA">
        <w:rPr>
          <w:rFonts w:ascii="Calibri" w:hAnsi="Calibri" w:cs="Calibri"/>
        </w:rPr>
        <w:t xml:space="preserve"> </w:t>
      </w:r>
      <w:proofErr w:type="spellStart"/>
      <w:r w:rsidR="004F26AA" w:rsidRPr="004F26AA">
        <w:rPr>
          <w:rFonts w:ascii="Calibri" w:hAnsi="Calibri" w:cs="Calibri"/>
        </w:rPr>
        <w:t>koordinācijas</w:t>
      </w:r>
      <w:proofErr w:type="spellEnd"/>
      <w:r w:rsidR="004F26AA" w:rsidRPr="004F26AA">
        <w:rPr>
          <w:rFonts w:ascii="Calibri" w:hAnsi="Calibri" w:cs="Calibri"/>
        </w:rPr>
        <w:t xml:space="preserve"> </w:t>
      </w:r>
      <w:proofErr w:type="spellStart"/>
      <w:r w:rsidR="004F26AA" w:rsidRPr="004F26AA">
        <w:rPr>
          <w:rFonts w:ascii="Calibri" w:hAnsi="Calibri" w:cs="Calibri"/>
        </w:rPr>
        <w:t>centrs</w:t>
      </w:r>
      <w:proofErr w:type="spellEnd"/>
      <w:r w:rsidR="004F26AA" w:rsidRPr="004F26AA">
        <w:rPr>
          <w:rFonts w:ascii="Calibri" w:hAnsi="Calibri" w:cs="Calibri"/>
        </w:rPr>
        <w:t>, 02.07.2020.</w:t>
      </w:r>
    </w:p>
    <w:p w14:paraId="7AAEFBB7" w14:textId="77777777" w:rsidR="004F26AA" w:rsidRPr="004F26AA" w:rsidRDefault="00A22BE8" w:rsidP="00644668">
      <w:pPr>
        <w:pStyle w:val="Sarakstarindkopa"/>
        <w:numPr>
          <w:ilvl w:val="0"/>
          <w:numId w:val="12"/>
        </w:numPr>
        <w:rPr>
          <w:rFonts w:ascii="Calibri" w:hAnsi="Calibri" w:cs="Calibri"/>
          <w:lang w:val="lv-LV"/>
        </w:rPr>
      </w:pPr>
      <w:hyperlink r:id="rId269" w:history="1">
        <w:r w:rsidR="004F26AA" w:rsidRPr="004F26AA">
          <w:rPr>
            <w:rStyle w:val="Hipersaite"/>
            <w:rFonts w:ascii="Calibri" w:hAnsi="Calibri" w:cs="Calibri"/>
            <w:lang w:val="lv-LV"/>
          </w:rPr>
          <w:t>Rokasgrāmata bāriņtiesām – 1.sējums</w:t>
        </w:r>
      </w:hyperlink>
      <w:r w:rsidR="004F26AA" w:rsidRPr="004F26AA">
        <w:rPr>
          <w:rFonts w:ascii="Calibri" w:hAnsi="Calibri" w:cs="Calibri"/>
          <w:lang w:val="lv-LV"/>
        </w:rPr>
        <w:t>. Bērnu aizsardzības centrs, 2023.</w:t>
      </w:r>
    </w:p>
    <w:p w14:paraId="25FB922B" w14:textId="77777777" w:rsidR="004F26AA" w:rsidRPr="004F26AA" w:rsidRDefault="00A22BE8" w:rsidP="00644668">
      <w:pPr>
        <w:pStyle w:val="Sarakstarindkopa"/>
        <w:numPr>
          <w:ilvl w:val="0"/>
          <w:numId w:val="12"/>
        </w:numPr>
        <w:rPr>
          <w:rFonts w:ascii="Calibri" w:hAnsi="Calibri" w:cs="Calibri"/>
          <w:lang w:val="lv-LV"/>
        </w:rPr>
      </w:pPr>
      <w:hyperlink r:id="rId270" w:history="1">
        <w:r w:rsidR="004F26AA" w:rsidRPr="004F26AA">
          <w:rPr>
            <w:rStyle w:val="Hipersaite"/>
            <w:rFonts w:ascii="Calibri" w:hAnsi="Calibri" w:cs="Calibri"/>
            <w:lang w:val="lv-LV"/>
          </w:rPr>
          <w:t>Rokasgrāmata bāriņtiesām – 2.sējums</w:t>
        </w:r>
      </w:hyperlink>
      <w:r w:rsidR="004F26AA" w:rsidRPr="004F26AA">
        <w:rPr>
          <w:rFonts w:ascii="Calibri" w:hAnsi="Calibri" w:cs="Calibri"/>
          <w:lang w:val="lv-LV"/>
        </w:rPr>
        <w:t>. Bērnu aizsardzības centrs, 2023.</w:t>
      </w:r>
    </w:p>
    <w:p w14:paraId="3F234AAC" w14:textId="77777777" w:rsidR="004F26AA" w:rsidRPr="004F26AA" w:rsidRDefault="00A22BE8" w:rsidP="00644668">
      <w:pPr>
        <w:pStyle w:val="Sarakstarindkopa"/>
        <w:numPr>
          <w:ilvl w:val="0"/>
          <w:numId w:val="12"/>
        </w:numPr>
        <w:rPr>
          <w:rFonts w:ascii="Calibri" w:hAnsi="Calibri" w:cs="Calibri"/>
          <w:lang w:val="lv-LV"/>
        </w:rPr>
      </w:pPr>
      <w:hyperlink r:id="rId271" w:history="1">
        <w:r w:rsidR="004F26AA" w:rsidRPr="004F26AA">
          <w:rPr>
            <w:rStyle w:val="Hipersaite"/>
            <w:rFonts w:ascii="Calibri" w:hAnsi="Calibri" w:cs="Calibri"/>
            <w:lang w:val="lv-LV"/>
          </w:rPr>
          <w:t>Rokasgrāmata bāriņtiesām – 3.sējums</w:t>
        </w:r>
      </w:hyperlink>
      <w:r w:rsidR="004F26AA" w:rsidRPr="004F26AA">
        <w:rPr>
          <w:rFonts w:ascii="Calibri" w:hAnsi="Calibri" w:cs="Calibri"/>
          <w:lang w:val="lv-LV"/>
        </w:rPr>
        <w:t>. Bērnu aizsardzības centrs, 2023.</w:t>
      </w:r>
    </w:p>
    <w:p w14:paraId="47F47429" w14:textId="77777777" w:rsidR="004F26AA" w:rsidRPr="004F26AA" w:rsidRDefault="00A22BE8" w:rsidP="00644668">
      <w:pPr>
        <w:pStyle w:val="Sarakstarindkopa"/>
        <w:numPr>
          <w:ilvl w:val="0"/>
          <w:numId w:val="12"/>
        </w:numPr>
        <w:rPr>
          <w:rFonts w:ascii="Calibri" w:hAnsi="Calibri" w:cs="Calibri"/>
          <w:lang w:val="lv-LV"/>
        </w:rPr>
      </w:pPr>
      <w:hyperlink r:id="rId272" w:history="1">
        <w:r w:rsidR="004F26AA" w:rsidRPr="004F26AA">
          <w:rPr>
            <w:rStyle w:val="Hipersaite"/>
            <w:rFonts w:ascii="Calibri" w:hAnsi="Calibri" w:cs="Calibri"/>
            <w:lang w:val="lv-LV"/>
          </w:rPr>
          <w:t>Rokasgrāmata bāriņtiesām – 4.sējums</w:t>
        </w:r>
      </w:hyperlink>
      <w:r w:rsidR="004F26AA" w:rsidRPr="004F26AA">
        <w:rPr>
          <w:rFonts w:ascii="Calibri" w:hAnsi="Calibri" w:cs="Calibri"/>
          <w:lang w:val="lv-LV"/>
        </w:rPr>
        <w:t>. Bērnu aizsardzības centrs, 2023.</w:t>
      </w:r>
    </w:p>
    <w:p w14:paraId="08193445" w14:textId="77777777" w:rsidR="004F26AA" w:rsidRPr="004F26AA" w:rsidRDefault="00A22BE8" w:rsidP="00644668">
      <w:pPr>
        <w:pStyle w:val="Sarakstarindkopa"/>
        <w:numPr>
          <w:ilvl w:val="0"/>
          <w:numId w:val="12"/>
        </w:numPr>
        <w:rPr>
          <w:rFonts w:ascii="Calibri" w:hAnsi="Calibri" w:cs="Calibri"/>
          <w:lang w:val="lv-LV"/>
        </w:rPr>
      </w:pPr>
      <w:hyperlink r:id="rId273" w:history="1">
        <w:r w:rsidR="004F26AA" w:rsidRPr="004F26AA">
          <w:rPr>
            <w:rStyle w:val="Hipersaite"/>
            <w:rFonts w:ascii="Calibri" w:hAnsi="Calibri" w:cs="Calibri"/>
            <w:lang w:val="lv-LV"/>
          </w:rPr>
          <w:t>Rokasgrāmata bāriņtiesām – 5.sējums</w:t>
        </w:r>
      </w:hyperlink>
      <w:r w:rsidR="004F26AA" w:rsidRPr="004F26AA">
        <w:rPr>
          <w:rFonts w:ascii="Calibri" w:hAnsi="Calibri" w:cs="Calibri"/>
          <w:lang w:val="lv-LV"/>
        </w:rPr>
        <w:t>. Bērnu aizsardzības centrs, 2023.</w:t>
      </w:r>
    </w:p>
    <w:p w14:paraId="49F6F9B5" w14:textId="77777777" w:rsidR="004F26AA" w:rsidRPr="004F26AA" w:rsidRDefault="00A22BE8" w:rsidP="00644668">
      <w:pPr>
        <w:pStyle w:val="Sarakstarindkopa"/>
        <w:numPr>
          <w:ilvl w:val="0"/>
          <w:numId w:val="12"/>
        </w:numPr>
        <w:rPr>
          <w:rFonts w:ascii="Calibri" w:hAnsi="Calibri" w:cs="Calibri"/>
          <w:lang w:val="lv-LV"/>
        </w:rPr>
      </w:pPr>
      <w:hyperlink r:id="rId274" w:history="1">
        <w:r w:rsidR="004F26AA" w:rsidRPr="004F26AA">
          <w:rPr>
            <w:rStyle w:val="Hipersaite"/>
            <w:rFonts w:ascii="Calibri" w:hAnsi="Calibri" w:cs="Calibri"/>
            <w:lang w:val="lv-LV"/>
          </w:rPr>
          <w:t>Metodiskie</w:t>
        </w:r>
      </w:hyperlink>
      <w:r w:rsidR="004F26AA" w:rsidRPr="004F26AA">
        <w:rPr>
          <w:rStyle w:val="Hipersaite"/>
          <w:rFonts w:ascii="Calibri" w:hAnsi="Calibri" w:cs="Calibri"/>
          <w:lang w:val="lv-LV"/>
        </w:rPr>
        <w:t xml:space="preserve"> ieteikumi bāriņtiesām par aizgādnības lietu jautājumiem</w:t>
      </w:r>
      <w:r w:rsidR="004F26AA" w:rsidRPr="004F26AA">
        <w:rPr>
          <w:rFonts w:ascii="Calibri" w:hAnsi="Calibri" w:cs="Calibri"/>
          <w:lang w:val="lv-LV"/>
        </w:rPr>
        <w:t>. Bērnu aizsardzības centrs, 2022.</w:t>
      </w:r>
    </w:p>
    <w:p w14:paraId="22D668E7" w14:textId="77777777" w:rsidR="004F26AA" w:rsidRPr="004F26AA" w:rsidRDefault="004F26AA" w:rsidP="00644668">
      <w:pPr>
        <w:pStyle w:val="Sarakstarindkopa"/>
        <w:numPr>
          <w:ilvl w:val="0"/>
          <w:numId w:val="12"/>
        </w:numPr>
        <w:rPr>
          <w:rFonts w:ascii="Calibri" w:hAnsi="Calibri" w:cs="Calibri"/>
          <w:lang w:val="lv-LV"/>
        </w:rPr>
      </w:pPr>
      <w:r w:rsidRPr="004F26AA">
        <w:rPr>
          <w:rFonts w:ascii="Calibri" w:hAnsi="Calibri" w:cs="Calibri"/>
          <w:lang w:val="lv-LV"/>
        </w:rPr>
        <w:t xml:space="preserve">Kronberga I., Litvins G. </w:t>
      </w:r>
      <w:hyperlink r:id="rId275" w:history="1">
        <w:r w:rsidRPr="004F26AA">
          <w:rPr>
            <w:rStyle w:val="Hipersaite"/>
            <w:rFonts w:ascii="Calibri" w:hAnsi="Calibri" w:cs="Calibri"/>
            <w:lang w:val="lv-LV"/>
          </w:rPr>
          <w:t>Starpinstitūciju sadarbība bērnu tiesību aizsardzībai pašvaldībās</w:t>
        </w:r>
      </w:hyperlink>
      <w:r w:rsidRPr="004F26AA">
        <w:rPr>
          <w:rFonts w:ascii="Calibri" w:hAnsi="Calibri" w:cs="Calibri"/>
          <w:lang w:val="lv-LV"/>
        </w:rPr>
        <w:t>. Metodiskās vadlīnijas. Latvijas Tiesnešu mācību centrs, 2021.</w:t>
      </w:r>
    </w:p>
    <w:p w14:paraId="168318B9" w14:textId="77777777" w:rsidR="004F26AA" w:rsidRPr="004F26AA" w:rsidRDefault="004F26AA" w:rsidP="00793535">
      <w:pPr>
        <w:pStyle w:val="Sarakstarindkopa"/>
        <w:numPr>
          <w:ilvl w:val="0"/>
          <w:numId w:val="12"/>
        </w:numPr>
        <w:jc w:val="both"/>
        <w:rPr>
          <w:rFonts w:ascii="Calibri" w:hAnsi="Calibri" w:cs="Calibri"/>
          <w:lang w:val="lv-LV"/>
        </w:rPr>
      </w:pPr>
      <w:r w:rsidRPr="004F26AA">
        <w:rPr>
          <w:rFonts w:ascii="Calibri" w:hAnsi="Calibri" w:cs="Calibri"/>
          <w:lang w:val="lv-LV"/>
        </w:rPr>
        <w:lastRenderedPageBreak/>
        <w:t xml:space="preserve">Kronberga I., Litvins G.  </w:t>
      </w:r>
      <w:hyperlink r:id="rId276" w:history="1">
        <w:r w:rsidRPr="004F26AA">
          <w:rPr>
            <w:rStyle w:val="Hipersaite"/>
            <w:rFonts w:ascii="Calibri" w:hAnsi="Calibri" w:cs="Calibri"/>
            <w:color w:val="AA262E"/>
            <w:spacing w:val="-5"/>
            <w:lang w:val="lv-LV"/>
          </w:rPr>
          <w:t>Bāriņtiesu prakses metodiskās vadlīnijas bērnu un aizgādnībā esošu personu mantisko interešu aizsardzībā</w:t>
        </w:r>
      </w:hyperlink>
      <w:r w:rsidRPr="004F26AA">
        <w:rPr>
          <w:rFonts w:ascii="Calibri" w:hAnsi="Calibri" w:cs="Calibri"/>
          <w:color w:val="462521"/>
          <w:spacing w:val="-5"/>
          <w:lang w:val="lv-LV"/>
        </w:rPr>
        <w:t xml:space="preserve">. </w:t>
      </w:r>
      <w:r w:rsidRPr="004F26AA">
        <w:rPr>
          <w:rFonts w:ascii="Calibri" w:hAnsi="Calibri" w:cs="Calibri"/>
          <w:lang w:val="lv-LV"/>
        </w:rPr>
        <w:t>Metodiskās vadlīnijas. Latvijas Tiesnešu mācību centrs, 2021.</w:t>
      </w:r>
    </w:p>
    <w:p w14:paraId="3E582A87" w14:textId="77777777" w:rsidR="004F26AA" w:rsidRPr="004F26AA" w:rsidRDefault="00A22BE8" w:rsidP="00644668">
      <w:pPr>
        <w:pStyle w:val="Sarakstarindkopa"/>
        <w:numPr>
          <w:ilvl w:val="0"/>
          <w:numId w:val="12"/>
        </w:numPr>
        <w:rPr>
          <w:rFonts w:ascii="Calibri" w:hAnsi="Calibri" w:cs="Calibri"/>
          <w:lang w:val="lv-LV"/>
        </w:rPr>
      </w:pPr>
      <w:hyperlink r:id="rId277" w:history="1">
        <w:r w:rsidR="004F26AA" w:rsidRPr="004F26AA">
          <w:rPr>
            <w:rStyle w:val="Hipersaite"/>
            <w:rFonts w:ascii="Calibri" w:hAnsi="Calibri" w:cs="Calibri"/>
          </w:rPr>
          <w:t xml:space="preserve">Council </w:t>
        </w:r>
        <w:proofErr w:type="gramStart"/>
        <w:r w:rsidR="004F26AA" w:rsidRPr="004F26AA">
          <w:rPr>
            <w:rStyle w:val="Hipersaite"/>
            <w:rFonts w:ascii="Calibri" w:hAnsi="Calibri" w:cs="Calibri"/>
          </w:rPr>
          <w:t>Of</w:t>
        </w:r>
        <w:proofErr w:type="gramEnd"/>
        <w:r w:rsidR="004F26AA" w:rsidRPr="004F26AA">
          <w:rPr>
            <w:rStyle w:val="Hipersaite"/>
            <w:rFonts w:ascii="Calibri" w:hAnsi="Calibri" w:cs="Calibri"/>
          </w:rPr>
          <w:t xml:space="preserve"> Europe Strategy For The Rights Of The Child (2022-2027).</w:t>
        </w:r>
      </w:hyperlink>
      <w:r w:rsidR="004F26AA" w:rsidRPr="004F26AA">
        <w:rPr>
          <w:rFonts w:ascii="Calibri" w:hAnsi="Calibri" w:cs="Calibri"/>
        </w:rPr>
        <w:t xml:space="preserve"> Council of Europe, 2022.</w:t>
      </w:r>
    </w:p>
    <w:p w14:paraId="57645528" w14:textId="77777777" w:rsidR="004F26AA" w:rsidRPr="004F26AA" w:rsidRDefault="00A22BE8" w:rsidP="00644668">
      <w:pPr>
        <w:pStyle w:val="Sarakstarindkopa"/>
        <w:numPr>
          <w:ilvl w:val="0"/>
          <w:numId w:val="12"/>
        </w:numPr>
        <w:rPr>
          <w:rFonts w:ascii="Calibri" w:hAnsi="Calibri" w:cs="Calibri"/>
          <w:lang w:val="lv-LV"/>
        </w:rPr>
      </w:pPr>
      <w:hyperlink r:id="rId278" w:history="1">
        <w:r w:rsidR="004F26AA" w:rsidRPr="004F26AA">
          <w:rPr>
            <w:rStyle w:val="Hipersaite"/>
            <w:rFonts w:ascii="Calibri" w:hAnsi="Calibri" w:cs="Calibri"/>
          </w:rPr>
          <w:t>Guide for Children and Young People to the Council of Europe Strategy for the Rights of the Child (2022-2027)</w:t>
        </w:r>
      </w:hyperlink>
      <w:r w:rsidR="004F26AA" w:rsidRPr="004F26AA">
        <w:rPr>
          <w:rFonts w:ascii="Calibri" w:hAnsi="Calibri" w:cs="Calibri"/>
        </w:rPr>
        <w:t>. Council of Europe, 2022.</w:t>
      </w:r>
    </w:p>
    <w:p w14:paraId="3F23D0C0" w14:textId="77777777" w:rsidR="004F26AA" w:rsidRPr="004F26AA" w:rsidRDefault="00A22BE8" w:rsidP="00644668">
      <w:pPr>
        <w:pStyle w:val="Sarakstarindkopa"/>
        <w:numPr>
          <w:ilvl w:val="0"/>
          <w:numId w:val="12"/>
        </w:numPr>
        <w:rPr>
          <w:rFonts w:ascii="Calibri" w:hAnsi="Calibri" w:cs="Calibri"/>
          <w:lang w:val="lv-LV"/>
        </w:rPr>
      </w:pPr>
      <w:hyperlink r:id="rId279" w:history="1">
        <w:r w:rsidR="004F26AA" w:rsidRPr="004F26AA">
          <w:rPr>
            <w:rStyle w:val="Hipersaite"/>
            <w:rFonts w:ascii="Calibri" w:hAnsi="Calibri" w:cs="Calibri"/>
          </w:rPr>
          <w:t>Handbook on European law relating to the rights of the child - 2022 edition</w:t>
        </w:r>
      </w:hyperlink>
      <w:r w:rsidR="004F26AA" w:rsidRPr="004F26AA">
        <w:rPr>
          <w:rFonts w:ascii="Calibri" w:hAnsi="Calibri" w:cs="Calibri"/>
        </w:rPr>
        <w:t>. Council of Europe, 2022.</w:t>
      </w:r>
    </w:p>
    <w:p w14:paraId="5C0C1AD5" w14:textId="77777777" w:rsidR="004F26AA" w:rsidRPr="004F26AA" w:rsidRDefault="004F26AA" w:rsidP="00644668">
      <w:pPr>
        <w:pStyle w:val="Sarakstarindkopa"/>
        <w:numPr>
          <w:ilvl w:val="0"/>
          <w:numId w:val="12"/>
        </w:numPr>
        <w:rPr>
          <w:rFonts w:ascii="Calibri" w:hAnsi="Calibri" w:cs="Calibri"/>
          <w:lang w:val="lv-LV"/>
        </w:rPr>
      </w:pPr>
      <w:r w:rsidRPr="004F26AA">
        <w:rPr>
          <w:rFonts w:ascii="Calibri" w:hAnsi="Calibri" w:cs="Calibri"/>
        </w:rPr>
        <w:t xml:space="preserve">Recommendation </w:t>
      </w:r>
      <w:hyperlink r:id="rId280" w:history="1">
        <w:r w:rsidRPr="004F26AA">
          <w:rPr>
            <w:rStyle w:val="Hipersaite"/>
            <w:rFonts w:ascii="Calibri" w:hAnsi="Calibri" w:cs="Calibri"/>
          </w:rPr>
          <w:t>CM/</w:t>
        </w:r>
        <w:proofErr w:type="gramStart"/>
        <w:r w:rsidRPr="004F26AA">
          <w:rPr>
            <w:rStyle w:val="Hipersaite"/>
            <w:rFonts w:ascii="Calibri" w:hAnsi="Calibri" w:cs="Calibri"/>
          </w:rPr>
          <w:t>Rec(</w:t>
        </w:r>
        <w:proofErr w:type="gramEnd"/>
        <w:r w:rsidRPr="004F26AA">
          <w:rPr>
            <w:rStyle w:val="Hipersaite"/>
            <w:rFonts w:ascii="Calibri" w:hAnsi="Calibri" w:cs="Calibri"/>
          </w:rPr>
          <w:t>2014)6</w:t>
        </w:r>
      </w:hyperlink>
      <w:r w:rsidRPr="004F26AA">
        <w:rPr>
          <w:rFonts w:ascii="Calibri" w:hAnsi="Calibri" w:cs="Calibri"/>
        </w:rPr>
        <w:t xml:space="preserve"> of the Committee of Ministers to member States on a Guide to human rights for Internet users, 16.04.2014.  </w:t>
      </w:r>
    </w:p>
    <w:p w14:paraId="576E4959"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Recommendation </w:t>
      </w:r>
      <w:hyperlink r:id="rId281" w:history="1">
        <w:r w:rsidRPr="004F26AA">
          <w:rPr>
            <w:rStyle w:val="Hipersaite"/>
            <w:rFonts w:ascii="Calibri" w:hAnsi="Calibri" w:cs="Calibri"/>
          </w:rPr>
          <w:t>CM/Rec(2011)12</w:t>
        </w:r>
      </w:hyperlink>
      <w:r w:rsidRPr="004F26AA">
        <w:rPr>
          <w:rFonts w:ascii="Calibri" w:hAnsi="Calibri" w:cs="Calibri"/>
        </w:rPr>
        <w:t xml:space="preserve"> of the Committee of Ministers to member states on children’s rights and social services friendly to children and families, 16.11.2011.</w:t>
      </w:r>
    </w:p>
    <w:p w14:paraId="3D00D1B8"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Guidelines of the </w:t>
      </w:r>
      <w:hyperlink r:id="rId282" w:history="1">
        <w:r w:rsidRPr="004F26AA">
          <w:rPr>
            <w:rStyle w:val="Hipersaite"/>
            <w:rFonts w:ascii="Calibri" w:hAnsi="Calibri" w:cs="Calibri"/>
          </w:rPr>
          <w:t>Committee of Ministers of the Council of Europe on child-friendly justice</w:t>
        </w:r>
      </w:hyperlink>
      <w:r w:rsidRPr="004F26AA">
        <w:rPr>
          <w:rFonts w:ascii="Calibri" w:hAnsi="Calibri" w:cs="Calibri"/>
        </w:rPr>
        <w:t>, 16.11.2010.</w:t>
      </w:r>
    </w:p>
    <w:p w14:paraId="637A5962"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Recommendation </w:t>
      </w:r>
      <w:hyperlink r:id="rId283" w:history="1">
        <w:r w:rsidRPr="004F26AA">
          <w:rPr>
            <w:rStyle w:val="Hipersaite"/>
            <w:rFonts w:ascii="Calibri" w:hAnsi="Calibri" w:cs="Calibri"/>
          </w:rPr>
          <w:t>CM/Rec(2008)11</w:t>
        </w:r>
      </w:hyperlink>
      <w:r w:rsidRPr="004F26AA">
        <w:rPr>
          <w:rFonts w:ascii="Calibri" w:hAnsi="Calibri" w:cs="Calibri"/>
        </w:rPr>
        <w:t xml:space="preserve"> of the Committee of Ministers to member states on the European Rules for juvenile offenders subject to sanctions or measures, 05.11.2008. </w:t>
      </w:r>
    </w:p>
    <w:p w14:paraId="67C3E0C3"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Recommendation </w:t>
      </w:r>
      <w:hyperlink r:id="rId284" w:history="1">
        <w:r w:rsidRPr="004F26AA">
          <w:rPr>
            <w:rStyle w:val="Hipersaite"/>
            <w:rFonts w:ascii="Calibri" w:hAnsi="Calibri" w:cs="Calibri"/>
          </w:rPr>
          <w:t>Rec(2003)20</w:t>
        </w:r>
      </w:hyperlink>
      <w:r w:rsidRPr="004F26AA">
        <w:rPr>
          <w:rFonts w:ascii="Calibri" w:hAnsi="Calibri" w:cs="Calibri"/>
        </w:rPr>
        <w:t xml:space="preserve"> of the Committee of Ministers to member states concerning new ways of dealing with juvenile delinquency and the role of juvenile justice, 24.09.2003.</w:t>
      </w:r>
    </w:p>
    <w:p w14:paraId="609282B6"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The Council of Europe and European Commission against Racism and Intolerance. General Policy </w:t>
      </w:r>
      <w:hyperlink r:id="rId285" w:history="1">
        <w:r w:rsidRPr="004F26AA">
          <w:rPr>
            <w:rStyle w:val="Hipersaite"/>
            <w:rFonts w:ascii="Calibri" w:hAnsi="Calibri" w:cs="Calibri"/>
          </w:rPr>
          <w:t>Recommendation No. 7</w:t>
        </w:r>
      </w:hyperlink>
      <w:r w:rsidRPr="004F26AA">
        <w:rPr>
          <w:rFonts w:ascii="Calibri" w:hAnsi="Calibri" w:cs="Calibri"/>
        </w:rPr>
        <w:t xml:space="preserve">, 13.12.2002. </w:t>
      </w:r>
    </w:p>
    <w:p w14:paraId="6FAD7334"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Recommendation </w:t>
      </w:r>
      <w:hyperlink r:id="rId286" w:history="1">
        <w:r w:rsidRPr="004F26AA">
          <w:rPr>
            <w:rStyle w:val="Hipersaite"/>
            <w:rFonts w:ascii="Calibri" w:hAnsi="Calibri" w:cs="Calibri"/>
          </w:rPr>
          <w:t xml:space="preserve">No. </w:t>
        </w:r>
        <w:proofErr w:type="gramStart"/>
        <w:r w:rsidRPr="004F26AA">
          <w:rPr>
            <w:rStyle w:val="Hipersaite"/>
            <w:rFonts w:ascii="Calibri" w:hAnsi="Calibri" w:cs="Calibri"/>
          </w:rPr>
          <w:t>R(</w:t>
        </w:r>
        <w:proofErr w:type="gramEnd"/>
        <w:r w:rsidRPr="004F26AA">
          <w:rPr>
            <w:rStyle w:val="Hipersaite"/>
            <w:rFonts w:ascii="Calibri" w:hAnsi="Calibri" w:cs="Calibri"/>
          </w:rPr>
          <w:t>87)20</w:t>
        </w:r>
      </w:hyperlink>
      <w:r w:rsidRPr="004F26AA">
        <w:rPr>
          <w:rFonts w:ascii="Calibri" w:hAnsi="Calibri" w:cs="Calibri"/>
        </w:rPr>
        <w:t xml:space="preserve"> of the Council of Europe, Committee of Ministers on social reactions to juvenile delinquency, 17.09.1987. </w:t>
      </w:r>
    </w:p>
    <w:p w14:paraId="6C299217"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Council of Europe </w:t>
      </w:r>
      <w:hyperlink r:id="rId287" w:history="1">
        <w:r w:rsidRPr="004F26AA">
          <w:rPr>
            <w:rStyle w:val="Hipersaite"/>
            <w:rFonts w:ascii="Calibri" w:hAnsi="Calibri" w:cs="Calibri"/>
          </w:rPr>
          <w:t>Handbook on children’s participation</w:t>
        </w:r>
      </w:hyperlink>
      <w:r w:rsidRPr="004F26AA">
        <w:rPr>
          <w:rFonts w:ascii="Calibri" w:hAnsi="Calibri" w:cs="Calibri"/>
        </w:rPr>
        <w:t>. For professionals working for and with</w:t>
      </w:r>
      <w:r w:rsidRPr="004F26AA">
        <w:rPr>
          <w:rFonts w:ascii="Calibri" w:hAnsi="Calibri" w:cs="Calibri"/>
          <w:b/>
        </w:rPr>
        <w:t xml:space="preserve"> </w:t>
      </w:r>
      <w:r w:rsidRPr="004F26AA">
        <w:rPr>
          <w:rFonts w:ascii="Calibri" w:hAnsi="Calibri" w:cs="Calibri"/>
        </w:rPr>
        <w:t>children. Council of Europe, 2020.</w:t>
      </w:r>
    </w:p>
    <w:p w14:paraId="11D67478" w14:textId="77777777" w:rsidR="004F26AA" w:rsidRPr="004F26AA" w:rsidRDefault="00A22BE8" w:rsidP="00644668">
      <w:pPr>
        <w:pStyle w:val="Sarakstarindkopa"/>
        <w:numPr>
          <w:ilvl w:val="0"/>
          <w:numId w:val="12"/>
        </w:numPr>
        <w:jc w:val="both"/>
        <w:rPr>
          <w:rFonts w:ascii="Calibri" w:hAnsi="Calibri" w:cs="Calibri"/>
        </w:rPr>
      </w:pPr>
      <w:hyperlink r:id="rId288" w:history="1">
        <w:r w:rsidR="004F26AA" w:rsidRPr="004F26AA">
          <w:rPr>
            <w:rStyle w:val="Hipersaite"/>
            <w:rFonts w:ascii="Calibri" w:hAnsi="Calibri" w:cs="Calibri"/>
          </w:rPr>
          <w:t>Child Participation Assessment Tool</w:t>
        </w:r>
      </w:hyperlink>
      <w:r w:rsidR="004F26AA" w:rsidRPr="004F26AA">
        <w:rPr>
          <w:rFonts w:ascii="Calibri" w:hAnsi="Calibri" w:cs="Calibri"/>
        </w:rPr>
        <w:t>. Council of Europe, 2016.</w:t>
      </w:r>
    </w:p>
    <w:p w14:paraId="6B3ED9A9" w14:textId="77777777" w:rsidR="004F26AA" w:rsidRPr="004F26AA" w:rsidRDefault="00A22BE8" w:rsidP="00644668">
      <w:pPr>
        <w:pStyle w:val="Sarakstarindkopa"/>
        <w:numPr>
          <w:ilvl w:val="0"/>
          <w:numId w:val="12"/>
        </w:numPr>
        <w:jc w:val="both"/>
        <w:rPr>
          <w:rFonts w:ascii="Calibri" w:hAnsi="Calibri" w:cs="Calibri"/>
        </w:rPr>
      </w:pPr>
      <w:hyperlink r:id="rId289" w:history="1">
        <w:r w:rsidR="004F26AA" w:rsidRPr="004F26AA">
          <w:rPr>
            <w:rStyle w:val="Hipersaite"/>
            <w:rFonts w:ascii="Calibri" w:hAnsi="Calibri" w:cs="Calibri"/>
          </w:rPr>
          <w:t>Child participation assessment tool. Implementation guide</w:t>
        </w:r>
      </w:hyperlink>
      <w:r w:rsidR="004F26AA" w:rsidRPr="004F26AA">
        <w:rPr>
          <w:rFonts w:ascii="Calibri" w:hAnsi="Calibri" w:cs="Calibri"/>
        </w:rPr>
        <w:t>. Council of Europe, 2016.</w:t>
      </w:r>
    </w:p>
    <w:p w14:paraId="65311FD4" w14:textId="77777777" w:rsidR="004F26AA" w:rsidRPr="004F26AA" w:rsidRDefault="00A22BE8" w:rsidP="00644668">
      <w:pPr>
        <w:pStyle w:val="Sarakstarindkopa"/>
        <w:numPr>
          <w:ilvl w:val="0"/>
          <w:numId w:val="12"/>
        </w:numPr>
        <w:jc w:val="both"/>
        <w:rPr>
          <w:rFonts w:ascii="Calibri" w:hAnsi="Calibri" w:cs="Calibri"/>
        </w:rPr>
      </w:pPr>
      <w:hyperlink r:id="rId290" w:history="1">
        <w:r w:rsidR="004F26AA" w:rsidRPr="004F26AA">
          <w:rPr>
            <w:rStyle w:val="Hipersaite"/>
            <w:rFonts w:ascii="Calibri" w:hAnsi="Calibri" w:cs="Calibri"/>
          </w:rPr>
          <w:t xml:space="preserve">Challenges </w:t>
        </w:r>
        <w:proofErr w:type="gramStart"/>
        <w:r w:rsidR="004F26AA" w:rsidRPr="004F26AA">
          <w:rPr>
            <w:rStyle w:val="Hipersaite"/>
            <w:rFonts w:ascii="Calibri" w:hAnsi="Calibri" w:cs="Calibri"/>
          </w:rPr>
          <w:t>To</w:t>
        </w:r>
        <w:proofErr w:type="gramEnd"/>
        <w:r w:rsidR="004F26AA" w:rsidRPr="004F26AA">
          <w:rPr>
            <w:rStyle w:val="Hipersaite"/>
            <w:rFonts w:ascii="Calibri" w:hAnsi="Calibri" w:cs="Calibri"/>
          </w:rPr>
          <w:t xml:space="preserve"> Children’s Rights Today: What Do Children Think?</w:t>
        </w:r>
      </w:hyperlink>
      <w:r w:rsidR="004F26AA" w:rsidRPr="004F26AA">
        <w:rPr>
          <w:rFonts w:ascii="Calibri" w:hAnsi="Calibri" w:cs="Calibri"/>
        </w:rPr>
        <w:t xml:space="preserve"> Council of Europe, 2016.</w:t>
      </w:r>
    </w:p>
    <w:p w14:paraId="289EF689" w14:textId="77777777" w:rsidR="004F26AA" w:rsidRPr="004F26AA" w:rsidRDefault="00A22BE8" w:rsidP="00644668">
      <w:pPr>
        <w:pStyle w:val="Sarakstarindkopa"/>
        <w:numPr>
          <w:ilvl w:val="0"/>
          <w:numId w:val="12"/>
        </w:numPr>
        <w:jc w:val="both"/>
        <w:rPr>
          <w:rFonts w:ascii="Calibri" w:hAnsi="Calibri" w:cs="Calibri"/>
        </w:rPr>
      </w:pPr>
      <w:hyperlink r:id="rId291" w:history="1">
        <w:r w:rsidR="004F26AA" w:rsidRPr="004F26AA">
          <w:rPr>
            <w:rStyle w:val="Hipersaite"/>
            <w:rFonts w:ascii="Calibri" w:hAnsi="Calibri" w:cs="Calibri"/>
          </w:rPr>
          <w:t>The best interests of the child – A dialogue between theory and practice</w:t>
        </w:r>
      </w:hyperlink>
      <w:r w:rsidR="004F26AA" w:rsidRPr="004F26AA">
        <w:rPr>
          <w:rFonts w:ascii="Calibri" w:hAnsi="Calibri" w:cs="Calibri"/>
        </w:rPr>
        <w:t>. Council of Europe, 2016.</w:t>
      </w:r>
    </w:p>
    <w:p w14:paraId="7564BC89" w14:textId="77777777" w:rsidR="004F26AA" w:rsidRPr="004F26AA" w:rsidRDefault="00A22BE8" w:rsidP="00644668">
      <w:pPr>
        <w:pStyle w:val="Sarakstarindkopa"/>
        <w:numPr>
          <w:ilvl w:val="0"/>
          <w:numId w:val="12"/>
        </w:numPr>
        <w:jc w:val="both"/>
        <w:rPr>
          <w:rFonts w:ascii="Calibri" w:hAnsi="Calibri" w:cs="Calibri"/>
        </w:rPr>
      </w:pPr>
      <w:hyperlink r:id="rId292" w:history="1">
        <w:r w:rsidR="004F26AA" w:rsidRPr="004F26AA">
          <w:rPr>
            <w:rStyle w:val="Hipersaite"/>
            <w:rFonts w:ascii="Calibri" w:hAnsi="Calibri" w:cs="Calibri"/>
          </w:rPr>
          <w:t>Guidelines on Justice in Matters involving Child Victims and Witnesses of Crime</w:t>
        </w:r>
      </w:hyperlink>
      <w:r w:rsidR="004F26AA" w:rsidRPr="004F26AA">
        <w:rPr>
          <w:rFonts w:ascii="Calibri" w:hAnsi="Calibri" w:cs="Calibri"/>
        </w:rPr>
        <w:t>. Economic and Social Council resolution 2005/20.</w:t>
      </w:r>
    </w:p>
    <w:p w14:paraId="34A1BAA6"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Recommendation </w:t>
      </w:r>
      <w:hyperlink r:id="rId293" w:history="1">
        <w:r w:rsidRPr="004F26AA">
          <w:rPr>
            <w:rStyle w:val="Hipersaite"/>
            <w:rFonts w:ascii="Calibri" w:hAnsi="Calibri" w:cs="Calibri"/>
          </w:rPr>
          <w:t>CM/Rec(2011)12</w:t>
        </w:r>
      </w:hyperlink>
      <w:r w:rsidRPr="004F26AA">
        <w:rPr>
          <w:rFonts w:ascii="Calibri" w:hAnsi="Calibri" w:cs="Calibri"/>
        </w:rPr>
        <w:t xml:space="preserve"> of the Committee of Ministers to member states on children’s rights and social services friendly to children and families, 16.11.2011.</w:t>
      </w:r>
    </w:p>
    <w:p w14:paraId="3B8234EB"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Recommendation </w:t>
      </w:r>
      <w:hyperlink r:id="rId294" w:history="1">
        <w:r w:rsidRPr="004F26AA">
          <w:rPr>
            <w:rStyle w:val="Hipersaite"/>
            <w:rFonts w:ascii="Calibri" w:hAnsi="Calibri" w:cs="Calibri"/>
          </w:rPr>
          <w:t>Rec(2003)20</w:t>
        </w:r>
      </w:hyperlink>
      <w:r w:rsidRPr="004F26AA">
        <w:rPr>
          <w:rFonts w:ascii="Calibri" w:hAnsi="Calibri" w:cs="Calibri"/>
        </w:rPr>
        <w:t xml:space="preserve"> of the Committee of Ministers to member states concerning new ways of dealing with juvenile delinquency and the role of juvenile justice, 24.09.2003. </w:t>
      </w:r>
    </w:p>
    <w:p w14:paraId="0D34E135" w14:textId="77777777" w:rsidR="004F26AA" w:rsidRPr="004F26AA" w:rsidRDefault="00A22BE8" w:rsidP="00644668">
      <w:pPr>
        <w:pStyle w:val="Sarakstarindkopa"/>
        <w:numPr>
          <w:ilvl w:val="0"/>
          <w:numId w:val="12"/>
        </w:numPr>
        <w:jc w:val="both"/>
        <w:rPr>
          <w:rFonts w:ascii="Calibri" w:hAnsi="Calibri" w:cs="Calibri"/>
        </w:rPr>
      </w:pPr>
      <w:hyperlink r:id="rId295" w:history="1">
        <w:r w:rsidR="004F26AA" w:rsidRPr="004F26AA">
          <w:rPr>
            <w:rStyle w:val="Hipersaite"/>
            <w:rFonts w:ascii="Calibri" w:hAnsi="Calibri" w:cs="Calibri"/>
          </w:rPr>
          <w:t>Report on the protection of children`s rights</w:t>
        </w:r>
      </w:hyperlink>
      <w:r w:rsidR="004F26AA" w:rsidRPr="004F26AA">
        <w:rPr>
          <w:rFonts w:ascii="Calibri" w:hAnsi="Calibri" w:cs="Calibri"/>
        </w:rPr>
        <w:t xml:space="preserve">. International standards and domestic constitutions. Adopted by the Venice Commission at its 98th Plenary </w:t>
      </w:r>
      <w:proofErr w:type="spellStart"/>
      <w:r w:rsidR="004F26AA" w:rsidRPr="004F26AA">
        <w:rPr>
          <w:rFonts w:ascii="Calibri" w:hAnsi="Calibri" w:cs="Calibri"/>
        </w:rPr>
        <w:t>Sessio</w:t>
      </w:r>
      <w:proofErr w:type="spellEnd"/>
      <w:r w:rsidR="004F26AA" w:rsidRPr="004F26AA">
        <w:rPr>
          <w:rFonts w:ascii="Calibri" w:hAnsi="Calibri" w:cs="Calibri"/>
        </w:rPr>
        <w:t xml:space="preserve"> (Venice, 21-22 March 2014). </w:t>
      </w:r>
    </w:p>
    <w:p w14:paraId="40B06CD2" w14:textId="77777777" w:rsidR="004F26AA" w:rsidRPr="004F26AA" w:rsidRDefault="00A22BE8" w:rsidP="00644668">
      <w:pPr>
        <w:pStyle w:val="Sarakstarindkopa"/>
        <w:numPr>
          <w:ilvl w:val="0"/>
          <w:numId w:val="12"/>
        </w:numPr>
        <w:jc w:val="both"/>
        <w:rPr>
          <w:rFonts w:ascii="Calibri" w:hAnsi="Calibri" w:cs="Calibri"/>
        </w:rPr>
      </w:pPr>
      <w:hyperlink r:id="rId296" w:history="1">
        <w:r w:rsidR="004F26AA" w:rsidRPr="004F26AA">
          <w:rPr>
            <w:rStyle w:val="Hipersaite"/>
            <w:rFonts w:ascii="Calibri" w:hAnsi="Calibri" w:cs="Calibri"/>
          </w:rPr>
          <w:t xml:space="preserve">Protection </w:t>
        </w:r>
        <w:proofErr w:type="gramStart"/>
        <w:r w:rsidR="004F26AA" w:rsidRPr="004F26AA">
          <w:rPr>
            <w:rStyle w:val="Hipersaite"/>
            <w:rFonts w:ascii="Calibri" w:hAnsi="Calibri" w:cs="Calibri"/>
          </w:rPr>
          <w:t>Of</w:t>
        </w:r>
        <w:proofErr w:type="gramEnd"/>
        <w:r w:rsidR="004F26AA" w:rsidRPr="004F26AA">
          <w:rPr>
            <w:rStyle w:val="Hipersaite"/>
            <w:rFonts w:ascii="Calibri" w:hAnsi="Calibri" w:cs="Calibri"/>
          </w:rPr>
          <w:t xml:space="preserve"> Children Against Sexual Exploitation And Abuse</w:t>
        </w:r>
      </w:hyperlink>
      <w:r w:rsidR="004F26AA" w:rsidRPr="004F26AA">
        <w:rPr>
          <w:rFonts w:ascii="Calibri" w:hAnsi="Calibri" w:cs="Calibri"/>
        </w:rPr>
        <w:t xml:space="preserve">. Child-friendly, multidisciplinary and interagency response inspired by the </w:t>
      </w:r>
      <w:proofErr w:type="spellStart"/>
      <w:r w:rsidR="004F26AA" w:rsidRPr="004F26AA">
        <w:rPr>
          <w:rFonts w:ascii="Calibri" w:hAnsi="Calibri" w:cs="Calibri"/>
        </w:rPr>
        <w:t>Barnahus</w:t>
      </w:r>
      <w:proofErr w:type="spellEnd"/>
      <w:r w:rsidR="004F26AA" w:rsidRPr="004F26AA">
        <w:rPr>
          <w:rFonts w:ascii="Calibri" w:hAnsi="Calibri" w:cs="Calibri"/>
        </w:rPr>
        <w:t xml:space="preserve"> model. Council of Europe, 2016.</w:t>
      </w:r>
    </w:p>
    <w:p w14:paraId="4B4B8177" w14:textId="77777777" w:rsidR="004F26AA" w:rsidRPr="004F26AA" w:rsidRDefault="00A22BE8" w:rsidP="00644668">
      <w:pPr>
        <w:pStyle w:val="Sarakstarindkopa"/>
        <w:numPr>
          <w:ilvl w:val="0"/>
          <w:numId w:val="12"/>
        </w:numPr>
        <w:jc w:val="both"/>
        <w:rPr>
          <w:rFonts w:ascii="Calibri" w:hAnsi="Calibri" w:cs="Calibri"/>
        </w:rPr>
      </w:pPr>
      <w:hyperlink r:id="rId297" w:history="1">
        <w:r w:rsidR="004F26AA" w:rsidRPr="004F26AA">
          <w:rPr>
            <w:rStyle w:val="Hipersaite"/>
            <w:rFonts w:ascii="Calibri" w:hAnsi="Calibri" w:cs="Calibri"/>
          </w:rPr>
          <w:t>Ending all forms of violence against children by 2030</w:t>
        </w:r>
      </w:hyperlink>
      <w:r w:rsidR="004F26AA" w:rsidRPr="004F26AA">
        <w:rPr>
          <w:rFonts w:ascii="Calibri" w:hAnsi="Calibri" w:cs="Calibri"/>
        </w:rPr>
        <w:t>: The Council of Europe’s contribution to the 2030 Agenda and the Sustainable Development Goals. Council of Europe, 2015.</w:t>
      </w:r>
    </w:p>
    <w:p w14:paraId="2AB28F85" w14:textId="77777777" w:rsidR="004F26AA" w:rsidRPr="004F26AA" w:rsidRDefault="00A22BE8" w:rsidP="00644668">
      <w:pPr>
        <w:pStyle w:val="Sarakstarindkopa"/>
        <w:numPr>
          <w:ilvl w:val="0"/>
          <w:numId w:val="12"/>
        </w:numPr>
        <w:jc w:val="both"/>
        <w:rPr>
          <w:rFonts w:ascii="Calibri" w:hAnsi="Calibri" w:cs="Calibri"/>
        </w:rPr>
      </w:pPr>
      <w:hyperlink r:id="rId298" w:history="1">
        <w:r w:rsidR="004F26AA" w:rsidRPr="004F26AA">
          <w:rPr>
            <w:rStyle w:val="Hipersaite"/>
            <w:rFonts w:ascii="Calibri" w:hAnsi="Calibri" w:cs="Calibri"/>
          </w:rPr>
          <w:t>Addressing violence in schools through education for democratic citizenship and human rights education</w:t>
        </w:r>
      </w:hyperlink>
      <w:r w:rsidR="004F26AA" w:rsidRPr="004F26AA">
        <w:rPr>
          <w:rFonts w:ascii="Calibri" w:hAnsi="Calibri" w:cs="Calibri"/>
        </w:rPr>
        <w:t>. Council of Europe, 2016.</w:t>
      </w:r>
    </w:p>
    <w:p w14:paraId="1F389A44"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Recommendation </w:t>
      </w:r>
      <w:hyperlink r:id="rId299" w:history="1">
        <w:r w:rsidRPr="004F26AA">
          <w:rPr>
            <w:rStyle w:val="Hipersaite"/>
            <w:rFonts w:ascii="Calibri" w:hAnsi="Calibri" w:cs="Calibri"/>
          </w:rPr>
          <w:t>CM/Rec(2018)5</w:t>
        </w:r>
      </w:hyperlink>
      <w:r w:rsidRPr="004F26AA">
        <w:rPr>
          <w:rFonts w:ascii="Calibri" w:hAnsi="Calibri" w:cs="Calibri"/>
        </w:rPr>
        <w:t xml:space="preserve"> of the Committee of Ministers to member States concerning children with imprisoned parents. Council of Europe, 2019.</w:t>
      </w:r>
    </w:p>
    <w:p w14:paraId="5982D7FA" w14:textId="77777777" w:rsidR="004F26AA" w:rsidRPr="004F26AA" w:rsidRDefault="00A22BE8" w:rsidP="00644668">
      <w:pPr>
        <w:pStyle w:val="Sarakstarindkopa"/>
        <w:numPr>
          <w:ilvl w:val="0"/>
          <w:numId w:val="12"/>
        </w:numPr>
        <w:jc w:val="both"/>
        <w:rPr>
          <w:rFonts w:ascii="Calibri" w:hAnsi="Calibri" w:cs="Calibri"/>
        </w:rPr>
      </w:pPr>
      <w:hyperlink r:id="rId300" w:history="1">
        <w:proofErr w:type="gramStart"/>
        <w:r w:rsidR="004F26AA" w:rsidRPr="004F26AA">
          <w:rPr>
            <w:rStyle w:val="Hipersaite"/>
            <w:rFonts w:ascii="Calibri" w:hAnsi="Calibri" w:cs="Calibri"/>
          </w:rPr>
          <w:t>Guidelines  of</w:t>
        </w:r>
        <w:proofErr w:type="gramEnd"/>
        <w:r w:rsidR="004F26AA" w:rsidRPr="004F26AA">
          <w:rPr>
            <w:rStyle w:val="Hipersaite"/>
            <w:rFonts w:ascii="Calibri" w:hAnsi="Calibri" w:cs="Calibri"/>
          </w:rPr>
          <w:t xml:space="preserve"> the Committee of Ministers  of the Council of Europe on child-friendly justice</w:t>
        </w:r>
      </w:hyperlink>
      <w:r w:rsidR="004F26AA" w:rsidRPr="004F26AA">
        <w:rPr>
          <w:rFonts w:ascii="Calibri" w:hAnsi="Calibri" w:cs="Calibri"/>
        </w:rPr>
        <w:t>. Council of Europe, 2010.</w:t>
      </w:r>
    </w:p>
    <w:p w14:paraId="0BA47148" w14:textId="77777777" w:rsidR="004F26AA" w:rsidRPr="004F26AA" w:rsidRDefault="00A22BE8" w:rsidP="00644668">
      <w:pPr>
        <w:pStyle w:val="Sarakstarindkopa"/>
        <w:numPr>
          <w:ilvl w:val="0"/>
          <w:numId w:val="12"/>
        </w:numPr>
        <w:jc w:val="both"/>
        <w:rPr>
          <w:rFonts w:ascii="Calibri" w:hAnsi="Calibri" w:cs="Calibri"/>
        </w:rPr>
      </w:pPr>
      <w:hyperlink r:id="rId301" w:history="1">
        <w:r w:rsidR="004F26AA" w:rsidRPr="004F26AA">
          <w:rPr>
            <w:rStyle w:val="Hipersaite"/>
            <w:rFonts w:ascii="Calibri" w:hAnsi="Calibri" w:cs="Calibri"/>
          </w:rPr>
          <w:t xml:space="preserve">Handbook on the protection of children against sexual exploitation and sexual abuse </w:t>
        </w:r>
        <w:proofErr w:type="gramStart"/>
        <w:r w:rsidR="004F26AA" w:rsidRPr="004F26AA">
          <w:rPr>
            <w:rStyle w:val="Hipersaite"/>
            <w:rFonts w:ascii="Calibri" w:hAnsi="Calibri" w:cs="Calibri"/>
          </w:rPr>
          <w:t>in  crisis</w:t>
        </w:r>
        <w:proofErr w:type="gramEnd"/>
        <w:r w:rsidR="004F26AA" w:rsidRPr="004F26AA">
          <w:rPr>
            <w:rStyle w:val="Hipersaite"/>
            <w:rFonts w:ascii="Calibri" w:hAnsi="Calibri" w:cs="Calibri"/>
          </w:rPr>
          <w:t xml:space="preserve"> and emergency situations</w:t>
        </w:r>
      </w:hyperlink>
      <w:r w:rsidR="004F26AA" w:rsidRPr="004F26AA">
        <w:rPr>
          <w:rFonts w:ascii="Calibri" w:hAnsi="Calibri" w:cs="Calibri"/>
        </w:rPr>
        <w:t>. Council of Europe, 2022.</w:t>
      </w:r>
    </w:p>
    <w:p w14:paraId="3E9A9A5E"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rPr>
        <w:t xml:space="preserve">Effective guardianship for unaccompanied and separated children </w:t>
      </w:r>
      <w:proofErr w:type="gramStart"/>
      <w:r w:rsidRPr="004F26AA">
        <w:rPr>
          <w:rFonts w:ascii="Calibri" w:hAnsi="Calibri" w:cs="Calibri"/>
        </w:rPr>
        <w:t>in  the</w:t>
      </w:r>
      <w:proofErr w:type="gramEnd"/>
      <w:r w:rsidRPr="004F26AA">
        <w:rPr>
          <w:rFonts w:ascii="Calibri" w:hAnsi="Calibri" w:cs="Calibri"/>
        </w:rPr>
        <w:t xml:space="preserve"> context of migration Recommendation </w:t>
      </w:r>
      <w:hyperlink r:id="rId302" w:history="1">
        <w:r w:rsidRPr="004F26AA">
          <w:rPr>
            <w:rStyle w:val="Hipersaite"/>
            <w:rFonts w:ascii="Calibri" w:hAnsi="Calibri" w:cs="Calibri"/>
          </w:rPr>
          <w:t>CM/Rec(2019)11</w:t>
        </w:r>
      </w:hyperlink>
      <w:r w:rsidRPr="004F26AA">
        <w:rPr>
          <w:rFonts w:ascii="Calibri" w:hAnsi="Calibri" w:cs="Calibri"/>
        </w:rPr>
        <w:t xml:space="preserve"> of the Committee of Ministers and Explanatory Memorandum. Council of Europe, 2022.</w:t>
      </w:r>
    </w:p>
    <w:p w14:paraId="4C20DF5D" w14:textId="77777777" w:rsidR="004F26AA" w:rsidRPr="004F26AA" w:rsidRDefault="00A22BE8" w:rsidP="00644668">
      <w:pPr>
        <w:pStyle w:val="Sarakstarindkopa"/>
        <w:numPr>
          <w:ilvl w:val="0"/>
          <w:numId w:val="12"/>
        </w:numPr>
        <w:jc w:val="both"/>
        <w:rPr>
          <w:rFonts w:ascii="Calibri" w:hAnsi="Calibri" w:cs="Calibri"/>
        </w:rPr>
      </w:pPr>
      <w:hyperlink r:id="rId303" w:history="1">
        <w:r w:rsidR="004F26AA" w:rsidRPr="004F26AA">
          <w:rPr>
            <w:rStyle w:val="Hipersaite"/>
            <w:rFonts w:ascii="Calibri" w:hAnsi="Calibri" w:cs="Calibri"/>
          </w:rPr>
          <w:t>Promoting child-friendly approaches in the area of migration - Standards, guidance and current practices</w:t>
        </w:r>
      </w:hyperlink>
      <w:r w:rsidR="004F26AA" w:rsidRPr="004F26AA">
        <w:rPr>
          <w:rFonts w:ascii="Calibri" w:hAnsi="Calibri" w:cs="Calibri"/>
        </w:rPr>
        <w:t>. Council of Europe, 2019.</w:t>
      </w:r>
    </w:p>
    <w:p w14:paraId="2425DD1C" w14:textId="77777777" w:rsidR="004F26AA" w:rsidRPr="004F26AA" w:rsidRDefault="00A22BE8" w:rsidP="00644668">
      <w:pPr>
        <w:pStyle w:val="Sarakstarindkopa"/>
        <w:numPr>
          <w:ilvl w:val="0"/>
          <w:numId w:val="12"/>
        </w:numPr>
        <w:jc w:val="both"/>
        <w:rPr>
          <w:rFonts w:ascii="Calibri" w:hAnsi="Calibri" w:cs="Calibri"/>
        </w:rPr>
      </w:pPr>
      <w:hyperlink r:id="rId304" w:history="1">
        <w:r w:rsidR="004F26AA" w:rsidRPr="004F26AA">
          <w:rPr>
            <w:rStyle w:val="Hipersaite"/>
            <w:rFonts w:ascii="Calibri" w:hAnsi="Calibri" w:cs="Calibri"/>
          </w:rPr>
          <w:t>Parenting in the digital age</w:t>
        </w:r>
      </w:hyperlink>
      <w:r w:rsidR="004F26AA" w:rsidRPr="004F26AA">
        <w:rPr>
          <w:rFonts w:ascii="Calibri" w:hAnsi="Calibri" w:cs="Calibri"/>
        </w:rPr>
        <w:t>. Council of Europe, 2020.</w:t>
      </w:r>
    </w:p>
    <w:p w14:paraId="5BA04B58" w14:textId="77777777" w:rsidR="004F26AA" w:rsidRPr="004F26AA" w:rsidRDefault="00A22BE8" w:rsidP="00644668">
      <w:pPr>
        <w:pStyle w:val="Sarakstarindkopa"/>
        <w:numPr>
          <w:ilvl w:val="0"/>
          <w:numId w:val="12"/>
        </w:numPr>
        <w:jc w:val="both"/>
        <w:rPr>
          <w:rFonts w:ascii="Calibri" w:hAnsi="Calibri" w:cs="Calibri"/>
        </w:rPr>
      </w:pPr>
      <w:hyperlink r:id="rId305" w:history="1">
        <w:r w:rsidR="004F26AA" w:rsidRPr="004F26AA">
          <w:rPr>
            <w:rStyle w:val="Hipersaite"/>
            <w:rFonts w:ascii="Calibri" w:hAnsi="Calibri" w:cs="Calibri"/>
          </w:rPr>
          <w:t>Report on children with disabilities in the digital environment</w:t>
        </w:r>
      </w:hyperlink>
      <w:r w:rsidR="004F26AA" w:rsidRPr="004F26AA">
        <w:rPr>
          <w:rFonts w:ascii="Calibri" w:hAnsi="Calibri" w:cs="Calibri"/>
        </w:rPr>
        <w:t>. Council of Europe, 2019.</w:t>
      </w:r>
    </w:p>
    <w:p w14:paraId="2F775672" w14:textId="77777777" w:rsidR="004F26AA" w:rsidRPr="004F26AA" w:rsidRDefault="004F26AA" w:rsidP="00644668">
      <w:pPr>
        <w:pStyle w:val="Sarakstarindkopa"/>
        <w:numPr>
          <w:ilvl w:val="0"/>
          <w:numId w:val="12"/>
        </w:numPr>
        <w:jc w:val="both"/>
        <w:rPr>
          <w:rFonts w:ascii="Calibri" w:hAnsi="Calibri" w:cs="Calibri"/>
        </w:rPr>
      </w:pPr>
      <w:r w:rsidRPr="004F26AA">
        <w:rPr>
          <w:rFonts w:ascii="Calibri" w:hAnsi="Calibri" w:cs="Calibri"/>
          <w:color w:val="000000"/>
          <w:spacing w:val="3"/>
        </w:rPr>
        <w:t xml:space="preserve">United Nations Committee on the </w:t>
      </w:r>
      <w:hyperlink r:id="rId306" w:history="1">
        <w:r w:rsidRPr="004F26AA">
          <w:rPr>
            <w:rStyle w:val="Hipersaite"/>
            <w:rFonts w:ascii="Calibri" w:hAnsi="Calibri" w:cs="Calibri"/>
            <w:spacing w:val="3"/>
          </w:rPr>
          <w:t>Rights of the Child (CRC)</w:t>
        </w:r>
      </w:hyperlink>
      <w:r w:rsidRPr="004F26AA">
        <w:rPr>
          <w:rFonts w:ascii="Calibri" w:hAnsi="Calibri" w:cs="Calibri"/>
          <w:color w:val="000000"/>
          <w:spacing w:val="3"/>
        </w:rPr>
        <w:t xml:space="preserve">, General comment No. 12 (2009): The right of the child to be heard, 20.07.2009., CRC/C/GC/12. </w:t>
      </w:r>
    </w:p>
    <w:p w14:paraId="103C2756" w14:textId="77777777" w:rsidR="004F26AA" w:rsidRPr="004F26AA" w:rsidRDefault="004F26AA" w:rsidP="004F26AA">
      <w:pPr>
        <w:rPr>
          <w:rFonts w:ascii="Calibri" w:hAnsi="Calibri" w:cs="Calibri"/>
          <w:b/>
          <w:bCs/>
          <w:lang w:val="lv-LV"/>
        </w:rPr>
      </w:pPr>
    </w:p>
    <w:p w14:paraId="6EBDD280" w14:textId="77777777" w:rsidR="004F26AA" w:rsidRPr="004F26AA" w:rsidRDefault="004F26AA" w:rsidP="004F26AA">
      <w:pPr>
        <w:rPr>
          <w:rFonts w:ascii="Calibri" w:hAnsi="Calibri" w:cs="Calibri"/>
          <w:b/>
          <w:bCs/>
          <w:lang w:val="lv-LV"/>
        </w:rPr>
      </w:pPr>
      <w:r w:rsidRPr="004F26AA">
        <w:rPr>
          <w:rFonts w:ascii="Calibri" w:hAnsi="Calibri" w:cs="Calibri"/>
          <w:b/>
          <w:bCs/>
          <w:lang w:val="lv-LV"/>
        </w:rPr>
        <w:t>Tiesu prakse</w:t>
      </w:r>
    </w:p>
    <w:p w14:paraId="0341648D"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Senāta tiesu prakses apkopojums </w:t>
      </w:r>
      <w:hyperlink r:id="rId307" w:history="1">
        <w:proofErr w:type="spellStart"/>
        <w:r w:rsidRPr="004F26AA">
          <w:rPr>
            <w:rStyle w:val="Hipersaite"/>
            <w:rFonts w:ascii="Calibri" w:hAnsi="Calibri" w:cs="Calibri"/>
            <w:color w:val="B72834"/>
            <w:bdr w:val="none" w:sz="0" w:space="0" w:color="auto" w:frame="1"/>
            <w:lang w:val="lv-LV"/>
          </w:rPr>
          <w:t>Ārpusģimenes</w:t>
        </w:r>
        <w:proofErr w:type="spellEnd"/>
        <w:r w:rsidRPr="004F26AA">
          <w:rPr>
            <w:rStyle w:val="Hipersaite"/>
            <w:rFonts w:ascii="Calibri" w:hAnsi="Calibri" w:cs="Calibri"/>
            <w:color w:val="B72834"/>
            <w:bdr w:val="none" w:sz="0" w:space="0" w:color="auto" w:frame="1"/>
            <w:lang w:val="lv-LV"/>
          </w:rPr>
          <w:t xml:space="preserve"> aprūpe (audžuģimene, aizbildnība) un </w:t>
        </w:r>
        <w:proofErr w:type="spellStart"/>
        <w:r w:rsidRPr="004F26AA">
          <w:rPr>
            <w:rStyle w:val="Hipersaite"/>
            <w:rFonts w:ascii="Calibri" w:hAnsi="Calibri" w:cs="Calibri"/>
            <w:color w:val="B72834"/>
            <w:bdr w:val="none" w:sz="0" w:space="0" w:color="auto" w:frame="1"/>
            <w:lang w:val="lv-LV"/>
          </w:rPr>
          <w:t>adpocija</w:t>
        </w:r>
        <w:proofErr w:type="spellEnd"/>
      </w:hyperlink>
      <w:r w:rsidRPr="004F26AA">
        <w:rPr>
          <w:rFonts w:ascii="Calibri" w:hAnsi="Calibri" w:cs="Calibri"/>
          <w:color w:val="000000"/>
          <w:lang w:val="lv-LV"/>
        </w:rPr>
        <w:t> (2006.gada marts - 2022.gads). Senāts, 2022. </w:t>
      </w:r>
    </w:p>
    <w:p w14:paraId="7EBB25FF" w14:textId="77777777" w:rsidR="004F26AA" w:rsidRPr="004F26AA" w:rsidRDefault="004F26AA" w:rsidP="00644668">
      <w:pPr>
        <w:pStyle w:val="Paraststmeklis"/>
        <w:numPr>
          <w:ilvl w:val="0"/>
          <w:numId w:val="13"/>
        </w:numPr>
        <w:spacing w:before="0" w:beforeAutospacing="0" w:after="0" w:afterAutospacing="0" w:line="345" w:lineRule="atLeast"/>
        <w:textAlignment w:val="baseline"/>
        <w:rPr>
          <w:rFonts w:ascii="Calibri" w:hAnsi="Calibri" w:cs="Calibri"/>
          <w:color w:val="000000"/>
        </w:rPr>
      </w:pPr>
      <w:r w:rsidRPr="004F26AA">
        <w:rPr>
          <w:rFonts w:ascii="Calibri" w:hAnsi="Calibri" w:cs="Calibri"/>
          <w:lang w:val="lv-LV"/>
        </w:rPr>
        <w:t xml:space="preserve">Senāta tiesu prakses apkopojums </w:t>
      </w:r>
      <w:hyperlink r:id="rId308" w:history="1">
        <w:r w:rsidRPr="004F26AA">
          <w:rPr>
            <w:rStyle w:val="Hipersaite"/>
            <w:rFonts w:ascii="Calibri" w:hAnsi="Calibri" w:cs="Calibri"/>
            <w:color w:val="B72834"/>
            <w:bdr w:val="none" w:sz="0" w:space="0" w:color="auto" w:frame="1"/>
            <w:lang w:val="lv-LV"/>
          </w:rPr>
          <w:t xml:space="preserve">Aizgādība, saskarsme, uzturlīdzekļi. </w:t>
        </w:r>
        <w:proofErr w:type="spellStart"/>
        <w:r w:rsidRPr="004F26AA">
          <w:rPr>
            <w:rStyle w:val="Hipersaite"/>
            <w:rFonts w:ascii="Calibri" w:hAnsi="Calibri" w:cs="Calibri"/>
            <w:color w:val="B72834"/>
            <w:bdr w:val="none" w:sz="0" w:space="0" w:color="auto" w:frame="1"/>
          </w:rPr>
          <w:t>Senāta</w:t>
        </w:r>
        <w:proofErr w:type="spellEnd"/>
        <w:r w:rsidRPr="004F26AA">
          <w:rPr>
            <w:rStyle w:val="Hipersaite"/>
            <w:rFonts w:ascii="Calibri" w:hAnsi="Calibri" w:cs="Calibri"/>
            <w:color w:val="B72834"/>
            <w:bdr w:val="none" w:sz="0" w:space="0" w:color="auto" w:frame="1"/>
          </w:rPr>
          <w:t xml:space="preserve"> </w:t>
        </w:r>
        <w:proofErr w:type="spellStart"/>
        <w:r w:rsidRPr="004F26AA">
          <w:rPr>
            <w:rStyle w:val="Hipersaite"/>
            <w:rFonts w:ascii="Calibri" w:hAnsi="Calibri" w:cs="Calibri"/>
            <w:color w:val="B72834"/>
            <w:bdr w:val="none" w:sz="0" w:space="0" w:color="auto" w:frame="1"/>
          </w:rPr>
          <w:t>judikatūras</w:t>
        </w:r>
        <w:proofErr w:type="spellEnd"/>
        <w:r w:rsidRPr="004F26AA">
          <w:rPr>
            <w:rStyle w:val="Hipersaite"/>
            <w:rFonts w:ascii="Calibri" w:hAnsi="Calibri" w:cs="Calibri"/>
            <w:color w:val="B72834"/>
            <w:bdr w:val="none" w:sz="0" w:space="0" w:color="auto" w:frame="1"/>
          </w:rPr>
          <w:t xml:space="preserve"> </w:t>
        </w:r>
        <w:proofErr w:type="spellStart"/>
        <w:r w:rsidRPr="004F26AA">
          <w:rPr>
            <w:rStyle w:val="Hipersaite"/>
            <w:rFonts w:ascii="Calibri" w:hAnsi="Calibri" w:cs="Calibri"/>
            <w:color w:val="B72834"/>
            <w:bdr w:val="none" w:sz="0" w:space="0" w:color="auto" w:frame="1"/>
          </w:rPr>
          <w:t>atziņas</w:t>
        </w:r>
        <w:proofErr w:type="spellEnd"/>
        <w:r w:rsidRPr="004F26AA">
          <w:rPr>
            <w:rStyle w:val="Hipersaite"/>
            <w:rFonts w:ascii="Calibri" w:hAnsi="Calibri" w:cs="Calibri"/>
            <w:color w:val="B72834"/>
            <w:bdr w:val="none" w:sz="0" w:space="0" w:color="auto" w:frame="1"/>
          </w:rPr>
          <w:t xml:space="preserve"> 2006.gads - 2022.gada </w:t>
        </w:r>
        <w:proofErr w:type="spellStart"/>
        <w:r w:rsidRPr="004F26AA">
          <w:rPr>
            <w:rStyle w:val="Hipersaite"/>
            <w:rFonts w:ascii="Calibri" w:hAnsi="Calibri" w:cs="Calibri"/>
            <w:color w:val="B72834"/>
            <w:bdr w:val="none" w:sz="0" w:space="0" w:color="auto" w:frame="1"/>
          </w:rPr>
          <w:t>septembris</w:t>
        </w:r>
        <w:proofErr w:type="spellEnd"/>
      </w:hyperlink>
      <w:r w:rsidRPr="004F26AA">
        <w:rPr>
          <w:rStyle w:val="Hipersaite"/>
          <w:rFonts w:ascii="Calibri" w:hAnsi="Calibri" w:cs="Calibri"/>
          <w:color w:val="B72834"/>
          <w:bdr w:val="none" w:sz="0" w:space="0" w:color="auto" w:frame="1"/>
        </w:rPr>
        <w:t xml:space="preserve">. </w:t>
      </w:r>
      <w:r w:rsidRPr="004F26AA">
        <w:rPr>
          <w:rFonts w:ascii="Calibri" w:hAnsi="Calibri" w:cs="Calibri"/>
          <w:lang w:val="lv-LV"/>
        </w:rPr>
        <w:t>Senāts, 2022.</w:t>
      </w:r>
    </w:p>
    <w:p w14:paraId="6CADB15B"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Senāta 09.09.</w:t>
      </w:r>
      <w:r w:rsidRPr="004F26AA">
        <w:rPr>
          <w:rFonts w:ascii="Calibri" w:hAnsi="Calibri" w:cs="Calibri"/>
        </w:rPr>
        <w:t xml:space="preserve">2022. </w:t>
      </w:r>
      <w:proofErr w:type="spellStart"/>
      <w:r w:rsidRPr="004F26AA">
        <w:rPr>
          <w:rFonts w:ascii="Calibri" w:hAnsi="Calibri" w:cs="Calibri"/>
        </w:rPr>
        <w:t>spriedums</w:t>
      </w:r>
      <w:proofErr w:type="spellEnd"/>
      <w:r w:rsidRPr="004F26AA">
        <w:rPr>
          <w:rFonts w:ascii="Calibri" w:hAnsi="Calibri" w:cs="Calibri"/>
        </w:rPr>
        <w:t xml:space="preserve"> </w:t>
      </w:r>
      <w:proofErr w:type="spellStart"/>
      <w:r w:rsidRPr="004F26AA">
        <w:rPr>
          <w:rFonts w:ascii="Calibri" w:hAnsi="Calibri" w:cs="Calibri"/>
        </w:rPr>
        <w:t>lietā</w:t>
      </w:r>
      <w:proofErr w:type="spellEnd"/>
      <w:r w:rsidRPr="004F26AA">
        <w:rPr>
          <w:rFonts w:ascii="Calibri" w:hAnsi="Calibri" w:cs="Calibri"/>
        </w:rPr>
        <w:t xml:space="preserve"> Nr. </w:t>
      </w:r>
      <w:r w:rsidRPr="004F26AA">
        <w:rPr>
          <w:rFonts w:ascii="Calibri" w:hAnsi="Calibri" w:cs="Calibri"/>
          <w:color w:val="2B2B2B"/>
          <w:shd w:val="clear" w:color="auto" w:fill="FFFFFF"/>
        </w:rPr>
        <w:t>A420161621</w:t>
      </w:r>
      <w:r w:rsidRPr="004F26AA">
        <w:rPr>
          <w:rFonts w:ascii="Calibri" w:hAnsi="Calibri" w:cs="Calibri"/>
        </w:rPr>
        <w:t>, SKA-933/2022 (</w:t>
      </w:r>
      <w:hyperlink r:id="rId309" w:history="1">
        <w:r w:rsidRPr="004F26AA">
          <w:rPr>
            <w:rStyle w:val="Hipersaite"/>
            <w:rFonts w:ascii="Calibri" w:hAnsi="Calibri" w:cs="Calibri"/>
          </w:rPr>
          <w:t>ECLI:LV:AT:</w:t>
        </w:r>
        <w:proofErr w:type="gramStart"/>
        <w:r w:rsidRPr="004F26AA">
          <w:rPr>
            <w:rStyle w:val="Hipersaite"/>
            <w:rFonts w:ascii="Calibri" w:hAnsi="Calibri" w:cs="Calibri"/>
          </w:rPr>
          <w:t>2022:0909.A</w:t>
        </w:r>
        <w:proofErr w:type="gramEnd"/>
        <w:r w:rsidRPr="004F26AA">
          <w:rPr>
            <w:rStyle w:val="Hipersaite"/>
            <w:rFonts w:ascii="Calibri" w:hAnsi="Calibri" w:cs="Calibri"/>
          </w:rPr>
          <w:t>420161621.12.S</w:t>
        </w:r>
      </w:hyperlink>
    </w:p>
    <w:p w14:paraId="5E79DB6E" w14:textId="77777777" w:rsidR="004F26AA" w:rsidRPr="004F26AA" w:rsidRDefault="004F26AA" w:rsidP="00644668">
      <w:pPr>
        <w:pStyle w:val="Sarakstarindkopa"/>
        <w:numPr>
          <w:ilvl w:val="0"/>
          <w:numId w:val="13"/>
        </w:numPr>
        <w:jc w:val="both"/>
        <w:rPr>
          <w:rFonts w:ascii="Calibri" w:hAnsi="Calibri" w:cs="Calibri"/>
          <w:lang w:val="lv-LV"/>
        </w:rPr>
      </w:pPr>
      <w:proofErr w:type="spellStart"/>
      <w:r w:rsidRPr="004F26AA">
        <w:rPr>
          <w:rFonts w:ascii="Calibri" w:hAnsi="Calibri" w:cs="Calibri"/>
        </w:rPr>
        <w:t>Senāta</w:t>
      </w:r>
      <w:proofErr w:type="spellEnd"/>
      <w:r w:rsidRPr="004F26AA">
        <w:rPr>
          <w:rFonts w:ascii="Calibri" w:hAnsi="Calibri" w:cs="Calibri"/>
        </w:rPr>
        <w:t xml:space="preserve"> 27.05.2022. </w:t>
      </w:r>
      <w:proofErr w:type="spellStart"/>
      <w:r w:rsidRPr="004F26AA">
        <w:rPr>
          <w:rFonts w:ascii="Calibri" w:hAnsi="Calibri" w:cs="Calibri"/>
        </w:rPr>
        <w:t>spriedums</w:t>
      </w:r>
      <w:proofErr w:type="spellEnd"/>
      <w:r w:rsidRPr="004F26AA">
        <w:rPr>
          <w:rFonts w:ascii="Calibri" w:hAnsi="Calibri" w:cs="Calibri"/>
        </w:rPr>
        <w:t xml:space="preserve"> </w:t>
      </w:r>
      <w:proofErr w:type="spellStart"/>
      <w:r w:rsidRPr="004F26AA">
        <w:rPr>
          <w:rFonts w:ascii="Calibri" w:hAnsi="Calibri" w:cs="Calibri"/>
        </w:rPr>
        <w:t>lietā</w:t>
      </w:r>
      <w:proofErr w:type="spellEnd"/>
      <w:r w:rsidRPr="004F26AA">
        <w:rPr>
          <w:rFonts w:ascii="Calibri" w:hAnsi="Calibri" w:cs="Calibri"/>
        </w:rPr>
        <w:t xml:space="preserve"> Nr. A420276620, SKA-727/2022 </w:t>
      </w:r>
      <w:hyperlink r:id="rId310" w:history="1">
        <w:r w:rsidRPr="004F26AA">
          <w:rPr>
            <w:rStyle w:val="Hipersaite"/>
            <w:rFonts w:ascii="Calibri" w:hAnsi="Calibri" w:cs="Calibri"/>
          </w:rPr>
          <w:t>ECLI:LV:AT:2022:0527.A420276620.13.S</w:t>
        </w:r>
      </w:hyperlink>
      <w:r w:rsidRPr="004F26AA">
        <w:rPr>
          <w:rFonts w:ascii="Calibri" w:hAnsi="Calibri" w:cs="Calibri"/>
        </w:rPr>
        <w:t xml:space="preserve"> </w:t>
      </w:r>
    </w:p>
    <w:p w14:paraId="03E3F00B" w14:textId="77777777" w:rsidR="004F26AA" w:rsidRPr="004F26AA" w:rsidRDefault="004F26AA" w:rsidP="00644668">
      <w:pPr>
        <w:pStyle w:val="Sarakstarindkopa"/>
        <w:numPr>
          <w:ilvl w:val="0"/>
          <w:numId w:val="13"/>
        </w:numPr>
        <w:jc w:val="both"/>
        <w:rPr>
          <w:rFonts w:ascii="Calibri" w:hAnsi="Calibri" w:cs="Calibri"/>
          <w:lang w:val="lv-LV"/>
        </w:rPr>
      </w:pPr>
      <w:proofErr w:type="spellStart"/>
      <w:r w:rsidRPr="004F26AA">
        <w:rPr>
          <w:rFonts w:ascii="Calibri" w:hAnsi="Calibri" w:cs="Calibri"/>
        </w:rPr>
        <w:t>Senāta</w:t>
      </w:r>
      <w:proofErr w:type="spellEnd"/>
      <w:r w:rsidRPr="004F26AA">
        <w:rPr>
          <w:rFonts w:ascii="Calibri" w:hAnsi="Calibri" w:cs="Calibri"/>
        </w:rPr>
        <w:t xml:space="preserve"> 17.01.2022. </w:t>
      </w:r>
      <w:proofErr w:type="spellStart"/>
      <w:r w:rsidRPr="004F26AA">
        <w:rPr>
          <w:rFonts w:ascii="Calibri" w:hAnsi="Calibri" w:cs="Calibri"/>
        </w:rPr>
        <w:t>spriedums</w:t>
      </w:r>
      <w:proofErr w:type="spellEnd"/>
      <w:r w:rsidRPr="004F26AA">
        <w:rPr>
          <w:rFonts w:ascii="Calibri" w:hAnsi="Calibri" w:cs="Calibri"/>
        </w:rPr>
        <w:t xml:space="preserve"> </w:t>
      </w:r>
      <w:proofErr w:type="spellStart"/>
      <w:r w:rsidRPr="004F26AA">
        <w:rPr>
          <w:rFonts w:ascii="Calibri" w:hAnsi="Calibri" w:cs="Calibri"/>
        </w:rPr>
        <w:t>lietā</w:t>
      </w:r>
      <w:proofErr w:type="spellEnd"/>
      <w:r w:rsidRPr="004F26AA">
        <w:rPr>
          <w:rFonts w:ascii="Calibri" w:hAnsi="Calibri" w:cs="Calibri"/>
        </w:rPr>
        <w:t xml:space="preserve"> Nr. </w:t>
      </w:r>
      <w:r w:rsidRPr="004F26AA">
        <w:rPr>
          <w:rFonts w:ascii="Calibri" w:hAnsi="Calibri" w:cs="Calibri"/>
          <w:lang w:eastAsia="lv-LV"/>
        </w:rPr>
        <w:t>A</w:t>
      </w:r>
      <w:r w:rsidRPr="004F26AA">
        <w:rPr>
          <w:rFonts w:ascii="Calibri" w:hAnsi="Calibri" w:cs="Calibri"/>
        </w:rPr>
        <w:t>420294419</w:t>
      </w:r>
      <w:r w:rsidRPr="004F26AA">
        <w:rPr>
          <w:rFonts w:ascii="Calibri" w:hAnsi="Calibri" w:cs="Calibri"/>
          <w:lang w:eastAsia="lv-LV"/>
        </w:rPr>
        <w:t xml:space="preserve">, </w:t>
      </w:r>
      <w:r w:rsidRPr="004F26AA">
        <w:rPr>
          <w:rFonts w:ascii="Calibri" w:hAnsi="Calibri" w:cs="Calibri"/>
        </w:rPr>
        <w:t xml:space="preserve">SKA-343/2022 </w:t>
      </w:r>
      <w:hyperlink r:id="rId311" w:history="1">
        <w:r w:rsidRPr="004F26AA">
          <w:rPr>
            <w:rStyle w:val="Hipersaite"/>
            <w:rFonts w:ascii="Calibri" w:hAnsi="Calibri" w:cs="Calibri"/>
          </w:rPr>
          <w:t>ECLI:LV:AT:2022:0117.A420294419.13.S</w:t>
        </w:r>
      </w:hyperlink>
      <w:r w:rsidRPr="004F26AA">
        <w:rPr>
          <w:rFonts w:ascii="Calibri" w:hAnsi="Calibri" w:cs="Calibri"/>
        </w:rPr>
        <w:t xml:space="preserve"> </w:t>
      </w:r>
    </w:p>
    <w:p w14:paraId="5A7C8ABF"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Senāta </w:t>
      </w:r>
      <w:r w:rsidRPr="004F26AA">
        <w:rPr>
          <w:rFonts w:ascii="Calibri" w:hAnsi="Calibri" w:cs="Calibri"/>
        </w:rPr>
        <w:t xml:space="preserve">29.12.2021. </w:t>
      </w:r>
      <w:proofErr w:type="spellStart"/>
      <w:r w:rsidRPr="004F26AA">
        <w:rPr>
          <w:rFonts w:ascii="Calibri" w:hAnsi="Calibri" w:cs="Calibri"/>
        </w:rPr>
        <w:t>spriedums</w:t>
      </w:r>
      <w:proofErr w:type="spellEnd"/>
      <w:r w:rsidRPr="004F26AA">
        <w:rPr>
          <w:rFonts w:ascii="Calibri" w:hAnsi="Calibri" w:cs="Calibri"/>
        </w:rPr>
        <w:t xml:space="preserve"> </w:t>
      </w:r>
      <w:proofErr w:type="spellStart"/>
      <w:r w:rsidRPr="004F26AA">
        <w:rPr>
          <w:rFonts w:ascii="Calibri" w:hAnsi="Calibri" w:cs="Calibri"/>
        </w:rPr>
        <w:t>lietā</w:t>
      </w:r>
      <w:proofErr w:type="spellEnd"/>
      <w:r w:rsidRPr="004F26AA">
        <w:rPr>
          <w:rFonts w:ascii="Calibri" w:hAnsi="Calibri" w:cs="Calibri"/>
        </w:rPr>
        <w:t xml:space="preserve"> Nr. </w:t>
      </w:r>
      <w:r w:rsidRPr="004F26AA">
        <w:rPr>
          <w:rFonts w:ascii="Calibri" w:hAnsi="Calibri" w:cs="Calibri"/>
          <w:color w:val="2B2B2B"/>
          <w:shd w:val="clear" w:color="auto" w:fill="FFFFFF"/>
        </w:rPr>
        <w:t>A420209720</w:t>
      </w:r>
      <w:r w:rsidRPr="004F26AA">
        <w:rPr>
          <w:rFonts w:ascii="Calibri" w:hAnsi="Calibri" w:cs="Calibri"/>
        </w:rPr>
        <w:t xml:space="preserve">, SKA-1209/2021 </w:t>
      </w:r>
      <w:hyperlink r:id="rId312" w:history="1">
        <w:r w:rsidRPr="004F26AA">
          <w:rPr>
            <w:rStyle w:val="Hipersaite"/>
            <w:rFonts w:ascii="Calibri" w:hAnsi="Calibri" w:cs="Calibri"/>
          </w:rPr>
          <w:t>ECLI:LV:AT:2021:1229.A420209720.12.S</w:t>
        </w:r>
      </w:hyperlink>
    </w:p>
    <w:p w14:paraId="76E3966D"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Senāta </w:t>
      </w:r>
      <w:r w:rsidRPr="004F26AA">
        <w:rPr>
          <w:rFonts w:ascii="Calibri" w:hAnsi="Calibri" w:cs="Calibri"/>
        </w:rPr>
        <w:t xml:space="preserve">29.10.2021. </w:t>
      </w:r>
      <w:proofErr w:type="spellStart"/>
      <w:r w:rsidRPr="004F26AA">
        <w:rPr>
          <w:rFonts w:ascii="Calibri" w:hAnsi="Calibri" w:cs="Calibri"/>
        </w:rPr>
        <w:t>spriedums</w:t>
      </w:r>
      <w:proofErr w:type="spellEnd"/>
      <w:r w:rsidRPr="004F26AA">
        <w:rPr>
          <w:rFonts w:ascii="Calibri" w:hAnsi="Calibri" w:cs="Calibri"/>
        </w:rPr>
        <w:t xml:space="preserve"> </w:t>
      </w:r>
      <w:proofErr w:type="spellStart"/>
      <w:r w:rsidRPr="004F26AA">
        <w:rPr>
          <w:rFonts w:ascii="Calibri" w:hAnsi="Calibri" w:cs="Calibri"/>
        </w:rPr>
        <w:t>lietā</w:t>
      </w:r>
      <w:proofErr w:type="spellEnd"/>
      <w:r w:rsidRPr="004F26AA">
        <w:rPr>
          <w:rFonts w:ascii="Calibri" w:hAnsi="Calibri" w:cs="Calibri"/>
        </w:rPr>
        <w:t xml:space="preserve"> Nr. </w:t>
      </w:r>
      <w:r w:rsidRPr="004F26AA">
        <w:rPr>
          <w:rFonts w:ascii="Calibri" w:hAnsi="Calibri" w:cs="Calibri"/>
          <w:lang w:eastAsia="lv-LV"/>
        </w:rPr>
        <w:t>A</w:t>
      </w:r>
      <w:r w:rsidRPr="004F26AA">
        <w:rPr>
          <w:rFonts w:ascii="Calibri" w:hAnsi="Calibri" w:cs="Calibri"/>
        </w:rPr>
        <w:t>420177220</w:t>
      </w:r>
      <w:r w:rsidRPr="004F26AA">
        <w:rPr>
          <w:rFonts w:ascii="Calibri" w:hAnsi="Calibri" w:cs="Calibri"/>
          <w:lang w:eastAsia="lv-LV"/>
        </w:rPr>
        <w:t xml:space="preserve">, </w:t>
      </w:r>
      <w:r w:rsidRPr="004F26AA">
        <w:rPr>
          <w:rFonts w:ascii="Calibri" w:hAnsi="Calibri" w:cs="Calibri"/>
        </w:rPr>
        <w:t xml:space="preserve">SKA-797/2021 </w:t>
      </w:r>
      <w:hyperlink r:id="rId313" w:history="1">
        <w:r w:rsidRPr="004F26AA">
          <w:rPr>
            <w:rStyle w:val="Hipersaite"/>
            <w:rFonts w:ascii="Calibri" w:hAnsi="Calibri" w:cs="Calibri"/>
          </w:rPr>
          <w:t>ECLI:LV:AT:2021:1029.A420177220.9.S</w:t>
        </w:r>
      </w:hyperlink>
      <w:r w:rsidRPr="004F26AA">
        <w:rPr>
          <w:rFonts w:ascii="Calibri" w:hAnsi="Calibri" w:cs="Calibri"/>
        </w:rPr>
        <w:t xml:space="preserve"> </w:t>
      </w:r>
    </w:p>
    <w:p w14:paraId="140EDA06"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Senāta </w:t>
      </w:r>
      <w:r w:rsidRPr="004F26AA">
        <w:rPr>
          <w:rFonts w:ascii="Calibri" w:hAnsi="Calibri" w:cs="Calibri"/>
        </w:rPr>
        <w:t xml:space="preserve">15.04.2021. </w:t>
      </w:r>
      <w:proofErr w:type="spellStart"/>
      <w:r w:rsidRPr="004F26AA">
        <w:rPr>
          <w:rFonts w:ascii="Calibri" w:hAnsi="Calibri" w:cs="Calibri"/>
        </w:rPr>
        <w:t>lēmums</w:t>
      </w:r>
      <w:proofErr w:type="spellEnd"/>
      <w:r w:rsidRPr="004F26AA">
        <w:rPr>
          <w:rFonts w:ascii="Calibri" w:hAnsi="Calibri" w:cs="Calibri"/>
        </w:rPr>
        <w:t xml:space="preserve"> </w:t>
      </w:r>
      <w:proofErr w:type="spellStart"/>
      <w:r w:rsidRPr="004F26AA">
        <w:rPr>
          <w:rFonts w:ascii="Calibri" w:hAnsi="Calibri" w:cs="Calibri"/>
        </w:rPr>
        <w:t>lietā</w:t>
      </w:r>
      <w:proofErr w:type="spellEnd"/>
      <w:r w:rsidRPr="004F26AA">
        <w:rPr>
          <w:rFonts w:ascii="Calibri" w:hAnsi="Calibri" w:cs="Calibri"/>
        </w:rPr>
        <w:t xml:space="preserve"> Nr. A420180320, SKA-773/2021 </w:t>
      </w:r>
      <w:hyperlink r:id="rId314" w:history="1">
        <w:r w:rsidRPr="004F26AA">
          <w:rPr>
            <w:rStyle w:val="Hipersaite"/>
            <w:rFonts w:ascii="Calibri" w:hAnsi="Calibri" w:cs="Calibri"/>
          </w:rPr>
          <w:t>ECLI:LV:AT:2021:0415.A420180320.10.L</w:t>
        </w:r>
      </w:hyperlink>
    </w:p>
    <w:p w14:paraId="18CEC690"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Eiropas Cilvēktiesību tiesas 13.04.2023. spriedums lietā </w:t>
      </w:r>
      <w:r w:rsidRPr="004F26AA">
        <w:rPr>
          <w:rFonts w:ascii="Calibri" w:hAnsi="Calibri" w:cs="Calibri"/>
          <w:i/>
          <w:iCs/>
          <w:lang w:val="lv-LV"/>
        </w:rPr>
        <w:t>E.K. v. Latviju</w:t>
      </w:r>
      <w:r w:rsidRPr="004F26AA">
        <w:rPr>
          <w:rFonts w:ascii="Calibri" w:hAnsi="Calibri" w:cs="Calibri"/>
          <w:lang w:val="lv-LV"/>
        </w:rPr>
        <w:t xml:space="preserve"> (pieteikuma Nr. 25942/20).</w:t>
      </w:r>
    </w:p>
    <w:p w14:paraId="4FA4467F" w14:textId="77777777" w:rsidR="004F26AA" w:rsidRPr="004F26AA" w:rsidRDefault="004F26AA" w:rsidP="00644668">
      <w:pPr>
        <w:pStyle w:val="Vresteksts"/>
        <w:numPr>
          <w:ilvl w:val="0"/>
          <w:numId w:val="13"/>
        </w:numPr>
        <w:jc w:val="both"/>
        <w:rPr>
          <w:rFonts w:ascii="Calibri" w:hAnsi="Calibri" w:cs="Calibri"/>
          <w:i/>
          <w:iCs/>
          <w:sz w:val="24"/>
          <w:szCs w:val="24"/>
          <w:lang w:val="lv-LV"/>
        </w:rPr>
      </w:pPr>
      <w:r w:rsidRPr="004F26AA">
        <w:rPr>
          <w:rFonts w:ascii="Calibri" w:hAnsi="Calibri" w:cs="Calibri"/>
          <w:color w:val="000000"/>
          <w:spacing w:val="3"/>
          <w:sz w:val="24"/>
          <w:szCs w:val="24"/>
          <w:lang w:val="lv-LV"/>
        </w:rPr>
        <w:t xml:space="preserve">Eiropas Cilvēktiesību tiesas 02.05.2016. sprieduma lietā </w:t>
      </w:r>
      <w:r w:rsidRPr="004F26AA">
        <w:rPr>
          <w:rFonts w:ascii="Calibri" w:hAnsi="Calibri" w:cs="Calibri"/>
          <w:i/>
          <w:iCs/>
          <w:color w:val="000000"/>
          <w:spacing w:val="3"/>
          <w:sz w:val="24"/>
          <w:szCs w:val="24"/>
          <w:lang w:val="lv-LV"/>
        </w:rPr>
        <w:t>N.TS. un citi pret Gruziju</w:t>
      </w:r>
      <w:r w:rsidRPr="004F26AA">
        <w:rPr>
          <w:rFonts w:ascii="Calibri" w:hAnsi="Calibri" w:cs="Calibri"/>
          <w:color w:val="000000"/>
          <w:spacing w:val="3"/>
          <w:sz w:val="24"/>
          <w:szCs w:val="24"/>
          <w:lang w:val="lv-LV"/>
        </w:rPr>
        <w:t xml:space="preserve"> (pieteikuma Nr. 71776/12).</w:t>
      </w:r>
    </w:p>
    <w:p w14:paraId="6C315B36"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Eiropas Cilvēktiesību tiesas 06.07.2010. spriedums lietā </w:t>
      </w:r>
      <w:proofErr w:type="spellStart"/>
      <w:r w:rsidRPr="004F26AA">
        <w:rPr>
          <w:rFonts w:ascii="Calibri" w:hAnsi="Calibri" w:cs="Calibri"/>
          <w:i/>
          <w:iCs/>
          <w:lang w:val="lv-LV"/>
        </w:rPr>
        <w:t>Neulinger</w:t>
      </w:r>
      <w:proofErr w:type="spellEnd"/>
      <w:r w:rsidRPr="004F26AA">
        <w:rPr>
          <w:rFonts w:ascii="Calibri" w:hAnsi="Calibri" w:cs="Calibri"/>
          <w:i/>
          <w:iCs/>
          <w:lang w:val="lv-LV"/>
        </w:rPr>
        <w:t xml:space="preserve"> un </w:t>
      </w:r>
      <w:proofErr w:type="spellStart"/>
      <w:r w:rsidRPr="004F26AA">
        <w:rPr>
          <w:rFonts w:ascii="Calibri" w:hAnsi="Calibri" w:cs="Calibri"/>
          <w:i/>
          <w:iCs/>
          <w:lang w:val="lv-LV"/>
        </w:rPr>
        <w:t>Shuruk</w:t>
      </w:r>
      <w:proofErr w:type="spellEnd"/>
      <w:r w:rsidRPr="004F26AA">
        <w:rPr>
          <w:rFonts w:ascii="Calibri" w:hAnsi="Calibri" w:cs="Calibri"/>
          <w:i/>
          <w:iCs/>
          <w:lang w:val="lv-LV"/>
        </w:rPr>
        <w:t xml:space="preserve"> pret Šveici </w:t>
      </w:r>
      <w:r w:rsidRPr="004F26AA">
        <w:rPr>
          <w:rFonts w:ascii="Calibri" w:hAnsi="Calibri" w:cs="Calibri"/>
          <w:lang w:val="lv-LV"/>
        </w:rPr>
        <w:t xml:space="preserve">(pieteikuma Nr. </w:t>
      </w:r>
      <w:r w:rsidRPr="004F26AA">
        <w:rPr>
          <w:rFonts w:ascii="Calibri" w:hAnsi="Calibri" w:cs="Calibri"/>
          <w:color w:val="4D5156"/>
          <w:shd w:val="clear" w:color="auto" w:fill="FFFFFF"/>
          <w:lang w:val="lv-LV"/>
        </w:rPr>
        <w:t>41615/07</w:t>
      </w:r>
      <w:r w:rsidRPr="004F26AA">
        <w:rPr>
          <w:rFonts w:ascii="Calibri" w:hAnsi="Calibri" w:cs="Calibri"/>
          <w:lang w:val="lv-LV"/>
        </w:rPr>
        <w:t>).</w:t>
      </w:r>
    </w:p>
    <w:p w14:paraId="3C852818"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lastRenderedPageBreak/>
        <w:t xml:space="preserve">Eiropas Cilvēktiesību tiesas 26.02.2002. spriedums lietā </w:t>
      </w:r>
      <w:proofErr w:type="spellStart"/>
      <w:r w:rsidRPr="004F26AA">
        <w:rPr>
          <w:rFonts w:ascii="Calibri" w:hAnsi="Calibri" w:cs="Calibri"/>
          <w:i/>
          <w:iCs/>
          <w:lang w:val="lv-LV"/>
        </w:rPr>
        <w:t>Frette</w:t>
      </w:r>
      <w:proofErr w:type="spellEnd"/>
      <w:r w:rsidRPr="004F26AA">
        <w:rPr>
          <w:rFonts w:ascii="Calibri" w:hAnsi="Calibri" w:cs="Calibri"/>
          <w:i/>
          <w:iCs/>
          <w:lang w:val="lv-LV"/>
        </w:rPr>
        <w:t xml:space="preserve"> pret Franciju </w:t>
      </w:r>
      <w:r w:rsidRPr="004F26AA">
        <w:rPr>
          <w:rFonts w:ascii="Calibri" w:hAnsi="Calibri" w:cs="Calibri"/>
          <w:lang w:val="lv-LV"/>
        </w:rPr>
        <w:t xml:space="preserve">(pieteikuma Nr. </w:t>
      </w:r>
      <w:r w:rsidRPr="004F26AA">
        <w:rPr>
          <w:rFonts w:ascii="Calibri" w:hAnsi="Calibri" w:cs="Calibri"/>
          <w:color w:val="4D5156"/>
          <w:shd w:val="clear" w:color="auto" w:fill="FFFFFF"/>
        </w:rPr>
        <w:t>36515/97</w:t>
      </w:r>
      <w:r w:rsidRPr="004F26AA">
        <w:rPr>
          <w:rFonts w:ascii="Calibri" w:hAnsi="Calibri" w:cs="Calibri"/>
          <w:lang w:val="lv-LV"/>
        </w:rPr>
        <w:t>).</w:t>
      </w:r>
    </w:p>
    <w:p w14:paraId="5B5FF5C3"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Eiropas Cilvēktiesību tiesas 13.03.2012. spriedums lietā </w:t>
      </w:r>
      <w:r w:rsidRPr="004F26AA">
        <w:rPr>
          <w:rFonts w:ascii="Calibri" w:hAnsi="Calibri" w:cs="Calibri"/>
          <w:i/>
          <w:iCs/>
          <w:lang w:val="lv-LV"/>
        </w:rPr>
        <w:t xml:space="preserve">Y.C. pret Apvienoto Karalisti </w:t>
      </w:r>
      <w:r w:rsidRPr="004F26AA">
        <w:rPr>
          <w:rFonts w:ascii="Calibri" w:hAnsi="Calibri" w:cs="Calibri"/>
          <w:lang w:val="lv-LV"/>
        </w:rPr>
        <w:t xml:space="preserve">(pieteikuma Nr. </w:t>
      </w:r>
      <w:r w:rsidRPr="004F26AA">
        <w:rPr>
          <w:rFonts w:ascii="Calibri" w:hAnsi="Calibri" w:cs="Calibri"/>
          <w:color w:val="4D5156"/>
          <w:shd w:val="clear" w:color="auto" w:fill="FFFFFF"/>
          <w:lang w:val="lv-LV"/>
        </w:rPr>
        <w:t>4547/10</w:t>
      </w:r>
      <w:r w:rsidRPr="004F26AA">
        <w:rPr>
          <w:rFonts w:ascii="Calibri" w:hAnsi="Calibri" w:cs="Calibri"/>
          <w:lang w:val="lv-LV"/>
        </w:rPr>
        <w:t>).</w:t>
      </w:r>
    </w:p>
    <w:p w14:paraId="0B6419E7"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Eiropas Cilvēktiesību tiesas 14.01.2016. spriedums lietā </w:t>
      </w:r>
      <w:proofErr w:type="spellStart"/>
      <w:r w:rsidRPr="004F26AA">
        <w:rPr>
          <w:rFonts w:ascii="Calibri" w:hAnsi="Calibri" w:cs="Calibri"/>
          <w:i/>
          <w:iCs/>
          <w:lang w:val="lv-LV"/>
        </w:rPr>
        <w:t>Mandet</w:t>
      </w:r>
      <w:proofErr w:type="spellEnd"/>
      <w:r w:rsidRPr="004F26AA">
        <w:rPr>
          <w:rFonts w:ascii="Calibri" w:hAnsi="Calibri" w:cs="Calibri"/>
          <w:i/>
          <w:iCs/>
          <w:lang w:val="lv-LV"/>
        </w:rPr>
        <w:t xml:space="preserve"> pret Franciju </w:t>
      </w:r>
      <w:r w:rsidRPr="004F26AA">
        <w:rPr>
          <w:rFonts w:ascii="Calibri" w:hAnsi="Calibri" w:cs="Calibri"/>
          <w:lang w:val="lv-LV"/>
        </w:rPr>
        <w:t xml:space="preserve">(pieteikuma Nr. </w:t>
      </w:r>
      <w:r w:rsidRPr="004F26AA">
        <w:rPr>
          <w:rFonts w:ascii="Calibri" w:hAnsi="Calibri" w:cs="Calibri"/>
          <w:color w:val="4D5156"/>
          <w:shd w:val="clear" w:color="auto" w:fill="FFFFFF"/>
        </w:rPr>
        <w:t>30955/12</w:t>
      </w:r>
      <w:r w:rsidRPr="004F26AA">
        <w:rPr>
          <w:rFonts w:ascii="Calibri" w:hAnsi="Calibri" w:cs="Calibri"/>
          <w:lang w:val="lv-LV"/>
        </w:rPr>
        <w:t>).</w:t>
      </w:r>
    </w:p>
    <w:p w14:paraId="1A426127"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Eiropas Cilvēktiesību tiesas 26.02.2002. spriedums lietā </w:t>
      </w:r>
      <w:proofErr w:type="spellStart"/>
      <w:r w:rsidRPr="004F26AA">
        <w:rPr>
          <w:rFonts w:ascii="Calibri" w:hAnsi="Calibri" w:cs="Calibri"/>
          <w:i/>
          <w:iCs/>
          <w:lang w:val="lv-LV"/>
        </w:rPr>
        <w:t>Kutzner</w:t>
      </w:r>
      <w:proofErr w:type="spellEnd"/>
      <w:r w:rsidRPr="004F26AA">
        <w:rPr>
          <w:rFonts w:ascii="Calibri" w:hAnsi="Calibri" w:cs="Calibri"/>
          <w:i/>
          <w:iCs/>
          <w:lang w:val="lv-LV"/>
        </w:rPr>
        <w:t xml:space="preserve"> pret Vāciju </w:t>
      </w:r>
      <w:r w:rsidRPr="004F26AA">
        <w:rPr>
          <w:rFonts w:ascii="Calibri" w:hAnsi="Calibri" w:cs="Calibri"/>
          <w:lang w:val="lv-LV"/>
        </w:rPr>
        <w:t xml:space="preserve">(pieteikuma Nr. </w:t>
      </w:r>
      <w:r w:rsidRPr="004F26AA">
        <w:rPr>
          <w:rFonts w:ascii="Calibri" w:hAnsi="Calibri" w:cs="Calibri"/>
          <w:color w:val="4D5156"/>
          <w:shd w:val="clear" w:color="auto" w:fill="FFFFFF"/>
          <w:lang w:val="lv-LV"/>
        </w:rPr>
        <w:t>46544/99</w:t>
      </w:r>
      <w:r w:rsidRPr="004F26AA">
        <w:rPr>
          <w:rFonts w:ascii="Calibri" w:hAnsi="Calibri" w:cs="Calibri"/>
          <w:lang w:val="lv-LV"/>
        </w:rPr>
        <w:t>).</w:t>
      </w:r>
    </w:p>
    <w:p w14:paraId="7F95CB6A"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Eiropas Cilvēktiesību tiesas 18.04.2013. spriedums lietā </w:t>
      </w:r>
      <w:proofErr w:type="spellStart"/>
      <w:r w:rsidRPr="004F26AA">
        <w:rPr>
          <w:rFonts w:ascii="Calibri" w:hAnsi="Calibri" w:cs="Calibri"/>
          <w:i/>
          <w:iCs/>
          <w:lang w:val="lv-LV"/>
        </w:rPr>
        <w:t>Ageyevy</w:t>
      </w:r>
      <w:proofErr w:type="spellEnd"/>
      <w:r w:rsidRPr="004F26AA">
        <w:rPr>
          <w:rFonts w:ascii="Calibri" w:hAnsi="Calibri" w:cs="Calibri"/>
          <w:i/>
          <w:iCs/>
          <w:lang w:val="lv-LV"/>
        </w:rPr>
        <w:t xml:space="preserve"> pret Krieviju </w:t>
      </w:r>
      <w:r w:rsidRPr="004F26AA">
        <w:rPr>
          <w:rFonts w:ascii="Calibri" w:hAnsi="Calibri" w:cs="Calibri"/>
          <w:lang w:val="lv-LV"/>
        </w:rPr>
        <w:t xml:space="preserve">(pieteikuma Nr. </w:t>
      </w:r>
      <w:r w:rsidRPr="004F26AA">
        <w:rPr>
          <w:rFonts w:ascii="Calibri" w:hAnsi="Calibri" w:cs="Calibri"/>
          <w:color w:val="4D5156"/>
          <w:shd w:val="clear" w:color="auto" w:fill="FFFFFF"/>
          <w:lang w:val="lv-LV"/>
        </w:rPr>
        <w:t>7075/10</w:t>
      </w:r>
      <w:r w:rsidRPr="004F26AA">
        <w:rPr>
          <w:rFonts w:ascii="Calibri" w:hAnsi="Calibri" w:cs="Calibri"/>
          <w:lang w:val="lv-LV"/>
        </w:rPr>
        <w:t>).</w:t>
      </w:r>
    </w:p>
    <w:p w14:paraId="30A98ED4" w14:textId="77777777" w:rsidR="004F26AA" w:rsidRPr="004F26AA" w:rsidRDefault="004F26AA" w:rsidP="00644668">
      <w:pPr>
        <w:pStyle w:val="Sarakstarindkopa"/>
        <w:numPr>
          <w:ilvl w:val="0"/>
          <w:numId w:val="13"/>
        </w:numPr>
        <w:jc w:val="both"/>
        <w:rPr>
          <w:rFonts w:ascii="Calibri" w:hAnsi="Calibri" w:cs="Calibri"/>
          <w:lang w:val="lv-LV"/>
        </w:rPr>
      </w:pPr>
      <w:r w:rsidRPr="004F26AA">
        <w:rPr>
          <w:rFonts w:ascii="Calibri" w:hAnsi="Calibri" w:cs="Calibri"/>
          <w:lang w:val="lv-LV"/>
        </w:rPr>
        <w:t xml:space="preserve">Eiropas Cilvēktiesību tiesas 02.07.1997. spriedums lietā </w:t>
      </w:r>
      <w:proofErr w:type="spellStart"/>
      <w:r w:rsidRPr="004F26AA">
        <w:rPr>
          <w:rFonts w:ascii="Calibri" w:hAnsi="Calibri" w:cs="Calibri"/>
          <w:i/>
          <w:iCs/>
          <w:lang w:val="lv-LV"/>
        </w:rPr>
        <w:t>Salonen</w:t>
      </w:r>
      <w:proofErr w:type="spellEnd"/>
      <w:r w:rsidRPr="004F26AA">
        <w:rPr>
          <w:rFonts w:ascii="Calibri" w:hAnsi="Calibri" w:cs="Calibri"/>
          <w:i/>
          <w:iCs/>
          <w:lang w:val="lv-LV"/>
        </w:rPr>
        <w:t xml:space="preserve"> pret Somiju </w:t>
      </w:r>
      <w:r w:rsidRPr="004F26AA">
        <w:rPr>
          <w:rFonts w:ascii="Calibri" w:hAnsi="Calibri" w:cs="Calibri"/>
          <w:lang w:val="lv-LV"/>
        </w:rPr>
        <w:t xml:space="preserve">(pieteikuma Nr. </w:t>
      </w:r>
      <w:r w:rsidRPr="004F26AA">
        <w:rPr>
          <w:rFonts w:ascii="Calibri" w:hAnsi="Calibri" w:cs="Calibri"/>
          <w:color w:val="4D5156"/>
          <w:shd w:val="clear" w:color="auto" w:fill="FFFFFF"/>
          <w:lang w:val="lv-LV"/>
        </w:rPr>
        <w:t>27868/95</w:t>
      </w:r>
      <w:r w:rsidRPr="004F26AA">
        <w:rPr>
          <w:rFonts w:ascii="Calibri" w:hAnsi="Calibri" w:cs="Calibri"/>
          <w:lang w:val="lv-LV"/>
        </w:rPr>
        <w:t>).</w:t>
      </w:r>
    </w:p>
    <w:p w14:paraId="73D93574" w14:textId="77777777" w:rsidR="004F26AA" w:rsidRPr="004F26AA" w:rsidRDefault="00A22BE8" w:rsidP="00644668">
      <w:pPr>
        <w:pStyle w:val="Sarakstarindkopa"/>
        <w:numPr>
          <w:ilvl w:val="0"/>
          <w:numId w:val="13"/>
        </w:numPr>
        <w:rPr>
          <w:rFonts w:ascii="Calibri" w:hAnsi="Calibri" w:cs="Calibri"/>
        </w:rPr>
      </w:pPr>
      <w:hyperlink r:id="rId315" w:history="1">
        <w:r w:rsidR="004F26AA" w:rsidRPr="004F26AA">
          <w:rPr>
            <w:rStyle w:val="Hipersaite"/>
            <w:rFonts w:ascii="Calibri" w:hAnsi="Calibri" w:cs="Calibri"/>
          </w:rPr>
          <w:t>Factsheet – Children’s rights</w:t>
        </w:r>
      </w:hyperlink>
      <w:r w:rsidR="004F26AA" w:rsidRPr="004F26AA">
        <w:rPr>
          <w:rFonts w:ascii="Calibri" w:hAnsi="Calibri" w:cs="Calibri"/>
        </w:rPr>
        <w:t>. ECHR, 2022.</w:t>
      </w:r>
    </w:p>
    <w:p w14:paraId="6EE48631" w14:textId="77777777" w:rsidR="004F26AA" w:rsidRPr="004F26AA" w:rsidRDefault="004F26AA" w:rsidP="00644668">
      <w:pPr>
        <w:pStyle w:val="Sarakstarindkopa"/>
        <w:numPr>
          <w:ilvl w:val="0"/>
          <w:numId w:val="13"/>
        </w:numPr>
        <w:rPr>
          <w:rFonts w:ascii="Calibri" w:hAnsi="Calibri" w:cs="Calibri"/>
        </w:rPr>
      </w:pPr>
      <w:r w:rsidRPr="004F26AA">
        <w:rPr>
          <w:rFonts w:ascii="Calibri" w:hAnsi="Calibri" w:cs="Calibri"/>
          <w:lang w:val="lv-LV"/>
        </w:rPr>
        <w:t xml:space="preserve">Eiropas Savienības Tiesas spriedums lietā C-392/04 </w:t>
      </w:r>
      <w:r w:rsidRPr="004F26AA">
        <w:rPr>
          <w:rFonts w:ascii="Calibri" w:hAnsi="Calibri" w:cs="Calibri"/>
          <w:bCs/>
          <w:i/>
          <w:lang w:val="lv-LV"/>
        </w:rPr>
        <w:t xml:space="preserve">i-21 </w:t>
      </w:r>
      <w:proofErr w:type="spellStart"/>
      <w:r w:rsidRPr="004F26AA">
        <w:rPr>
          <w:rFonts w:ascii="Calibri" w:hAnsi="Calibri" w:cs="Calibri"/>
          <w:bCs/>
          <w:i/>
          <w:lang w:val="lv-LV"/>
        </w:rPr>
        <w:t>Germany</w:t>
      </w:r>
      <w:proofErr w:type="spellEnd"/>
      <w:r w:rsidRPr="004F26AA">
        <w:rPr>
          <w:rFonts w:ascii="Calibri" w:hAnsi="Calibri" w:cs="Calibri"/>
          <w:bCs/>
          <w:i/>
          <w:lang w:val="lv-LV"/>
        </w:rPr>
        <w:t xml:space="preserve"> </w:t>
      </w:r>
      <w:proofErr w:type="spellStart"/>
      <w:r w:rsidRPr="004F26AA">
        <w:rPr>
          <w:rFonts w:ascii="Calibri" w:hAnsi="Calibri" w:cs="Calibri"/>
          <w:bCs/>
          <w:i/>
          <w:lang w:val="lv-LV"/>
        </w:rPr>
        <w:t>GmbH</w:t>
      </w:r>
      <w:proofErr w:type="spellEnd"/>
      <w:r w:rsidRPr="004F26AA">
        <w:rPr>
          <w:rFonts w:ascii="Calibri" w:hAnsi="Calibri" w:cs="Calibri"/>
          <w:bCs/>
          <w:i/>
          <w:lang w:val="lv-LV"/>
        </w:rPr>
        <w:t xml:space="preserve"> v. </w:t>
      </w:r>
      <w:r w:rsidRPr="004F26AA">
        <w:rPr>
          <w:rFonts w:ascii="Calibri" w:hAnsi="Calibri" w:cs="Calibri"/>
          <w:i/>
          <w:lang w:val="de-DE"/>
        </w:rPr>
        <w:t>Bundesrepublik Deutschland</w:t>
      </w:r>
      <w:r w:rsidRPr="004F26AA">
        <w:rPr>
          <w:rFonts w:ascii="Calibri" w:hAnsi="Calibri" w:cs="Calibri"/>
          <w:i/>
          <w:lang w:val="lv-LV"/>
        </w:rPr>
        <w:t>.</w:t>
      </w:r>
    </w:p>
    <w:p w14:paraId="4FFD0B19" w14:textId="77777777" w:rsidR="004F26AA" w:rsidRPr="004F26AA" w:rsidRDefault="004F26AA" w:rsidP="00644668">
      <w:pPr>
        <w:pStyle w:val="Sarakstarindkopa"/>
        <w:numPr>
          <w:ilvl w:val="0"/>
          <w:numId w:val="13"/>
        </w:numPr>
        <w:rPr>
          <w:rFonts w:ascii="Calibri" w:hAnsi="Calibri" w:cs="Calibri"/>
        </w:rPr>
      </w:pPr>
      <w:proofErr w:type="spellStart"/>
      <w:r w:rsidRPr="004F26AA">
        <w:rPr>
          <w:rFonts w:ascii="Calibri" w:hAnsi="Calibri" w:cs="Calibri"/>
          <w:color w:val="000000"/>
          <w:spacing w:val="3"/>
        </w:rPr>
        <w:t>Eiropas</w:t>
      </w:r>
      <w:proofErr w:type="spellEnd"/>
      <w:r w:rsidRPr="004F26AA">
        <w:rPr>
          <w:rFonts w:ascii="Calibri" w:hAnsi="Calibri" w:cs="Calibri"/>
          <w:color w:val="000000"/>
          <w:spacing w:val="3"/>
        </w:rPr>
        <w:t xml:space="preserve"> </w:t>
      </w:r>
      <w:proofErr w:type="spellStart"/>
      <w:r w:rsidRPr="004F26AA">
        <w:rPr>
          <w:rFonts w:ascii="Calibri" w:hAnsi="Calibri" w:cs="Calibri"/>
          <w:color w:val="000000"/>
          <w:spacing w:val="3"/>
        </w:rPr>
        <w:t>Savienības</w:t>
      </w:r>
      <w:proofErr w:type="spellEnd"/>
      <w:r w:rsidRPr="004F26AA">
        <w:rPr>
          <w:rFonts w:ascii="Calibri" w:hAnsi="Calibri" w:cs="Calibri"/>
          <w:color w:val="000000"/>
          <w:spacing w:val="3"/>
        </w:rPr>
        <w:t xml:space="preserve"> </w:t>
      </w:r>
      <w:proofErr w:type="spellStart"/>
      <w:r w:rsidRPr="004F26AA">
        <w:rPr>
          <w:rFonts w:ascii="Calibri" w:hAnsi="Calibri" w:cs="Calibri"/>
          <w:color w:val="000000"/>
          <w:spacing w:val="3"/>
        </w:rPr>
        <w:t>Tiesas</w:t>
      </w:r>
      <w:proofErr w:type="spellEnd"/>
      <w:r w:rsidRPr="004F26AA">
        <w:rPr>
          <w:rFonts w:ascii="Calibri" w:hAnsi="Calibri" w:cs="Calibri"/>
          <w:color w:val="000000"/>
          <w:spacing w:val="3"/>
        </w:rPr>
        <w:t xml:space="preserve"> </w:t>
      </w:r>
      <w:proofErr w:type="spellStart"/>
      <w:r w:rsidRPr="004F26AA">
        <w:rPr>
          <w:rFonts w:ascii="Calibri" w:hAnsi="Calibri" w:cs="Calibri"/>
          <w:color w:val="000000"/>
          <w:spacing w:val="3"/>
        </w:rPr>
        <w:t>spriedums</w:t>
      </w:r>
      <w:proofErr w:type="spellEnd"/>
      <w:r w:rsidRPr="004F26AA">
        <w:rPr>
          <w:rFonts w:ascii="Calibri" w:hAnsi="Calibri" w:cs="Calibri"/>
          <w:color w:val="000000"/>
          <w:spacing w:val="3"/>
        </w:rPr>
        <w:t xml:space="preserve"> </w:t>
      </w:r>
      <w:proofErr w:type="spellStart"/>
      <w:r w:rsidRPr="004F26AA">
        <w:rPr>
          <w:rFonts w:ascii="Calibri" w:hAnsi="Calibri" w:cs="Calibri"/>
          <w:color w:val="000000"/>
          <w:spacing w:val="3"/>
        </w:rPr>
        <w:t>lietā</w:t>
      </w:r>
      <w:proofErr w:type="spellEnd"/>
      <w:r w:rsidRPr="004F26AA">
        <w:rPr>
          <w:rFonts w:ascii="Calibri" w:hAnsi="Calibri" w:cs="Calibri"/>
          <w:color w:val="000000"/>
          <w:spacing w:val="3"/>
        </w:rPr>
        <w:t xml:space="preserve"> C-491/10 PPU </w:t>
      </w:r>
      <w:proofErr w:type="spellStart"/>
      <w:r w:rsidRPr="004F26AA">
        <w:rPr>
          <w:rFonts w:ascii="Calibri" w:hAnsi="Calibri" w:cs="Calibri"/>
          <w:i/>
          <w:iCs/>
          <w:color w:val="000000"/>
          <w:spacing w:val="3"/>
        </w:rPr>
        <w:t>Joseba</w:t>
      </w:r>
      <w:proofErr w:type="spellEnd"/>
      <w:r w:rsidRPr="004F26AA">
        <w:rPr>
          <w:rFonts w:ascii="Calibri" w:hAnsi="Calibri" w:cs="Calibri"/>
          <w:i/>
          <w:iCs/>
          <w:color w:val="000000"/>
          <w:spacing w:val="3"/>
        </w:rPr>
        <w:t xml:space="preserve"> </w:t>
      </w:r>
      <w:proofErr w:type="spellStart"/>
      <w:r w:rsidRPr="004F26AA">
        <w:rPr>
          <w:rFonts w:ascii="Calibri" w:hAnsi="Calibri" w:cs="Calibri"/>
          <w:i/>
          <w:iCs/>
          <w:color w:val="000000"/>
          <w:spacing w:val="3"/>
        </w:rPr>
        <w:t>Andoni</w:t>
      </w:r>
      <w:proofErr w:type="spellEnd"/>
      <w:r w:rsidRPr="004F26AA">
        <w:rPr>
          <w:rFonts w:ascii="Calibri" w:hAnsi="Calibri" w:cs="Calibri"/>
          <w:i/>
          <w:iCs/>
          <w:color w:val="000000"/>
          <w:spacing w:val="3"/>
        </w:rPr>
        <w:t xml:space="preserve"> Aguirre </w:t>
      </w:r>
      <w:proofErr w:type="spellStart"/>
      <w:r w:rsidRPr="004F26AA">
        <w:rPr>
          <w:rFonts w:ascii="Calibri" w:hAnsi="Calibri" w:cs="Calibri"/>
          <w:i/>
          <w:iCs/>
          <w:color w:val="000000"/>
          <w:spacing w:val="3"/>
        </w:rPr>
        <w:t>Zarraga</w:t>
      </w:r>
      <w:proofErr w:type="spellEnd"/>
      <w:r w:rsidRPr="004F26AA">
        <w:rPr>
          <w:rFonts w:ascii="Calibri" w:hAnsi="Calibri" w:cs="Calibri"/>
          <w:i/>
          <w:iCs/>
          <w:color w:val="000000"/>
          <w:spacing w:val="3"/>
        </w:rPr>
        <w:t xml:space="preserve"> v. Simone </w:t>
      </w:r>
      <w:proofErr w:type="spellStart"/>
      <w:r w:rsidRPr="004F26AA">
        <w:rPr>
          <w:rFonts w:ascii="Calibri" w:hAnsi="Calibri" w:cs="Calibri"/>
          <w:i/>
          <w:iCs/>
          <w:color w:val="000000"/>
          <w:spacing w:val="3"/>
        </w:rPr>
        <w:t>Pelz</w:t>
      </w:r>
      <w:proofErr w:type="spellEnd"/>
      <w:r w:rsidRPr="004F26AA">
        <w:rPr>
          <w:rFonts w:ascii="Calibri" w:hAnsi="Calibri" w:cs="Calibri"/>
          <w:color w:val="000000"/>
          <w:spacing w:val="3"/>
        </w:rPr>
        <w:t>.</w:t>
      </w:r>
    </w:p>
    <w:p w14:paraId="3B630118" w14:textId="77777777" w:rsidR="004F26AA" w:rsidRPr="004F26AA" w:rsidRDefault="004F26AA" w:rsidP="004F26AA">
      <w:pPr>
        <w:rPr>
          <w:rFonts w:ascii="Calibri" w:hAnsi="Calibri" w:cs="Calibri"/>
          <w:b/>
          <w:bCs/>
          <w:lang w:val="lv-LV"/>
        </w:rPr>
      </w:pPr>
    </w:p>
    <w:p w14:paraId="602DD94C" w14:textId="77777777" w:rsidR="004F26AA" w:rsidRPr="004F26AA" w:rsidRDefault="004F26AA" w:rsidP="004F26AA">
      <w:pPr>
        <w:rPr>
          <w:rFonts w:ascii="Calibri" w:hAnsi="Calibri" w:cs="Calibri"/>
          <w:b/>
          <w:bCs/>
          <w:lang w:val="lv-LV"/>
        </w:rPr>
      </w:pPr>
      <w:r w:rsidRPr="004F26AA">
        <w:rPr>
          <w:rFonts w:ascii="Calibri" w:hAnsi="Calibri" w:cs="Calibri"/>
          <w:b/>
          <w:bCs/>
          <w:lang w:val="lv-LV"/>
        </w:rPr>
        <w:t>Interneta avoti</w:t>
      </w:r>
    </w:p>
    <w:p w14:paraId="59F621CF" w14:textId="77777777" w:rsidR="004F26AA" w:rsidRPr="004F26AA" w:rsidRDefault="00A22BE8" w:rsidP="00644668">
      <w:pPr>
        <w:pStyle w:val="Sarakstarindkopa"/>
        <w:numPr>
          <w:ilvl w:val="0"/>
          <w:numId w:val="3"/>
        </w:numPr>
        <w:jc w:val="both"/>
        <w:rPr>
          <w:rFonts w:ascii="Calibri" w:hAnsi="Calibri" w:cs="Calibri"/>
          <w:lang w:val="lv-LV"/>
        </w:rPr>
      </w:pPr>
      <w:hyperlink r:id="rId316" w:history="1">
        <w:r w:rsidR="004F26AA" w:rsidRPr="004F26AA">
          <w:rPr>
            <w:rStyle w:val="Hipersaite"/>
            <w:rFonts w:ascii="Calibri" w:hAnsi="Calibri" w:cs="Calibri"/>
            <w:lang w:val="lv-LV"/>
          </w:rPr>
          <w:t>Daļai bāriņtiesu nav resursu efektīvam darbam</w:t>
        </w:r>
      </w:hyperlink>
      <w:r w:rsidR="004F26AA" w:rsidRPr="004F26AA">
        <w:rPr>
          <w:rFonts w:ascii="Calibri" w:hAnsi="Calibri" w:cs="Calibri"/>
          <w:lang w:val="lv-LV"/>
        </w:rPr>
        <w:t xml:space="preserve">. Bērnu aizsardzības centrs. LV portāls,  22.11.2022. </w:t>
      </w:r>
    </w:p>
    <w:p w14:paraId="527BDCF0" w14:textId="77777777" w:rsidR="004F26AA" w:rsidRPr="004F26AA" w:rsidRDefault="00A22BE8" w:rsidP="00644668">
      <w:pPr>
        <w:pStyle w:val="Sarakstarindkopa"/>
        <w:numPr>
          <w:ilvl w:val="0"/>
          <w:numId w:val="3"/>
        </w:numPr>
        <w:jc w:val="both"/>
        <w:rPr>
          <w:rFonts w:ascii="Calibri" w:hAnsi="Calibri" w:cs="Calibri"/>
          <w:lang w:val="lv-LV"/>
        </w:rPr>
      </w:pPr>
      <w:hyperlink r:id="rId317" w:history="1">
        <w:proofErr w:type="spellStart"/>
        <w:r w:rsidR="004F26AA" w:rsidRPr="004F26AA">
          <w:rPr>
            <w:rStyle w:val="Hipersaite"/>
            <w:rFonts w:ascii="Calibri" w:hAnsi="Calibri" w:cs="Calibri"/>
            <w:lang w:val="lv-LV"/>
          </w:rPr>
          <w:t>Handbook</w:t>
        </w:r>
        <w:proofErr w:type="spellEnd"/>
        <w:r w:rsidR="004F26AA" w:rsidRPr="004F26AA">
          <w:rPr>
            <w:rStyle w:val="Hipersaite"/>
            <w:rFonts w:ascii="Calibri" w:hAnsi="Calibri" w:cs="Calibri"/>
            <w:lang w:val="lv-LV"/>
          </w:rPr>
          <w:t xml:space="preserve"> </w:t>
        </w:r>
        <w:proofErr w:type="spellStart"/>
        <w:r w:rsidR="004F26AA" w:rsidRPr="004F26AA">
          <w:rPr>
            <w:rStyle w:val="Hipersaite"/>
            <w:rFonts w:ascii="Calibri" w:hAnsi="Calibri" w:cs="Calibri"/>
            <w:lang w:val="lv-LV"/>
          </w:rPr>
          <w:t>on</w:t>
        </w:r>
        <w:proofErr w:type="spellEnd"/>
        <w:r w:rsidR="004F26AA" w:rsidRPr="004F26AA">
          <w:rPr>
            <w:rStyle w:val="Hipersaite"/>
            <w:rFonts w:ascii="Calibri" w:hAnsi="Calibri" w:cs="Calibri"/>
            <w:lang w:val="lv-LV"/>
          </w:rPr>
          <w:t xml:space="preserve"> </w:t>
        </w:r>
        <w:proofErr w:type="spellStart"/>
        <w:r w:rsidR="004F26AA" w:rsidRPr="004F26AA">
          <w:rPr>
            <w:rStyle w:val="Hipersaite"/>
            <w:rFonts w:ascii="Calibri" w:hAnsi="Calibri" w:cs="Calibri"/>
            <w:lang w:val="lv-LV"/>
          </w:rPr>
          <w:t>European</w:t>
        </w:r>
        <w:proofErr w:type="spellEnd"/>
        <w:r w:rsidR="004F26AA" w:rsidRPr="004F26AA">
          <w:rPr>
            <w:rStyle w:val="Hipersaite"/>
            <w:rFonts w:ascii="Calibri" w:hAnsi="Calibri" w:cs="Calibri"/>
            <w:lang w:val="lv-LV"/>
          </w:rPr>
          <w:t xml:space="preserve"> </w:t>
        </w:r>
        <w:proofErr w:type="spellStart"/>
        <w:r w:rsidR="004F26AA" w:rsidRPr="004F26AA">
          <w:rPr>
            <w:rStyle w:val="Hipersaite"/>
            <w:rFonts w:ascii="Calibri" w:hAnsi="Calibri" w:cs="Calibri"/>
            <w:lang w:val="lv-LV"/>
          </w:rPr>
          <w:t>law</w:t>
        </w:r>
        <w:proofErr w:type="spellEnd"/>
        <w:r w:rsidR="004F26AA" w:rsidRPr="004F26AA">
          <w:rPr>
            <w:rStyle w:val="Hipersaite"/>
            <w:rFonts w:ascii="Calibri" w:hAnsi="Calibri" w:cs="Calibri"/>
            <w:lang w:val="lv-LV"/>
          </w:rPr>
          <w:t xml:space="preserve"> </w:t>
        </w:r>
        <w:proofErr w:type="spellStart"/>
        <w:r w:rsidR="004F26AA" w:rsidRPr="004F26AA">
          <w:rPr>
            <w:rStyle w:val="Hipersaite"/>
            <w:rFonts w:ascii="Calibri" w:hAnsi="Calibri" w:cs="Calibri"/>
            <w:lang w:val="lv-LV"/>
          </w:rPr>
          <w:t>relating</w:t>
        </w:r>
        <w:proofErr w:type="spellEnd"/>
        <w:r w:rsidR="004F26AA" w:rsidRPr="004F26AA">
          <w:rPr>
            <w:rStyle w:val="Hipersaite"/>
            <w:rFonts w:ascii="Calibri" w:hAnsi="Calibri" w:cs="Calibri"/>
            <w:lang w:val="lv-LV"/>
          </w:rPr>
          <w:t xml:space="preserve"> to </w:t>
        </w:r>
        <w:proofErr w:type="spellStart"/>
        <w:r w:rsidR="004F26AA" w:rsidRPr="004F26AA">
          <w:rPr>
            <w:rStyle w:val="Hipersaite"/>
            <w:rFonts w:ascii="Calibri" w:hAnsi="Calibri" w:cs="Calibri"/>
            <w:lang w:val="lv-LV"/>
          </w:rPr>
          <w:t>the</w:t>
        </w:r>
        <w:proofErr w:type="spellEnd"/>
        <w:r w:rsidR="004F26AA" w:rsidRPr="004F26AA">
          <w:rPr>
            <w:rStyle w:val="Hipersaite"/>
            <w:rFonts w:ascii="Calibri" w:hAnsi="Calibri" w:cs="Calibri"/>
            <w:lang w:val="lv-LV"/>
          </w:rPr>
          <w:t xml:space="preserve"> </w:t>
        </w:r>
        <w:proofErr w:type="spellStart"/>
        <w:r w:rsidR="004F26AA" w:rsidRPr="004F26AA">
          <w:rPr>
            <w:rStyle w:val="Hipersaite"/>
            <w:rFonts w:ascii="Calibri" w:hAnsi="Calibri" w:cs="Calibri"/>
            <w:lang w:val="lv-LV"/>
          </w:rPr>
          <w:t>rights</w:t>
        </w:r>
        <w:proofErr w:type="spellEnd"/>
        <w:r w:rsidR="004F26AA" w:rsidRPr="004F26AA">
          <w:rPr>
            <w:rStyle w:val="Hipersaite"/>
            <w:rFonts w:ascii="Calibri" w:hAnsi="Calibri" w:cs="Calibri"/>
            <w:lang w:val="lv-LV"/>
          </w:rPr>
          <w:t xml:space="preserve"> </w:t>
        </w:r>
        <w:proofErr w:type="spellStart"/>
        <w:r w:rsidR="004F26AA" w:rsidRPr="004F26AA">
          <w:rPr>
            <w:rStyle w:val="Hipersaite"/>
            <w:rFonts w:ascii="Calibri" w:hAnsi="Calibri" w:cs="Calibri"/>
            <w:lang w:val="lv-LV"/>
          </w:rPr>
          <w:t>of</w:t>
        </w:r>
        <w:proofErr w:type="spellEnd"/>
        <w:r w:rsidR="004F26AA" w:rsidRPr="004F26AA">
          <w:rPr>
            <w:rStyle w:val="Hipersaite"/>
            <w:rFonts w:ascii="Calibri" w:hAnsi="Calibri" w:cs="Calibri"/>
            <w:lang w:val="lv-LV"/>
          </w:rPr>
          <w:t> </w:t>
        </w:r>
        <w:proofErr w:type="spellStart"/>
        <w:r w:rsidR="004F26AA" w:rsidRPr="004F26AA">
          <w:rPr>
            <w:rStyle w:val="Hipersaite"/>
            <w:rFonts w:ascii="Calibri" w:hAnsi="Calibri" w:cs="Calibri"/>
            <w:lang w:val="lv-LV"/>
          </w:rPr>
          <w:t>the</w:t>
        </w:r>
        <w:proofErr w:type="spellEnd"/>
        <w:r w:rsidR="004F26AA" w:rsidRPr="004F26AA">
          <w:rPr>
            <w:rStyle w:val="Hipersaite"/>
            <w:rFonts w:ascii="Calibri" w:hAnsi="Calibri" w:cs="Calibri"/>
            <w:lang w:val="lv-LV"/>
          </w:rPr>
          <w:t> </w:t>
        </w:r>
        <w:proofErr w:type="spellStart"/>
        <w:r w:rsidR="004F26AA" w:rsidRPr="004F26AA">
          <w:rPr>
            <w:rStyle w:val="Hipersaite"/>
            <w:rFonts w:ascii="Calibri" w:hAnsi="Calibri" w:cs="Calibri"/>
            <w:lang w:val="lv-LV"/>
          </w:rPr>
          <w:t>child</w:t>
        </w:r>
        <w:proofErr w:type="spellEnd"/>
      </w:hyperlink>
      <w:r w:rsidR="004F26AA" w:rsidRPr="004F26AA">
        <w:rPr>
          <w:rFonts w:ascii="Calibri" w:hAnsi="Calibri" w:cs="Calibri"/>
          <w:lang w:val="lv-LV"/>
        </w:rPr>
        <w:t xml:space="preserve">. 2022 </w:t>
      </w:r>
      <w:proofErr w:type="spellStart"/>
      <w:r w:rsidR="004F26AA" w:rsidRPr="004F26AA">
        <w:rPr>
          <w:rFonts w:ascii="Calibri" w:hAnsi="Calibri" w:cs="Calibri"/>
          <w:lang w:val="lv-LV"/>
        </w:rPr>
        <w:t>edition</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European</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Union</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Agency</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for</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Fundamental</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Rights</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and</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Council</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of</w:t>
      </w:r>
      <w:proofErr w:type="spellEnd"/>
      <w:r w:rsidR="004F26AA" w:rsidRPr="004F26AA">
        <w:rPr>
          <w:rFonts w:ascii="Calibri" w:hAnsi="Calibri" w:cs="Calibri"/>
          <w:lang w:val="lv-LV"/>
        </w:rPr>
        <w:t xml:space="preserve"> </w:t>
      </w:r>
      <w:proofErr w:type="spellStart"/>
      <w:r w:rsidR="004F26AA" w:rsidRPr="004F26AA">
        <w:rPr>
          <w:rFonts w:ascii="Calibri" w:hAnsi="Calibri" w:cs="Calibri"/>
          <w:lang w:val="lv-LV"/>
        </w:rPr>
        <w:t>Europe</w:t>
      </w:r>
      <w:proofErr w:type="spellEnd"/>
      <w:r w:rsidR="004F26AA" w:rsidRPr="004F26AA">
        <w:rPr>
          <w:rFonts w:ascii="Calibri" w:hAnsi="Calibri" w:cs="Calibri"/>
          <w:lang w:val="lv-LV"/>
        </w:rPr>
        <w:t>, 2022.</w:t>
      </w:r>
    </w:p>
    <w:p w14:paraId="74D7BBC0" w14:textId="77777777" w:rsidR="004F26AA" w:rsidRPr="004F26AA" w:rsidRDefault="004F26AA" w:rsidP="00644668">
      <w:pPr>
        <w:pStyle w:val="Buletpunkti"/>
        <w:numPr>
          <w:ilvl w:val="0"/>
          <w:numId w:val="3"/>
        </w:numPr>
        <w:spacing w:line="240" w:lineRule="auto"/>
        <w:rPr>
          <w:rStyle w:val="Hipersaite"/>
          <w:rFonts w:ascii="Calibri" w:hAnsi="Calibri" w:cs="Calibri"/>
          <w:szCs w:val="24"/>
        </w:rPr>
      </w:pPr>
      <w:r w:rsidRPr="004F26AA">
        <w:rPr>
          <w:rFonts w:ascii="Calibri" w:hAnsi="Calibri" w:cs="Calibri"/>
          <w:szCs w:val="24"/>
        </w:rPr>
        <w:fldChar w:fldCharType="begin"/>
      </w:r>
      <w:r w:rsidRPr="004F26AA">
        <w:rPr>
          <w:rFonts w:ascii="Calibri" w:hAnsi="Calibri" w:cs="Calibri"/>
          <w:szCs w:val="24"/>
        </w:rPr>
        <w:instrText>HYPERLINK "https://hudoc.echr.coe.int/" \l "{%22documentcollectionid2%22:[%22GRANDCHAMBER%22,%22CHAMBER%22]}"</w:instrText>
      </w:r>
      <w:r w:rsidRPr="004F26AA">
        <w:rPr>
          <w:rFonts w:ascii="Calibri" w:hAnsi="Calibri" w:cs="Calibri"/>
          <w:szCs w:val="24"/>
        </w:rPr>
        <w:fldChar w:fldCharType="separate"/>
      </w:r>
      <w:proofErr w:type="spellStart"/>
      <w:r w:rsidRPr="004F26AA">
        <w:rPr>
          <w:rStyle w:val="Hipersaite"/>
          <w:rFonts w:ascii="Calibri" w:hAnsi="Calibri" w:cs="Calibri"/>
          <w:szCs w:val="24"/>
        </w:rPr>
        <w:t>Eiropas</w:t>
      </w:r>
      <w:proofErr w:type="spellEnd"/>
      <w:r w:rsidRPr="004F26AA">
        <w:rPr>
          <w:rStyle w:val="Hipersaite"/>
          <w:rFonts w:ascii="Calibri" w:hAnsi="Calibri" w:cs="Calibri"/>
          <w:szCs w:val="24"/>
        </w:rPr>
        <w:t xml:space="preserve"> </w:t>
      </w:r>
      <w:proofErr w:type="spellStart"/>
      <w:r w:rsidRPr="004F26AA">
        <w:rPr>
          <w:rStyle w:val="Hipersaite"/>
          <w:rFonts w:ascii="Calibri" w:hAnsi="Calibri" w:cs="Calibri"/>
          <w:szCs w:val="24"/>
        </w:rPr>
        <w:t>Cilvēktiesību</w:t>
      </w:r>
      <w:proofErr w:type="spellEnd"/>
      <w:r w:rsidRPr="004F26AA">
        <w:rPr>
          <w:rStyle w:val="Hipersaite"/>
          <w:rFonts w:ascii="Calibri" w:hAnsi="Calibri" w:cs="Calibri"/>
          <w:szCs w:val="24"/>
        </w:rPr>
        <w:t xml:space="preserve"> </w:t>
      </w:r>
      <w:proofErr w:type="spellStart"/>
      <w:r w:rsidRPr="004F26AA">
        <w:rPr>
          <w:rStyle w:val="Hipersaite"/>
          <w:rFonts w:ascii="Calibri" w:hAnsi="Calibri" w:cs="Calibri"/>
          <w:szCs w:val="24"/>
        </w:rPr>
        <w:t>tiesas</w:t>
      </w:r>
      <w:proofErr w:type="spellEnd"/>
      <w:r w:rsidRPr="004F26AA">
        <w:rPr>
          <w:rStyle w:val="Hipersaite"/>
          <w:rFonts w:ascii="Calibri" w:hAnsi="Calibri" w:cs="Calibri"/>
          <w:szCs w:val="24"/>
        </w:rPr>
        <w:t xml:space="preserve"> </w:t>
      </w:r>
      <w:proofErr w:type="spellStart"/>
      <w:r w:rsidRPr="004F26AA">
        <w:rPr>
          <w:rStyle w:val="Hipersaite"/>
          <w:rFonts w:ascii="Calibri" w:hAnsi="Calibri" w:cs="Calibri"/>
          <w:szCs w:val="24"/>
        </w:rPr>
        <w:t>nolēmumu</w:t>
      </w:r>
      <w:proofErr w:type="spellEnd"/>
      <w:r w:rsidRPr="004F26AA">
        <w:rPr>
          <w:rStyle w:val="Hipersaite"/>
          <w:rFonts w:ascii="Calibri" w:hAnsi="Calibri" w:cs="Calibri"/>
          <w:szCs w:val="24"/>
        </w:rPr>
        <w:t xml:space="preserve"> </w:t>
      </w:r>
      <w:proofErr w:type="spellStart"/>
      <w:r w:rsidRPr="004F26AA">
        <w:rPr>
          <w:rStyle w:val="Hipersaite"/>
          <w:rFonts w:ascii="Calibri" w:hAnsi="Calibri" w:cs="Calibri"/>
          <w:szCs w:val="24"/>
        </w:rPr>
        <w:t>datubāze</w:t>
      </w:r>
      <w:proofErr w:type="spellEnd"/>
      <w:r w:rsidRPr="004F26AA">
        <w:rPr>
          <w:rStyle w:val="Hipersaite"/>
          <w:rFonts w:ascii="Calibri" w:hAnsi="Calibri" w:cs="Calibri"/>
          <w:szCs w:val="24"/>
        </w:rPr>
        <w:t xml:space="preserve"> </w:t>
      </w:r>
    </w:p>
    <w:p w14:paraId="134AA96B" w14:textId="77777777" w:rsidR="004F26AA" w:rsidRPr="004F26AA" w:rsidRDefault="004F26AA" w:rsidP="00644668">
      <w:pPr>
        <w:pStyle w:val="Sarakstarindkopa"/>
        <w:numPr>
          <w:ilvl w:val="0"/>
          <w:numId w:val="3"/>
        </w:numPr>
        <w:jc w:val="both"/>
        <w:rPr>
          <w:rStyle w:val="Hipersaite"/>
          <w:rFonts w:ascii="Calibri" w:hAnsi="Calibri" w:cs="Calibri"/>
          <w:lang w:val="lv-LV"/>
        </w:rPr>
      </w:pPr>
      <w:r w:rsidRPr="004F26AA">
        <w:rPr>
          <w:rFonts w:ascii="Calibri" w:hAnsi="Calibri" w:cs="Calibri"/>
          <w:lang w:val="lv-LV"/>
        </w:rPr>
        <w:fldChar w:fldCharType="end"/>
      </w:r>
      <w:r w:rsidRPr="004F26AA">
        <w:rPr>
          <w:rFonts w:ascii="Calibri" w:hAnsi="Calibri" w:cs="Calibri"/>
          <w:lang w:val="lv-LV"/>
        </w:rPr>
        <w:fldChar w:fldCharType="begin"/>
      </w:r>
      <w:r w:rsidRPr="004F26AA">
        <w:rPr>
          <w:rFonts w:ascii="Calibri" w:hAnsi="Calibri" w:cs="Calibri"/>
          <w:lang w:val="lv-LV"/>
        </w:rPr>
        <w:instrText>HYPERLINK "https://www.coe.int/en/web/european-social-charter/case-law"</w:instrText>
      </w:r>
      <w:r w:rsidRPr="004F26AA">
        <w:rPr>
          <w:rFonts w:ascii="Calibri" w:hAnsi="Calibri" w:cs="Calibri"/>
          <w:lang w:val="lv-LV"/>
        </w:rPr>
        <w:fldChar w:fldCharType="separate"/>
      </w:r>
      <w:r w:rsidRPr="004F26AA">
        <w:rPr>
          <w:rStyle w:val="Hipersaite"/>
          <w:rFonts w:ascii="Calibri" w:hAnsi="Calibri" w:cs="Calibri"/>
          <w:lang w:val="lv-LV"/>
        </w:rPr>
        <w:t xml:space="preserve">Eiropas Sociālo tiesību komitejas ziņojumu un lēmumu datubāze </w:t>
      </w:r>
    </w:p>
    <w:p w14:paraId="32521A4E" w14:textId="77777777" w:rsidR="004F26AA" w:rsidRPr="004F26AA" w:rsidRDefault="004F26AA" w:rsidP="00644668">
      <w:pPr>
        <w:pStyle w:val="Sarakstarindkopa"/>
        <w:numPr>
          <w:ilvl w:val="0"/>
          <w:numId w:val="3"/>
        </w:numPr>
        <w:jc w:val="both"/>
        <w:rPr>
          <w:rFonts w:ascii="Calibri" w:hAnsi="Calibri" w:cs="Calibri"/>
          <w:lang w:val="lv-LV"/>
        </w:rPr>
      </w:pPr>
      <w:r w:rsidRPr="004F26AA">
        <w:rPr>
          <w:rFonts w:ascii="Calibri" w:hAnsi="Calibri" w:cs="Calibri"/>
          <w:lang w:val="lv-LV"/>
        </w:rPr>
        <w:fldChar w:fldCharType="end"/>
      </w:r>
      <w:hyperlink r:id="rId318" w:history="1">
        <w:r w:rsidRPr="004F26AA">
          <w:rPr>
            <w:rStyle w:val="Hipersaite"/>
            <w:rFonts w:ascii="Calibri" w:hAnsi="Calibri" w:cs="Calibri"/>
            <w:lang w:val="lv-LV"/>
          </w:rPr>
          <w:t>Eiropas Savienības Tiesas nolēmumu datubāze</w:t>
        </w:r>
      </w:hyperlink>
    </w:p>
    <w:p w14:paraId="12C7F12A" w14:textId="77777777" w:rsidR="004F26AA" w:rsidRPr="004F26AA" w:rsidRDefault="00A22BE8" w:rsidP="00644668">
      <w:pPr>
        <w:pStyle w:val="Sarakstarindkopa"/>
        <w:numPr>
          <w:ilvl w:val="0"/>
          <w:numId w:val="3"/>
        </w:numPr>
        <w:jc w:val="both"/>
        <w:rPr>
          <w:rFonts w:ascii="Calibri" w:hAnsi="Calibri" w:cs="Calibri"/>
          <w:lang w:val="lv-LV"/>
        </w:rPr>
      </w:pPr>
      <w:hyperlink r:id="rId319" w:history="1">
        <w:r w:rsidR="004F26AA" w:rsidRPr="004F26AA">
          <w:rPr>
            <w:rStyle w:val="Hipersaite"/>
            <w:rFonts w:ascii="Calibri" w:hAnsi="Calibri" w:cs="Calibri"/>
            <w:lang w:val="lv-LV"/>
          </w:rPr>
          <w:t>Satversmes tiesas judikatūras datubāze</w:t>
        </w:r>
      </w:hyperlink>
    </w:p>
    <w:p w14:paraId="1B7B8F08" w14:textId="77777777" w:rsidR="004F26AA" w:rsidRPr="004F26AA" w:rsidRDefault="00A22BE8" w:rsidP="00644668">
      <w:pPr>
        <w:pStyle w:val="Sarakstarindkopa"/>
        <w:numPr>
          <w:ilvl w:val="0"/>
          <w:numId w:val="3"/>
        </w:numPr>
        <w:jc w:val="both"/>
        <w:rPr>
          <w:rFonts w:ascii="Calibri" w:hAnsi="Calibri" w:cs="Calibri"/>
          <w:lang w:val="lv-LV"/>
        </w:rPr>
      </w:pPr>
      <w:hyperlink r:id="rId320" w:history="1">
        <w:r w:rsidR="004F26AA" w:rsidRPr="004F26AA">
          <w:rPr>
            <w:rStyle w:val="Hipersaite"/>
            <w:rFonts w:ascii="Calibri" w:hAnsi="Calibri" w:cs="Calibri"/>
            <w:lang w:val="lv-LV"/>
          </w:rPr>
          <w:t>Senāta Administratīvo lietu departamenta judikatūras nolēmumu arhīvs</w:t>
        </w:r>
      </w:hyperlink>
    </w:p>
    <w:p w14:paraId="6E2AF747" w14:textId="77777777" w:rsidR="004F26AA" w:rsidRPr="004F26AA" w:rsidRDefault="00A22BE8" w:rsidP="00644668">
      <w:pPr>
        <w:pStyle w:val="Sarakstarindkopa"/>
        <w:numPr>
          <w:ilvl w:val="0"/>
          <w:numId w:val="3"/>
        </w:numPr>
        <w:jc w:val="both"/>
        <w:rPr>
          <w:rFonts w:ascii="Calibri" w:hAnsi="Calibri" w:cs="Calibri"/>
          <w:lang w:val="lv-LV"/>
        </w:rPr>
      </w:pPr>
      <w:hyperlink r:id="rId321" w:history="1">
        <w:r w:rsidR="004F26AA" w:rsidRPr="004F26AA">
          <w:rPr>
            <w:rStyle w:val="Hipersaite"/>
            <w:rFonts w:ascii="Calibri" w:hAnsi="Calibri" w:cs="Calibri"/>
            <w:lang w:val="lv-LV"/>
          </w:rPr>
          <w:t>Senāta Civillietu departamenta judikatūras nolēmumu arhīvs</w:t>
        </w:r>
      </w:hyperlink>
    </w:p>
    <w:p w14:paraId="015D42AD" w14:textId="77777777" w:rsidR="004F26AA" w:rsidRPr="004F26AA" w:rsidRDefault="00A22BE8" w:rsidP="00644668">
      <w:pPr>
        <w:pStyle w:val="Sarakstarindkopa"/>
        <w:numPr>
          <w:ilvl w:val="0"/>
          <w:numId w:val="3"/>
        </w:numPr>
        <w:jc w:val="both"/>
        <w:rPr>
          <w:rFonts w:ascii="Calibri" w:hAnsi="Calibri" w:cs="Calibri"/>
          <w:lang w:val="lv-LV"/>
        </w:rPr>
      </w:pPr>
      <w:hyperlink r:id="rId322" w:history="1">
        <w:proofErr w:type="spellStart"/>
        <w:r w:rsidR="004F26AA" w:rsidRPr="004F26AA">
          <w:rPr>
            <w:rStyle w:val="Hipersaite"/>
            <w:rFonts w:ascii="Calibri" w:hAnsi="Calibri" w:cs="Calibri"/>
            <w:lang w:val="lv-LV"/>
          </w:rPr>
          <w:t>Tiesībsarga</w:t>
        </w:r>
        <w:proofErr w:type="spellEnd"/>
        <w:r w:rsidR="004F26AA" w:rsidRPr="004F26AA">
          <w:rPr>
            <w:rStyle w:val="Hipersaite"/>
            <w:rFonts w:ascii="Calibri" w:hAnsi="Calibri" w:cs="Calibri"/>
            <w:lang w:val="lv-LV"/>
          </w:rPr>
          <w:t xml:space="preserve"> tīmekļvietne par bērnu tiesībām</w:t>
        </w:r>
      </w:hyperlink>
    </w:p>
    <w:p w14:paraId="71D39F44" w14:textId="77777777" w:rsidR="004F26AA" w:rsidRPr="008D1664" w:rsidRDefault="00A22BE8" w:rsidP="00644668">
      <w:pPr>
        <w:pStyle w:val="Sarakstarindkopa"/>
        <w:numPr>
          <w:ilvl w:val="0"/>
          <w:numId w:val="3"/>
        </w:numPr>
        <w:jc w:val="both"/>
        <w:rPr>
          <w:rFonts w:cstheme="minorHAnsi"/>
          <w:lang w:val="lv-LV"/>
        </w:rPr>
      </w:pPr>
      <w:hyperlink r:id="rId323" w:history="1">
        <w:r w:rsidR="004F26AA" w:rsidRPr="004F26AA">
          <w:rPr>
            <w:rStyle w:val="Hipersaite"/>
            <w:rFonts w:ascii="Calibri" w:hAnsi="Calibri" w:cs="Calibri"/>
            <w:lang w:val="lv-LV"/>
          </w:rPr>
          <w:t>Eiropas Padomes Ministru komitejas rekomendācijas</w:t>
        </w:r>
      </w:hyperlink>
    </w:p>
    <w:p w14:paraId="1BBCF01B" w14:textId="77777777" w:rsidR="004F26AA" w:rsidRDefault="004F26AA">
      <w:pPr>
        <w:rPr>
          <w:rFonts w:ascii="Calibri" w:hAnsi="Calibri" w:cs="Calibri"/>
          <w:lang w:val="lv-LV"/>
        </w:rPr>
      </w:pPr>
    </w:p>
    <w:p w14:paraId="7686F193" w14:textId="752B5DDD" w:rsidR="00C01CE0" w:rsidRPr="009F06F8" w:rsidRDefault="00C01CE0">
      <w:pPr>
        <w:rPr>
          <w:rFonts w:ascii="Calibri" w:eastAsiaTheme="majorEastAsia" w:hAnsi="Calibri" w:cs="Calibri"/>
          <w:color w:val="2F5496" w:themeColor="accent1" w:themeShade="BF"/>
          <w:sz w:val="26"/>
          <w:szCs w:val="26"/>
          <w:lang w:val="lv-LV"/>
        </w:rPr>
      </w:pPr>
      <w:r w:rsidRPr="009F06F8">
        <w:rPr>
          <w:rFonts w:ascii="Calibri" w:hAnsi="Calibri" w:cs="Calibri"/>
          <w:lang w:val="lv-LV"/>
        </w:rPr>
        <w:br w:type="page"/>
      </w:r>
    </w:p>
    <w:p w14:paraId="5340D498" w14:textId="078100C6" w:rsidR="0053133B" w:rsidRDefault="00C47916" w:rsidP="006E3535">
      <w:pPr>
        <w:pStyle w:val="Virsraksts1"/>
        <w:spacing w:before="0"/>
        <w:jc w:val="both"/>
        <w:rPr>
          <w:rFonts w:ascii="Calibri" w:hAnsi="Calibri" w:cs="Calibri"/>
          <w:lang w:val="lv-LV"/>
        </w:rPr>
      </w:pPr>
      <w:r w:rsidRPr="009F06F8">
        <w:rPr>
          <w:rFonts w:ascii="Calibri" w:hAnsi="Calibri" w:cs="Calibri"/>
          <w:lang w:val="lv-LV"/>
        </w:rPr>
        <w:lastRenderedPageBreak/>
        <w:t>3.</w:t>
      </w:r>
      <w:r w:rsidR="005866C7" w:rsidRPr="009F06F8">
        <w:rPr>
          <w:rFonts w:ascii="Calibri" w:hAnsi="Calibri" w:cs="Calibri"/>
          <w:lang w:val="lv-LV"/>
        </w:rPr>
        <w:t xml:space="preserve"> </w:t>
      </w:r>
      <w:bookmarkStart w:id="12" w:name="_Toc151751643"/>
      <w:r w:rsidR="0053133B" w:rsidRPr="009F06F8">
        <w:rPr>
          <w:rFonts w:ascii="Calibri" w:hAnsi="Calibri" w:cs="Calibri"/>
          <w:lang w:val="lv-LV"/>
        </w:rPr>
        <w:t>Sākotnējās profesionālās kompetences pilnveides programm</w:t>
      </w:r>
      <w:r w:rsidR="005F35AD">
        <w:rPr>
          <w:rFonts w:ascii="Calibri" w:hAnsi="Calibri" w:cs="Calibri"/>
          <w:lang w:val="lv-LV"/>
        </w:rPr>
        <w:t>as</w:t>
      </w:r>
      <w:r w:rsidR="0053133B" w:rsidRPr="009F06F8">
        <w:rPr>
          <w:rFonts w:ascii="Calibri" w:hAnsi="Calibri" w:cs="Calibri"/>
          <w:lang w:val="lv-LV"/>
        </w:rPr>
        <w:t xml:space="preserve"> speciālo zināšanu apguvei bērnu tiesību aizsardzības jomā mācību </w:t>
      </w:r>
      <w:r w:rsidR="00D17438">
        <w:rPr>
          <w:rFonts w:ascii="Calibri" w:hAnsi="Calibri" w:cs="Calibri"/>
          <w:lang w:val="lv-LV"/>
        </w:rPr>
        <w:t>metodika</w:t>
      </w:r>
      <w:r w:rsidR="00D17438" w:rsidRPr="009F06F8">
        <w:rPr>
          <w:rFonts w:ascii="Calibri" w:hAnsi="Calibri" w:cs="Calibri"/>
          <w:lang w:val="lv-LV"/>
        </w:rPr>
        <w:t xml:space="preserve"> </w:t>
      </w:r>
      <w:r w:rsidR="00A22BE8" w:rsidRPr="009F06F8">
        <w:rPr>
          <w:rFonts w:ascii="Calibri" w:hAnsi="Calibri" w:cs="Calibri"/>
          <w:lang w:val="lv-LV"/>
        </w:rPr>
        <w:t>tiesnešiem, prokuroriem, advokātiem</w:t>
      </w:r>
      <w:r w:rsidR="00A22BE8" w:rsidRPr="009F06F8">
        <w:rPr>
          <w:rFonts w:ascii="Calibri" w:hAnsi="Calibri" w:cs="Calibri"/>
          <w:lang w:val="lv-LV"/>
        </w:rPr>
        <w:t xml:space="preserve"> </w:t>
      </w:r>
      <w:r w:rsidR="0053133B" w:rsidRPr="009F06F8">
        <w:rPr>
          <w:rFonts w:ascii="Calibri" w:hAnsi="Calibri" w:cs="Calibri"/>
          <w:lang w:val="lv-LV"/>
        </w:rPr>
        <w:t>(40 a/h)</w:t>
      </w:r>
      <w:bookmarkEnd w:id="12"/>
    </w:p>
    <w:p w14:paraId="706E5994" w14:textId="2AF202F0" w:rsidR="00C47916" w:rsidRPr="009F06F8" w:rsidRDefault="00C47916" w:rsidP="006E3535">
      <w:pPr>
        <w:pStyle w:val="Virsraksts2"/>
        <w:spacing w:before="0"/>
        <w:jc w:val="both"/>
        <w:rPr>
          <w:rFonts w:ascii="Calibri" w:hAnsi="Calibri" w:cs="Calibri"/>
          <w:lang w:val="lv-LV"/>
        </w:rPr>
      </w:pPr>
      <w:bookmarkStart w:id="13" w:name="_GoBack"/>
      <w:bookmarkEnd w:id="13"/>
    </w:p>
    <w:p w14:paraId="2E2AEC9A" w14:textId="77777777" w:rsidR="001059A5" w:rsidRDefault="001059A5" w:rsidP="001059A5">
      <w:pPr>
        <w:tabs>
          <w:tab w:val="left" w:pos="1540"/>
        </w:tabs>
        <w:jc w:val="both"/>
        <w:rPr>
          <w:lang w:val="lv-LV"/>
        </w:rPr>
      </w:pPr>
    </w:p>
    <w:p w14:paraId="3FC3AD3B"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t>Ievads metodikā:</w:t>
      </w:r>
    </w:p>
    <w:p w14:paraId="50D98FBE"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t>Mācību programmas metodika sastāv no 3 tematiski saistītiem un secīgiem moduļiem. Pie katra metodika moduļa ir atsauce uz attiecīgo sadaļu mācību programmā. Nepieciešamie resursi un ieteicamās metodes mācību programmas realizācijai ir norādīti šajā metodikā. Mācību programmā ir norādīti informācijas ieguves avoti tēmu apguvei sadaļā “Literatūras saraksts”. Pārbaudes darbu jautājumi ir pievienoti metodikai.</w:t>
      </w:r>
    </w:p>
    <w:p w14:paraId="456C47A9"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t>Metodika</w:t>
      </w:r>
    </w:p>
    <w:p w14:paraId="6605FDDA" w14:textId="77777777" w:rsidR="001059A5" w:rsidRPr="001059A5" w:rsidRDefault="001059A5" w:rsidP="001059A5">
      <w:pPr>
        <w:jc w:val="both"/>
        <w:rPr>
          <w:rFonts w:ascii="Calibri" w:hAnsi="Calibri" w:cs="Calibri"/>
          <w:lang w:val="lv-LV"/>
        </w:rPr>
      </w:pPr>
      <w:r w:rsidRPr="001059A5">
        <w:rPr>
          <w:rFonts w:ascii="Calibri" w:hAnsi="Calibri" w:cs="Calibri"/>
          <w:lang w:val="lv-LV"/>
        </w:rPr>
        <w:t xml:space="preserve">Metodika atspoguļo mācību programmas, kura sastāv no trīs moduļiem (E-moduļa 16 a/h, diskusiju moduļa 8 a/h un praktiskā darba moduļa 16 a/h), pasniegšanai nepieciešamo informāciju. </w:t>
      </w:r>
    </w:p>
    <w:p w14:paraId="0EE87DC6" w14:textId="77777777" w:rsidR="001059A5" w:rsidRPr="001059A5" w:rsidRDefault="001059A5" w:rsidP="001059A5">
      <w:pPr>
        <w:jc w:val="both"/>
        <w:rPr>
          <w:rFonts w:ascii="Calibri" w:hAnsi="Calibri" w:cs="Calibri"/>
          <w:lang w:val="lv-LV"/>
        </w:rPr>
      </w:pPr>
      <w:r w:rsidRPr="001059A5">
        <w:rPr>
          <w:rFonts w:ascii="Calibri" w:hAnsi="Calibri" w:cs="Calibri"/>
          <w:lang w:val="lv-LV"/>
        </w:rPr>
        <w:t>Mācību programmas moduļi tiek īstenoti secīgi viens aiz otra. Mācību programmas īstenošana sākama ar E-moduli, kas satur bērnu tiesību pamatus, jeb bāzes zināšanas, kuras visiem bērnu tiesību jomā strādājošiem speciālistiem profesionālajā izaugsmē sniedz vienotu sākuma platformu. E-moduļa apjoms ir 16 a/h un MG dalībniekam šis modelis jāapgūst ne ilgāk kā 8 dienu laikā, proti veltot laiku mācībām katru dienu vismaz 2 a/h. E-modulis sagatavo MG nākamajam mācību programmas modulim, kurā MG tiek nostiprinātas zināšanas un veicināta izpratne par informāciju, kas iegūta E-modulī. Mācību programmas 2.modulis notiek vienas darba dienas ietvaros un moduļa īstenošanai paredzētas 8 a/h. Mācību programmas 3.moduļa mērķis ir konvertēt 1.un 2.moduļos iegūtās zināšanas konkrētās prasmēs un iemaņās, proti: piemērot zināšanas praksē. Trešais modulis tiek organizēts 2 secīgās mācību dienās, veltot moduļa apguvei ik dienu 8 a/h. Pēc šiem abiem moduļiem MG kārto noslēguma pārbaudījumu.</w:t>
      </w:r>
    </w:p>
    <w:p w14:paraId="082DC5C9" w14:textId="77777777" w:rsidR="001059A5" w:rsidRPr="001059A5" w:rsidRDefault="001059A5" w:rsidP="001059A5">
      <w:pPr>
        <w:jc w:val="both"/>
        <w:rPr>
          <w:rFonts w:ascii="Calibri" w:hAnsi="Calibri" w:cs="Calibri"/>
          <w:lang w:val="lv-LV"/>
        </w:rPr>
      </w:pPr>
      <w:r w:rsidRPr="001059A5">
        <w:rPr>
          <w:rFonts w:ascii="Calibri" w:hAnsi="Calibri" w:cs="Calibri"/>
          <w:lang w:val="lv-LV"/>
        </w:rPr>
        <w:t>Šīs mācību  programmas mērķis, atšķirībā no 24 a/h programmas, ir sniegt MG pamata zināšanas, veicināt izpratni, attīstīt profesionālo pienākumu specifikai atbilstošas un ikdienā nepieciešamas prasmes un iemaņas bērnu tiesību aizsardzības principu un uz tiem balstīto tiesību normu piemērošanai.</w:t>
      </w:r>
    </w:p>
    <w:p w14:paraId="5F0973FA" w14:textId="77777777" w:rsidR="001059A5" w:rsidRPr="001059A5" w:rsidRDefault="001059A5" w:rsidP="001059A5">
      <w:pPr>
        <w:jc w:val="both"/>
        <w:rPr>
          <w:rFonts w:ascii="Calibri" w:hAnsi="Calibri" w:cs="Calibri"/>
          <w:lang w:val="lv-LV"/>
        </w:rPr>
      </w:pPr>
      <w:r w:rsidRPr="001059A5">
        <w:rPr>
          <w:rFonts w:ascii="Calibri" w:hAnsi="Calibri" w:cs="Calibri"/>
          <w:lang w:val="lv-LV"/>
        </w:rPr>
        <w:t>Katrs modulis ir sadalīts vairākās daļās, sniedzot iespējas apgūt mācību programmu pārskatāmā un saprotamā veidā. Mācību programmas otrā un trešā moduļa īstenošanā pasniedzējam ir iespēja piemērot arī citas metodes mācību programmas apguvei.</w:t>
      </w:r>
    </w:p>
    <w:p w14:paraId="08B3345C" w14:textId="77777777" w:rsidR="001059A5" w:rsidRPr="001059A5" w:rsidRDefault="001059A5" w:rsidP="001059A5">
      <w:pPr>
        <w:jc w:val="both"/>
        <w:rPr>
          <w:rFonts w:ascii="Calibri" w:hAnsi="Calibri" w:cs="Calibri"/>
          <w:lang w:val="lv-LV"/>
        </w:rPr>
      </w:pPr>
      <w:r w:rsidRPr="001059A5">
        <w:rPr>
          <w:rFonts w:ascii="Calibri" w:hAnsi="Calibri" w:cs="Calibri"/>
          <w:lang w:val="lv-LV"/>
        </w:rPr>
        <w:t>Lai gan metodikā vārds “</w:t>
      </w:r>
      <w:r w:rsidRPr="001059A5">
        <w:rPr>
          <w:rFonts w:ascii="Calibri" w:hAnsi="Calibri" w:cs="Calibri"/>
          <w:i/>
          <w:lang w:val="lv-LV"/>
        </w:rPr>
        <w:t>pasniedzējs</w:t>
      </w:r>
      <w:r w:rsidRPr="001059A5">
        <w:rPr>
          <w:rFonts w:ascii="Calibri" w:hAnsi="Calibri" w:cs="Calibri"/>
          <w:lang w:val="lv-LV"/>
        </w:rPr>
        <w:t>” ir lietots vienskaitlī, mācību programmas realizētājiem ir iespēja mācību programmas 2. un 3.moduļa īstenošanai pieaicināt vairākus pasniedzējus. Šādā gadījumā katrs pieaicinātais pasniedzējs var pasniegt vienu no moduļa tēmām, vai vairākas, kurās šim speciālistam ir specifiskas zināšanas vai profesionālā pieredze, kā arī nepieciešamās metodiskās prasmes un iemaņas. Piemēram, prasmju un iemaņu apguvi 3.modulī ir iespējams organizēt gan veidā, kas detalizēti aprakstīts šajā metodikā, gan citā efektīvā veidā, kas (iespējams) tiks praktizēts nākotnē. Būtiskākais šīs mācību programmas realizācijā ir organizēt tādu tālākizglītības procesu, kurš visaugstākajā kvalitātē sasniedz mācību programmas mērķi un izpilda moduļu uzdevumus.</w:t>
      </w:r>
    </w:p>
    <w:p w14:paraId="5DEC6E88" w14:textId="0F0129F1" w:rsidR="001059A5" w:rsidRDefault="001059A5" w:rsidP="001059A5">
      <w:pPr>
        <w:jc w:val="both"/>
        <w:rPr>
          <w:rFonts w:ascii="Calibri" w:hAnsi="Calibri" w:cs="Calibri"/>
          <w:lang w:val="lv-LV"/>
        </w:rPr>
      </w:pPr>
    </w:p>
    <w:p w14:paraId="3AB2CCE1" w14:textId="77777777" w:rsidR="005F35AD" w:rsidRPr="001059A5" w:rsidRDefault="005F35AD" w:rsidP="001059A5">
      <w:pPr>
        <w:jc w:val="both"/>
        <w:rPr>
          <w:rFonts w:ascii="Calibri" w:hAnsi="Calibri" w:cs="Calibri"/>
          <w:lang w:val="lv-LV"/>
        </w:rPr>
      </w:pPr>
    </w:p>
    <w:p w14:paraId="525951B0" w14:textId="77777777" w:rsidR="001059A5" w:rsidRPr="001059A5" w:rsidRDefault="001059A5" w:rsidP="001059A5">
      <w:pPr>
        <w:tabs>
          <w:tab w:val="left" w:pos="1540"/>
        </w:tabs>
        <w:jc w:val="both"/>
        <w:rPr>
          <w:rFonts w:ascii="Calibri" w:hAnsi="Calibri" w:cs="Calibri"/>
          <w:b/>
          <w:color w:val="538135" w:themeColor="accent6" w:themeShade="BF"/>
          <w:u w:val="single"/>
          <w:lang w:val="lv-LV"/>
        </w:rPr>
      </w:pPr>
      <w:r w:rsidRPr="001059A5">
        <w:rPr>
          <w:rFonts w:ascii="Calibri" w:hAnsi="Calibri" w:cs="Calibri"/>
          <w:b/>
          <w:color w:val="538135" w:themeColor="accent6" w:themeShade="BF"/>
          <w:u w:val="single"/>
          <w:lang w:val="lv-LV"/>
        </w:rPr>
        <w:t>1.moduļa metodika</w:t>
      </w:r>
    </w:p>
    <w:p w14:paraId="479FB78F"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lastRenderedPageBreak/>
        <w:t>1.modulis 16 a/h</w:t>
      </w:r>
      <w:r w:rsidRPr="001059A5">
        <w:rPr>
          <w:rFonts w:ascii="Calibri" w:eastAsia="Calibri" w:hAnsi="Calibri" w:cs="Calibri"/>
          <w:b/>
          <w:color w:val="70AD47"/>
          <w:lang w:val="lv-LV"/>
        </w:rPr>
        <w:t xml:space="preserve"> (E-modulis, pieejams e-vidē)</w:t>
      </w:r>
    </w:p>
    <w:p w14:paraId="5551D4FF" w14:textId="77777777" w:rsidR="001059A5" w:rsidRPr="001059A5" w:rsidRDefault="001059A5" w:rsidP="00BB2A2A">
      <w:pPr>
        <w:jc w:val="both"/>
        <w:rPr>
          <w:rFonts w:ascii="Calibri" w:hAnsi="Calibri" w:cs="Calibri"/>
          <w:lang w:val="lv-LV"/>
        </w:rPr>
      </w:pPr>
      <w:r w:rsidRPr="001059A5">
        <w:rPr>
          <w:rFonts w:ascii="Calibri" w:hAnsi="Calibri" w:cs="Calibri"/>
          <w:b/>
          <w:color w:val="70AD47" w:themeColor="accent6"/>
          <w:lang w:val="lv-LV"/>
        </w:rPr>
        <w:t xml:space="preserve">Moduļa mērķis - </w:t>
      </w:r>
      <w:r w:rsidRPr="001059A5">
        <w:rPr>
          <w:rFonts w:ascii="Calibri" w:hAnsi="Calibri" w:cs="Calibri"/>
          <w:lang w:val="lv-LV"/>
        </w:rPr>
        <w:t xml:space="preserve">sniegt MG informāciju un priekšstatus par </w:t>
      </w:r>
      <w:r w:rsidRPr="001059A5">
        <w:rPr>
          <w:rFonts w:ascii="Calibri" w:hAnsi="Calibri" w:cs="Calibri"/>
          <w:i/>
          <w:lang w:val="lv-LV"/>
        </w:rPr>
        <w:t>bērna tiesību pamatiem</w:t>
      </w:r>
      <w:r w:rsidRPr="001059A5">
        <w:rPr>
          <w:rFonts w:ascii="Calibri" w:hAnsi="Calibri" w:cs="Calibri"/>
          <w:lang w:val="lv-LV"/>
        </w:rPr>
        <w:t xml:space="preserve"> un </w:t>
      </w:r>
      <w:r w:rsidRPr="001059A5">
        <w:rPr>
          <w:rFonts w:ascii="Calibri" w:hAnsi="Calibri" w:cs="Calibri"/>
          <w:i/>
          <w:lang w:val="lv-LV"/>
        </w:rPr>
        <w:t>bērna tiesību aizsardzības jomas</w:t>
      </w:r>
      <w:r w:rsidRPr="001059A5">
        <w:rPr>
          <w:rFonts w:ascii="Calibri" w:hAnsi="Calibri" w:cs="Calibri"/>
          <w:lang w:val="lv-LV"/>
        </w:rPr>
        <w:t xml:space="preserve"> darbību.</w:t>
      </w:r>
    </w:p>
    <w:p w14:paraId="3F6511A1" w14:textId="77777777" w:rsidR="001059A5" w:rsidRPr="001059A5" w:rsidRDefault="001059A5" w:rsidP="00BB2A2A">
      <w:pPr>
        <w:jc w:val="both"/>
        <w:rPr>
          <w:rFonts w:ascii="Calibri" w:eastAsia="Calibri" w:hAnsi="Calibri" w:cs="Calibri"/>
          <w:b/>
          <w:color w:val="538135"/>
          <w:lang w:val="lv-LV"/>
        </w:rPr>
      </w:pPr>
      <w:r w:rsidRPr="001059A5">
        <w:rPr>
          <w:rFonts w:ascii="Calibri" w:eastAsia="Calibri" w:hAnsi="Calibri" w:cs="Calibri"/>
          <w:b/>
          <w:color w:val="538135"/>
          <w:lang w:val="lv-LV"/>
        </w:rPr>
        <w:t>Forma</w:t>
      </w:r>
    </w:p>
    <w:p w14:paraId="236222E9"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Tīmekļa vietnē izvietojams un MG pieejams E-mācību modulis, kurš sastāv no:</w:t>
      </w:r>
    </w:p>
    <w:p w14:paraId="06E1FAD2"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i/>
          <w:color w:val="538135"/>
          <w:lang w:val="lv-LV"/>
        </w:rPr>
        <w:t>[1] ievada daļas</w:t>
      </w:r>
      <w:r w:rsidRPr="001059A5">
        <w:rPr>
          <w:rFonts w:ascii="Calibri" w:eastAsia="Calibri" w:hAnsi="Calibri" w:cs="Calibri"/>
          <w:lang w:val="lv-LV"/>
        </w:rPr>
        <w:t xml:space="preserve"> - MG ir iespēja iepazīties ar E-mācību moduļa struktūru, mācību noteikumiem, tai skaitā MG tiek informēta, ka pēc E-moduļa pabeigšanas,  </w:t>
      </w:r>
      <w:sdt>
        <w:sdtPr>
          <w:rPr>
            <w:rFonts w:ascii="Calibri" w:hAnsi="Calibri" w:cs="Calibri"/>
          </w:rPr>
          <w:tag w:val="goog_rdk_3341"/>
          <w:id w:val="-517075138"/>
        </w:sdtPr>
        <w:sdtEndPr/>
        <w:sdtContent/>
      </w:sdt>
      <w:r w:rsidRPr="001059A5">
        <w:rPr>
          <w:rFonts w:ascii="Calibri" w:eastAsia="Calibri" w:hAnsi="Calibri" w:cs="Calibri"/>
          <w:lang w:val="lv-LV"/>
        </w:rPr>
        <w:t xml:space="preserve">jāsagatavo 4 jautājumi nākamajai mācību daļai (diskusijai), kas notiks klātienē un E-mācību moduļa noslēgumā būs jāatbild uz pārbaudes jautājumiem;   </w:t>
      </w:r>
    </w:p>
    <w:p w14:paraId="26600A48"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i/>
          <w:color w:val="538135"/>
          <w:lang w:val="lv-LV"/>
        </w:rPr>
        <w:t>[2] mācību tematiskās sadaļas</w:t>
      </w:r>
      <w:r w:rsidRPr="001059A5">
        <w:rPr>
          <w:rFonts w:ascii="Calibri" w:eastAsia="Calibri" w:hAnsi="Calibri" w:cs="Calibri"/>
          <w:lang w:val="lv-LV"/>
        </w:rPr>
        <w:t xml:space="preserve"> - MG sākumā iepazīstas ar informācijas </w:t>
      </w:r>
      <w:proofErr w:type="spellStart"/>
      <w:r w:rsidRPr="001059A5">
        <w:rPr>
          <w:rFonts w:ascii="Calibri" w:eastAsia="Calibri" w:hAnsi="Calibri" w:cs="Calibri"/>
          <w:lang w:val="lv-LV"/>
        </w:rPr>
        <w:t>vizualizāciju</w:t>
      </w:r>
      <w:proofErr w:type="spellEnd"/>
      <w:r w:rsidRPr="001059A5">
        <w:rPr>
          <w:rFonts w:ascii="Calibri" w:eastAsia="Calibri" w:hAnsi="Calibri" w:cs="Calibri"/>
          <w:lang w:val="lv-LV"/>
        </w:rPr>
        <w:t xml:space="preserve"> par attiecīgo tematisko kopu (kopā ir 4 tēmas), tad ar teksta materiāliem, attiecīgi par katru apakš tēmu. Mācību tematiskās daļas programmā ir papildinātas ar īsiem skaidrojumiem, lai MG un pasniedzējam, iepazīstoties ar mācību programmu, būtu iespējams orientēties šīs mācību programmas saturā. Būtiski, ka pasniedzējam šie īsie tēmu izklāsti sniedz saturisko vadlīniju, lai sasniegtu mācību programmas saturisko mērķi un izvirzītos uzdevumus:</w:t>
      </w:r>
    </w:p>
    <w:p w14:paraId="4D772447" w14:textId="77777777" w:rsidR="001059A5" w:rsidRPr="001059A5" w:rsidRDefault="001059A5" w:rsidP="00BB2A2A">
      <w:pPr>
        <w:ind w:left="1202"/>
        <w:jc w:val="both"/>
        <w:rPr>
          <w:rFonts w:ascii="Calibri" w:eastAsia="Calibri" w:hAnsi="Calibri" w:cs="Calibri"/>
          <w:lang w:val="lv-LV"/>
        </w:rPr>
      </w:pPr>
      <w:r w:rsidRPr="001059A5">
        <w:rPr>
          <w:rFonts w:ascii="Calibri" w:eastAsia="Calibri" w:hAnsi="Calibri" w:cs="Calibri"/>
          <w:b/>
          <w:lang w:val="lv-LV"/>
        </w:rPr>
        <w:t>1.daļa.</w:t>
      </w:r>
      <w:r w:rsidRPr="001059A5">
        <w:rPr>
          <w:rFonts w:ascii="Calibri" w:eastAsia="Calibri" w:hAnsi="Calibri" w:cs="Calibri"/>
          <w:lang w:val="lv-LV"/>
        </w:rPr>
        <w:t xml:space="preserve"> Tiesiskais regulējums bērnu tiesību aizsardzībā (5 a/h, tai skaitā iepazīšanās ar literatūras avotiem un  atbildes uz 3 pārbaudes jautājumiem moduļa noslēgumā);</w:t>
      </w:r>
    </w:p>
    <w:p w14:paraId="6EB79381" w14:textId="77777777" w:rsidR="001059A5" w:rsidRPr="001059A5" w:rsidRDefault="001059A5" w:rsidP="00BB2A2A">
      <w:pPr>
        <w:ind w:left="1202"/>
        <w:jc w:val="both"/>
        <w:rPr>
          <w:rFonts w:ascii="Calibri" w:eastAsia="Calibri" w:hAnsi="Calibri" w:cs="Calibri"/>
          <w:lang w:val="lv-LV"/>
        </w:rPr>
      </w:pPr>
      <w:r w:rsidRPr="001059A5">
        <w:rPr>
          <w:rFonts w:ascii="Calibri" w:eastAsia="Calibri" w:hAnsi="Calibri" w:cs="Calibri"/>
          <w:b/>
          <w:lang w:val="lv-LV"/>
        </w:rPr>
        <w:t>2.daļa.</w:t>
      </w:r>
      <w:r w:rsidRPr="001059A5">
        <w:rPr>
          <w:rFonts w:ascii="Calibri" w:eastAsia="Calibri" w:hAnsi="Calibri" w:cs="Calibri"/>
          <w:lang w:val="lv-LV"/>
        </w:rPr>
        <w:t xml:space="preserve"> Bērna labākās intereses un bērna labāko interešu prioritātes princips (4 a/h, tai skaitā iepazīšanās ar literatūras avotiem un  atbildes uz 3 pārbaudes jautājumiem moduļa noslēgumā );</w:t>
      </w:r>
    </w:p>
    <w:p w14:paraId="13A2A24B" w14:textId="77777777" w:rsidR="001059A5" w:rsidRPr="001059A5" w:rsidRDefault="001059A5" w:rsidP="00BB2A2A">
      <w:pPr>
        <w:ind w:left="1202"/>
        <w:jc w:val="both"/>
        <w:rPr>
          <w:rFonts w:ascii="Calibri" w:eastAsia="Calibri" w:hAnsi="Calibri" w:cs="Calibri"/>
          <w:lang w:val="lv-LV"/>
        </w:rPr>
      </w:pPr>
      <w:r w:rsidRPr="001059A5">
        <w:rPr>
          <w:rFonts w:ascii="Calibri" w:eastAsia="Calibri" w:hAnsi="Calibri" w:cs="Calibri"/>
          <w:b/>
          <w:lang w:val="lv-LV"/>
        </w:rPr>
        <w:t>3.daļa.</w:t>
      </w:r>
      <w:r w:rsidRPr="001059A5">
        <w:rPr>
          <w:rFonts w:ascii="Calibri" w:eastAsia="Calibri" w:hAnsi="Calibri" w:cs="Calibri"/>
          <w:lang w:val="lv-LV"/>
        </w:rPr>
        <w:t xml:space="preserve"> Bērna līdzdalības princips (3 a/h, tai skaitā iepazīšanās ar literatūras avotiem un  atbildes uz 3 pārbaudes jautājumiem moduļa noslēgumā);</w:t>
      </w:r>
    </w:p>
    <w:p w14:paraId="6138D669" w14:textId="77777777" w:rsidR="001059A5" w:rsidRPr="001059A5" w:rsidRDefault="001059A5" w:rsidP="00BB2A2A">
      <w:pPr>
        <w:ind w:left="1202"/>
        <w:jc w:val="both"/>
        <w:rPr>
          <w:rFonts w:ascii="Calibri" w:eastAsia="Calibri" w:hAnsi="Calibri" w:cs="Calibri"/>
          <w:lang w:val="lv-LV"/>
        </w:rPr>
      </w:pPr>
      <w:r w:rsidRPr="001059A5">
        <w:rPr>
          <w:rFonts w:ascii="Calibri" w:eastAsia="Calibri" w:hAnsi="Calibri" w:cs="Calibri"/>
          <w:b/>
          <w:lang w:val="lv-LV"/>
        </w:rPr>
        <w:t>4.daļa.</w:t>
      </w:r>
      <w:r w:rsidRPr="001059A5">
        <w:rPr>
          <w:rFonts w:ascii="Calibri" w:eastAsia="Calibri" w:hAnsi="Calibri" w:cs="Calibri"/>
          <w:lang w:val="lv-LV"/>
        </w:rPr>
        <w:t xml:space="preserve"> Starpinstitūciju sadarbība kā bērnu tiesību aizsardzības darba organizācijas metode (3 a/h, tai skaitā iepazīšanās ar literatūras avotiem un  atbildes uz</w:t>
      </w:r>
      <w:sdt>
        <w:sdtPr>
          <w:rPr>
            <w:rFonts w:ascii="Calibri" w:hAnsi="Calibri" w:cs="Calibri"/>
          </w:rPr>
          <w:tag w:val="goog_rdk_3342"/>
          <w:id w:val="-332765374"/>
        </w:sdtPr>
        <w:sdtEndPr/>
        <w:sdtContent/>
      </w:sdt>
      <w:r w:rsidRPr="001059A5">
        <w:rPr>
          <w:rFonts w:ascii="Calibri" w:eastAsia="Calibri" w:hAnsi="Calibri" w:cs="Calibri"/>
          <w:lang w:val="lv-LV"/>
        </w:rPr>
        <w:t xml:space="preserve"> 3 pārbaudes jautājumiem moduļa noslēgumā).</w:t>
      </w:r>
    </w:p>
    <w:p w14:paraId="5C8658B4"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i/>
          <w:color w:val="538135"/>
          <w:lang w:val="lv-LV"/>
        </w:rPr>
        <w:t>[3] noslēguma daļas -</w:t>
      </w:r>
      <w:r w:rsidRPr="001059A5">
        <w:rPr>
          <w:rFonts w:ascii="Calibri" w:eastAsia="Calibri" w:hAnsi="Calibri" w:cs="Calibri"/>
          <w:color w:val="538135"/>
          <w:lang w:val="lv-LV"/>
        </w:rPr>
        <w:t xml:space="preserve"> </w:t>
      </w:r>
      <w:r w:rsidRPr="001059A5">
        <w:rPr>
          <w:rFonts w:ascii="Calibri" w:eastAsia="Calibri" w:hAnsi="Calibri" w:cs="Calibri"/>
          <w:lang w:val="lv-LV"/>
        </w:rPr>
        <w:t>MG atbild uz pirmo testa jautājumu daļu, kura kļūst pieejama tikai tad, kad izlasīti visi teksti (</w:t>
      </w:r>
      <w:r w:rsidRPr="001059A5">
        <w:rPr>
          <w:rFonts w:ascii="Calibri" w:eastAsia="Calibri" w:hAnsi="Calibri" w:cs="Calibri"/>
          <w:i/>
          <w:lang w:val="lv-LV"/>
        </w:rPr>
        <w:t>1 a/h</w:t>
      </w:r>
      <w:r w:rsidRPr="001059A5">
        <w:rPr>
          <w:rFonts w:ascii="Calibri" w:eastAsia="Calibri" w:hAnsi="Calibri" w:cs="Calibri"/>
          <w:lang w:val="lv-LV"/>
        </w:rPr>
        <w:t>).</w:t>
      </w:r>
    </w:p>
    <w:p w14:paraId="2905D413" w14:textId="77777777" w:rsidR="001059A5" w:rsidRPr="001059A5" w:rsidRDefault="001059A5" w:rsidP="00BB2A2A">
      <w:pPr>
        <w:jc w:val="both"/>
        <w:rPr>
          <w:rFonts w:ascii="Calibri" w:eastAsia="Calibri" w:hAnsi="Calibri" w:cs="Calibri"/>
          <w:b/>
          <w:color w:val="538135"/>
          <w:lang w:val="lv-LV" w:eastAsia="lv-LV"/>
        </w:rPr>
      </w:pPr>
    </w:p>
    <w:p w14:paraId="5FA598D8" w14:textId="77777777" w:rsidR="001059A5" w:rsidRPr="001059A5" w:rsidRDefault="001059A5" w:rsidP="00BB2A2A">
      <w:pPr>
        <w:pStyle w:val="Paraststmeklis"/>
        <w:spacing w:before="0" w:beforeAutospacing="0" w:after="0" w:afterAutospacing="0"/>
        <w:jc w:val="both"/>
        <w:rPr>
          <w:rFonts w:ascii="Calibri" w:hAnsi="Calibri" w:cs="Calibri"/>
          <w:lang w:val="lv-LV"/>
        </w:rPr>
      </w:pPr>
      <w:r w:rsidRPr="001059A5">
        <w:rPr>
          <w:rFonts w:ascii="Calibri" w:hAnsi="Calibri" w:cs="Calibri"/>
          <w:b/>
          <w:bCs/>
          <w:color w:val="538135"/>
          <w:lang w:val="lv-LV"/>
        </w:rPr>
        <w:t>Nodarbību skaits</w:t>
      </w:r>
    </w:p>
    <w:p w14:paraId="6EE57C4B" w14:textId="77777777" w:rsidR="001059A5" w:rsidRPr="001059A5" w:rsidRDefault="001059A5" w:rsidP="00BB2A2A">
      <w:pPr>
        <w:pStyle w:val="Paraststmeklis"/>
        <w:spacing w:before="0" w:beforeAutospacing="0" w:after="0" w:afterAutospacing="0"/>
        <w:jc w:val="both"/>
        <w:rPr>
          <w:rFonts w:ascii="Calibri" w:hAnsi="Calibri" w:cs="Calibri"/>
          <w:lang w:val="lv-LV"/>
        </w:rPr>
      </w:pPr>
      <w:r w:rsidRPr="001059A5">
        <w:rPr>
          <w:rFonts w:ascii="Calibri" w:hAnsi="Calibri" w:cs="Calibri"/>
          <w:color w:val="000000"/>
          <w:lang w:val="lv-LV"/>
        </w:rPr>
        <w:t>Kopējais akadēmisko stundu skaits ir 16 a/h. Programmā ir 4 secīgas un savstarpēji saturiski saistītas tēmas.</w:t>
      </w:r>
    </w:p>
    <w:p w14:paraId="74DE43AD" w14:textId="77777777" w:rsidR="001059A5" w:rsidRPr="001059A5" w:rsidRDefault="001059A5" w:rsidP="00BB2A2A">
      <w:pPr>
        <w:pStyle w:val="Paraststmeklis"/>
        <w:spacing w:before="0" w:beforeAutospacing="0" w:after="0" w:afterAutospacing="0"/>
        <w:jc w:val="both"/>
        <w:rPr>
          <w:rFonts w:ascii="Calibri" w:hAnsi="Calibri" w:cs="Calibri"/>
          <w:lang w:val="lv-LV"/>
        </w:rPr>
      </w:pPr>
      <w:r w:rsidRPr="001059A5">
        <w:rPr>
          <w:rFonts w:ascii="Calibri" w:hAnsi="Calibri" w:cs="Calibri"/>
          <w:color w:val="000000"/>
          <w:lang w:val="lv-LV"/>
        </w:rPr>
        <w:t>Pirmajai tēmai ir atvēlētas 6 a/h, otrajai 4 a/h, bet pārējām divām tēmām, katrai 3 a/h ir paredzēts informācijas ieguvei, bet 1 a/h atbilžu sniegšanai uz testa jautājumiem.</w:t>
      </w:r>
    </w:p>
    <w:p w14:paraId="0DD73C8F" w14:textId="77777777" w:rsidR="001059A5" w:rsidRPr="001059A5" w:rsidRDefault="001059A5" w:rsidP="00BB2A2A">
      <w:pPr>
        <w:jc w:val="both"/>
        <w:rPr>
          <w:rFonts w:ascii="Calibri" w:eastAsia="Calibri" w:hAnsi="Calibri" w:cs="Calibri"/>
          <w:lang w:val="lv-LV" w:eastAsia="lv-LV"/>
        </w:rPr>
      </w:pPr>
    </w:p>
    <w:sdt>
      <w:sdtPr>
        <w:rPr>
          <w:rFonts w:ascii="Calibri" w:eastAsia="Calibri" w:hAnsi="Calibri" w:cs="Calibri"/>
          <w:color w:val="538135" w:themeColor="accent6" w:themeShade="BF"/>
          <w:lang w:val="lv-LV" w:eastAsia="lv-LV"/>
        </w:rPr>
        <w:tag w:val="goog_rdk_986"/>
        <w:id w:val="-1623530772"/>
      </w:sdtPr>
      <w:sdtEndPr/>
      <w:sdtContent>
        <w:p w14:paraId="153B0568" w14:textId="77777777" w:rsidR="001059A5" w:rsidRPr="001059A5" w:rsidRDefault="00A22BE8" w:rsidP="00BB2A2A">
          <w:pPr>
            <w:jc w:val="both"/>
            <w:rPr>
              <w:rFonts w:ascii="Calibri" w:eastAsia="Calibri" w:hAnsi="Calibri" w:cs="Calibri"/>
              <w:b/>
              <w:color w:val="538135" w:themeColor="accent6" w:themeShade="BF"/>
              <w:lang w:val="lv-LV" w:eastAsia="lv-LV"/>
            </w:rPr>
          </w:pPr>
          <w:sdt>
            <w:sdtPr>
              <w:rPr>
                <w:rFonts w:ascii="Calibri" w:eastAsia="Calibri" w:hAnsi="Calibri" w:cs="Calibri"/>
                <w:color w:val="538135" w:themeColor="accent6" w:themeShade="BF"/>
                <w:lang w:val="lv-LV" w:eastAsia="lv-LV"/>
              </w:rPr>
              <w:tag w:val="goog_rdk_978"/>
              <w:id w:val="-1784102879"/>
            </w:sdtPr>
            <w:sdtEndPr/>
            <w:sdtContent>
              <w:sdt>
                <w:sdtPr>
                  <w:rPr>
                    <w:rFonts w:ascii="Calibri" w:eastAsia="Calibri" w:hAnsi="Calibri" w:cs="Calibri"/>
                    <w:color w:val="538135" w:themeColor="accent6" w:themeShade="BF"/>
                    <w:lang w:val="lv-LV" w:eastAsia="lv-LV"/>
                  </w:rPr>
                  <w:tag w:val="goog_rdk_979"/>
                  <w:id w:val="-967273082"/>
                </w:sdtPr>
                <w:sdtEndPr/>
                <w:sdtContent>
                  <w:r w:rsidR="001059A5" w:rsidRPr="001059A5">
                    <w:rPr>
                      <w:rFonts w:ascii="Calibri" w:eastAsia="Calibri" w:hAnsi="Calibri" w:cs="Calibri"/>
                      <w:b/>
                      <w:color w:val="538135" w:themeColor="accent6" w:themeShade="BF"/>
                      <w:lang w:val="lv-LV" w:eastAsia="lv-LV"/>
                    </w:rPr>
                    <w:t xml:space="preserve">Nodarbību </w:t>
                  </w:r>
                </w:sdtContent>
              </w:sdt>
            </w:sdtContent>
          </w:sdt>
          <w:sdt>
            <w:sdtPr>
              <w:rPr>
                <w:rFonts w:ascii="Calibri" w:eastAsia="Calibri" w:hAnsi="Calibri" w:cs="Calibri"/>
                <w:color w:val="538135" w:themeColor="accent6" w:themeShade="BF"/>
                <w:lang w:val="lv-LV" w:eastAsia="lv-LV"/>
              </w:rPr>
              <w:tag w:val="goog_rdk_980"/>
              <w:id w:val="-953325475"/>
            </w:sdtPr>
            <w:sdtEndPr/>
            <w:sdtContent>
              <w:sdt>
                <w:sdtPr>
                  <w:rPr>
                    <w:rFonts w:ascii="Calibri" w:eastAsia="Calibri" w:hAnsi="Calibri" w:cs="Calibri"/>
                    <w:color w:val="538135" w:themeColor="accent6" w:themeShade="BF"/>
                    <w:lang w:val="lv-LV" w:eastAsia="lv-LV"/>
                  </w:rPr>
                  <w:tag w:val="goog_rdk_981"/>
                  <w:id w:val="311064568"/>
                </w:sdtPr>
                <w:sdtEndPr/>
                <w:sdtContent>
                  <w:r w:rsidR="001059A5" w:rsidRPr="001059A5">
                    <w:rPr>
                      <w:rFonts w:ascii="Calibri" w:eastAsia="Calibri" w:hAnsi="Calibri" w:cs="Calibri"/>
                      <w:b/>
                      <w:color w:val="538135" w:themeColor="accent6" w:themeShade="BF"/>
                      <w:lang w:val="lv-LV" w:eastAsia="lv-LV"/>
                    </w:rPr>
                    <w:t>i</w:t>
                  </w:r>
                </w:sdtContent>
              </w:sdt>
            </w:sdtContent>
          </w:sdt>
          <w:sdt>
            <w:sdtPr>
              <w:rPr>
                <w:rFonts w:ascii="Calibri" w:eastAsia="Calibri" w:hAnsi="Calibri" w:cs="Calibri"/>
                <w:color w:val="538135" w:themeColor="accent6" w:themeShade="BF"/>
                <w:lang w:val="lv-LV" w:eastAsia="lv-LV"/>
              </w:rPr>
              <w:tag w:val="goog_rdk_984"/>
              <w:id w:val="-856426132"/>
            </w:sdtPr>
            <w:sdtEndPr/>
            <w:sdtContent>
              <w:r w:rsidR="001059A5" w:rsidRPr="001059A5">
                <w:rPr>
                  <w:rFonts w:ascii="Calibri" w:eastAsia="Calibri" w:hAnsi="Calibri" w:cs="Calibri"/>
                  <w:b/>
                  <w:color w:val="538135" w:themeColor="accent6" w:themeShade="BF"/>
                  <w:lang w:val="lv-LV" w:eastAsia="lv-LV"/>
                </w:rPr>
                <w:t>lgums</w:t>
              </w:r>
            </w:sdtContent>
          </w:sdt>
          <w:sdt>
            <w:sdtPr>
              <w:rPr>
                <w:rFonts w:ascii="Calibri" w:eastAsia="Calibri" w:hAnsi="Calibri" w:cs="Calibri"/>
                <w:color w:val="538135" w:themeColor="accent6" w:themeShade="BF"/>
                <w:lang w:val="lv-LV" w:eastAsia="lv-LV"/>
              </w:rPr>
              <w:tag w:val="goog_rdk_985"/>
              <w:id w:val="96528984"/>
            </w:sdtPr>
            <w:sdtEndPr/>
            <w:sdtContent>
              <w:r w:rsidR="001059A5" w:rsidRPr="001059A5">
                <w:rPr>
                  <w:rFonts w:ascii="Calibri" w:eastAsia="Calibri" w:hAnsi="Calibri" w:cs="Calibri"/>
                  <w:b/>
                  <w:color w:val="538135" w:themeColor="accent6" w:themeShade="BF"/>
                  <w:lang w:val="lv-LV" w:eastAsia="lv-LV"/>
                </w:rPr>
                <w:t xml:space="preserve"> </w:t>
              </w:r>
            </w:sdtContent>
          </w:sdt>
        </w:p>
      </w:sdtContent>
    </w:sdt>
    <w:p w14:paraId="144B16E3" w14:textId="77777777" w:rsidR="001059A5" w:rsidRPr="001059A5" w:rsidRDefault="001059A5" w:rsidP="00BB2A2A">
      <w:pPr>
        <w:jc w:val="both"/>
        <w:rPr>
          <w:rFonts w:ascii="Calibri" w:eastAsia="Calibri" w:hAnsi="Calibri" w:cs="Calibri"/>
          <w:lang w:val="lv-LV" w:eastAsia="lv-LV"/>
        </w:rPr>
      </w:pPr>
      <w:r w:rsidRPr="001059A5">
        <w:rPr>
          <w:rFonts w:ascii="Calibri" w:eastAsia="Calibri" w:hAnsi="Calibri" w:cs="Calibri"/>
          <w:lang w:val="lv-LV" w:eastAsia="lv-LV"/>
        </w:rPr>
        <w:t>E-modulis ir tīmekļa vietnē izvietota mācību platforma, kas izveidota, lai MG varētu patstāvīgi iegūt informāciju un zināšanas, kuras nozīmīgas tālākajā mācību programmā, kā arī sagatavoties 40 a/h mācību programmas diskusiju (8 a/h) un praktiskajai (16 a/h) sadaļai. Lai mācību moduļa mērķis būtu realizēts kvalitatīvi, nepieciešams, lai MG dalībnieks to izietu pārskatāmā laikā. Tāpēc konceptuāli mācību E-moduļa vajadzībām (no brīža, kurā tas dalībniekam kļūst pieejams, līdz brīdim, kad pieeja slēdzas) nevajadzētu paredzēt vairāk par 8 dienām. Tas nozīmē, ka tiek dota iespēja iziet mācību moduli un saņemt apliecinājumu 8 dienu laikā, kopš ielogošanās brīža.</w:t>
      </w:r>
    </w:p>
    <w:p w14:paraId="1FB9CD78" w14:textId="786AB4C4" w:rsidR="001059A5" w:rsidRDefault="001059A5" w:rsidP="00BB2A2A">
      <w:pPr>
        <w:jc w:val="both"/>
        <w:rPr>
          <w:rFonts w:ascii="Calibri" w:eastAsia="Calibri" w:hAnsi="Calibri" w:cs="Calibri"/>
          <w:b/>
          <w:color w:val="538135"/>
          <w:lang w:val="lv-LV"/>
        </w:rPr>
      </w:pPr>
    </w:p>
    <w:p w14:paraId="30A5CC06" w14:textId="77777777" w:rsidR="005F35AD" w:rsidRPr="001059A5" w:rsidRDefault="005F35AD" w:rsidP="00BB2A2A">
      <w:pPr>
        <w:jc w:val="both"/>
        <w:rPr>
          <w:rFonts w:ascii="Calibri" w:eastAsia="Calibri" w:hAnsi="Calibri" w:cs="Calibri"/>
          <w:b/>
          <w:color w:val="538135"/>
          <w:lang w:val="lv-LV"/>
        </w:rPr>
      </w:pPr>
    </w:p>
    <w:p w14:paraId="360C479D" w14:textId="77777777" w:rsidR="001059A5" w:rsidRPr="001059A5" w:rsidRDefault="001059A5" w:rsidP="00BB2A2A">
      <w:pPr>
        <w:jc w:val="both"/>
        <w:rPr>
          <w:rFonts w:ascii="Calibri" w:eastAsia="Calibri" w:hAnsi="Calibri" w:cs="Calibri"/>
          <w:b/>
          <w:color w:val="538135"/>
          <w:lang w:val="lv-LV"/>
        </w:rPr>
      </w:pPr>
      <w:r w:rsidRPr="001059A5">
        <w:rPr>
          <w:rFonts w:ascii="Calibri" w:eastAsia="Calibri" w:hAnsi="Calibri" w:cs="Calibri"/>
          <w:b/>
          <w:color w:val="538135"/>
          <w:lang w:val="lv-LV"/>
        </w:rPr>
        <w:t>Ieguvumi no šādas pieejas</w:t>
      </w:r>
    </w:p>
    <w:p w14:paraId="102435C5"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i/>
          <w:color w:val="538135"/>
          <w:lang w:val="lv-LV"/>
        </w:rPr>
        <w:lastRenderedPageBreak/>
        <w:t>Pirmkārt</w:t>
      </w:r>
      <w:r w:rsidRPr="001059A5">
        <w:rPr>
          <w:rFonts w:ascii="Calibri" w:eastAsia="Calibri" w:hAnsi="Calibri" w:cs="Calibri"/>
          <w:lang w:val="lv-LV"/>
        </w:rPr>
        <w:t xml:space="preserve">, gan no MG aptaujas, gan fokusa grupām, gan spēkā esošo mācību programmu un metodikas </w:t>
      </w:r>
      <w:proofErr w:type="spellStart"/>
      <w:r w:rsidRPr="001059A5">
        <w:rPr>
          <w:rFonts w:ascii="Calibri" w:eastAsia="Calibri" w:hAnsi="Calibri" w:cs="Calibri"/>
          <w:lang w:val="lv-LV"/>
        </w:rPr>
        <w:t>izvērtējuma</w:t>
      </w:r>
      <w:proofErr w:type="spellEnd"/>
      <w:r w:rsidRPr="001059A5">
        <w:rPr>
          <w:rFonts w:ascii="Calibri" w:eastAsia="Calibri" w:hAnsi="Calibri" w:cs="Calibri"/>
          <w:lang w:val="lv-LV"/>
        </w:rPr>
        <w:t xml:space="preserve"> ir noskaidrots, ka nepieciešams vienādot MG zināšanas, izpratni par bērnu tiesībām, kā par cilvēktiesību </w:t>
      </w:r>
      <w:proofErr w:type="spellStart"/>
      <w:r w:rsidRPr="001059A5">
        <w:rPr>
          <w:rFonts w:ascii="Calibri" w:eastAsia="Calibri" w:hAnsi="Calibri" w:cs="Calibri"/>
          <w:lang w:val="lv-LV"/>
        </w:rPr>
        <w:t>apakšnozari</w:t>
      </w:r>
      <w:proofErr w:type="spellEnd"/>
      <w:r w:rsidRPr="001059A5">
        <w:rPr>
          <w:rFonts w:ascii="Calibri" w:eastAsia="Calibri" w:hAnsi="Calibri" w:cs="Calibri"/>
          <w:lang w:val="lv-LV"/>
        </w:rPr>
        <w:t xml:space="preserve">. </w:t>
      </w:r>
    </w:p>
    <w:p w14:paraId="582F70FA" w14:textId="07919D3F" w:rsidR="001059A5" w:rsidRPr="001059A5" w:rsidRDefault="001059A5" w:rsidP="00BB2A2A">
      <w:pPr>
        <w:jc w:val="both"/>
        <w:rPr>
          <w:rFonts w:ascii="Calibri" w:eastAsia="Calibri" w:hAnsi="Calibri" w:cs="Calibri"/>
          <w:lang w:val="lv-LV"/>
        </w:rPr>
      </w:pPr>
      <w:r w:rsidRPr="001059A5">
        <w:rPr>
          <w:rFonts w:ascii="Calibri" w:eastAsia="Calibri" w:hAnsi="Calibri" w:cs="Calibri"/>
          <w:i/>
          <w:color w:val="538135"/>
          <w:lang w:val="lv-LV"/>
        </w:rPr>
        <w:t>Otrkārt</w:t>
      </w:r>
      <w:r w:rsidRPr="001059A5">
        <w:rPr>
          <w:rFonts w:ascii="Calibri" w:eastAsia="Calibri" w:hAnsi="Calibri" w:cs="Calibri"/>
          <w:lang w:val="lv-LV"/>
        </w:rPr>
        <w:t xml:space="preserve">, E-modulis ir visām MG pieejama, vienota platforma, kurā iespējams gūt pamata informāciju un pamata zināšanas par bērnu tiesību, kā par tiesību </w:t>
      </w:r>
      <w:proofErr w:type="spellStart"/>
      <w:r w:rsidRPr="001059A5">
        <w:rPr>
          <w:rFonts w:ascii="Calibri" w:eastAsia="Calibri" w:hAnsi="Calibri" w:cs="Calibri"/>
          <w:lang w:val="lv-LV"/>
        </w:rPr>
        <w:t>apakšnozares</w:t>
      </w:r>
      <w:proofErr w:type="spellEnd"/>
      <w:r w:rsidRPr="001059A5">
        <w:rPr>
          <w:rFonts w:ascii="Calibri" w:eastAsia="Calibri" w:hAnsi="Calibri" w:cs="Calibri"/>
          <w:lang w:val="lv-LV"/>
        </w:rPr>
        <w:t>, tiesisko regulējumu, principiem, darbības metodēm veidā, kurā tālāk šīs zināšanas var secīgi sasaistīt ar vienotu izpratni (diskusiju modulis 8 a/h) un veidot vienotu praksi (praktiskais modulis 16 a/h).</w:t>
      </w:r>
    </w:p>
    <w:p w14:paraId="2F0DF951"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i/>
          <w:color w:val="538135"/>
          <w:lang w:val="lv-LV"/>
        </w:rPr>
        <w:t>Treškārt</w:t>
      </w:r>
      <w:r w:rsidRPr="001059A5">
        <w:rPr>
          <w:rFonts w:ascii="Calibri" w:eastAsia="Calibri" w:hAnsi="Calibri" w:cs="Calibri"/>
          <w:lang w:val="lv-LV"/>
        </w:rPr>
        <w:t>, E-moduļa forma sniedz iespēju MG dalībniekam piekļūt mācību saturam sev ērtā veidā un elastīgu pieeju laika plānošanā.</w:t>
      </w:r>
    </w:p>
    <w:p w14:paraId="462271BE"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i/>
          <w:color w:val="538135"/>
          <w:lang w:val="lv-LV"/>
        </w:rPr>
        <w:t>Ceturtkārt</w:t>
      </w:r>
      <w:r w:rsidRPr="001059A5">
        <w:rPr>
          <w:rFonts w:ascii="Calibri" w:eastAsia="Calibri" w:hAnsi="Calibri" w:cs="Calibri"/>
          <w:lang w:val="lv-LV"/>
        </w:rPr>
        <w:t>, ņemot vērā, ka E-modulī iekļautā pirmā sadaļa, kas skar nacionālo tiesisko regulējumu un politikas attīstību, ir ar risku strauji mainīties, E-moduļa turētājs (mācību īstenotājs) tiek apveltīts ar iespēju veikt papildinājumus, korekcijas un saturiskas izmaiņas, lai E-modulis laika gaitā nezaudētu sava satura aktualitāti.</w:t>
      </w:r>
    </w:p>
    <w:p w14:paraId="32724D48" w14:textId="77777777" w:rsidR="001059A5" w:rsidRPr="001059A5" w:rsidRDefault="001059A5" w:rsidP="00BB2A2A">
      <w:pPr>
        <w:jc w:val="both"/>
        <w:rPr>
          <w:rFonts w:ascii="Calibri" w:eastAsia="Calibri" w:hAnsi="Calibri" w:cs="Calibri"/>
          <w:b/>
          <w:color w:val="70AD47"/>
          <w:lang w:val="lv-LV"/>
        </w:rPr>
      </w:pPr>
      <w:r w:rsidRPr="001059A5">
        <w:rPr>
          <w:rFonts w:ascii="Calibri" w:eastAsia="Calibri" w:hAnsi="Calibri" w:cs="Calibri"/>
          <w:i/>
          <w:color w:val="538135"/>
          <w:lang w:val="lv-LV"/>
        </w:rPr>
        <w:t>Piektkārt</w:t>
      </w:r>
      <w:r w:rsidRPr="001059A5">
        <w:rPr>
          <w:rFonts w:ascii="Calibri" w:eastAsia="Calibri" w:hAnsi="Calibri" w:cs="Calibri"/>
          <w:lang w:val="lv-LV"/>
        </w:rPr>
        <w:t xml:space="preserve">, pastāv teorētiska iespēja šajā E-modulī integrēt sadaļu, kur tiek publiskoti šādi materiāli – citu mācību programmu un moduļu aktuālas prezentācijas, tematiskās publikācijas bērnu tiesību aizsardzības jomā, attīstāmā starptautiskā prakse, izmaiņas tiesību aktos bērnu tiesību </w:t>
      </w:r>
      <w:proofErr w:type="spellStart"/>
      <w:r w:rsidRPr="001059A5">
        <w:rPr>
          <w:rFonts w:ascii="Calibri" w:eastAsia="Calibri" w:hAnsi="Calibri" w:cs="Calibri"/>
          <w:lang w:val="lv-LV"/>
        </w:rPr>
        <w:t>apakšnozarē</w:t>
      </w:r>
      <w:proofErr w:type="spellEnd"/>
      <w:r w:rsidRPr="001059A5">
        <w:rPr>
          <w:rFonts w:ascii="Calibri" w:eastAsia="Calibri" w:hAnsi="Calibri" w:cs="Calibri"/>
          <w:lang w:val="lv-LV"/>
        </w:rPr>
        <w:t xml:space="preserve"> un šo izmaiņu komentāri.</w:t>
      </w:r>
    </w:p>
    <w:p w14:paraId="660B9307" w14:textId="77777777" w:rsidR="001059A5" w:rsidRPr="001059A5" w:rsidRDefault="001059A5" w:rsidP="00BB2A2A">
      <w:pPr>
        <w:tabs>
          <w:tab w:val="left" w:pos="1540"/>
        </w:tabs>
        <w:jc w:val="both"/>
        <w:rPr>
          <w:rFonts w:ascii="Calibri" w:hAnsi="Calibri" w:cs="Calibri"/>
          <w:lang w:val="lv-LV"/>
        </w:rPr>
      </w:pPr>
    </w:p>
    <w:p w14:paraId="65146582" w14:textId="77777777" w:rsidR="001059A5" w:rsidRPr="001059A5" w:rsidRDefault="001059A5" w:rsidP="00BB2A2A">
      <w:pPr>
        <w:tabs>
          <w:tab w:val="left" w:pos="1540"/>
        </w:tabs>
        <w:jc w:val="both"/>
        <w:rPr>
          <w:rFonts w:ascii="Calibri" w:hAnsi="Calibri" w:cs="Calibri"/>
          <w:b/>
          <w:color w:val="538135" w:themeColor="accent6" w:themeShade="BF"/>
          <w:u w:val="single"/>
          <w:lang w:val="lv-LV"/>
        </w:rPr>
      </w:pPr>
      <w:r w:rsidRPr="001059A5">
        <w:rPr>
          <w:rFonts w:ascii="Calibri" w:hAnsi="Calibri" w:cs="Calibri"/>
          <w:b/>
          <w:color w:val="538135" w:themeColor="accent6" w:themeShade="BF"/>
          <w:u w:val="single"/>
          <w:lang w:val="lv-LV"/>
        </w:rPr>
        <w:t>2.moduļa metodika</w:t>
      </w:r>
    </w:p>
    <w:p w14:paraId="5A8710A1" w14:textId="77777777" w:rsidR="001059A5" w:rsidRPr="001059A5" w:rsidRDefault="001059A5" w:rsidP="00BB2A2A">
      <w:pPr>
        <w:jc w:val="both"/>
        <w:rPr>
          <w:rFonts w:ascii="Calibri" w:hAnsi="Calibri" w:cs="Calibri"/>
          <w:lang w:val="lv-LV"/>
        </w:rPr>
      </w:pPr>
      <w:r w:rsidRPr="001059A5">
        <w:rPr>
          <w:rFonts w:ascii="Calibri" w:hAnsi="Calibri" w:cs="Calibri"/>
          <w:b/>
          <w:color w:val="70AD47" w:themeColor="accent6"/>
          <w:lang w:val="lv-LV"/>
        </w:rPr>
        <w:t>Moduļa mērķis -</w:t>
      </w:r>
      <w:r w:rsidRPr="001059A5">
        <w:rPr>
          <w:rFonts w:ascii="Calibri" w:hAnsi="Calibri" w:cs="Calibri"/>
          <w:lang w:val="lv-LV"/>
        </w:rPr>
        <w:t xml:space="preserve"> sniegt MG zināšanas un izpratni par bērna tiesību jomas pamatiem.</w:t>
      </w:r>
    </w:p>
    <w:p w14:paraId="0A95D99E" w14:textId="77777777" w:rsidR="001059A5" w:rsidRPr="001059A5" w:rsidRDefault="001059A5" w:rsidP="00BB2A2A">
      <w:pPr>
        <w:jc w:val="both"/>
        <w:rPr>
          <w:rFonts w:ascii="Calibri" w:hAnsi="Calibri" w:cs="Calibri"/>
          <w:b/>
          <w:color w:val="70AD47" w:themeColor="accent6"/>
          <w:lang w:val="lv-LV"/>
        </w:rPr>
      </w:pPr>
      <w:r w:rsidRPr="001059A5">
        <w:rPr>
          <w:rFonts w:ascii="Calibri" w:hAnsi="Calibri" w:cs="Calibri"/>
          <w:b/>
          <w:color w:val="70AD47" w:themeColor="accent6"/>
          <w:lang w:val="lv-LV"/>
        </w:rPr>
        <w:t>2.modulis. 8 a/h (diskusiju modulis)</w:t>
      </w:r>
    </w:p>
    <w:p w14:paraId="31CA2FCE" w14:textId="77777777" w:rsidR="001059A5" w:rsidRPr="001059A5" w:rsidRDefault="001059A5" w:rsidP="00BB2A2A">
      <w:pPr>
        <w:jc w:val="both"/>
        <w:rPr>
          <w:rFonts w:ascii="Calibri" w:hAnsi="Calibri" w:cs="Calibri"/>
          <w:b/>
          <w:color w:val="70AD47" w:themeColor="accent6"/>
          <w:lang w:val="lv-LV"/>
        </w:rPr>
      </w:pPr>
      <w:r w:rsidRPr="001059A5">
        <w:rPr>
          <w:rFonts w:ascii="Calibri" w:hAnsi="Calibri" w:cs="Calibri"/>
          <w:b/>
          <w:color w:val="70AD47" w:themeColor="accent6"/>
          <w:lang w:val="lv-LV"/>
        </w:rPr>
        <w:t>Forma</w:t>
      </w:r>
    </w:p>
    <w:p w14:paraId="3498CE86"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E-modulī iekļautas šādas tēmas:</w:t>
      </w:r>
    </w:p>
    <w:p w14:paraId="6537B89A"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[1] tiesiskais regulējums bērnu tiesību aizsardzībā;</w:t>
      </w:r>
    </w:p>
    <w:p w14:paraId="25B1E88E"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[2] bērna labākās intereses (bērna labāko interešu prioritātes princips);</w:t>
      </w:r>
    </w:p>
    <w:p w14:paraId="353345AF"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[3] bērna līdzdalības princips;</w:t>
      </w:r>
    </w:p>
    <w:p w14:paraId="0B0529F6"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[4] starpinstitūciju sadarbība kā bērnu tiesību aizsardzības darba organizācijas metode.</w:t>
      </w:r>
    </w:p>
    <w:p w14:paraId="60277E9C" w14:textId="77777777" w:rsidR="001059A5" w:rsidRPr="001059A5" w:rsidRDefault="001059A5" w:rsidP="00BB2A2A">
      <w:pPr>
        <w:jc w:val="both"/>
        <w:rPr>
          <w:rFonts w:ascii="Calibri" w:eastAsia="Calibri" w:hAnsi="Calibri" w:cs="Calibri"/>
          <w:lang w:val="lv-LV"/>
        </w:rPr>
      </w:pPr>
    </w:p>
    <w:p w14:paraId="66310202"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 xml:space="preserve">Katras diskusijas ievadā pasniedzējs izklāsta konkrētās tēmas pamatjautājumus. Tupinājumā </w:t>
      </w:r>
      <w:r w:rsidRPr="001059A5">
        <w:rPr>
          <w:rFonts w:ascii="Calibri" w:hAnsi="Calibri" w:cs="Calibri"/>
          <w:lang w:val="lv-LV"/>
        </w:rPr>
        <w:t xml:space="preserve">pasniedzējs mērķtiecīgi vada diskusijas, kurās piedalās visi dalībnieki un kuras laikā </w:t>
      </w:r>
      <w:r w:rsidRPr="001059A5">
        <w:rPr>
          <w:rFonts w:ascii="Calibri" w:eastAsia="Calibri" w:hAnsi="Calibri" w:cs="Calibri"/>
          <w:lang w:val="lv-LV"/>
        </w:rPr>
        <w:t>mācību dalībnieki var uzdot arī pašu sagatavotos jautājumus, kas viņam radušies pēc E-moduļa pabeigšanas.</w:t>
      </w:r>
    </w:p>
    <w:p w14:paraId="0126F0AE" w14:textId="77777777" w:rsidR="001059A5" w:rsidRPr="001059A5" w:rsidRDefault="001059A5" w:rsidP="00BB2A2A">
      <w:pPr>
        <w:jc w:val="both"/>
        <w:rPr>
          <w:rFonts w:ascii="Calibri" w:eastAsia="Calibri" w:hAnsi="Calibri" w:cs="Calibri"/>
          <w:lang w:val="lv-LV"/>
        </w:rPr>
      </w:pPr>
    </w:p>
    <w:p w14:paraId="4DEBF08B" w14:textId="77777777" w:rsidR="001059A5" w:rsidRPr="001059A5" w:rsidRDefault="001059A5" w:rsidP="00BB2A2A">
      <w:pPr>
        <w:jc w:val="both"/>
        <w:rPr>
          <w:rFonts w:ascii="Calibri" w:eastAsia="Calibri" w:hAnsi="Calibri" w:cs="Calibri"/>
          <w:lang w:val="lv-LV"/>
        </w:rPr>
      </w:pPr>
      <w:r w:rsidRPr="001059A5">
        <w:rPr>
          <w:rFonts w:ascii="Calibri" w:eastAsia="Calibri" w:hAnsi="Calibri" w:cs="Calibri"/>
          <w:lang w:val="lv-LV"/>
        </w:rPr>
        <w:t xml:space="preserve">Saskaņā ar mācību programmu ir noteikts, ka augstāk minētie jautājumi ir saturiski ietverti šajā modulī. Mācību programmā pie katras moduļa daļas ir dotas </w:t>
      </w:r>
      <w:proofErr w:type="spellStart"/>
      <w:r w:rsidRPr="001059A5">
        <w:rPr>
          <w:rFonts w:ascii="Calibri" w:eastAsia="Calibri" w:hAnsi="Calibri" w:cs="Calibri"/>
          <w:lang w:val="lv-LV"/>
        </w:rPr>
        <w:t>apakštēmas</w:t>
      </w:r>
      <w:proofErr w:type="spellEnd"/>
      <w:r w:rsidRPr="001059A5">
        <w:rPr>
          <w:rFonts w:ascii="Calibri" w:eastAsia="Calibri" w:hAnsi="Calibri" w:cs="Calibri"/>
          <w:lang w:val="lv-LV"/>
        </w:rPr>
        <w:t xml:space="preserve"> un to satura īss skaidrojums. </w:t>
      </w:r>
      <w:r w:rsidRPr="001059A5">
        <w:rPr>
          <w:rFonts w:ascii="Calibri" w:eastAsia="Calibri" w:hAnsi="Calibri" w:cs="Calibri"/>
          <w:u w:val="single"/>
          <w:lang w:val="lv-LV"/>
        </w:rPr>
        <w:t xml:space="preserve">Pasniedzēja uzdevums </w:t>
      </w:r>
      <w:r w:rsidRPr="001059A5">
        <w:rPr>
          <w:rFonts w:ascii="Calibri" w:eastAsia="Calibri" w:hAnsi="Calibri" w:cs="Calibri"/>
          <w:lang w:val="lv-LV"/>
        </w:rPr>
        <w:t xml:space="preserve">ir fokusēt diskusiju uz modulī iekļauto tēmu </w:t>
      </w:r>
      <w:proofErr w:type="spellStart"/>
      <w:r w:rsidRPr="001059A5">
        <w:rPr>
          <w:rFonts w:ascii="Calibri" w:eastAsia="Calibri" w:hAnsi="Calibri" w:cs="Calibri"/>
          <w:lang w:val="lv-LV"/>
        </w:rPr>
        <w:t>apakštēmām</w:t>
      </w:r>
      <w:proofErr w:type="spellEnd"/>
      <w:r w:rsidRPr="001059A5">
        <w:rPr>
          <w:rFonts w:ascii="Calibri" w:eastAsia="Calibri" w:hAnsi="Calibri" w:cs="Calibri"/>
          <w:lang w:val="lv-LV"/>
        </w:rPr>
        <w:t xml:space="preserve">, kuras speciāli fokusētas uz tiesneša, prokurora un advokāta nepieciešamajām un specifiskajām vajadzībām. </w:t>
      </w:r>
    </w:p>
    <w:p w14:paraId="6F77DA36" w14:textId="77777777" w:rsidR="001059A5" w:rsidRPr="001059A5" w:rsidRDefault="001059A5" w:rsidP="00BB2A2A">
      <w:pPr>
        <w:jc w:val="both"/>
        <w:rPr>
          <w:rFonts w:ascii="Calibri" w:eastAsia="Calibri" w:hAnsi="Calibri" w:cs="Calibri"/>
          <w:lang w:val="lv-LV"/>
        </w:rPr>
      </w:pPr>
    </w:p>
    <w:p w14:paraId="63FB4D7D" w14:textId="77777777" w:rsidR="001059A5" w:rsidRPr="001059A5" w:rsidRDefault="001059A5" w:rsidP="00BB2A2A">
      <w:pPr>
        <w:jc w:val="both"/>
        <w:rPr>
          <w:rFonts w:ascii="Calibri" w:eastAsia="Calibri" w:hAnsi="Calibri" w:cs="Calibri"/>
          <w:u w:val="single"/>
          <w:lang w:val="lv-LV"/>
        </w:rPr>
      </w:pPr>
      <w:r w:rsidRPr="001059A5">
        <w:rPr>
          <w:rFonts w:ascii="Calibri" w:eastAsia="Calibri" w:hAnsi="Calibri" w:cs="Calibri"/>
          <w:lang w:val="lv-LV"/>
        </w:rPr>
        <w:t xml:space="preserve">Tā, piemēram, </w:t>
      </w:r>
      <w:r w:rsidRPr="001059A5">
        <w:rPr>
          <w:rFonts w:ascii="Calibri" w:eastAsia="Calibri" w:hAnsi="Calibri" w:cs="Calibri"/>
          <w:u w:val="single"/>
          <w:lang w:val="lv-LV"/>
        </w:rPr>
        <w:t>diskutējot par:</w:t>
      </w:r>
    </w:p>
    <w:p w14:paraId="3AD8A8A0" w14:textId="77777777" w:rsidR="001059A5" w:rsidRPr="001059A5" w:rsidRDefault="001059A5" w:rsidP="00BB2A2A">
      <w:pPr>
        <w:pBdr>
          <w:top w:val="nil"/>
          <w:left w:val="nil"/>
          <w:bottom w:val="nil"/>
          <w:right w:val="nil"/>
          <w:between w:val="nil"/>
        </w:pBdr>
        <w:jc w:val="both"/>
        <w:rPr>
          <w:rFonts w:ascii="Calibri" w:eastAsia="Calibri" w:hAnsi="Calibri" w:cs="Calibri"/>
          <w:lang w:val="lv-LV"/>
        </w:rPr>
      </w:pPr>
      <w:r w:rsidRPr="001059A5">
        <w:rPr>
          <w:rFonts w:ascii="Calibri" w:eastAsia="Calibri" w:hAnsi="Calibri" w:cs="Calibri"/>
          <w:b/>
          <w:bCs/>
          <w:lang w:val="lv-LV"/>
        </w:rPr>
        <w:t>[1]</w:t>
      </w:r>
      <w:r w:rsidRPr="001059A5">
        <w:rPr>
          <w:rFonts w:ascii="Calibri" w:eastAsia="Calibri" w:hAnsi="Calibri" w:cs="Calibri"/>
          <w:lang w:val="lv-LV"/>
        </w:rPr>
        <w:t xml:space="preserve"> </w:t>
      </w:r>
      <w:r w:rsidRPr="001059A5">
        <w:rPr>
          <w:rFonts w:ascii="Calibri" w:eastAsia="Calibri" w:hAnsi="Calibri" w:cs="Calibri"/>
          <w:b/>
          <w:bCs/>
          <w:color w:val="000000"/>
          <w:lang w:val="lv-LV"/>
        </w:rPr>
        <w:t>tiesisko regulējumu</w:t>
      </w:r>
      <w:r w:rsidRPr="001059A5">
        <w:rPr>
          <w:rFonts w:ascii="Calibri" w:eastAsia="Calibri" w:hAnsi="Calibri" w:cs="Calibri"/>
          <w:color w:val="000000"/>
          <w:lang w:val="lv-LV"/>
        </w:rPr>
        <w:t xml:space="preserve"> (2. moduļa pirmā daļa) ir jāiekļauj diskusijas saturā jautājumi par </w:t>
      </w:r>
      <w:r w:rsidRPr="001059A5">
        <w:rPr>
          <w:rFonts w:ascii="Calibri" w:hAnsi="Calibri" w:cs="Calibri"/>
          <w:lang w:val="lv-LV"/>
        </w:rPr>
        <w:t xml:space="preserve">Bērnu tiesību aizsardzības likuma </w:t>
      </w:r>
      <w:r w:rsidRPr="001059A5">
        <w:rPr>
          <w:rFonts w:ascii="Calibri" w:eastAsia="Calibri" w:hAnsi="Calibri" w:cs="Calibri"/>
          <w:color w:val="000000"/>
          <w:lang w:val="lv-LV"/>
        </w:rPr>
        <w:t xml:space="preserve">nozīmīgāko </w:t>
      </w:r>
      <w:r w:rsidRPr="001059A5">
        <w:rPr>
          <w:rFonts w:ascii="Calibri" w:hAnsi="Calibri" w:cs="Calibri"/>
          <w:lang w:val="lv-LV"/>
        </w:rPr>
        <w:t xml:space="preserve">jēdzienu saturu, </w:t>
      </w:r>
      <w:r w:rsidRPr="001059A5">
        <w:rPr>
          <w:rFonts w:ascii="Calibri" w:eastAsia="Calibri" w:hAnsi="Calibri" w:cs="Calibri"/>
          <w:color w:val="000000"/>
          <w:lang w:val="lv-LV"/>
        </w:rPr>
        <w:t xml:space="preserve">bērnu tiesību aizsardzības principiem un to izpratnes nozīmi </w:t>
      </w:r>
      <w:r w:rsidRPr="001059A5">
        <w:rPr>
          <w:rFonts w:ascii="Calibri" w:hAnsi="Calibri" w:cs="Calibri"/>
          <w:lang w:val="lv-LV"/>
        </w:rPr>
        <w:t>procesuālo tiesību normu piemērošanā</w:t>
      </w:r>
      <w:r w:rsidRPr="001059A5">
        <w:rPr>
          <w:rFonts w:ascii="Calibri" w:eastAsia="Calibri" w:hAnsi="Calibri" w:cs="Calibri"/>
          <w:color w:val="000000"/>
          <w:lang w:val="lv-LV"/>
        </w:rPr>
        <w:t xml:space="preserve"> un tiesas procesā, kurā piedalās tiesnesis, advokāts un/ vai prokurors; nacionālo, starptautisko līgumu un Eiropas Savienības normatīvo aktu iztulkošana un praktiskās piemērošanas īpatnības izskatot administratīvo lietu, civillietu, krimināllietu </w:t>
      </w:r>
      <w:r w:rsidRPr="001059A5">
        <w:rPr>
          <w:rFonts w:ascii="Calibri" w:eastAsia="Calibri" w:hAnsi="Calibri" w:cs="Calibri"/>
          <w:lang w:val="lv-LV"/>
        </w:rPr>
        <w:t xml:space="preserve">vai administratīvo pārkāpuma lietu; attīstāmo </w:t>
      </w:r>
      <w:r w:rsidRPr="001059A5">
        <w:rPr>
          <w:rFonts w:ascii="Calibri" w:eastAsia="Calibri" w:hAnsi="Calibri" w:cs="Calibri"/>
          <w:lang w:val="lv-LV"/>
        </w:rPr>
        <w:lastRenderedPageBreak/>
        <w:t xml:space="preserve">praksi attiecībā uz </w:t>
      </w:r>
      <w:r w:rsidRPr="001059A5">
        <w:rPr>
          <w:rFonts w:ascii="Calibri" w:hAnsi="Calibri" w:cs="Calibri"/>
          <w:lang w:val="lv-LV"/>
        </w:rPr>
        <w:t xml:space="preserve">bērnam draudzīgas tiesību aizsardzības sistēmas (cieņa, informēšana, uzklausīšana, viedokļu paušana, tiesību aizsardzības līdzekļu pieejamība, draudzīga vide un valoda u.c.) veidošanu un saskanīgu </w:t>
      </w:r>
      <w:r w:rsidRPr="001059A5">
        <w:rPr>
          <w:rFonts w:ascii="Calibri" w:eastAsia="Calibri" w:hAnsi="Calibri" w:cs="Calibri"/>
          <w:lang w:val="lv-LV"/>
        </w:rPr>
        <w:t>tiesneša, advokāta un prokurora rīcību šī mērķa sasniegšanā</w:t>
      </w:r>
      <w:r w:rsidRPr="001059A5">
        <w:rPr>
          <w:rFonts w:ascii="Calibri" w:hAnsi="Calibri" w:cs="Calibri"/>
          <w:lang w:val="lv-LV"/>
        </w:rPr>
        <w:t>;</w:t>
      </w:r>
      <w:r w:rsidRPr="001059A5">
        <w:rPr>
          <w:rFonts w:ascii="Calibri" w:eastAsia="Calibri" w:hAnsi="Calibri" w:cs="Calibri"/>
          <w:lang w:val="lv-LV"/>
        </w:rPr>
        <w:t xml:space="preserve"> </w:t>
      </w:r>
      <w:r w:rsidRPr="001059A5">
        <w:rPr>
          <w:rFonts w:ascii="Calibri" w:hAnsi="Calibri" w:cs="Calibri"/>
          <w:lang w:val="lv-LV"/>
        </w:rPr>
        <w:t xml:space="preserve">jaunāko nacionālo un starptautisko tiesu prakse attiecībā uz bērna </w:t>
      </w:r>
      <w:proofErr w:type="spellStart"/>
      <w:r w:rsidRPr="001059A5">
        <w:rPr>
          <w:rFonts w:ascii="Calibri" w:hAnsi="Calibri" w:cs="Calibri"/>
          <w:lang w:val="lv-LV"/>
        </w:rPr>
        <w:t>pamattiesībām</w:t>
      </w:r>
      <w:proofErr w:type="spellEnd"/>
      <w:r w:rsidRPr="001059A5">
        <w:rPr>
          <w:rFonts w:ascii="Calibri" w:hAnsi="Calibri" w:cs="Calibri"/>
          <w:lang w:val="lv-LV"/>
        </w:rPr>
        <w:t xml:space="preserve"> (Satversmes tiesas spriedumi; Latvijas vispārējās jurisdikcijas un administratīvo tiesu spriedumi; Eiropas Cilvēktiesību tiesas spriedumi; Eiropas Savienības Tiesas spriedumi);</w:t>
      </w:r>
    </w:p>
    <w:p w14:paraId="24C9D167" w14:textId="77777777" w:rsidR="001059A5" w:rsidRPr="001059A5" w:rsidRDefault="001059A5" w:rsidP="00BB2A2A">
      <w:pPr>
        <w:pBdr>
          <w:top w:val="nil"/>
          <w:left w:val="nil"/>
          <w:bottom w:val="nil"/>
          <w:right w:val="nil"/>
          <w:between w:val="nil"/>
        </w:pBdr>
        <w:jc w:val="both"/>
        <w:rPr>
          <w:rFonts w:ascii="Calibri" w:eastAsia="Calibri" w:hAnsi="Calibri" w:cs="Calibri"/>
          <w:lang w:val="lv-LV"/>
        </w:rPr>
      </w:pPr>
      <w:r w:rsidRPr="001059A5">
        <w:rPr>
          <w:rFonts w:ascii="Calibri" w:eastAsia="Calibri" w:hAnsi="Calibri" w:cs="Calibri"/>
          <w:b/>
          <w:bCs/>
          <w:lang w:val="lv-LV"/>
        </w:rPr>
        <w:t>[2]</w:t>
      </w:r>
      <w:r w:rsidRPr="001059A5">
        <w:rPr>
          <w:rFonts w:ascii="Calibri" w:eastAsia="Calibri" w:hAnsi="Calibri" w:cs="Calibri"/>
          <w:lang w:val="lv-LV"/>
        </w:rPr>
        <w:t xml:space="preserve"> </w:t>
      </w:r>
      <w:r w:rsidRPr="001059A5">
        <w:rPr>
          <w:rFonts w:ascii="Calibri" w:eastAsia="Calibri" w:hAnsi="Calibri" w:cs="Calibri"/>
          <w:b/>
          <w:bCs/>
          <w:lang w:val="lv-LV"/>
        </w:rPr>
        <w:t>b</w:t>
      </w:r>
      <w:r w:rsidRPr="001059A5">
        <w:rPr>
          <w:rFonts w:ascii="Calibri" w:hAnsi="Calibri" w:cs="Calibri"/>
          <w:b/>
          <w:bCs/>
          <w:lang w:val="lv-LV"/>
        </w:rPr>
        <w:t>ērna labāko interešu</w:t>
      </w:r>
      <w:r w:rsidRPr="001059A5">
        <w:rPr>
          <w:rFonts w:ascii="Calibri" w:hAnsi="Calibri" w:cs="Calibri"/>
          <w:lang w:val="lv-LV"/>
        </w:rPr>
        <w:t xml:space="preserve"> (bērna labāko interešu prioritātes principa) nodrošināšanu</w:t>
      </w:r>
      <w:r w:rsidRPr="001059A5">
        <w:rPr>
          <w:rFonts w:ascii="Calibri" w:hAnsi="Calibri" w:cs="Calibri"/>
          <w:b/>
          <w:lang w:val="lv-LV"/>
        </w:rPr>
        <w:t xml:space="preserve"> </w:t>
      </w:r>
      <w:r w:rsidRPr="001059A5">
        <w:rPr>
          <w:rFonts w:ascii="Calibri" w:eastAsia="Calibri" w:hAnsi="Calibri" w:cs="Calibri"/>
          <w:lang w:val="lv-LV"/>
        </w:rPr>
        <w:t>ir jāiekļauj diskusijas saturā jautājumi par b</w:t>
      </w:r>
      <w:r w:rsidRPr="001059A5">
        <w:rPr>
          <w:rFonts w:ascii="Calibri" w:hAnsi="Calibri" w:cs="Calibri"/>
          <w:lang w:val="lv-LV"/>
        </w:rPr>
        <w:t xml:space="preserve">ērna labāko interešu izpratni un noteikšanas aspektiem; </w:t>
      </w:r>
      <w:r w:rsidRPr="001059A5">
        <w:rPr>
          <w:rFonts w:ascii="Calibri" w:hAnsi="Calibri" w:cs="Calibri"/>
          <w:shd w:val="clear" w:color="auto" w:fill="FFFFFF"/>
          <w:lang w:val="lv-LV"/>
        </w:rPr>
        <w:t xml:space="preserve">darbību, kas tieši vai netieši skar vai var skart bērnu, izpratni; bērna situācijas ilgtspējīgu risinājuma īstenošanu tiesas un ārpus tiesas procesos; </w:t>
      </w:r>
      <w:r w:rsidRPr="001059A5">
        <w:rPr>
          <w:rFonts w:ascii="Calibri" w:eastAsia="Calibri" w:hAnsi="Calibri" w:cs="Calibri"/>
          <w:lang w:val="lv-LV"/>
        </w:rPr>
        <w:t>b</w:t>
      </w:r>
      <w:r w:rsidRPr="001059A5">
        <w:rPr>
          <w:rFonts w:ascii="Calibri" w:hAnsi="Calibri" w:cs="Calibri"/>
          <w:lang w:val="lv-LV"/>
        </w:rPr>
        <w:t xml:space="preserve">ērna labāko interešu nodrošināšanu administratīvajā procesā, kriminālprocesā, civilprocesā un administratīvā pārkāpuma procesā pieņemot lēmumus par bērna nopratināšanu un uzklausīšanu, pārstāvja noteikšanu, bērna procesuālajiem statusiem, bērna tiesībām un pienākumu realizāciju tiesas un ārpus procesā u. tml.; </w:t>
      </w:r>
      <w:r w:rsidRPr="001059A5">
        <w:rPr>
          <w:rFonts w:ascii="Calibri" w:eastAsia="Calibri" w:hAnsi="Calibri" w:cs="Calibri"/>
          <w:lang w:val="lv-LV"/>
        </w:rPr>
        <w:t xml:space="preserve">vardarbību, tās veidiem, pazīmē, sekām, riska faktoriem un MG kompetenci vardarbības gadījumu risināšanā, advokāta klienta interešu un bērna interešu </w:t>
      </w:r>
      <w:proofErr w:type="spellStart"/>
      <w:r w:rsidRPr="001059A5">
        <w:rPr>
          <w:rFonts w:ascii="Calibri" w:eastAsia="Calibri" w:hAnsi="Calibri" w:cs="Calibri"/>
          <w:lang w:val="lv-LV"/>
        </w:rPr>
        <w:t>līdzpastāvēšana</w:t>
      </w:r>
      <w:proofErr w:type="spellEnd"/>
      <w:r w:rsidRPr="001059A5">
        <w:rPr>
          <w:rFonts w:ascii="Calibri" w:eastAsia="Calibri" w:hAnsi="Calibri" w:cs="Calibri"/>
          <w:lang w:val="lv-LV"/>
        </w:rPr>
        <w:t>;</w:t>
      </w:r>
    </w:p>
    <w:p w14:paraId="6D7316A3" w14:textId="77777777" w:rsidR="001059A5" w:rsidRPr="001059A5" w:rsidRDefault="001059A5" w:rsidP="00BB2A2A">
      <w:pPr>
        <w:pBdr>
          <w:top w:val="nil"/>
          <w:left w:val="nil"/>
          <w:bottom w:val="nil"/>
          <w:right w:val="nil"/>
          <w:between w:val="nil"/>
        </w:pBdr>
        <w:jc w:val="both"/>
        <w:rPr>
          <w:rFonts w:ascii="Calibri" w:eastAsia="Calibri" w:hAnsi="Calibri" w:cs="Calibri"/>
          <w:color w:val="000000"/>
          <w:lang w:val="lv-LV"/>
        </w:rPr>
      </w:pPr>
      <w:r w:rsidRPr="001059A5">
        <w:rPr>
          <w:rFonts w:ascii="Calibri" w:eastAsia="Calibri" w:hAnsi="Calibri" w:cs="Calibri"/>
          <w:b/>
          <w:bCs/>
          <w:lang w:val="lv-LV"/>
        </w:rPr>
        <w:t>[3]</w:t>
      </w:r>
      <w:r w:rsidRPr="001059A5">
        <w:rPr>
          <w:rFonts w:ascii="Calibri" w:eastAsia="Calibri" w:hAnsi="Calibri" w:cs="Calibri"/>
          <w:lang w:val="lv-LV"/>
        </w:rPr>
        <w:t xml:space="preserve"> </w:t>
      </w:r>
      <w:r w:rsidRPr="001059A5">
        <w:rPr>
          <w:rFonts w:ascii="Calibri" w:eastAsia="Calibri" w:hAnsi="Calibri" w:cs="Calibri"/>
          <w:b/>
          <w:bCs/>
          <w:lang w:val="lv-LV"/>
        </w:rPr>
        <w:t>bērna līdzdalību</w:t>
      </w:r>
      <w:r w:rsidRPr="001059A5">
        <w:rPr>
          <w:rFonts w:ascii="Calibri" w:eastAsia="Calibri" w:hAnsi="Calibri" w:cs="Calibri"/>
          <w:lang w:val="lv-LV"/>
        </w:rPr>
        <w:t xml:space="preserve"> ir jāiekļauj diskusijas saturā jautājumi par bērna līdzdalību nozīmi un mērķi, sasaisti ar bērna labāko interešu principu; līdzdalības nodrošināšanas praktisko izpausmi </w:t>
      </w:r>
      <w:r w:rsidRPr="001059A5">
        <w:rPr>
          <w:rFonts w:ascii="Calibri" w:hAnsi="Calibri" w:cs="Calibri"/>
          <w:lang w:val="lv-LV"/>
        </w:rPr>
        <w:t xml:space="preserve">administratīvajā procesā, kriminālprocesā, civilprocesā un administratīvā pārkāpuma procesā (likumā noteiktajos un nenoteiktajos bērna līdzdalības gadījumos); MG pienākumiem bērna līdzdalības nodrošināšanā; līdzdalības obligātumu un brīvprātīgumu; līdzdalību veicinošiem un traucējošiem apstākļiem tiesas un ārpus tiesas procesos; bērna viedokļa interpretācija atbilstoši bērna vecumam, briedumam un spējai viedokli formulēt;  </w:t>
      </w:r>
    </w:p>
    <w:p w14:paraId="73384A39" w14:textId="77777777" w:rsidR="001059A5" w:rsidRPr="001059A5" w:rsidRDefault="001059A5" w:rsidP="00BB2A2A">
      <w:pPr>
        <w:pBdr>
          <w:top w:val="nil"/>
          <w:left w:val="nil"/>
          <w:bottom w:val="nil"/>
          <w:right w:val="nil"/>
          <w:between w:val="nil"/>
        </w:pBdr>
        <w:jc w:val="both"/>
        <w:rPr>
          <w:rFonts w:ascii="Calibri" w:eastAsia="Calibri" w:hAnsi="Calibri" w:cs="Calibri"/>
          <w:color w:val="000000"/>
          <w:lang w:val="lv-LV"/>
        </w:rPr>
      </w:pPr>
      <w:r w:rsidRPr="001059A5">
        <w:rPr>
          <w:rFonts w:ascii="Calibri" w:eastAsia="Calibri" w:hAnsi="Calibri" w:cs="Calibri"/>
          <w:b/>
          <w:bCs/>
          <w:lang w:val="lv-LV"/>
        </w:rPr>
        <w:t>[4]</w:t>
      </w:r>
      <w:r w:rsidRPr="001059A5">
        <w:rPr>
          <w:rFonts w:ascii="Calibri" w:eastAsia="Calibri" w:hAnsi="Calibri" w:cs="Calibri"/>
          <w:lang w:val="lv-LV"/>
        </w:rPr>
        <w:t xml:space="preserve"> </w:t>
      </w:r>
      <w:r w:rsidRPr="001059A5">
        <w:rPr>
          <w:rFonts w:ascii="Calibri" w:eastAsia="Calibri" w:hAnsi="Calibri" w:cs="Calibri"/>
          <w:b/>
          <w:bCs/>
          <w:color w:val="000000"/>
          <w:lang w:val="lv-LV"/>
        </w:rPr>
        <w:t>starpinstitūciju sadarbību</w:t>
      </w:r>
      <w:r w:rsidRPr="001059A5">
        <w:rPr>
          <w:rFonts w:ascii="Calibri" w:eastAsia="Calibri" w:hAnsi="Calibri" w:cs="Calibri"/>
          <w:color w:val="000000"/>
          <w:lang w:val="lv-LV"/>
        </w:rPr>
        <w:t xml:space="preserve"> ir jāiekļauj diskusijas saturā jautājumi par </w:t>
      </w:r>
      <w:proofErr w:type="spellStart"/>
      <w:r w:rsidRPr="001059A5">
        <w:rPr>
          <w:rFonts w:ascii="Calibri" w:eastAsia="Calibri" w:hAnsi="Calibri" w:cs="Calibri"/>
          <w:color w:val="000000"/>
          <w:lang w:val="lv-LV"/>
        </w:rPr>
        <w:t>starpinstitucionālās</w:t>
      </w:r>
      <w:proofErr w:type="spellEnd"/>
      <w:r w:rsidRPr="001059A5">
        <w:rPr>
          <w:rFonts w:ascii="Calibri" w:eastAsia="Calibri" w:hAnsi="Calibri" w:cs="Calibri"/>
          <w:color w:val="000000"/>
          <w:lang w:val="lv-LV"/>
        </w:rPr>
        <w:t xml:space="preserve"> (speciālistu) sadarbības nozīmi un mērķi bērna labāko interešu nodrošināšanā; ieguvumiem un riskiem no starpinstitūciju sadarbības; normatīvajos aktos tieši nenoteiktajiem un noteiktajiem starpinstitūciju sadarbības gadījumiem un formām, iesaistīto institūciju pārstāvju lomām un uzdevumiem; </w:t>
      </w:r>
      <w:proofErr w:type="spellStart"/>
      <w:r w:rsidRPr="001059A5">
        <w:rPr>
          <w:rFonts w:ascii="Calibri" w:eastAsia="Calibri" w:hAnsi="Calibri" w:cs="Calibri"/>
          <w:color w:val="000000"/>
          <w:lang w:val="lv-LV"/>
        </w:rPr>
        <w:t>starpinstitucionālajā</w:t>
      </w:r>
      <w:proofErr w:type="spellEnd"/>
      <w:r w:rsidRPr="001059A5">
        <w:rPr>
          <w:rFonts w:ascii="Calibri" w:eastAsia="Calibri" w:hAnsi="Calibri" w:cs="Calibri"/>
          <w:color w:val="000000"/>
          <w:lang w:val="lv-LV"/>
        </w:rPr>
        <w:t xml:space="preserve"> sadarbībā iesaistīto tiesībām un pienākumiem, sadarbības organizēšanas galvenajiem aspektiem.</w:t>
      </w:r>
    </w:p>
    <w:p w14:paraId="518452D5" w14:textId="77777777" w:rsidR="001059A5" w:rsidRPr="001059A5" w:rsidRDefault="001059A5" w:rsidP="00BB2A2A">
      <w:pPr>
        <w:jc w:val="both"/>
        <w:rPr>
          <w:rFonts w:ascii="Calibri" w:hAnsi="Calibri" w:cs="Calibri"/>
          <w:b/>
          <w:color w:val="70AD47" w:themeColor="accent6"/>
          <w:lang w:val="lv-LV"/>
        </w:rPr>
      </w:pPr>
    </w:p>
    <w:p w14:paraId="5C6AA565" w14:textId="77777777" w:rsidR="001059A5" w:rsidRPr="001059A5" w:rsidRDefault="001059A5" w:rsidP="00BB2A2A">
      <w:pPr>
        <w:jc w:val="both"/>
        <w:rPr>
          <w:rFonts w:ascii="Calibri" w:hAnsi="Calibri" w:cs="Calibri"/>
          <w:lang w:val="lv-LV"/>
        </w:rPr>
      </w:pPr>
      <w:r w:rsidRPr="001059A5">
        <w:rPr>
          <w:rFonts w:ascii="Calibri" w:hAnsi="Calibri" w:cs="Calibri"/>
          <w:lang w:val="lv-LV"/>
        </w:rPr>
        <w:t xml:space="preserve">Dalībnieki tiek sadalīti grupās. Katra grupa no sākuma apspriež jautājumu, no tā tematiskā bloka, kuru apspriest uzdevis pasniedzējs, tad ar rezultātu dalās ar pārējiem MG dalībniekiem. Pārējo MG dalībnieku uzdevums ir uzdot precizējošus jautājumus un komentēt. Procesu virza pasniedzējs. Piemēram, ir 4 grupas (atbilstoši diskusijas tematisko bloku skaitam), pasniedzējs uzdod katrai grupai apspriest savu tēmu (piemēram, vienai grupai ir bērna līdzdalības princips). Katrs no MG, pēc E-moduļa apgūšanas uz šo diskusiju moduli ir ieradies ar saviem 4 jautājumiem, pa vienam no katra tematiskā bloka. Ja pasniedzējs ir uzdevis apspriest bērna līdzdalības principu, tad katrs grupas dalībnieks piedalās konkrētajā diskusijā ar to jautājumu, kuru viņš ir formulējis par bērna līdzdalību. </w:t>
      </w:r>
    </w:p>
    <w:p w14:paraId="025802BD" w14:textId="77777777" w:rsidR="001059A5" w:rsidRPr="001059A5" w:rsidRDefault="001059A5" w:rsidP="001059A5">
      <w:pPr>
        <w:jc w:val="both"/>
        <w:rPr>
          <w:rFonts w:ascii="Calibri" w:hAnsi="Calibri" w:cs="Calibri"/>
          <w:b/>
          <w:color w:val="70AD47" w:themeColor="accent6"/>
          <w:lang w:val="lv-LV"/>
        </w:rPr>
      </w:pPr>
    </w:p>
    <w:p w14:paraId="056DC77C" w14:textId="77777777" w:rsidR="001059A5" w:rsidRPr="001059A5" w:rsidRDefault="001059A5" w:rsidP="001059A5">
      <w:pPr>
        <w:jc w:val="both"/>
        <w:rPr>
          <w:rFonts w:ascii="Calibri" w:eastAsia="Calibri" w:hAnsi="Calibri" w:cs="Calibri"/>
          <w:b/>
          <w:color w:val="70AD47"/>
          <w:lang w:val="lv-LV" w:eastAsia="lv-LV"/>
        </w:rPr>
      </w:pPr>
      <w:r w:rsidRPr="001059A5">
        <w:rPr>
          <w:rFonts w:ascii="Calibri" w:eastAsia="Calibri" w:hAnsi="Calibri" w:cs="Calibri"/>
          <w:b/>
          <w:color w:val="70AD47"/>
          <w:lang w:val="lv-LV" w:eastAsia="lv-LV"/>
        </w:rPr>
        <w:t>Metode</w:t>
      </w:r>
    </w:p>
    <w:p w14:paraId="5F8A83B7" w14:textId="77777777" w:rsidR="001059A5" w:rsidRPr="001059A5" w:rsidRDefault="001059A5" w:rsidP="001059A5">
      <w:pPr>
        <w:jc w:val="both"/>
        <w:rPr>
          <w:rFonts w:ascii="Calibri" w:eastAsia="Calibri" w:hAnsi="Calibri" w:cs="Calibri"/>
          <w:lang w:val="lv-LV"/>
        </w:rPr>
      </w:pPr>
    </w:p>
    <w:p w14:paraId="5FEBDFA2"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t>2. moduļa galvenās metodes ir lekcija un diskusijas metode, tomēr pasniedzējs drīkst izmantot citu vai citas metodes, ja uzskata, ka 2. moduļa mērķus var sasniegt ar to palīdzību.  Lekcijas formā pasniedzējs sniedz teorētisku izklāstu par E-moduļa katru tēmu. Mācību dalībnieku grupu darbs notiek atbilstoši diskusijas metodei.</w:t>
      </w:r>
    </w:p>
    <w:p w14:paraId="76EF2470"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lastRenderedPageBreak/>
        <w:t xml:space="preserve">Diskusijas metode ir viena no aktīvajām mācīšanās metodēm, kuras mērķis ir veicināt MG aktīvu mācīšanos un dziļāku izpratni par tēmu, stimulēt kritisko domāšanu un analītiskās spējas, uzlabot komunikācijas un argumentācijas prasmes un palīdzēt attīstīt sadarbības un grupas darba prasmes. Diskusija stimulē kritisko domāšanu, ļaujot MG analizēt, vērtēt un sintezēt informāciju, kā arī attīstīt argumentus un pretargumentus. Diskusijai jābūt centrētai ap konkrētu jautājumu, problēmu vai tēmu, kas rosina MG paust savus viedokļus un reaģēt uz citu viedokļiem. Diskusijas veiksme lielā mērā balstās uz MG aktīvu līdzdalību. Ir svarīgi nodrošināt, lai visi dalībnieki justos aicināti un spējīgi piedalīties. Diskusija veicina dažādu perspektīvu, viedokļu un pieredzes apmaiņu, ļaujot dalībniekiem izvērtēt un pārdomāt savas pozīcijas. </w:t>
      </w:r>
    </w:p>
    <w:p w14:paraId="4F55CDAE"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t xml:space="preserve">Diskusiju jāvada pasniedzējam, kura uzdevums ir uzdot jautājumus, vadīt diskusiju, nodrošināt, lai diskusija nekļūst par strīdu un palīdzēt izdarīt secinājumus. Neveiksmīgi vadīta diskusija var kļūt haotiska vai virzīties prom no galvenās tēmas, daži dalībnieki var justies nedroši vai nevēlēties piedalīties, un var rasties riski, ka dominē dažu aktīvāku dalībnieku viedokļi. Lai diskusija būtu veiksmīga, ir svarīgi veidot atvērtu un </w:t>
      </w:r>
      <w:proofErr w:type="spellStart"/>
      <w:r w:rsidRPr="001059A5">
        <w:rPr>
          <w:rFonts w:ascii="Calibri" w:eastAsia="Calibri" w:hAnsi="Calibri" w:cs="Calibri"/>
          <w:lang w:val="lv-LV"/>
        </w:rPr>
        <w:t>cieņpilnu</w:t>
      </w:r>
      <w:proofErr w:type="spellEnd"/>
      <w:r w:rsidRPr="001059A5">
        <w:rPr>
          <w:rFonts w:ascii="Calibri" w:eastAsia="Calibri" w:hAnsi="Calibri" w:cs="Calibri"/>
          <w:lang w:val="lv-LV"/>
        </w:rPr>
        <w:t xml:space="preserve"> atmosfēru, kurā dalībnieki jūtas droši, pauž savus viedokļus un kur tiek novērtēts dažādu perspektīvu nozīmīgums.</w:t>
      </w:r>
    </w:p>
    <w:p w14:paraId="29C062C1" w14:textId="77777777" w:rsidR="001059A5" w:rsidRPr="001059A5" w:rsidRDefault="001059A5" w:rsidP="001059A5">
      <w:pPr>
        <w:jc w:val="both"/>
        <w:rPr>
          <w:rFonts w:ascii="Calibri" w:eastAsia="Calibri" w:hAnsi="Calibri" w:cs="Calibri"/>
          <w:lang w:val="lv-LV" w:eastAsia="lv-LV"/>
        </w:rPr>
      </w:pPr>
      <w:r w:rsidRPr="001059A5">
        <w:rPr>
          <w:rFonts w:ascii="Calibri" w:eastAsia="Calibri" w:hAnsi="Calibri" w:cs="Calibri"/>
          <w:lang w:val="lv-LV" w:eastAsia="lv-LV"/>
        </w:rPr>
        <w:t>Visi mācību dalībnieki tiek sadalīti 4 grupās, katra grupa ir atbildīga par vienu tēmu, kas minēta augstāk. Sākumā grupas savā starpā apspriežas, attiecīgi katra par savu tēmu. Grupu sākotnējās apspriedes rezultātā visiem grupas dalībniekiem ir zināmi grupā esošie jautājumi par attiecīgo tēmu. Pasniedzējs var arī organizēt 2 grupas, tad uzdot katrai grupai 2 jautājumu blokus, vienīgais, kas jāņem vērā, ka visiem diskusiju tematiskajiem blokiem ir jābūt izdiskutētiem.</w:t>
      </w:r>
    </w:p>
    <w:p w14:paraId="54995815" w14:textId="77777777" w:rsidR="001059A5" w:rsidRPr="001059A5" w:rsidRDefault="001059A5" w:rsidP="001059A5">
      <w:pPr>
        <w:jc w:val="both"/>
        <w:rPr>
          <w:rFonts w:ascii="Calibri" w:eastAsia="Calibri" w:hAnsi="Calibri" w:cs="Calibri"/>
          <w:lang w:val="lv-LV" w:eastAsia="lv-LV"/>
        </w:rPr>
      </w:pPr>
      <w:r w:rsidRPr="001059A5">
        <w:rPr>
          <w:rFonts w:ascii="Calibri" w:eastAsia="Calibri" w:hAnsi="Calibri" w:cs="Calibri"/>
          <w:lang w:val="lv-LV" w:eastAsia="lv-LV"/>
        </w:rPr>
        <w:t xml:space="preserve">Pēc grupu sākotnējās apspriedes, pasniedzējs aicina uz diskusiju par pirmo tēmu no četrām, un mācību dalībnieki sadalās divās daļās – iekšējais aplis (grupa, kas atbild par tēmu) un ārējais aplis (pārējās trīs grupas). </w:t>
      </w:r>
      <w:sdt>
        <w:sdtPr>
          <w:rPr>
            <w:rFonts w:ascii="Calibri" w:eastAsia="Calibri" w:hAnsi="Calibri" w:cs="Calibri"/>
            <w:lang w:val="lv-LV" w:eastAsia="lv-LV"/>
          </w:rPr>
          <w:tag w:val="goog_rdk_1039"/>
          <w:id w:val="1591656153"/>
        </w:sdtPr>
        <w:sdtEndPr/>
        <w:sdtContent>
          <w:r w:rsidRPr="001059A5">
            <w:rPr>
              <w:rFonts w:ascii="Calibri" w:eastAsia="Calibri" w:hAnsi="Calibri" w:cs="Calibri"/>
              <w:lang w:val="lv-LV" w:eastAsia="lv-LV"/>
            </w:rPr>
            <w:t xml:space="preserve">Pasniedzējs </w:t>
          </w:r>
        </w:sdtContent>
      </w:sdt>
      <w:r w:rsidRPr="001059A5">
        <w:rPr>
          <w:rFonts w:ascii="Calibri" w:eastAsia="Calibri" w:hAnsi="Calibri" w:cs="Calibri"/>
          <w:lang w:val="lv-LV" w:eastAsia="lv-LV"/>
        </w:rPr>
        <w:t xml:space="preserve">aicina iekšējā apļa dalībniekus informēt par vismaz 3 aktuālajiem jautājumiem, kuri identificēti sākotnējā apspriedē, kā būtiski attiecīgajā tēmā. Kad tas paveikts, vārds tiek dots ārējam aplim, kura dalībnieki sniedz savu viedokli par iekšējās grupas identificētajiem jautājumiem, ja jautājums satur problēmu, tad piedāvā risinājumu. Kad ārējais aplis ir paudis savus viedokļus un piedāvājis risinājumus, </w:t>
      </w:r>
      <w:sdt>
        <w:sdtPr>
          <w:rPr>
            <w:rFonts w:ascii="Calibri" w:eastAsia="Calibri" w:hAnsi="Calibri" w:cs="Calibri"/>
            <w:lang w:val="lv-LV" w:eastAsia="lv-LV"/>
          </w:rPr>
          <w:tag w:val="goog_rdk_1042"/>
          <w:id w:val="-1765058398"/>
        </w:sdtPr>
        <w:sdtEndPr/>
        <w:sdtContent>
          <w:r w:rsidRPr="001059A5">
            <w:rPr>
              <w:rFonts w:ascii="Calibri" w:eastAsia="Calibri" w:hAnsi="Calibri" w:cs="Calibri"/>
              <w:lang w:val="lv-LV" w:eastAsia="lv-LV"/>
            </w:rPr>
            <w:t>pasniedzējs</w:t>
          </w:r>
        </w:sdtContent>
      </w:sdt>
      <w:r w:rsidRPr="001059A5">
        <w:rPr>
          <w:rFonts w:ascii="Calibri" w:eastAsia="Calibri" w:hAnsi="Calibri" w:cs="Calibri"/>
          <w:lang w:val="lv-LV" w:eastAsia="lv-LV"/>
        </w:rPr>
        <w:t xml:space="preserve"> veic kopsavilkumu, kas sastāv no: [a] secinājuma par iekšējā apļa jautājumu aktualitāti un [b] ārējā apļa piedāvāto risinājumu īsas analīzes, piedāvā risinājumus, viedokļus, kas ir sasaistīti ar labāko tiesību piemērošanas un attīstāmo praksi.</w:t>
      </w:r>
      <w:r w:rsidRPr="001059A5">
        <w:rPr>
          <w:rFonts w:ascii="Calibri" w:hAnsi="Calibri" w:cs="Calibri"/>
          <w:lang w:val="lv-LV"/>
        </w:rPr>
        <w:t xml:space="preserve"> </w:t>
      </w:r>
      <w:r w:rsidRPr="001059A5">
        <w:rPr>
          <w:rFonts w:ascii="Calibri" w:eastAsia="Calibri" w:hAnsi="Calibri" w:cs="Calibri"/>
          <w:lang w:val="lv-LV" w:eastAsia="lv-LV"/>
        </w:rPr>
        <w:t>Pēc šī paša mācību darba organizācijas principa tiek izdiskutētas visas četras E-moduļa tēmas.</w:t>
      </w:r>
    </w:p>
    <w:p w14:paraId="19D512E5" w14:textId="77777777" w:rsidR="001059A5" w:rsidRPr="001059A5" w:rsidRDefault="001059A5" w:rsidP="001059A5">
      <w:pPr>
        <w:jc w:val="both"/>
        <w:rPr>
          <w:rFonts w:ascii="Calibri" w:eastAsia="Calibri" w:hAnsi="Calibri" w:cs="Calibri"/>
          <w:lang w:val="lv-LV" w:eastAsia="lv-LV"/>
        </w:rPr>
      </w:pPr>
      <w:r w:rsidRPr="001059A5">
        <w:rPr>
          <w:rFonts w:ascii="Calibri" w:eastAsia="Calibri" w:hAnsi="Calibri" w:cs="Calibri"/>
          <w:lang w:val="lv-LV" w:eastAsia="lv-LV"/>
        </w:rPr>
        <w:t xml:space="preserve">Kad viena tēma (2 a/h) ir noslēgusies, sākas nākamā tēma, pēc šī paša mācību darba organizācijas principa. </w:t>
      </w:r>
      <w:proofErr w:type="spellStart"/>
      <w:r w:rsidRPr="001059A5">
        <w:rPr>
          <w:rFonts w:ascii="Calibri" w:eastAsia="Calibri" w:hAnsi="Calibri" w:cs="Calibri"/>
          <w:lang w:val="lv-LV" w:eastAsia="lv-LV"/>
        </w:rPr>
        <w:t>Dialoģiskā</w:t>
      </w:r>
      <w:proofErr w:type="spellEnd"/>
      <w:r w:rsidRPr="001059A5">
        <w:rPr>
          <w:rFonts w:ascii="Calibri" w:eastAsia="Calibri" w:hAnsi="Calibri" w:cs="Calibri"/>
          <w:lang w:val="lv-LV" w:eastAsia="lv-LV"/>
        </w:rPr>
        <w:t xml:space="preserve"> metode – </w:t>
      </w:r>
      <w:sdt>
        <w:sdtPr>
          <w:rPr>
            <w:rFonts w:ascii="Calibri" w:eastAsia="Calibri" w:hAnsi="Calibri" w:cs="Calibri"/>
            <w:lang w:val="lv-LV" w:eastAsia="lv-LV"/>
          </w:rPr>
          <w:tag w:val="goog_rdk_1045"/>
          <w:id w:val="-215820720"/>
        </w:sdtPr>
        <w:sdtEndPr/>
        <w:sdtContent>
          <w:r w:rsidRPr="001059A5">
            <w:rPr>
              <w:rFonts w:ascii="Calibri" w:eastAsia="Calibri" w:hAnsi="Calibri" w:cs="Calibri"/>
              <w:lang w:val="lv-LV" w:eastAsia="lv-LV"/>
            </w:rPr>
            <w:t>pasniedzējs</w:t>
          </w:r>
        </w:sdtContent>
      </w:sdt>
      <w:sdt>
        <w:sdtPr>
          <w:rPr>
            <w:rFonts w:ascii="Calibri" w:eastAsia="Calibri" w:hAnsi="Calibri" w:cs="Calibri"/>
            <w:lang w:val="lv-LV" w:eastAsia="lv-LV"/>
          </w:rPr>
          <w:tag w:val="goog_rdk_1046"/>
          <w:id w:val="-126474662"/>
        </w:sdtPr>
        <w:sdtEndPr/>
        <w:sdtContent>
          <w:sdt>
            <w:sdtPr>
              <w:rPr>
                <w:rFonts w:ascii="Calibri" w:eastAsia="Calibri" w:hAnsi="Calibri" w:cs="Calibri"/>
                <w:lang w:val="lv-LV" w:eastAsia="lv-LV"/>
              </w:rPr>
              <w:tag w:val="goog_rdk_1047"/>
              <w:id w:val="763655949"/>
              <w:showingPlcHdr/>
            </w:sdtPr>
            <w:sdtEndPr/>
            <w:sdtContent>
              <w:r w:rsidRPr="001059A5">
                <w:rPr>
                  <w:rFonts w:ascii="Calibri" w:eastAsia="Calibri" w:hAnsi="Calibri" w:cs="Calibri"/>
                  <w:lang w:val="lv-LV" w:eastAsia="lv-LV"/>
                </w:rPr>
                <w:t xml:space="preserve">     </w:t>
              </w:r>
            </w:sdtContent>
          </w:sdt>
        </w:sdtContent>
      </w:sdt>
      <w:r w:rsidRPr="001059A5">
        <w:rPr>
          <w:rFonts w:ascii="Calibri" w:eastAsia="Calibri" w:hAnsi="Calibri" w:cs="Calibri"/>
          <w:lang w:val="lv-LV" w:eastAsia="lv-LV"/>
        </w:rPr>
        <w:t>uzdod precizējošus jautājumus grupai, lai veicinātu domāšanu par aktuālo tēmu, savstarpēja diskusija starp mācību dalībniekiem.</w:t>
      </w:r>
    </w:p>
    <w:p w14:paraId="1E4298EF" w14:textId="77777777" w:rsidR="001059A5" w:rsidRPr="001059A5" w:rsidRDefault="001059A5" w:rsidP="001059A5">
      <w:pPr>
        <w:spacing w:line="276" w:lineRule="auto"/>
        <w:jc w:val="both"/>
        <w:rPr>
          <w:rFonts w:ascii="Calibri" w:eastAsia="Calibri" w:hAnsi="Calibri" w:cs="Calibri"/>
          <w:lang w:val="lv-LV" w:eastAsia="lv-LV"/>
        </w:rPr>
      </w:pPr>
    </w:p>
    <w:p w14:paraId="7BF1D612"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t>Nodarbību skaits un ilgums</w:t>
      </w:r>
    </w:p>
    <w:p w14:paraId="07AE7B29"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t>Viena diena, proti 8 a/h, kas sastāv no 5 nodarbībām (katrai E-moduļa tēmai tiek veltītas 1,5 a/h) un pasniedzēja dienas kopsavilkuma (0,5 a/h):</w:t>
      </w:r>
    </w:p>
    <w:p w14:paraId="4BB788DE"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t>1.nodarbība (1,5 a/h) – pasniedzējs iepazīstina ar dienas darba plānu, izklāsta E-moduļa tēmu pamatjautājumus, mācību dalībnieki sadalās četrās grupas un grupās analizē katrs savu tēmu;</w:t>
      </w:r>
    </w:p>
    <w:p w14:paraId="5B0A9699"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t>2.nodarbība (1,5 a/h)  – diskusija par E-moduļa 1.tēmu;</w:t>
      </w:r>
    </w:p>
    <w:p w14:paraId="40403F47"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t>3.nodarbība (1,5 a/h)  – diskusija par E-moduļa 2.tēmu;</w:t>
      </w:r>
    </w:p>
    <w:p w14:paraId="7BC85C82"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t>4.nodarbība (1,5 a/h)  – diskusija par E-moduļa 3.tēmu;</w:t>
      </w:r>
    </w:p>
    <w:p w14:paraId="5091DFA3"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lastRenderedPageBreak/>
        <w:t>5.nodarbība (1,5 a/h)  – diskusija par E-moduļa 4.tēmu.</w:t>
      </w:r>
    </w:p>
    <w:p w14:paraId="073D4629" w14:textId="77777777" w:rsidR="001059A5" w:rsidRPr="001059A5" w:rsidRDefault="001059A5" w:rsidP="001059A5">
      <w:pPr>
        <w:jc w:val="both"/>
        <w:rPr>
          <w:rFonts w:ascii="Calibri" w:hAnsi="Calibri" w:cs="Calibri"/>
          <w:bCs/>
          <w:lang w:val="lv-LV"/>
        </w:rPr>
      </w:pPr>
      <w:r w:rsidRPr="001059A5">
        <w:rPr>
          <w:rFonts w:ascii="Calibri" w:hAnsi="Calibri" w:cs="Calibri"/>
          <w:bCs/>
          <w:lang w:val="lv-LV"/>
        </w:rPr>
        <w:t>Pasniedzēja visas dienas diskusiju kopsavilkums (0,5 a/h).</w:t>
      </w:r>
    </w:p>
    <w:p w14:paraId="54B9537B" w14:textId="77777777" w:rsidR="001059A5" w:rsidRPr="001059A5" w:rsidRDefault="001059A5" w:rsidP="001059A5">
      <w:pPr>
        <w:jc w:val="both"/>
        <w:rPr>
          <w:rFonts w:ascii="Calibri" w:hAnsi="Calibri" w:cs="Calibri"/>
          <w:b/>
          <w:color w:val="70AD47" w:themeColor="accent6"/>
          <w:lang w:val="lv-LV"/>
        </w:rPr>
      </w:pPr>
    </w:p>
    <w:p w14:paraId="64C4858D"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t>Ieguvumi no šādas pieejas</w:t>
      </w:r>
    </w:p>
    <w:p w14:paraId="62445354" w14:textId="5B058D14" w:rsidR="001059A5" w:rsidRPr="001059A5" w:rsidRDefault="001059A5" w:rsidP="001059A5">
      <w:pPr>
        <w:jc w:val="both"/>
        <w:rPr>
          <w:rFonts w:ascii="Calibri" w:hAnsi="Calibri" w:cs="Calibri"/>
          <w:lang w:val="lv-LV"/>
        </w:rPr>
      </w:pPr>
      <w:r w:rsidRPr="001059A5">
        <w:rPr>
          <w:rFonts w:ascii="Calibri" w:hAnsi="Calibri" w:cs="Calibri"/>
          <w:lang w:val="lv-LV"/>
        </w:rPr>
        <w:t xml:space="preserve">Dalībnieki, diskutējot, nostiprina E-modulī iegūtās zināšanas par tiesisko regulējumu bērnu tiesību aizsardzībā, izpratni par bērna labākajām interesēm, bērna līdzdalību un </w:t>
      </w:r>
      <w:proofErr w:type="spellStart"/>
      <w:r w:rsidRPr="001059A5">
        <w:rPr>
          <w:rFonts w:ascii="Calibri" w:hAnsi="Calibri" w:cs="Calibri"/>
          <w:lang w:val="lv-LV"/>
        </w:rPr>
        <w:t>starpinstitucionālo</w:t>
      </w:r>
      <w:proofErr w:type="spellEnd"/>
      <w:r w:rsidRPr="001059A5">
        <w:rPr>
          <w:rFonts w:ascii="Calibri" w:hAnsi="Calibri" w:cs="Calibri"/>
          <w:lang w:val="lv-LV"/>
        </w:rPr>
        <w:t xml:space="preserve"> sadarbību un, informācijas apmaiņas procesā, nostiprina pārliecību par iegūto informāciju E-modulī, šādi iegūstot zināšanas. </w:t>
      </w:r>
    </w:p>
    <w:p w14:paraId="723DA6F0" w14:textId="77777777" w:rsidR="001059A5" w:rsidRPr="001059A5" w:rsidRDefault="001059A5" w:rsidP="001059A5">
      <w:pPr>
        <w:jc w:val="both"/>
        <w:rPr>
          <w:rFonts w:ascii="Calibri" w:hAnsi="Calibri" w:cs="Calibri"/>
          <w:lang w:val="lv-LV"/>
        </w:rPr>
      </w:pPr>
      <w:r w:rsidRPr="001059A5">
        <w:rPr>
          <w:rFonts w:ascii="Calibri" w:hAnsi="Calibri" w:cs="Calibri"/>
          <w:lang w:val="lv-LV"/>
        </w:rPr>
        <w:t>Pasniedzējam ir iespēja darbu šajā modulī veidot ar citām metodēm, jo mācību metodika attīstās. Būtiski ir, ka pasniedzējs sasniedz modulim izvirzītos mērķus un izpilda uzdevumus, kuri veicina MG gatavību nākamajam (praktiskajam) modulim.</w:t>
      </w:r>
    </w:p>
    <w:p w14:paraId="423A34D5" w14:textId="77777777" w:rsidR="001059A5" w:rsidRPr="001059A5" w:rsidRDefault="001059A5" w:rsidP="001059A5">
      <w:pPr>
        <w:jc w:val="both"/>
        <w:rPr>
          <w:rFonts w:ascii="Calibri" w:hAnsi="Calibri" w:cs="Calibri"/>
          <w:iCs/>
          <w:lang w:val="lv-LV"/>
        </w:rPr>
      </w:pPr>
      <w:r w:rsidRPr="001059A5">
        <w:rPr>
          <w:rFonts w:ascii="Calibri" w:hAnsi="Calibri" w:cs="Calibri"/>
          <w:i/>
          <w:lang w:val="lv-LV"/>
        </w:rPr>
        <w:t>No informācijas un priekšstatiem uz zināšanām un izpratni</w:t>
      </w:r>
      <w:r w:rsidRPr="001059A5">
        <w:rPr>
          <w:rFonts w:ascii="Calibri" w:hAnsi="Calibri" w:cs="Calibri"/>
          <w:iCs/>
          <w:lang w:val="lv-LV"/>
        </w:rPr>
        <w:t>. Šāda pieeja sniedz iespēju mācību dalībniekiem nostiprināt E-modulī iegūto informāciju un izveidojušos priekšstatus, konvertējot tos zināšanās un izpratnē.</w:t>
      </w:r>
    </w:p>
    <w:p w14:paraId="4E099BBB" w14:textId="77777777" w:rsidR="001059A5" w:rsidRPr="001059A5" w:rsidRDefault="001059A5" w:rsidP="001059A5">
      <w:pPr>
        <w:jc w:val="both"/>
        <w:rPr>
          <w:rFonts w:ascii="Calibri" w:hAnsi="Calibri" w:cs="Calibri"/>
          <w:iCs/>
          <w:lang w:val="lv-LV"/>
        </w:rPr>
      </w:pPr>
    </w:p>
    <w:p w14:paraId="61A8324B" w14:textId="77777777" w:rsidR="001059A5" w:rsidRPr="001059A5" w:rsidRDefault="001059A5" w:rsidP="001059A5">
      <w:pPr>
        <w:tabs>
          <w:tab w:val="left" w:pos="1540"/>
        </w:tabs>
        <w:jc w:val="both"/>
        <w:rPr>
          <w:rFonts w:ascii="Calibri" w:hAnsi="Calibri" w:cs="Calibri"/>
          <w:b/>
          <w:color w:val="538135" w:themeColor="accent6" w:themeShade="BF"/>
          <w:u w:val="single"/>
          <w:lang w:val="lv-LV"/>
        </w:rPr>
      </w:pPr>
      <w:r w:rsidRPr="001059A5">
        <w:rPr>
          <w:rFonts w:ascii="Calibri" w:hAnsi="Calibri" w:cs="Calibri"/>
          <w:b/>
          <w:color w:val="538135" w:themeColor="accent6" w:themeShade="BF"/>
          <w:u w:val="single"/>
          <w:lang w:val="lv-LV"/>
        </w:rPr>
        <w:t>3.modulis</w:t>
      </w:r>
    </w:p>
    <w:p w14:paraId="0C9E4D87" w14:textId="77777777" w:rsidR="001059A5" w:rsidRPr="001059A5" w:rsidRDefault="001059A5" w:rsidP="001059A5">
      <w:pPr>
        <w:jc w:val="both"/>
        <w:rPr>
          <w:rFonts w:ascii="Calibri" w:eastAsia="Calibri" w:hAnsi="Calibri" w:cs="Calibri"/>
          <w:b/>
          <w:color w:val="70AD47"/>
          <w:lang w:val="lv-LV" w:eastAsia="lv-LV"/>
        </w:rPr>
      </w:pPr>
      <w:r w:rsidRPr="001059A5">
        <w:rPr>
          <w:rFonts w:ascii="Calibri" w:hAnsi="Calibri" w:cs="Calibri"/>
          <w:b/>
          <w:color w:val="538135" w:themeColor="accent6" w:themeShade="BF"/>
          <w:lang w:val="lv-LV"/>
        </w:rPr>
        <w:t xml:space="preserve">Moduļa mērķis – </w:t>
      </w:r>
      <w:r w:rsidRPr="001059A5">
        <w:rPr>
          <w:rFonts w:ascii="Calibri" w:eastAsia="Calibri" w:hAnsi="Calibri" w:cs="Calibri"/>
          <w:lang w:val="lv-LV" w:eastAsia="lv-LV"/>
        </w:rPr>
        <w:t xml:space="preserve">sniegt </w:t>
      </w:r>
      <w:sdt>
        <w:sdtPr>
          <w:rPr>
            <w:rFonts w:ascii="Calibri" w:eastAsia="Calibri" w:hAnsi="Calibri" w:cs="Calibri"/>
            <w:lang w:val="lv-LV" w:eastAsia="lv-LV"/>
          </w:rPr>
          <w:tag w:val="goog_rdk_2010"/>
          <w:id w:val="198897664"/>
        </w:sdtPr>
        <w:sdtEndPr/>
        <w:sdtContent>
          <w:r w:rsidRPr="001059A5">
            <w:rPr>
              <w:rFonts w:ascii="Calibri" w:eastAsia="Calibri" w:hAnsi="Calibri" w:cs="Calibri"/>
              <w:lang w:val="lv-LV" w:eastAsia="lv-LV"/>
            </w:rPr>
            <w:t xml:space="preserve">MG </w:t>
          </w:r>
          <w:r w:rsidRPr="001059A5">
            <w:rPr>
              <w:rFonts w:ascii="Calibri" w:eastAsia="Calibri" w:hAnsi="Calibri" w:cs="Calibri"/>
              <w:i/>
              <w:iCs/>
              <w:lang w:val="lv-LV" w:eastAsia="lv-LV"/>
            </w:rPr>
            <w:t>zināšanas</w:t>
          </w:r>
          <w:r w:rsidRPr="001059A5">
            <w:rPr>
              <w:rFonts w:ascii="Calibri" w:eastAsia="Calibri" w:hAnsi="Calibri" w:cs="Calibri"/>
              <w:lang w:val="lv-LV" w:eastAsia="lv-LV"/>
            </w:rPr>
            <w:t xml:space="preserve">, </w:t>
          </w:r>
        </w:sdtContent>
      </w:sdt>
      <w:r w:rsidRPr="001059A5">
        <w:rPr>
          <w:rFonts w:ascii="Calibri" w:eastAsia="Calibri" w:hAnsi="Calibri" w:cs="Calibri"/>
          <w:i/>
          <w:lang w:val="lv-LV" w:eastAsia="lv-LV"/>
        </w:rPr>
        <w:t>prasmes un iemaņas</w:t>
      </w:r>
      <w:r w:rsidRPr="001059A5">
        <w:rPr>
          <w:rFonts w:ascii="Calibri" w:eastAsia="Calibri" w:hAnsi="Calibri" w:cs="Calibri"/>
          <w:lang w:val="lv-LV" w:eastAsia="lv-LV"/>
        </w:rPr>
        <w:t xml:space="preserve"> darbam bērna tiesību aizsardzības jomā, atbilstoši MG profesionālajai darbībai.</w:t>
      </w:r>
    </w:p>
    <w:p w14:paraId="3010E532"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t>3.modulis. 16 a/h (praktiskā darba modulis)</w:t>
      </w:r>
    </w:p>
    <w:p w14:paraId="13358F00"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t>Forma</w:t>
      </w:r>
    </w:p>
    <w:p w14:paraId="08BBB2B1"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t>Modulī tiek aplūkotas šādas tēmas:</w:t>
      </w:r>
    </w:p>
    <w:p w14:paraId="23C2F2EA" w14:textId="77777777" w:rsidR="001059A5" w:rsidRPr="001059A5" w:rsidRDefault="001059A5" w:rsidP="001059A5">
      <w:pPr>
        <w:pStyle w:val="pf0"/>
        <w:spacing w:before="0" w:beforeAutospacing="0" w:after="0" w:afterAutospacing="0"/>
        <w:rPr>
          <w:rStyle w:val="cf01"/>
          <w:rFonts w:ascii="Calibri" w:hAnsi="Calibri" w:cs="Calibri"/>
          <w:sz w:val="24"/>
          <w:szCs w:val="24"/>
          <w:lang w:val="lv-LV"/>
        </w:rPr>
      </w:pPr>
      <w:r w:rsidRPr="001059A5">
        <w:rPr>
          <w:rFonts w:ascii="Calibri" w:eastAsia="Calibri" w:hAnsi="Calibri" w:cs="Calibri"/>
          <w:lang w:val="lv-LV"/>
        </w:rPr>
        <w:t xml:space="preserve">[1] </w:t>
      </w:r>
      <w:r w:rsidRPr="001059A5">
        <w:rPr>
          <w:rStyle w:val="cf01"/>
          <w:rFonts w:ascii="Calibri" w:hAnsi="Calibri" w:cs="Calibri"/>
          <w:sz w:val="24"/>
          <w:szCs w:val="24"/>
          <w:lang w:val="lv-LV"/>
        </w:rPr>
        <w:t>nacionālo un starptautisko tiesību normu piemērošanas metodoloģija;</w:t>
      </w:r>
    </w:p>
    <w:p w14:paraId="08EDC0D8" w14:textId="77777777" w:rsidR="001059A5" w:rsidRPr="001059A5" w:rsidRDefault="001059A5" w:rsidP="001059A5">
      <w:pPr>
        <w:pStyle w:val="pf0"/>
        <w:spacing w:before="0" w:beforeAutospacing="0" w:after="0" w:afterAutospacing="0"/>
        <w:rPr>
          <w:rFonts w:ascii="Calibri" w:hAnsi="Calibri" w:cs="Calibri"/>
          <w:lang w:val="lv-LV"/>
        </w:rPr>
      </w:pPr>
      <w:r w:rsidRPr="001059A5">
        <w:rPr>
          <w:rFonts w:ascii="Calibri" w:eastAsia="Calibri" w:hAnsi="Calibri" w:cs="Calibri"/>
          <w:lang w:val="lv-LV"/>
        </w:rPr>
        <w:t xml:space="preserve">[2] </w:t>
      </w:r>
      <w:r w:rsidRPr="001059A5">
        <w:rPr>
          <w:rStyle w:val="cf01"/>
          <w:rFonts w:ascii="Calibri" w:hAnsi="Calibri" w:cs="Calibri"/>
          <w:sz w:val="24"/>
          <w:szCs w:val="24"/>
          <w:lang w:val="lv-LV"/>
        </w:rPr>
        <w:t>vardarbība un tās sekas uz bērna attīstību;</w:t>
      </w:r>
    </w:p>
    <w:p w14:paraId="240BDD09" w14:textId="77777777" w:rsidR="001059A5" w:rsidRPr="001059A5" w:rsidRDefault="001059A5" w:rsidP="001059A5">
      <w:pPr>
        <w:pStyle w:val="pf0"/>
        <w:spacing w:before="0" w:beforeAutospacing="0" w:after="0" w:afterAutospacing="0"/>
        <w:rPr>
          <w:rStyle w:val="cf01"/>
          <w:rFonts w:ascii="Calibri" w:hAnsi="Calibri" w:cs="Calibri"/>
          <w:sz w:val="24"/>
          <w:szCs w:val="24"/>
          <w:lang w:val="lv-LV"/>
        </w:rPr>
      </w:pPr>
      <w:r w:rsidRPr="001059A5">
        <w:rPr>
          <w:rFonts w:ascii="Calibri" w:eastAsia="Calibri" w:hAnsi="Calibri" w:cs="Calibri"/>
          <w:lang w:val="lv-LV"/>
        </w:rPr>
        <w:t xml:space="preserve">[3] </w:t>
      </w:r>
      <w:r w:rsidRPr="001059A5">
        <w:rPr>
          <w:rStyle w:val="cf01"/>
          <w:rFonts w:ascii="Calibri" w:hAnsi="Calibri" w:cs="Calibri"/>
          <w:sz w:val="24"/>
          <w:szCs w:val="24"/>
          <w:lang w:val="lv-LV"/>
        </w:rPr>
        <w:t>saskarsme ar bērnu un viņa pārstāvi;</w:t>
      </w:r>
    </w:p>
    <w:p w14:paraId="762B6F71" w14:textId="77777777" w:rsidR="001059A5" w:rsidRPr="001059A5" w:rsidRDefault="001059A5" w:rsidP="001059A5">
      <w:pPr>
        <w:pStyle w:val="pf0"/>
        <w:spacing w:before="0" w:beforeAutospacing="0" w:after="0" w:afterAutospacing="0"/>
        <w:rPr>
          <w:rStyle w:val="cf01"/>
          <w:rFonts w:ascii="Calibri" w:hAnsi="Calibri" w:cs="Calibri"/>
          <w:sz w:val="24"/>
          <w:szCs w:val="24"/>
          <w:lang w:val="lv-LV"/>
        </w:rPr>
      </w:pPr>
      <w:r w:rsidRPr="001059A5">
        <w:rPr>
          <w:rFonts w:ascii="Calibri" w:eastAsia="Calibri" w:hAnsi="Calibri" w:cs="Calibri"/>
          <w:lang w:val="lv-LV"/>
        </w:rPr>
        <w:t xml:space="preserve">[4] </w:t>
      </w:r>
      <w:proofErr w:type="spellStart"/>
      <w:r w:rsidRPr="001059A5">
        <w:rPr>
          <w:rStyle w:val="cf01"/>
          <w:rFonts w:ascii="Calibri" w:hAnsi="Calibri" w:cs="Calibri"/>
          <w:sz w:val="24"/>
          <w:szCs w:val="24"/>
          <w:lang w:val="lv-LV"/>
        </w:rPr>
        <w:t>starpinstitucionālā</w:t>
      </w:r>
      <w:proofErr w:type="spellEnd"/>
      <w:r w:rsidRPr="001059A5">
        <w:rPr>
          <w:rStyle w:val="cf01"/>
          <w:rFonts w:ascii="Calibri" w:hAnsi="Calibri" w:cs="Calibri"/>
          <w:sz w:val="24"/>
          <w:szCs w:val="24"/>
          <w:lang w:val="lv-LV"/>
        </w:rPr>
        <w:t xml:space="preserve"> sadarbība.</w:t>
      </w:r>
    </w:p>
    <w:p w14:paraId="7B5F45B2" w14:textId="77777777" w:rsidR="001059A5" w:rsidRPr="001059A5" w:rsidRDefault="001059A5" w:rsidP="001059A5">
      <w:pPr>
        <w:pStyle w:val="pf0"/>
        <w:spacing w:before="0" w:beforeAutospacing="0" w:after="0" w:afterAutospacing="0"/>
        <w:ind w:left="851"/>
        <w:rPr>
          <w:rFonts w:ascii="Calibri" w:hAnsi="Calibri" w:cs="Calibri"/>
          <w:lang w:val="lv-LV"/>
        </w:rPr>
      </w:pPr>
    </w:p>
    <w:p w14:paraId="1101C36A" w14:textId="77777777" w:rsidR="001059A5" w:rsidRPr="001059A5" w:rsidRDefault="001059A5" w:rsidP="001059A5">
      <w:pPr>
        <w:jc w:val="both"/>
        <w:rPr>
          <w:rFonts w:ascii="Calibri" w:hAnsi="Calibri" w:cs="Calibri"/>
          <w:lang w:val="lv-LV"/>
        </w:rPr>
      </w:pPr>
      <w:r w:rsidRPr="001059A5">
        <w:rPr>
          <w:rFonts w:ascii="Calibri" w:eastAsia="Calibri" w:hAnsi="Calibri" w:cs="Calibri"/>
          <w:lang w:val="lv-LV"/>
        </w:rPr>
        <w:t xml:space="preserve">Par katru tēmu ar prezentācijas palīdzību pasniedzējs izklāsta konkrētās tēmas pamatjautājumus un aktualitātes. Tupinājumā </w:t>
      </w:r>
      <w:r w:rsidRPr="001059A5">
        <w:rPr>
          <w:rFonts w:ascii="Calibri" w:hAnsi="Calibri" w:cs="Calibri"/>
          <w:lang w:val="lv-LV"/>
        </w:rPr>
        <w:t xml:space="preserve">pasniedzējs mērķtiecīgi vada grupu praktisko darbu un diskusiju. </w:t>
      </w:r>
    </w:p>
    <w:p w14:paraId="0BB275D4"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t xml:space="preserve">Mācību programmā katrai moduļa daļai ir dotas </w:t>
      </w:r>
      <w:proofErr w:type="spellStart"/>
      <w:r w:rsidRPr="001059A5">
        <w:rPr>
          <w:rFonts w:ascii="Calibri" w:eastAsia="Calibri" w:hAnsi="Calibri" w:cs="Calibri"/>
          <w:lang w:val="lv-LV"/>
        </w:rPr>
        <w:t>apakštēmas</w:t>
      </w:r>
      <w:proofErr w:type="spellEnd"/>
      <w:r w:rsidRPr="001059A5">
        <w:rPr>
          <w:rFonts w:ascii="Calibri" w:eastAsia="Calibri" w:hAnsi="Calibri" w:cs="Calibri"/>
          <w:lang w:val="lv-LV"/>
        </w:rPr>
        <w:t xml:space="preserve"> un to satura īss skaidrojums. </w:t>
      </w:r>
      <w:r w:rsidRPr="001059A5">
        <w:rPr>
          <w:rFonts w:ascii="Calibri" w:eastAsia="Calibri" w:hAnsi="Calibri" w:cs="Calibri"/>
          <w:u w:val="single"/>
          <w:lang w:val="lv-LV"/>
        </w:rPr>
        <w:t xml:space="preserve">Pasniedzēja uzdevums </w:t>
      </w:r>
      <w:r w:rsidRPr="001059A5">
        <w:rPr>
          <w:rFonts w:ascii="Calibri" w:eastAsia="Calibri" w:hAnsi="Calibri" w:cs="Calibri"/>
          <w:lang w:val="lv-LV"/>
        </w:rPr>
        <w:t xml:space="preserve">ir fokusēt grupu darbu uz modulī iekļauto tēmu </w:t>
      </w:r>
      <w:proofErr w:type="spellStart"/>
      <w:r w:rsidRPr="001059A5">
        <w:rPr>
          <w:rFonts w:ascii="Calibri" w:eastAsia="Calibri" w:hAnsi="Calibri" w:cs="Calibri"/>
          <w:lang w:val="lv-LV"/>
        </w:rPr>
        <w:t>apakštēmām</w:t>
      </w:r>
      <w:proofErr w:type="spellEnd"/>
      <w:r w:rsidRPr="001059A5">
        <w:rPr>
          <w:rFonts w:ascii="Calibri" w:eastAsia="Calibri" w:hAnsi="Calibri" w:cs="Calibri"/>
          <w:lang w:val="lv-LV"/>
        </w:rPr>
        <w:t>, kuras speciāli fokusētas uz tiesneša, prokurora un advokāta nepieciešamajām un specifiskajām vajadzībām, piemēram:</w:t>
      </w:r>
    </w:p>
    <w:p w14:paraId="585F01F5" w14:textId="77777777" w:rsidR="001059A5" w:rsidRPr="001059A5" w:rsidRDefault="001059A5" w:rsidP="001059A5">
      <w:pPr>
        <w:pBdr>
          <w:top w:val="nil"/>
          <w:left w:val="nil"/>
          <w:bottom w:val="nil"/>
          <w:right w:val="nil"/>
          <w:between w:val="nil"/>
        </w:pBdr>
        <w:jc w:val="both"/>
        <w:rPr>
          <w:rFonts w:ascii="Calibri" w:eastAsia="Calibri" w:hAnsi="Calibri" w:cs="Calibri"/>
          <w:lang w:val="lv-LV"/>
        </w:rPr>
      </w:pPr>
      <w:r w:rsidRPr="001059A5">
        <w:rPr>
          <w:rFonts w:ascii="Calibri" w:eastAsia="Calibri" w:hAnsi="Calibri" w:cs="Calibri"/>
          <w:b/>
          <w:bCs/>
          <w:lang w:val="lv-LV"/>
        </w:rPr>
        <w:t xml:space="preserve">[1] </w:t>
      </w:r>
      <w:r w:rsidRPr="001059A5">
        <w:rPr>
          <w:rFonts w:ascii="Calibri" w:hAnsi="Calibri" w:cs="Calibri"/>
          <w:b/>
          <w:bCs/>
          <w:lang w:val="lv-LV"/>
        </w:rPr>
        <w:t>nacionālo un starptautisko tiesu tiesību normu piemērošanas metodoloģijas</w:t>
      </w:r>
      <w:r w:rsidRPr="001059A5">
        <w:rPr>
          <w:rFonts w:ascii="Calibri" w:hAnsi="Calibri" w:cs="Calibri"/>
          <w:bCs/>
          <w:lang w:val="lv-LV"/>
        </w:rPr>
        <w:t xml:space="preserve"> -</w:t>
      </w:r>
      <w:r w:rsidRPr="001059A5">
        <w:rPr>
          <w:rFonts w:ascii="Calibri" w:hAnsi="Calibri" w:cs="Calibri"/>
          <w:b/>
          <w:lang w:val="lv-LV"/>
        </w:rPr>
        <w:t xml:space="preserve"> </w:t>
      </w:r>
      <w:r w:rsidRPr="001059A5">
        <w:rPr>
          <w:rFonts w:ascii="Calibri" w:hAnsi="Calibri" w:cs="Calibri"/>
          <w:lang w:val="lv-LV"/>
        </w:rPr>
        <w:t xml:space="preserve">Satversmes tiesas, Latvijas vispārējās jurisdikcijas un administratīvās tiesas, Eiropas Cilvēktiesību tiesas, Eiropas Savienības Tiesas un ANO Bērnu tiesību komitejas izmantotās tiesību normu piemērošanas </w:t>
      </w:r>
      <w:r w:rsidRPr="001059A5">
        <w:rPr>
          <w:rFonts w:ascii="Calibri" w:hAnsi="Calibri" w:cs="Calibri"/>
          <w:bCs/>
          <w:lang w:val="lv-LV"/>
        </w:rPr>
        <w:t xml:space="preserve">metodoloģijas, to kopīgie un atšķirīgie elementi; </w:t>
      </w:r>
      <w:r w:rsidRPr="001059A5">
        <w:rPr>
          <w:rFonts w:ascii="Calibri" w:hAnsi="Calibri" w:cs="Calibri"/>
          <w:lang w:val="lv-LV"/>
        </w:rPr>
        <w:t xml:space="preserve">katras institūcijas </w:t>
      </w:r>
      <w:r w:rsidRPr="001059A5">
        <w:rPr>
          <w:rFonts w:ascii="Calibri" w:eastAsia="Calibri" w:hAnsi="Calibri" w:cs="Calibri"/>
          <w:lang w:val="lv-LV"/>
        </w:rPr>
        <w:t xml:space="preserve">nolēmumu struktūra, pamatojuma veidošana, izmantoto tiesību avotu raksturojums; nolēmumu juridiskais spēks, </w:t>
      </w:r>
      <w:r w:rsidRPr="001059A5">
        <w:rPr>
          <w:rFonts w:ascii="Calibri" w:hAnsi="Calibri" w:cs="Calibri"/>
          <w:bCs/>
          <w:lang w:val="lv-LV"/>
        </w:rPr>
        <w:t>starptautisko institūciju nolēmumu atziņu izmantošana Latvijā; nolēmumu labo un slikto elementu analīze;</w:t>
      </w:r>
    </w:p>
    <w:p w14:paraId="4FDAF9D5" w14:textId="77777777" w:rsidR="001059A5" w:rsidRPr="001059A5" w:rsidRDefault="001059A5" w:rsidP="001059A5">
      <w:pPr>
        <w:pBdr>
          <w:top w:val="nil"/>
          <w:left w:val="nil"/>
          <w:bottom w:val="nil"/>
          <w:right w:val="nil"/>
          <w:between w:val="nil"/>
        </w:pBdr>
        <w:jc w:val="both"/>
        <w:rPr>
          <w:rFonts w:ascii="Calibri" w:eastAsia="Calibri" w:hAnsi="Calibri" w:cs="Calibri"/>
          <w:lang w:val="lv-LV"/>
        </w:rPr>
      </w:pPr>
      <w:r w:rsidRPr="001059A5">
        <w:rPr>
          <w:rFonts w:ascii="Calibri" w:eastAsia="Calibri" w:hAnsi="Calibri" w:cs="Calibri"/>
          <w:b/>
          <w:bCs/>
          <w:lang w:val="lv-LV"/>
        </w:rPr>
        <w:t xml:space="preserve">[2] </w:t>
      </w:r>
      <w:r w:rsidRPr="001059A5">
        <w:rPr>
          <w:rFonts w:ascii="Calibri" w:eastAsia="Calibri" w:hAnsi="Calibri" w:cs="Calibri"/>
          <w:b/>
          <w:bCs/>
          <w:color w:val="222222"/>
          <w:lang w:val="lv-LV" w:eastAsia="lv-LV"/>
        </w:rPr>
        <w:t>vardarbība pret bērnu</w:t>
      </w:r>
      <w:r w:rsidRPr="001059A5">
        <w:rPr>
          <w:rFonts w:ascii="Calibri" w:hAnsi="Calibri" w:cs="Calibri"/>
          <w:lang w:val="lv-LV" w:eastAsia="lv-LV"/>
        </w:rPr>
        <w:t xml:space="preserve"> - </w:t>
      </w:r>
      <w:r w:rsidRPr="001059A5">
        <w:rPr>
          <w:rFonts w:ascii="Calibri" w:hAnsi="Calibri" w:cs="Calibri"/>
          <w:lang w:val="lv-LV"/>
        </w:rPr>
        <w:t xml:space="preserve">vardarbības būtība, </w:t>
      </w:r>
      <w:r w:rsidRPr="001059A5">
        <w:rPr>
          <w:rFonts w:ascii="Calibri" w:eastAsia="Calibri" w:hAnsi="Calibri" w:cs="Calibri"/>
          <w:color w:val="000000"/>
          <w:lang w:val="lv-LV" w:eastAsia="lv-LV"/>
        </w:rPr>
        <w:t xml:space="preserve">pazīmes  </w:t>
      </w:r>
      <w:r w:rsidRPr="001059A5">
        <w:rPr>
          <w:rFonts w:ascii="Calibri" w:hAnsi="Calibri" w:cs="Calibri"/>
          <w:lang w:val="lv-LV"/>
        </w:rPr>
        <w:t xml:space="preserve">un tās kaitīgā ietekme un sekas bērna attīstībā; vardarbības atpazīšanas iespējas tiesas un ārpus tiesas procesā; </w:t>
      </w:r>
      <w:proofErr w:type="spellStart"/>
      <w:r w:rsidRPr="001059A5">
        <w:rPr>
          <w:rFonts w:ascii="Calibri" w:eastAsia="Calibri" w:hAnsi="Calibri" w:cs="Calibri"/>
          <w:color w:val="000000"/>
          <w:lang w:val="lv-LV" w:eastAsia="lv-LV"/>
        </w:rPr>
        <w:t>viktimizācijas</w:t>
      </w:r>
      <w:proofErr w:type="spellEnd"/>
      <w:r w:rsidRPr="001059A5">
        <w:rPr>
          <w:rFonts w:ascii="Calibri" w:eastAsia="Calibri" w:hAnsi="Calibri" w:cs="Calibri"/>
          <w:color w:val="000000"/>
          <w:lang w:val="lv-LV" w:eastAsia="lv-LV"/>
        </w:rPr>
        <w:t xml:space="preserve"> riska faktori; vardarbības veidi, tās pazīmes; vardarbības tiesiskā daba, tai skaitā jēdzienu - vardarbība, v</w:t>
      </w:r>
      <w:r w:rsidRPr="001059A5">
        <w:rPr>
          <w:rFonts w:ascii="Calibri" w:hAnsi="Calibri" w:cs="Calibri"/>
          <w:lang w:val="lv-LV"/>
        </w:rPr>
        <w:t xml:space="preserve">ardarbības piedraudējums, iespējama </w:t>
      </w:r>
      <w:r w:rsidRPr="001059A5">
        <w:rPr>
          <w:rFonts w:ascii="Calibri" w:eastAsia="Calibri" w:hAnsi="Calibri" w:cs="Calibri"/>
          <w:color w:val="000000"/>
          <w:lang w:val="lv-LV" w:eastAsia="lv-LV"/>
        </w:rPr>
        <w:t>v</w:t>
      </w:r>
      <w:r w:rsidRPr="001059A5">
        <w:rPr>
          <w:rFonts w:ascii="Calibri" w:hAnsi="Calibri" w:cs="Calibri"/>
          <w:lang w:val="lv-LV"/>
        </w:rPr>
        <w:t xml:space="preserve">ardarbība, reāla vardarbība, </w:t>
      </w:r>
      <w:r w:rsidRPr="001059A5">
        <w:rPr>
          <w:rFonts w:ascii="Calibri" w:hAnsi="Calibri" w:cs="Calibri"/>
          <w:shd w:val="clear" w:color="auto" w:fill="FFFFFF"/>
          <w:lang w:val="lv-LV"/>
        </w:rPr>
        <w:t xml:space="preserve">pamatotas aizdomas par vardarbību - saturs; </w:t>
      </w:r>
      <w:r w:rsidRPr="001059A5">
        <w:rPr>
          <w:rFonts w:ascii="Calibri" w:hAnsi="Calibri" w:cs="Calibri"/>
          <w:lang w:val="lv-LV"/>
        </w:rPr>
        <w:t>pienākums ziņot par vardarbību, ziņošanas kārtība un noteikumi, kompetentās iestādes izmeklēt vardarbību;</w:t>
      </w:r>
    </w:p>
    <w:p w14:paraId="1EAF3473" w14:textId="77777777" w:rsidR="001059A5" w:rsidRPr="001059A5" w:rsidRDefault="001059A5" w:rsidP="001059A5">
      <w:pPr>
        <w:pBdr>
          <w:top w:val="nil"/>
          <w:left w:val="nil"/>
          <w:bottom w:val="nil"/>
          <w:right w:val="nil"/>
          <w:between w:val="nil"/>
        </w:pBdr>
        <w:jc w:val="both"/>
        <w:rPr>
          <w:rFonts w:ascii="Calibri" w:hAnsi="Calibri" w:cs="Calibri"/>
          <w:lang w:val="lv-LV"/>
        </w:rPr>
      </w:pPr>
      <w:r w:rsidRPr="001059A5">
        <w:rPr>
          <w:rFonts w:ascii="Calibri" w:eastAsia="Calibri" w:hAnsi="Calibri" w:cs="Calibri"/>
          <w:b/>
          <w:bCs/>
          <w:lang w:val="lv-LV"/>
        </w:rPr>
        <w:lastRenderedPageBreak/>
        <w:t xml:space="preserve">[3] </w:t>
      </w:r>
      <w:r w:rsidRPr="001059A5">
        <w:rPr>
          <w:rFonts w:ascii="Calibri" w:hAnsi="Calibri" w:cs="Calibri"/>
          <w:b/>
          <w:bCs/>
          <w:lang w:val="lv-LV"/>
        </w:rPr>
        <w:t>saskarsmes veidošana</w:t>
      </w:r>
      <w:r w:rsidRPr="001059A5">
        <w:rPr>
          <w:rFonts w:ascii="Calibri" w:hAnsi="Calibri" w:cs="Calibri"/>
          <w:bCs/>
          <w:lang w:val="lv-LV"/>
        </w:rPr>
        <w:t xml:space="preserve"> ar bērnu un viņa ģimeni - </w:t>
      </w:r>
      <w:proofErr w:type="spellStart"/>
      <w:r w:rsidRPr="001059A5">
        <w:rPr>
          <w:rFonts w:ascii="Calibri" w:eastAsia="Calibri" w:hAnsi="Calibri" w:cs="Calibri"/>
          <w:lang w:val="lv-LV" w:eastAsia="lv-LV"/>
        </w:rPr>
        <w:t>starppersonu</w:t>
      </w:r>
      <w:proofErr w:type="spellEnd"/>
      <w:r w:rsidRPr="001059A5">
        <w:rPr>
          <w:rFonts w:ascii="Calibri" w:eastAsia="Calibri" w:hAnsi="Calibri" w:cs="Calibri"/>
          <w:lang w:val="lv-LV" w:eastAsia="lv-LV"/>
        </w:rPr>
        <w:t xml:space="preserve"> saskarsmes nozīme izveidot uzticamas un pozitīvas attiecības; saskarsmes šķēršļi un to pārvarēšana; palīdzības un saskarsmes metodes ar vardarbībā cietušu bērnu</w:t>
      </w:r>
      <w:r w:rsidRPr="001059A5">
        <w:rPr>
          <w:rFonts w:ascii="Calibri" w:eastAsia="Calibri" w:hAnsi="Calibri" w:cs="Calibri"/>
          <w:bCs/>
          <w:lang w:val="lv-LV"/>
        </w:rPr>
        <w:t xml:space="preserve">; bērna labklājības, </w:t>
      </w:r>
      <w:r w:rsidRPr="001059A5">
        <w:rPr>
          <w:rFonts w:ascii="Calibri" w:eastAsia="Calibri" w:hAnsi="Calibri" w:cs="Calibri"/>
          <w:lang w:val="lv-LV" w:eastAsia="lv-LV"/>
        </w:rPr>
        <w:t xml:space="preserve">emocionālās drošības un uzticības nozīme; </w:t>
      </w:r>
      <w:r w:rsidRPr="001059A5">
        <w:rPr>
          <w:rFonts w:ascii="Calibri" w:eastAsia="Calibri" w:hAnsi="Calibri" w:cs="Calibri"/>
          <w:bCs/>
          <w:lang w:val="lv-LV"/>
        </w:rPr>
        <w:t xml:space="preserve">speciālistu </w:t>
      </w:r>
      <w:r w:rsidRPr="001059A5">
        <w:rPr>
          <w:rFonts w:ascii="Calibri" w:eastAsia="Calibri" w:hAnsi="Calibri" w:cs="Calibri"/>
          <w:lang w:val="lv-LV" w:eastAsia="lv-LV"/>
        </w:rPr>
        <w:t xml:space="preserve">pašpalīdzība; </w:t>
      </w:r>
    </w:p>
    <w:p w14:paraId="427BF1F9" w14:textId="77777777" w:rsidR="001059A5" w:rsidRPr="001059A5" w:rsidRDefault="001059A5" w:rsidP="001059A5">
      <w:pPr>
        <w:pBdr>
          <w:top w:val="nil"/>
          <w:left w:val="nil"/>
          <w:bottom w:val="nil"/>
          <w:right w:val="nil"/>
          <w:between w:val="nil"/>
        </w:pBdr>
        <w:jc w:val="both"/>
        <w:rPr>
          <w:rFonts w:ascii="Calibri" w:hAnsi="Calibri" w:cs="Calibri"/>
          <w:lang w:val="lv-LV"/>
        </w:rPr>
      </w:pPr>
      <w:r w:rsidRPr="001059A5">
        <w:rPr>
          <w:rFonts w:ascii="Calibri" w:eastAsia="Calibri" w:hAnsi="Calibri" w:cs="Calibri"/>
          <w:b/>
          <w:bCs/>
          <w:lang w:val="lv-LV"/>
        </w:rPr>
        <w:t xml:space="preserve">[4] </w:t>
      </w:r>
      <w:proofErr w:type="spellStart"/>
      <w:r w:rsidRPr="001059A5">
        <w:rPr>
          <w:rFonts w:ascii="Calibri" w:hAnsi="Calibri" w:cs="Calibri"/>
          <w:b/>
          <w:bCs/>
          <w:lang w:val="lv-LV"/>
        </w:rPr>
        <w:t>starpinstitucionālā</w:t>
      </w:r>
      <w:proofErr w:type="spellEnd"/>
      <w:r w:rsidRPr="001059A5">
        <w:rPr>
          <w:rFonts w:ascii="Calibri" w:hAnsi="Calibri" w:cs="Calibri"/>
          <w:b/>
          <w:bCs/>
          <w:lang w:val="lv-LV"/>
        </w:rPr>
        <w:t xml:space="preserve"> sadarbība</w:t>
      </w:r>
      <w:r w:rsidRPr="001059A5">
        <w:rPr>
          <w:rFonts w:ascii="Calibri" w:hAnsi="Calibri" w:cs="Calibri"/>
          <w:lang w:val="lv-LV"/>
        </w:rPr>
        <w:t xml:space="preserve"> -  sadarbības nozīme, mērķis, veidi un formas; MG loma attiecībā uz pašvaldību sadarbības grupas, </w:t>
      </w:r>
      <w:proofErr w:type="spellStart"/>
      <w:r w:rsidRPr="001059A5">
        <w:rPr>
          <w:rFonts w:ascii="Calibri" w:hAnsi="Calibri" w:cs="Calibri"/>
          <w:lang w:val="lv-LV"/>
        </w:rPr>
        <w:t>starpinstitucionālās</w:t>
      </w:r>
      <w:proofErr w:type="spellEnd"/>
      <w:r w:rsidRPr="001059A5">
        <w:rPr>
          <w:rFonts w:ascii="Calibri" w:hAnsi="Calibri" w:cs="Calibri"/>
          <w:lang w:val="lv-LV"/>
        </w:rPr>
        <w:t xml:space="preserve"> sadarbības programma "Bērna māja", Valsts probācijas dienesta konsultatīvās padomes darbību; </w:t>
      </w:r>
      <w:proofErr w:type="spellStart"/>
      <w:r w:rsidRPr="001059A5">
        <w:rPr>
          <w:rFonts w:ascii="Calibri" w:hAnsi="Calibri" w:cs="Calibri"/>
          <w:lang w:val="lv-LV"/>
        </w:rPr>
        <w:t>starpinstitucionālā</w:t>
      </w:r>
      <w:proofErr w:type="spellEnd"/>
      <w:r w:rsidRPr="001059A5">
        <w:rPr>
          <w:rFonts w:ascii="Calibri" w:hAnsi="Calibri" w:cs="Calibri"/>
          <w:lang w:val="lv-LV"/>
        </w:rPr>
        <w:t xml:space="preserve"> sadarbībā iesaistīto  kompetence, lēmumi un darbības rezultāti; sadarbības gadījumi un formas Kriminālprocesa likumā, Administratīvā procesa likumā, Civilprocesa likumā, Administratīvās atbildības likumā; sadarbības pamatnoteikumi; sadarbību veicinoši un traucējoši faktori.</w:t>
      </w:r>
    </w:p>
    <w:p w14:paraId="27FEC143" w14:textId="77777777" w:rsidR="001059A5" w:rsidRPr="001059A5" w:rsidRDefault="001059A5" w:rsidP="001059A5">
      <w:pPr>
        <w:pBdr>
          <w:top w:val="nil"/>
          <w:left w:val="nil"/>
          <w:bottom w:val="nil"/>
          <w:right w:val="nil"/>
          <w:between w:val="nil"/>
        </w:pBdr>
        <w:jc w:val="both"/>
        <w:rPr>
          <w:rFonts w:ascii="Calibri" w:hAnsi="Calibri" w:cs="Calibri"/>
          <w:lang w:val="lv-LV"/>
        </w:rPr>
      </w:pPr>
    </w:p>
    <w:p w14:paraId="7348FF14" w14:textId="77777777" w:rsidR="001059A5" w:rsidRPr="001059A5" w:rsidRDefault="001059A5" w:rsidP="001059A5">
      <w:pPr>
        <w:jc w:val="both"/>
        <w:rPr>
          <w:rFonts w:ascii="Calibri" w:hAnsi="Calibri" w:cs="Calibri"/>
          <w:lang w:val="lv-LV"/>
        </w:rPr>
      </w:pPr>
      <w:r w:rsidRPr="001059A5">
        <w:rPr>
          <w:rFonts w:ascii="Calibri" w:hAnsi="Calibri" w:cs="Calibri"/>
          <w:lang w:val="lv-LV"/>
        </w:rPr>
        <w:t xml:space="preserve">Tiek sagatavoti grupu darbu uzdevumi, kuru galvenais mērķis ir, balstoties dalībnieku un pasniedzēja zināšanās un pieredzē, nonākt pie </w:t>
      </w:r>
      <w:r w:rsidRPr="001059A5">
        <w:rPr>
          <w:rFonts w:ascii="Calibri" w:eastAsia="Calibri" w:hAnsi="Calibri" w:cs="Calibri"/>
          <w:lang w:val="lv-LV"/>
        </w:rPr>
        <w:t xml:space="preserve">mācību </w:t>
      </w:r>
      <w:r w:rsidRPr="001059A5">
        <w:rPr>
          <w:rFonts w:ascii="Calibri" w:hAnsi="Calibri" w:cs="Calibri"/>
          <w:lang w:val="lv-LV"/>
        </w:rPr>
        <w:t xml:space="preserve">programmas izvirzīto tēmu atklāšanas un padziļinātas izpratnes. </w:t>
      </w:r>
    </w:p>
    <w:p w14:paraId="526E9701" w14:textId="77777777" w:rsidR="001059A5" w:rsidRPr="001059A5" w:rsidRDefault="001059A5" w:rsidP="001059A5">
      <w:pPr>
        <w:jc w:val="both"/>
        <w:rPr>
          <w:rFonts w:ascii="Calibri" w:hAnsi="Calibri" w:cs="Calibri"/>
          <w:lang w:val="lv-LV"/>
        </w:rPr>
      </w:pPr>
      <w:r w:rsidRPr="001059A5">
        <w:rPr>
          <w:rFonts w:ascii="Calibri" w:hAnsi="Calibri" w:cs="Calibri"/>
          <w:lang w:val="lv-LV"/>
        </w:rPr>
        <w:t xml:space="preserve">Tēmas aktualizācijas fāzē pasniedzējs uzdod dalībniekiem kontroljautājumus, kas tiek aktualizēti mazajās grupās, balstoties uz dalībnieku pieredzi un teorētiskajām zināšanām. Kad grupas pastāsta savu redzējumu par tēmu, pasniedzējs sniedz fokusētu kopsavilkumu, kas balstīts uz konkrētās tēmas padziļinātu redzējumu caur bērnu tiesību un attīstāmās prakses aktualitāšu prizmu. Tādā veidā šo divu dienu laikā mācību dalībnieki apgūst visas </w:t>
      </w:r>
      <w:r w:rsidRPr="001059A5">
        <w:rPr>
          <w:rFonts w:ascii="Calibri" w:eastAsia="Calibri" w:hAnsi="Calibri" w:cs="Calibri"/>
          <w:lang w:val="lv-LV"/>
        </w:rPr>
        <w:t xml:space="preserve">mācību </w:t>
      </w:r>
      <w:r w:rsidRPr="001059A5">
        <w:rPr>
          <w:rFonts w:ascii="Calibri" w:hAnsi="Calibri" w:cs="Calibri"/>
          <w:lang w:val="lv-LV"/>
        </w:rPr>
        <w:t>programmā aktualizētās tēmas.</w:t>
      </w:r>
    </w:p>
    <w:p w14:paraId="77A3DB33" w14:textId="77777777" w:rsidR="001059A5" w:rsidRPr="001059A5" w:rsidRDefault="001059A5" w:rsidP="001059A5">
      <w:pPr>
        <w:jc w:val="both"/>
        <w:rPr>
          <w:rFonts w:ascii="Calibri" w:hAnsi="Calibri" w:cs="Calibri"/>
          <w:b/>
          <w:color w:val="70AD47" w:themeColor="accent6"/>
          <w:lang w:val="lv-LV"/>
        </w:rPr>
      </w:pPr>
    </w:p>
    <w:p w14:paraId="641D2B90" w14:textId="77777777" w:rsidR="001059A5" w:rsidRPr="001059A5" w:rsidRDefault="001059A5" w:rsidP="001059A5">
      <w:pPr>
        <w:jc w:val="both"/>
        <w:rPr>
          <w:rFonts w:ascii="Calibri" w:hAnsi="Calibri" w:cs="Calibri"/>
          <w:lang w:val="lv-LV"/>
        </w:rPr>
      </w:pPr>
      <w:r w:rsidRPr="001059A5">
        <w:rPr>
          <w:rFonts w:ascii="Calibri" w:hAnsi="Calibri" w:cs="Calibri"/>
          <w:b/>
          <w:color w:val="70AD47" w:themeColor="accent6"/>
          <w:lang w:val="lv-LV"/>
        </w:rPr>
        <w:t>Metodes</w:t>
      </w:r>
    </w:p>
    <w:p w14:paraId="4E1D0CDA" w14:textId="77777777" w:rsidR="001059A5" w:rsidRPr="001059A5" w:rsidRDefault="001059A5" w:rsidP="001059A5">
      <w:pPr>
        <w:jc w:val="both"/>
        <w:rPr>
          <w:rFonts w:ascii="Calibri" w:eastAsia="Calibri" w:hAnsi="Calibri" w:cs="Calibri"/>
          <w:lang w:val="lv-LV"/>
        </w:rPr>
      </w:pPr>
    </w:p>
    <w:p w14:paraId="4B82E35B"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t xml:space="preserve">3.moduļa galvenās metodes ir lekcija, grupu darbs, lomu spēle un diskusijas metode, tomēr pasniedzējs drīkst izmantot citu vai citas metodes, ja uzskata, ka 3.moduļa mērķus var sasniegt ar to palīdzību. Tāpat pasniedzējs var izvēlēties citus mācību programmas īstenošanas laikā aktuālākus tiesas nolēmumus un prakses piemērus, kurus uzdot analizēt mācību dalībniekiem. </w:t>
      </w:r>
    </w:p>
    <w:p w14:paraId="775903EE" w14:textId="77777777" w:rsidR="001059A5" w:rsidRPr="001059A5" w:rsidRDefault="001059A5" w:rsidP="001059A5">
      <w:pPr>
        <w:jc w:val="both"/>
        <w:rPr>
          <w:rFonts w:ascii="Calibri" w:eastAsia="Calibri" w:hAnsi="Calibri" w:cs="Calibri"/>
          <w:lang w:val="lv-LV"/>
        </w:rPr>
      </w:pPr>
    </w:p>
    <w:p w14:paraId="2CF8B48D"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t>Lekcijas formā pasniedzējs sniedz teorētisku izklāstu par iepriekš minētajām četrām tēmām. Lekcijas metode ir tradicionāla mācīšanās metode, kurā informācija tiek nodota no pasniedzēja uz klausītājiem vienpusējā veidā. Lekcija var būt strukturēta dažādos veidos, bet galvenais, lai pasniedzējs sniedz strukturētu informāciju par noteikto tēmu.</w:t>
      </w:r>
    </w:p>
    <w:p w14:paraId="5C335F0F" w14:textId="77777777" w:rsidR="001059A5" w:rsidRPr="001059A5" w:rsidRDefault="001059A5" w:rsidP="001059A5">
      <w:pPr>
        <w:jc w:val="both"/>
        <w:rPr>
          <w:rFonts w:ascii="Calibri" w:eastAsia="Calibri" w:hAnsi="Calibri" w:cs="Calibri"/>
          <w:lang w:val="lv-LV"/>
        </w:rPr>
      </w:pPr>
    </w:p>
    <w:p w14:paraId="39D2BA7C" w14:textId="77777777" w:rsidR="001059A5" w:rsidRPr="001059A5" w:rsidRDefault="001059A5" w:rsidP="001059A5">
      <w:pPr>
        <w:jc w:val="both"/>
        <w:rPr>
          <w:rFonts w:ascii="Calibri" w:eastAsia="Calibri" w:hAnsi="Calibri" w:cs="Calibri"/>
          <w:lang w:val="lv-LV"/>
        </w:rPr>
      </w:pPr>
      <w:r w:rsidRPr="001059A5">
        <w:rPr>
          <w:rFonts w:ascii="Calibri" w:eastAsia="Calibri" w:hAnsi="Calibri" w:cs="Calibri"/>
          <w:lang w:val="lv-LV"/>
        </w:rPr>
        <w:t>Lekcija metode ir pasīva mācīšanās forma, kas var izraisīt uzmanības zudumu. Tāpēc lekcijas metode ir papildināma ar mācību dalībnieku grupu darbu par konkrētiem prakses gadījumiem. Darbs grupā notiek atbilstoši diskusijas metodei. Šī metode veicina aktīvu mācīšanos, sadarbību, komunikācijas prasmes un kritisko domāšanu.</w:t>
      </w:r>
    </w:p>
    <w:p w14:paraId="6449006F" w14:textId="77777777" w:rsidR="001059A5" w:rsidRPr="001059A5" w:rsidRDefault="001059A5" w:rsidP="001059A5">
      <w:pPr>
        <w:jc w:val="both"/>
        <w:rPr>
          <w:rFonts w:ascii="Calibri" w:eastAsia="Calibri" w:hAnsi="Calibri" w:cs="Calibri"/>
          <w:lang w:val="lv-LV"/>
        </w:rPr>
      </w:pPr>
    </w:p>
    <w:p w14:paraId="5FA296E9" w14:textId="77777777" w:rsidR="001059A5" w:rsidRPr="001059A5" w:rsidRDefault="001059A5" w:rsidP="001059A5">
      <w:pPr>
        <w:jc w:val="both"/>
        <w:rPr>
          <w:rFonts w:ascii="Calibri" w:hAnsi="Calibri" w:cs="Calibri"/>
          <w:b/>
          <w:lang w:val="lv-LV"/>
        </w:rPr>
      </w:pPr>
      <w:r w:rsidRPr="001059A5">
        <w:rPr>
          <w:rFonts w:ascii="Calibri" w:hAnsi="Calibri" w:cs="Calibri"/>
          <w:lang w:val="lv-LV"/>
        </w:rPr>
        <w:t xml:space="preserve">3. modulis norit </w:t>
      </w:r>
      <w:r w:rsidRPr="001059A5">
        <w:rPr>
          <w:rFonts w:ascii="Calibri" w:hAnsi="Calibri" w:cs="Calibri"/>
          <w:b/>
          <w:lang w:val="lv-LV"/>
        </w:rPr>
        <w:t>2 mācību dienas:</w:t>
      </w:r>
    </w:p>
    <w:p w14:paraId="7B845AC2" w14:textId="77777777" w:rsidR="001059A5" w:rsidRPr="001059A5" w:rsidRDefault="001059A5" w:rsidP="001059A5">
      <w:pPr>
        <w:jc w:val="both"/>
        <w:rPr>
          <w:rFonts w:ascii="Calibri" w:hAnsi="Calibri" w:cs="Calibri"/>
          <w:b/>
          <w:lang w:val="lv-LV"/>
        </w:rPr>
      </w:pPr>
    </w:p>
    <w:p w14:paraId="1F9AB6D2" w14:textId="77777777" w:rsidR="001059A5" w:rsidRPr="001059A5" w:rsidRDefault="001059A5" w:rsidP="001059A5">
      <w:pPr>
        <w:jc w:val="both"/>
        <w:rPr>
          <w:rFonts w:ascii="Calibri" w:hAnsi="Calibri" w:cs="Calibri"/>
          <w:lang w:val="lv-LV"/>
        </w:rPr>
      </w:pPr>
      <w:r w:rsidRPr="001059A5">
        <w:rPr>
          <w:rFonts w:ascii="Calibri" w:hAnsi="Calibri" w:cs="Calibri"/>
          <w:b/>
          <w:lang w:val="lv-LV"/>
        </w:rPr>
        <w:t>Pirmajā mācību dienā</w:t>
      </w:r>
      <w:r w:rsidRPr="001059A5">
        <w:rPr>
          <w:rFonts w:ascii="Calibri" w:hAnsi="Calibri" w:cs="Calibri"/>
          <w:lang w:val="lv-LV"/>
        </w:rPr>
        <w:t xml:space="preserve"> – mācību dalībniekiem tiek sniegts īss (līdz 2 a/h) ievads par mācību darba organizāciju (a), metodēm (b) un tēmām (c).</w:t>
      </w:r>
    </w:p>
    <w:p w14:paraId="0D6450F6" w14:textId="77777777" w:rsidR="001059A5" w:rsidRPr="001059A5" w:rsidRDefault="001059A5" w:rsidP="001059A5">
      <w:pPr>
        <w:jc w:val="both"/>
        <w:rPr>
          <w:rFonts w:ascii="Calibri" w:hAnsi="Calibri" w:cs="Calibri"/>
          <w:lang w:val="lv-LV"/>
        </w:rPr>
      </w:pPr>
      <w:r w:rsidRPr="001059A5">
        <w:rPr>
          <w:rFonts w:ascii="Calibri" w:hAnsi="Calibri" w:cs="Calibri"/>
          <w:bCs/>
          <w:lang w:val="lv-LV"/>
        </w:rPr>
        <w:t>Pirmās dienas saturs</w:t>
      </w:r>
      <w:r w:rsidRPr="001059A5">
        <w:rPr>
          <w:rFonts w:ascii="Calibri" w:hAnsi="Calibri" w:cs="Calibri"/>
          <w:lang w:val="lv-LV"/>
        </w:rPr>
        <w:t xml:space="preserve"> tiek veltīts 2 tēmām: </w:t>
      </w:r>
    </w:p>
    <w:p w14:paraId="5C82A975" w14:textId="77777777" w:rsidR="001059A5" w:rsidRPr="001059A5" w:rsidRDefault="001059A5" w:rsidP="001059A5">
      <w:pPr>
        <w:jc w:val="both"/>
        <w:rPr>
          <w:rFonts w:ascii="Calibri" w:hAnsi="Calibri" w:cs="Calibri"/>
          <w:b/>
          <w:lang w:val="lv-LV"/>
        </w:rPr>
      </w:pPr>
      <w:r w:rsidRPr="001059A5">
        <w:rPr>
          <w:rFonts w:ascii="Calibri" w:hAnsi="Calibri" w:cs="Calibri"/>
          <w:b/>
          <w:lang w:val="lv-LV"/>
        </w:rPr>
        <w:t>1.daļa.</w:t>
      </w:r>
      <w:r w:rsidRPr="001059A5">
        <w:rPr>
          <w:rFonts w:ascii="Calibri" w:hAnsi="Calibri" w:cs="Calibri"/>
          <w:lang w:val="lv-LV"/>
        </w:rPr>
        <w:t xml:space="preserve"> </w:t>
      </w:r>
      <w:r w:rsidRPr="001059A5">
        <w:rPr>
          <w:rFonts w:ascii="Calibri" w:hAnsi="Calibri" w:cs="Calibri"/>
          <w:bCs/>
          <w:lang w:val="lv-LV"/>
        </w:rPr>
        <w:t>Nacionālo un starptautisko tiesu tiesību normu piemērošanas metodikas un to analīze.</w:t>
      </w:r>
    </w:p>
    <w:p w14:paraId="1BABE145" w14:textId="77777777" w:rsidR="001059A5" w:rsidRPr="001059A5" w:rsidRDefault="001059A5" w:rsidP="001059A5">
      <w:pPr>
        <w:jc w:val="both"/>
        <w:rPr>
          <w:rFonts w:ascii="Calibri" w:hAnsi="Calibri" w:cs="Calibri"/>
          <w:lang w:val="lv-LV"/>
        </w:rPr>
      </w:pPr>
      <w:r w:rsidRPr="001059A5">
        <w:rPr>
          <w:rFonts w:ascii="Calibri" w:hAnsi="Calibri" w:cs="Calibri"/>
          <w:b/>
          <w:lang w:val="lv-LV"/>
        </w:rPr>
        <w:t xml:space="preserve">2.daļa. </w:t>
      </w:r>
      <w:r w:rsidRPr="001059A5">
        <w:rPr>
          <w:rFonts w:ascii="Calibri" w:hAnsi="Calibri" w:cs="Calibri"/>
          <w:lang w:val="lv-LV"/>
        </w:rPr>
        <w:t>Vardarbība pret bērnu.</w:t>
      </w:r>
    </w:p>
    <w:p w14:paraId="2BEDDFE5" w14:textId="77777777" w:rsidR="001059A5" w:rsidRPr="001059A5" w:rsidRDefault="001059A5" w:rsidP="001059A5">
      <w:pPr>
        <w:jc w:val="both"/>
        <w:rPr>
          <w:rFonts w:ascii="Calibri" w:hAnsi="Calibri" w:cs="Calibri"/>
          <w:lang w:val="lv-LV"/>
        </w:rPr>
      </w:pPr>
      <w:r w:rsidRPr="001059A5">
        <w:rPr>
          <w:rFonts w:ascii="Calibri" w:hAnsi="Calibri" w:cs="Calibri"/>
          <w:lang w:val="lv-LV"/>
        </w:rPr>
        <w:t>Mācību dalībnieki tiek sadalīti 4 grupās un saņem darba uzdevumus.</w:t>
      </w:r>
    </w:p>
    <w:p w14:paraId="5FB32723" w14:textId="77777777" w:rsidR="001059A5" w:rsidRPr="001059A5" w:rsidRDefault="001059A5" w:rsidP="001059A5">
      <w:pPr>
        <w:jc w:val="both"/>
        <w:rPr>
          <w:rFonts w:ascii="Calibri" w:hAnsi="Calibri" w:cs="Calibri"/>
          <w:lang w:val="lv-LV"/>
        </w:rPr>
      </w:pPr>
      <w:r w:rsidRPr="001059A5">
        <w:rPr>
          <w:rFonts w:ascii="Calibri" w:hAnsi="Calibri" w:cs="Calibri"/>
          <w:lang w:val="lv-LV"/>
        </w:rPr>
        <w:lastRenderedPageBreak/>
        <w:t>1.darba uzdevums – 2 a/h, kur vismaz 30 minūtes ir grupu darbs, bet atlikušais laiks tiek veltīts analīzei.</w:t>
      </w:r>
    </w:p>
    <w:p w14:paraId="76F14679" w14:textId="77777777" w:rsidR="001059A5" w:rsidRPr="001059A5" w:rsidRDefault="001059A5" w:rsidP="001059A5">
      <w:pPr>
        <w:jc w:val="both"/>
        <w:rPr>
          <w:rFonts w:ascii="Calibri" w:hAnsi="Calibri" w:cs="Calibri"/>
          <w:lang w:val="lv-LV"/>
        </w:rPr>
      </w:pPr>
      <w:r w:rsidRPr="001059A5">
        <w:rPr>
          <w:rFonts w:ascii="Calibri" w:hAnsi="Calibri" w:cs="Calibri"/>
          <w:lang w:val="lv-LV"/>
        </w:rPr>
        <w:t>Divas grupas saņem Augstākās tiesas (katra grupa vienu atšķirīgu) spriedumus un divas grupas saņem Satversmes tiesas spriedumus.</w:t>
      </w:r>
    </w:p>
    <w:p w14:paraId="21298B37" w14:textId="77777777" w:rsidR="001059A5" w:rsidRPr="001059A5" w:rsidRDefault="001059A5" w:rsidP="001059A5">
      <w:pPr>
        <w:jc w:val="both"/>
        <w:rPr>
          <w:rFonts w:ascii="Calibri" w:hAnsi="Calibri" w:cs="Calibri"/>
          <w:lang w:val="lv-LV"/>
        </w:rPr>
      </w:pPr>
      <w:r w:rsidRPr="001059A5">
        <w:rPr>
          <w:rFonts w:ascii="Calibri" w:hAnsi="Calibri" w:cs="Calibri"/>
          <w:lang w:val="lv-LV"/>
        </w:rPr>
        <w:t>Katrai grupai ir jāiepazīstas ar sev piešķirto spriedumu un jāizdiskutē un grupā jāformulē viedoklis par jautājumiem – kā var raksturot tiesas (tiesneša) īstenoto tiesību normas piemērošanas metodiku, kādus tiesību avotu veidus izmanto un vai nolēmumos sniegtais pamatojums ir loģisks un argumentēts.</w:t>
      </w:r>
    </w:p>
    <w:p w14:paraId="51CE8F2D" w14:textId="77777777" w:rsidR="001059A5" w:rsidRPr="001059A5" w:rsidRDefault="001059A5" w:rsidP="001059A5">
      <w:pPr>
        <w:jc w:val="both"/>
        <w:rPr>
          <w:rFonts w:ascii="Calibri" w:hAnsi="Calibri" w:cs="Calibri"/>
          <w:lang w:val="lv-LV"/>
        </w:rPr>
      </w:pPr>
      <w:r w:rsidRPr="001059A5">
        <w:rPr>
          <w:rFonts w:ascii="Calibri" w:hAnsi="Calibri" w:cs="Calibri"/>
          <w:lang w:val="lv-LV"/>
        </w:rPr>
        <w:t>2.darba uzdevums – 2 a/h, kur vismaz 30 minūtes ir grupu darbs, bet atlikušais laiks tiek veltīts analīzei.</w:t>
      </w:r>
    </w:p>
    <w:p w14:paraId="7C579526" w14:textId="77777777" w:rsidR="001059A5" w:rsidRPr="001059A5" w:rsidRDefault="001059A5" w:rsidP="001059A5">
      <w:pPr>
        <w:jc w:val="both"/>
        <w:rPr>
          <w:rFonts w:ascii="Calibri" w:hAnsi="Calibri" w:cs="Calibri"/>
          <w:lang w:val="lv-LV"/>
        </w:rPr>
      </w:pPr>
      <w:r w:rsidRPr="001059A5">
        <w:rPr>
          <w:rFonts w:ascii="Calibri" w:hAnsi="Calibri" w:cs="Calibri"/>
          <w:lang w:val="lv-LV"/>
        </w:rPr>
        <w:t>Divas grupas saņem Eiropas Cilvēktiesību tiesas (katra grupa vienu atšķirīgu)  spriedumus un divas grupas saņem Eiropas Savienības Tiesas (katra grupa vienu atšķirīgu)  spriedumus.</w:t>
      </w:r>
    </w:p>
    <w:p w14:paraId="4701D0E9" w14:textId="77777777" w:rsidR="001059A5" w:rsidRPr="001059A5" w:rsidRDefault="001059A5" w:rsidP="001059A5">
      <w:pPr>
        <w:jc w:val="both"/>
        <w:rPr>
          <w:rFonts w:ascii="Calibri" w:hAnsi="Calibri" w:cs="Calibri"/>
          <w:lang w:val="lv-LV"/>
        </w:rPr>
      </w:pPr>
      <w:r w:rsidRPr="001059A5">
        <w:rPr>
          <w:rFonts w:ascii="Calibri" w:hAnsi="Calibri" w:cs="Calibri"/>
          <w:lang w:val="lv-LV"/>
        </w:rPr>
        <w:t>Katrai grupai ir jāiepazīstas ar sev piešķirto spriedumu un jāizdiskutē un grupā jāformulē viedoklis par jautājumiem – kā var raksturot tiesas īstenoto tiesību normas piemērošanas metodiku, kā tā atšķiras no Latvijas tiesu īstenotās prakses, kādus tiesību avotu veidus izmanto un vai nolēmumos sniegtais pamatojums ir loģisks un argumentēts.</w:t>
      </w:r>
    </w:p>
    <w:p w14:paraId="2BB84919" w14:textId="77777777" w:rsidR="001059A5" w:rsidRPr="001059A5" w:rsidRDefault="001059A5" w:rsidP="001059A5">
      <w:pPr>
        <w:jc w:val="both"/>
        <w:rPr>
          <w:rFonts w:ascii="Calibri" w:hAnsi="Calibri" w:cs="Calibri"/>
          <w:lang w:val="lv-LV"/>
        </w:rPr>
      </w:pPr>
      <w:r w:rsidRPr="001059A5">
        <w:rPr>
          <w:rFonts w:ascii="Calibri" w:hAnsi="Calibri" w:cs="Calibri"/>
          <w:lang w:val="lv-LV"/>
        </w:rPr>
        <w:t>3.darba uzdevums – 2 a/h, kur vismaz 30 minūtes ir grupu darbs, bet atlikušais laiks tiek veltīts analīzei.</w:t>
      </w:r>
    </w:p>
    <w:p w14:paraId="57D8FE60" w14:textId="77777777" w:rsidR="001059A5" w:rsidRPr="001059A5" w:rsidRDefault="001059A5" w:rsidP="001059A5">
      <w:pPr>
        <w:jc w:val="both"/>
        <w:rPr>
          <w:rFonts w:ascii="Calibri" w:hAnsi="Calibri" w:cs="Calibri"/>
          <w:lang w:val="lv-LV"/>
        </w:rPr>
      </w:pPr>
      <w:r w:rsidRPr="001059A5">
        <w:rPr>
          <w:rFonts w:ascii="Calibri" w:hAnsi="Calibri" w:cs="Calibri"/>
          <w:lang w:val="lv-LV"/>
        </w:rPr>
        <w:t xml:space="preserve">Katra grupa saņem vienu Augstākās tiesas spriedumu saistībā ar vardarbību pret bērnu. </w:t>
      </w:r>
    </w:p>
    <w:p w14:paraId="3AA38EDA" w14:textId="77777777" w:rsidR="001059A5" w:rsidRPr="001059A5" w:rsidRDefault="001059A5" w:rsidP="001059A5">
      <w:pPr>
        <w:jc w:val="both"/>
        <w:rPr>
          <w:rFonts w:ascii="Calibri" w:hAnsi="Calibri" w:cs="Calibri"/>
          <w:lang w:val="lv-LV"/>
        </w:rPr>
      </w:pPr>
      <w:r w:rsidRPr="001059A5">
        <w:rPr>
          <w:rFonts w:ascii="Calibri" w:hAnsi="Calibri" w:cs="Calibri"/>
          <w:lang w:val="lv-LV"/>
        </w:rPr>
        <w:t>1. un 2.darba uzdevums veltīts dažādu tiesu spriedumu metodikas analīzei, savukārt 3. darba uzdevums ir saistīts ar tiesu spriedumu par vardarbību pret bērnu analīzi. Katrai grupai ir jāiepazīstas ar sev piešķirto spriedumu un jāizdiskutē un grupā jāformulē viedoklis par jautājumiem – vai un kā tiesa definē vardarbību un kādas sekas un nozīmi piešķir vardarbībai, kā arī kādus vājos un stipros aspektus saskata tiesas argumentācijā.</w:t>
      </w:r>
    </w:p>
    <w:p w14:paraId="2FAC2334" w14:textId="77777777" w:rsidR="001059A5" w:rsidRPr="001059A5" w:rsidRDefault="001059A5" w:rsidP="001059A5">
      <w:pPr>
        <w:pStyle w:val="Parasts10"/>
        <w:spacing w:after="0" w:line="240" w:lineRule="auto"/>
        <w:jc w:val="both"/>
        <w:rPr>
          <w:rFonts w:cs="Calibri"/>
          <w:sz w:val="24"/>
          <w:szCs w:val="24"/>
        </w:rPr>
      </w:pPr>
      <w:r w:rsidRPr="001059A5">
        <w:rPr>
          <w:rFonts w:cs="Calibri"/>
          <w:sz w:val="24"/>
          <w:szCs w:val="24"/>
        </w:rPr>
        <w:t>Noslēgumā pasniedzējs sniedz dalībniekiem īsu kopsavilkumu, kurā apkopo uzdevumu rezultātus, identificē attīstāmās prakses piemērus un diskutē par tiem ar MG, sniedz atbildes uz MG jautājumiem.</w:t>
      </w:r>
    </w:p>
    <w:p w14:paraId="79CF4BD7" w14:textId="77777777" w:rsidR="001059A5" w:rsidRPr="001059A5" w:rsidRDefault="001059A5" w:rsidP="001059A5">
      <w:pPr>
        <w:jc w:val="both"/>
        <w:rPr>
          <w:rFonts w:ascii="Calibri" w:hAnsi="Calibri" w:cs="Calibri"/>
          <w:lang w:val="lv-LV"/>
        </w:rPr>
      </w:pPr>
    </w:p>
    <w:p w14:paraId="209D8206" w14:textId="77777777" w:rsidR="001059A5" w:rsidRPr="001059A5" w:rsidRDefault="001059A5" w:rsidP="001059A5">
      <w:pPr>
        <w:jc w:val="both"/>
        <w:rPr>
          <w:rFonts w:ascii="Calibri" w:hAnsi="Calibri" w:cs="Calibri"/>
          <w:b/>
          <w:lang w:val="lv-LV"/>
        </w:rPr>
      </w:pPr>
      <w:r w:rsidRPr="001059A5">
        <w:rPr>
          <w:rFonts w:ascii="Calibri" w:hAnsi="Calibri" w:cs="Calibri"/>
          <w:b/>
          <w:lang w:val="lv-LV"/>
        </w:rPr>
        <w:t>Otrajā mācību dienā</w:t>
      </w:r>
      <w:r w:rsidRPr="001059A5">
        <w:rPr>
          <w:rFonts w:ascii="Calibri" w:hAnsi="Calibri" w:cs="Calibri"/>
          <w:lang w:val="lv-LV"/>
        </w:rPr>
        <w:t xml:space="preserve"> – mācību dalībniekiem tiek sniegts īss (līdz 2 a/h) ievads par mācību darba organizāciju (a), metodēm (b) un tēmām (c).</w:t>
      </w:r>
    </w:p>
    <w:p w14:paraId="5591F107" w14:textId="77777777" w:rsidR="001059A5" w:rsidRPr="001059A5" w:rsidRDefault="001059A5" w:rsidP="001059A5">
      <w:pPr>
        <w:jc w:val="both"/>
        <w:rPr>
          <w:rFonts w:ascii="Calibri" w:hAnsi="Calibri" w:cs="Calibri"/>
          <w:lang w:val="lv-LV"/>
        </w:rPr>
      </w:pPr>
      <w:r w:rsidRPr="001059A5">
        <w:rPr>
          <w:rFonts w:ascii="Calibri" w:hAnsi="Calibri" w:cs="Calibri"/>
          <w:bCs/>
          <w:lang w:val="lv-LV"/>
        </w:rPr>
        <w:t>Otrās dienas saturs</w:t>
      </w:r>
      <w:r w:rsidRPr="001059A5">
        <w:rPr>
          <w:rFonts w:ascii="Calibri" w:hAnsi="Calibri" w:cs="Calibri"/>
          <w:lang w:val="lv-LV"/>
        </w:rPr>
        <w:t xml:space="preserve"> tiek veltīts 2 tēmām:</w:t>
      </w:r>
    </w:p>
    <w:p w14:paraId="5AD87302" w14:textId="77777777" w:rsidR="001059A5" w:rsidRPr="001059A5" w:rsidRDefault="001059A5" w:rsidP="001059A5">
      <w:pPr>
        <w:jc w:val="both"/>
        <w:rPr>
          <w:rFonts w:ascii="Calibri" w:hAnsi="Calibri" w:cs="Calibri"/>
          <w:lang w:val="lv-LV"/>
        </w:rPr>
      </w:pPr>
      <w:r w:rsidRPr="001059A5">
        <w:rPr>
          <w:rFonts w:ascii="Calibri" w:hAnsi="Calibri" w:cs="Calibri"/>
          <w:b/>
          <w:lang w:val="lv-LV"/>
        </w:rPr>
        <w:t>3.daļa.</w:t>
      </w:r>
      <w:r w:rsidRPr="001059A5">
        <w:rPr>
          <w:rFonts w:ascii="Calibri" w:hAnsi="Calibri" w:cs="Calibri"/>
          <w:lang w:val="lv-LV"/>
        </w:rPr>
        <w:t xml:space="preserve">  Saskarsmes veidošana ar bērnu un viņa ģimeni (gadījumu apraksti un diskusiju jautājumi).</w:t>
      </w:r>
    </w:p>
    <w:p w14:paraId="3CC0E8EC" w14:textId="77777777" w:rsidR="001059A5" w:rsidRPr="001059A5" w:rsidRDefault="001059A5" w:rsidP="001059A5">
      <w:pPr>
        <w:jc w:val="both"/>
        <w:rPr>
          <w:rFonts w:ascii="Calibri" w:hAnsi="Calibri" w:cs="Calibri"/>
          <w:lang w:val="lv-LV"/>
        </w:rPr>
      </w:pPr>
      <w:r w:rsidRPr="001059A5">
        <w:rPr>
          <w:rFonts w:ascii="Calibri" w:hAnsi="Calibri" w:cs="Calibri"/>
          <w:lang w:val="lv-LV"/>
        </w:rPr>
        <w:t>Dalībnieki iepazīstas ar gadījuma aprakstu un diskutē par formulētajiem, kā arī pašu definētiem, jautājumiem par saskarsmes veidošanu ar bērnu un viņa ģimeni.</w:t>
      </w:r>
    </w:p>
    <w:p w14:paraId="4FB46D5D" w14:textId="77777777" w:rsidR="001059A5" w:rsidRPr="001059A5" w:rsidRDefault="001059A5" w:rsidP="001059A5">
      <w:pPr>
        <w:jc w:val="both"/>
        <w:rPr>
          <w:rFonts w:ascii="Calibri" w:hAnsi="Calibri" w:cs="Calibri"/>
          <w:lang w:val="lv-LV"/>
        </w:rPr>
      </w:pPr>
      <w:r w:rsidRPr="001059A5">
        <w:rPr>
          <w:rFonts w:ascii="Calibri" w:hAnsi="Calibri" w:cs="Calibri"/>
          <w:b/>
          <w:lang w:val="lv-LV"/>
        </w:rPr>
        <w:t>4.daļa.</w:t>
      </w:r>
      <w:r w:rsidRPr="001059A5">
        <w:rPr>
          <w:rFonts w:ascii="Calibri" w:hAnsi="Calibri" w:cs="Calibri"/>
          <w:lang w:val="lv-LV"/>
        </w:rPr>
        <w:t xml:space="preserve"> Sadarbība starp institūcijām (modelēta starpinstitūciju sadarbības situācija).</w:t>
      </w:r>
    </w:p>
    <w:p w14:paraId="57D47B80" w14:textId="77777777" w:rsidR="001059A5" w:rsidRPr="001059A5" w:rsidRDefault="001059A5" w:rsidP="001059A5">
      <w:pPr>
        <w:pStyle w:val="Parasts10"/>
        <w:spacing w:after="0" w:line="240" w:lineRule="auto"/>
        <w:jc w:val="both"/>
        <w:rPr>
          <w:rStyle w:val="Noklusjumarindkopasfonts10"/>
          <w:rFonts w:cs="Calibri"/>
          <w:sz w:val="24"/>
          <w:szCs w:val="24"/>
        </w:rPr>
      </w:pPr>
    </w:p>
    <w:p w14:paraId="0D92BADD" w14:textId="77777777" w:rsidR="001059A5" w:rsidRPr="001059A5" w:rsidRDefault="001059A5" w:rsidP="001059A5">
      <w:pPr>
        <w:jc w:val="both"/>
        <w:rPr>
          <w:rStyle w:val="Noklusjumarindkopasfonts10"/>
          <w:rFonts w:ascii="Calibri" w:hAnsi="Calibri" w:cs="Calibri"/>
          <w:lang w:val="lv-LV"/>
        </w:rPr>
      </w:pPr>
      <w:r w:rsidRPr="001059A5">
        <w:rPr>
          <w:rFonts w:ascii="Calibri" w:hAnsi="Calibri" w:cs="Calibri"/>
          <w:bCs/>
          <w:lang w:val="lv-LV"/>
        </w:rPr>
        <w:t>Otrajā mācību dienā</w:t>
      </w:r>
      <w:r w:rsidRPr="001059A5">
        <w:rPr>
          <w:rFonts w:ascii="Calibri" w:hAnsi="Calibri" w:cs="Calibri"/>
          <w:lang w:val="lv-LV"/>
        </w:rPr>
        <w:t xml:space="preserve"> pasniedzējs organizē 2 pamata uzdevumus, kur viens ir individuālo gadījumu analīze, bet otrs ir modelēts starpinstitūciju sadarbības gadījums. Otrās dienas saturs tiek orientēts uz saskarsmes veidošanu un starpinstitūciju sadarbību.</w:t>
      </w:r>
    </w:p>
    <w:p w14:paraId="51177033" w14:textId="77777777" w:rsidR="001059A5" w:rsidRPr="001059A5" w:rsidRDefault="001059A5" w:rsidP="001059A5">
      <w:pPr>
        <w:pStyle w:val="Parasts10"/>
        <w:spacing w:after="0" w:line="240" w:lineRule="auto"/>
        <w:jc w:val="both"/>
        <w:rPr>
          <w:rFonts w:cs="Calibri"/>
          <w:sz w:val="24"/>
          <w:szCs w:val="24"/>
        </w:rPr>
      </w:pPr>
      <w:r w:rsidRPr="001059A5">
        <w:rPr>
          <w:rFonts w:cs="Calibri"/>
          <w:sz w:val="24"/>
          <w:szCs w:val="24"/>
          <w:u w:val="single"/>
        </w:rPr>
        <w:t>Gadījumu analīzē</w:t>
      </w:r>
      <w:r w:rsidRPr="001059A5">
        <w:rPr>
          <w:rFonts w:cs="Calibri"/>
          <w:sz w:val="24"/>
          <w:szCs w:val="24"/>
        </w:rPr>
        <w:t xml:space="preserve"> tiek izvēlētas situācijas attiecībā uz saskarsmes veidošanu ar bērnu un viņa ģimeni. Dalībnieki analizē pasniedzēja sagatavotus reālus vai izdomātus gadījumus. Gadījumu analīzes metode ļauj padziļināti izpētīt un saprast konkrētas situācijas, procesus vai indivīdu rīcības modeļus. Dalībnieki izpēta individuālas situācijas, kas ļauj viņiem saprast teorētiskās zināšanas praksē. Gadījumu analīze rosina dalībniekiem domāt kritiski, analizēt informāciju un pieņemt pamatotus lēmumus. Pasniedzējs dalībniekus aicina atrast risinājumus konkrētiem uzdevumiem vai problēmām. Gadījumu analīzes mācību metode piedāvā iespēju </w:t>
      </w:r>
      <w:r w:rsidRPr="001059A5">
        <w:rPr>
          <w:rFonts w:cs="Calibri"/>
          <w:sz w:val="24"/>
          <w:szCs w:val="24"/>
        </w:rPr>
        <w:lastRenderedPageBreak/>
        <w:t xml:space="preserve">dalībniekiem iejusties konkrētā situācijā, balstoties uz reāliem notikumiem, un mācīties no tiem. Pasniedzējs var organizēt gadījumu analīzi visiem dalībniekiem kopā vai sadalot dalībniekus grupās, lai veicinātu sadarbību, diskusiju un dažādu viedokļu apmaiņu. </w:t>
      </w:r>
    </w:p>
    <w:p w14:paraId="0B382C0C" w14:textId="77777777" w:rsidR="001059A5" w:rsidRPr="001059A5" w:rsidRDefault="001059A5" w:rsidP="001059A5">
      <w:pPr>
        <w:pStyle w:val="Parasts10"/>
        <w:spacing w:after="0" w:line="240" w:lineRule="auto"/>
        <w:jc w:val="both"/>
        <w:rPr>
          <w:rFonts w:cs="Calibri"/>
          <w:sz w:val="24"/>
          <w:szCs w:val="24"/>
        </w:rPr>
      </w:pPr>
    </w:p>
    <w:p w14:paraId="04FE81D5" w14:textId="77777777" w:rsidR="001059A5" w:rsidRPr="001059A5" w:rsidRDefault="001059A5" w:rsidP="001059A5">
      <w:pPr>
        <w:pStyle w:val="Parasts10"/>
        <w:spacing w:after="0" w:line="240" w:lineRule="auto"/>
        <w:jc w:val="both"/>
        <w:rPr>
          <w:rFonts w:cs="Calibri"/>
          <w:sz w:val="24"/>
          <w:szCs w:val="24"/>
        </w:rPr>
      </w:pPr>
      <w:r w:rsidRPr="001059A5">
        <w:rPr>
          <w:rFonts w:cs="Calibri"/>
          <w:sz w:val="24"/>
          <w:szCs w:val="24"/>
          <w:u w:val="single"/>
        </w:rPr>
        <w:t>Lomu spēles</w:t>
      </w:r>
      <w:r w:rsidRPr="001059A5">
        <w:rPr>
          <w:rFonts w:cs="Calibri"/>
          <w:sz w:val="24"/>
          <w:szCs w:val="24"/>
        </w:rPr>
        <w:t xml:space="preserve"> mācību metode tiek izmantota attiecībā uz starpinstitūciju sadarbības situāciju. Lomu spēles metode ir interaktīva mācīšanās pieeja, kurā dalībnieki tiek iedalīti dažādās lomās un rekonstruē konkrētas situācijas vai notikumus, lai mācītos no pieredzes un attīstītu konkrētas prasmes. Šī metode ļauj dalībniekiem izjust un izprast citu cilvēku viedokļus, kā arī attīstīt komunikācijas, sadarbības un problēmu risināšanas prasmes.</w:t>
      </w:r>
    </w:p>
    <w:p w14:paraId="32C78812" w14:textId="77777777" w:rsidR="001059A5" w:rsidRPr="001059A5" w:rsidRDefault="001059A5" w:rsidP="001059A5">
      <w:pPr>
        <w:pStyle w:val="Parasts10"/>
        <w:spacing w:after="0" w:line="240" w:lineRule="auto"/>
        <w:jc w:val="both"/>
        <w:rPr>
          <w:rFonts w:cs="Calibri"/>
          <w:sz w:val="24"/>
          <w:szCs w:val="24"/>
        </w:rPr>
      </w:pPr>
    </w:p>
    <w:p w14:paraId="2BBBDD27" w14:textId="77777777" w:rsidR="001059A5" w:rsidRPr="001059A5" w:rsidRDefault="001059A5" w:rsidP="001059A5">
      <w:pPr>
        <w:pStyle w:val="Parasts10"/>
        <w:spacing w:after="0" w:line="240" w:lineRule="auto"/>
        <w:jc w:val="both"/>
        <w:rPr>
          <w:rFonts w:cs="Calibri"/>
          <w:sz w:val="24"/>
          <w:szCs w:val="24"/>
        </w:rPr>
      </w:pPr>
      <w:r w:rsidRPr="001059A5">
        <w:rPr>
          <w:rFonts w:cs="Calibri"/>
          <w:sz w:val="24"/>
          <w:szCs w:val="24"/>
        </w:rPr>
        <w:t xml:space="preserve">Lomu spēles mācību metodes izmantošana ļauj dalībniekiem iesaistīties aktīvā darbībā, nevis tikai pasīvā informācijas uztverē, iejusties citu speciālistu lomās un saprast viņu viedokļus un jūtas, iegūt vērtīgu pieredzi, risinot konkrētas situācijas praksē, un attīstīt dažādas prasmes, piemēram, komunikāciju, lēmumu pieņemšanu, komandas darbu un konfliktu risināšanu. Lomu spēles ir īpaši efektīvas, kad mērķis ir attīstīt sociālās prasmes, pārvarēt stereotipus, izprast konfliktus un mācīties no reālas dzīves situācijām. </w:t>
      </w:r>
    </w:p>
    <w:p w14:paraId="611FE700" w14:textId="77777777" w:rsidR="001059A5" w:rsidRPr="001059A5" w:rsidRDefault="001059A5" w:rsidP="001059A5">
      <w:pPr>
        <w:pStyle w:val="Parasts10"/>
        <w:spacing w:after="0" w:line="240" w:lineRule="auto"/>
        <w:jc w:val="both"/>
        <w:rPr>
          <w:rFonts w:cs="Calibri"/>
          <w:sz w:val="24"/>
          <w:szCs w:val="24"/>
        </w:rPr>
      </w:pPr>
    </w:p>
    <w:p w14:paraId="1FEDCFEE" w14:textId="77777777" w:rsidR="001059A5" w:rsidRPr="001059A5" w:rsidRDefault="001059A5" w:rsidP="001059A5">
      <w:pPr>
        <w:pStyle w:val="Parasts10"/>
        <w:spacing w:after="0" w:line="240" w:lineRule="auto"/>
        <w:jc w:val="both"/>
        <w:rPr>
          <w:rFonts w:cs="Calibri"/>
          <w:sz w:val="24"/>
          <w:szCs w:val="24"/>
        </w:rPr>
      </w:pPr>
      <w:r w:rsidRPr="001059A5">
        <w:rPr>
          <w:rStyle w:val="Noklusjumarindkopasfonts10"/>
          <w:rFonts w:cs="Calibri"/>
          <w:sz w:val="24"/>
          <w:szCs w:val="24"/>
        </w:rPr>
        <w:t xml:space="preserve">Pasniedzējs organizē starpinstitūciju sanāksmes simulāciju  ar individuālā gadījuma analīzi. Lai to veiktu klātienes auditorija tiek sadalīta divās daļās - starpinstitūciju sanāksmes </w:t>
      </w:r>
      <w:r w:rsidRPr="001059A5">
        <w:rPr>
          <w:rFonts w:cs="Calibri"/>
          <w:sz w:val="24"/>
          <w:szCs w:val="24"/>
        </w:rPr>
        <w:t>dalībnieki un pieaicinātie speciālisti un novērotāji (analītiķi).</w:t>
      </w:r>
    </w:p>
    <w:p w14:paraId="014EAAA4" w14:textId="77777777" w:rsidR="001059A5" w:rsidRPr="001059A5" w:rsidRDefault="001059A5" w:rsidP="001059A5">
      <w:pPr>
        <w:pStyle w:val="Parasts10"/>
        <w:spacing w:after="0" w:line="240" w:lineRule="auto"/>
        <w:jc w:val="both"/>
        <w:rPr>
          <w:rFonts w:cs="Calibri"/>
          <w:sz w:val="24"/>
          <w:szCs w:val="24"/>
        </w:rPr>
      </w:pPr>
    </w:p>
    <w:p w14:paraId="41F50C80" w14:textId="77777777" w:rsidR="001059A5" w:rsidRPr="001059A5" w:rsidRDefault="001059A5" w:rsidP="001059A5">
      <w:pPr>
        <w:pStyle w:val="Parasts10"/>
        <w:spacing w:after="0" w:line="240" w:lineRule="auto"/>
        <w:jc w:val="both"/>
        <w:rPr>
          <w:rFonts w:cs="Calibri"/>
          <w:sz w:val="24"/>
          <w:szCs w:val="24"/>
        </w:rPr>
      </w:pPr>
      <w:r w:rsidRPr="001059A5">
        <w:rPr>
          <w:rStyle w:val="Noklusjumarindkopasfonts10"/>
          <w:rFonts w:cs="Calibri"/>
          <w:sz w:val="24"/>
          <w:szCs w:val="24"/>
        </w:rPr>
        <w:t xml:space="preserve">Starpinstitūciju sanāksmes </w:t>
      </w:r>
      <w:r w:rsidRPr="001059A5">
        <w:rPr>
          <w:rFonts w:cs="Calibri"/>
          <w:sz w:val="24"/>
          <w:szCs w:val="24"/>
        </w:rPr>
        <w:t xml:space="preserve">dalībnieki saņem uzdevumu – konkrētajā sanāksmē skatāmas lietas apstākļus, notikuma aprakstu, kurš jāatrisina, pieņemot vismaz vienu lēmumu bērna labākajās interesēs. </w:t>
      </w:r>
      <w:r w:rsidRPr="001059A5">
        <w:rPr>
          <w:rStyle w:val="Noklusjumarindkopasfonts10"/>
          <w:rFonts w:cs="Calibri"/>
          <w:sz w:val="24"/>
          <w:szCs w:val="24"/>
        </w:rPr>
        <w:t xml:space="preserve">Starpinstitūciju sanāksmes </w:t>
      </w:r>
      <w:r w:rsidRPr="001059A5">
        <w:rPr>
          <w:rFonts w:cs="Calibri"/>
          <w:sz w:val="24"/>
          <w:szCs w:val="24"/>
        </w:rPr>
        <w:t xml:space="preserve">dalībnieki katrs savu lomu sanāksmē izlozē, pie katras lomas ir apraksts, jeb iepriekšējā informācija par notikumu no konkrētā dalībnieka skatu punkta. Tai skaitā tiek izlozēta </w:t>
      </w:r>
      <w:r w:rsidRPr="001059A5">
        <w:rPr>
          <w:rStyle w:val="Noklusjumarindkopasfonts10"/>
          <w:rFonts w:cs="Calibri"/>
          <w:sz w:val="24"/>
          <w:szCs w:val="24"/>
        </w:rPr>
        <w:t xml:space="preserve">starpinstitūciju sanāksmes </w:t>
      </w:r>
      <w:r w:rsidRPr="001059A5">
        <w:rPr>
          <w:rFonts w:cs="Calibri"/>
          <w:sz w:val="24"/>
          <w:szCs w:val="24"/>
        </w:rPr>
        <w:t>vadītāja (un vietnieka) loma, kurš vada sanāksmi, uzaicina dalībniekus pēc saviem ieskatiem.</w:t>
      </w:r>
    </w:p>
    <w:p w14:paraId="70ED69CF" w14:textId="77777777" w:rsidR="001059A5" w:rsidRPr="001059A5" w:rsidRDefault="001059A5" w:rsidP="001059A5">
      <w:pPr>
        <w:pStyle w:val="Parasts10"/>
        <w:spacing w:after="0" w:line="240" w:lineRule="auto"/>
        <w:jc w:val="both"/>
        <w:rPr>
          <w:rFonts w:cs="Calibri"/>
          <w:sz w:val="24"/>
          <w:szCs w:val="24"/>
        </w:rPr>
      </w:pPr>
    </w:p>
    <w:p w14:paraId="5F01114D" w14:textId="77777777" w:rsidR="001059A5" w:rsidRPr="001059A5" w:rsidRDefault="001059A5" w:rsidP="001059A5">
      <w:pPr>
        <w:pStyle w:val="Parasts10"/>
        <w:spacing w:after="0" w:line="240" w:lineRule="auto"/>
        <w:jc w:val="both"/>
        <w:rPr>
          <w:rFonts w:cs="Calibri"/>
          <w:sz w:val="24"/>
          <w:szCs w:val="24"/>
        </w:rPr>
      </w:pPr>
      <w:r w:rsidRPr="001059A5">
        <w:rPr>
          <w:rFonts w:cs="Calibri"/>
          <w:sz w:val="24"/>
          <w:szCs w:val="24"/>
        </w:rPr>
        <w:t xml:space="preserve">Novērotāji arī katrs izlozē savu lomu. Novērotāju uzdevums ir sekot (ēnot) savu speciālistu, neatkarīgi no tā, vai simulācijā </w:t>
      </w:r>
      <w:r w:rsidRPr="001059A5">
        <w:rPr>
          <w:rStyle w:val="Noklusjumarindkopasfonts10"/>
          <w:rFonts w:cs="Calibri"/>
          <w:sz w:val="24"/>
          <w:szCs w:val="24"/>
        </w:rPr>
        <w:t xml:space="preserve">starpinstitūciju sanāksmes </w:t>
      </w:r>
      <w:r w:rsidRPr="001059A5">
        <w:rPr>
          <w:rFonts w:cs="Calibri"/>
          <w:sz w:val="24"/>
          <w:szCs w:val="24"/>
        </w:rPr>
        <w:t xml:space="preserve"> vadītājs (vai vietnieks) ir vai nav uzaicinājis viņu uz konkrēto sanāksmi. Novērotājs vēro, piemēram – sanāksmes vadītāju, vietnieku, policijas speciālistus un tamlīdzīgi. Katrs novērotājs saņem notikuma aprakstu, tādu pašu, kāds tas tiek izsniegts </w:t>
      </w:r>
      <w:r w:rsidRPr="001059A5">
        <w:rPr>
          <w:rStyle w:val="Noklusjumarindkopasfonts10"/>
          <w:rFonts w:cs="Calibri"/>
          <w:sz w:val="24"/>
          <w:szCs w:val="24"/>
        </w:rPr>
        <w:t xml:space="preserve">starpinstitūciju sanāksmes </w:t>
      </w:r>
      <w:r w:rsidRPr="001059A5">
        <w:rPr>
          <w:rFonts w:cs="Calibri"/>
          <w:sz w:val="24"/>
          <w:szCs w:val="24"/>
        </w:rPr>
        <w:t>vadītājam.</w:t>
      </w:r>
    </w:p>
    <w:p w14:paraId="47018E6A" w14:textId="77777777" w:rsidR="001059A5" w:rsidRPr="001059A5" w:rsidRDefault="001059A5" w:rsidP="001059A5">
      <w:pPr>
        <w:pStyle w:val="Parasts10"/>
        <w:spacing w:after="0" w:line="240" w:lineRule="auto"/>
        <w:jc w:val="both"/>
        <w:rPr>
          <w:rFonts w:cs="Calibri"/>
          <w:sz w:val="24"/>
          <w:szCs w:val="24"/>
        </w:rPr>
      </w:pPr>
    </w:p>
    <w:p w14:paraId="21C15160" w14:textId="77777777" w:rsidR="001059A5" w:rsidRPr="001059A5" w:rsidRDefault="001059A5" w:rsidP="001059A5">
      <w:pPr>
        <w:pStyle w:val="Parasts10"/>
        <w:spacing w:after="0" w:line="240" w:lineRule="auto"/>
        <w:jc w:val="both"/>
        <w:rPr>
          <w:rFonts w:cs="Calibri"/>
          <w:sz w:val="24"/>
          <w:szCs w:val="24"/>
        </w:rPr>
      </w:pPr>
      <w:r w:rsidRPr="001059A5">
        <w:rPr>
          <w:rFonts w:cs="Calibri"/>
          <w:sz w:val="24"/>
          <w:szCs w:val="24"/>
        </w:rPr>
        <w:t>Sākumā notiek sanāksmes simulācija un risinājuma variantu modelēšana, bet pēc tam katrs novērotājs pauž savu viedokli par analizējamā simulācijas dalībnieka (tēla) sniegumu, viedokli, argumentiem. Simulācijas dalībnieks, noklausījies novērotāja viedokli, sniedz atgriezenisko saiti.</w:t>
      </w:r>
    </w:p>
    <w:p w14:paraId="105B93B0" w14:textId="77777777" w:rsidR="001059A5" w:rsidRPr="001059A5" w:rsidRDefault="001059A5" w:rsidP="001059A5">
      <w:pPr>
        <w:pStyle w:val="Parasts10"/>
        <w:spacing w:after="0" w:line="240" w:lineRule="auto"/>
        <w:jc w:val="both"/>
        <w:rPr>
          <w:rFonts w:cs="Calibri"/>
          <w:sz w:val="24"/>
          <w:szCs w:val="24"/>
        </w:rPr>
      </w:pPr>
    </w:p>
    <w:p w14:paraId="243D892D" w14:textId="77777777" w:rsidR="001059A5" w:rsidRPr="001059A5" w:rsidRDefault="001059A5" w:rsidP="001059A5">
      <w:pPr>
        <w:pStyle w:val="Parasts10"/>
        <w:spacing w:after="0" w:line="240" w:lineRule="auto"/>
        <w:jc w:val="both"/>
        <w:rPr>
          <w:rFonts w:cs="Calibri"/>
          <w:sz w:val="24"/>
          <w:szCs w:val="24"/>
        </w:rPr>
      </w:pPr>
      <w:r w:rsidRPr="001059A5">
        <w:rPr>
          <w:rFonts w:cs="Calibri"/>
          <w:sz w:val="24"/>
          <w:szCs w:val="24"/>
        </w:rPr>
        <w:t xml:space="preserve">Noslēgumā pasniedzējs sniedz dalībniekiem īsu kopsavilkumu par simulācijā identificētajām stiprajām un vājajām pusēm, simulācijās </w:t>
      </w:r>
      <w:r w:rsidRPr="001059A5">
        <w:rPr>
          <w:rStyle w:val="Noklusjumarindkopasfonts10"/>
          <w:rFonts w:cs="Calibri"/>
          <w:sz w:val="24"/>
          <w:szCs w:val="24"/>
        </w:rPr>
        <w:t xml:space="preserve">starpinstitūciju sanāksmes </w:t>
      </w:r>
      <w:r w:rsidRPr="001059A5">
        <w:rPr>
          <w:rFonts w:cs="Calibri"/>
          <w:sz w:val="24"/>
          <w:szCs w:val="24"/>
        </w:rPr>
        <w:t>darba organizāciju, atbilstību labākajai praksei, tiesību aktiem un bērnu tiesību aizsardzības principiem, tai skaitā bērna labāko interešu prioritātes principam.</w:t>
      </w:r>
    </w:p>
    <w:p w14:paraId="67C44CB3" w14:textId="4D2F886C" w:rsidR="001059A5" w:rsidRDefault="001059A5" w:rsidP="001059A5">
      <w:pPr>
        <w:jc w:val="both"/>
        <w:rPr>
          <w:rFonts w:ascii="Calibri" w:hAnsi="Calibri" w:cs="Calibri"/>
          <w:lang w:val="lv-LV"/>
        </w:rPr>
      </w:pPr>
    </w:p>
    <w:p w14:paraId="339180A9" w14:textId="77777777" w:rsidR="005F35AD" w:rsidRPr="001059A5" w:rsidRDefault="005F35AD" w:rsidP="001059A5">
      <w:pPr>
        <w:jc w:val="both"/>
        <w:rPr>
          <w:rFonts w:ascii="Calibri" w:hAnsi="Calibri" w:cs="Calibri"/>
          <w:lang w:val="lv-LV"/>
        </w:rPr>
      </w:pPr>
    </w:p>
    <w:p w14:paraId="70BF688F"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t>Nodarbību skaits un ilgums</w:t>
      </w:r>
    </w:p>
    <w:p w14:paraId="7A1B279D" w14:textId="77777777" w:rsidR="001059A5" w:rsidRPr="001059A5" w:rsidRDefault="001059A5" w:rsidP="001059A5">
      <w:pPr>
        <w:jc w:val="both"/>
        <w:rPr>
          <w:rFonts w:ascii="Calibri" w:hAnsi="Calibri" w:cs="Calibri"/>
          <w:lang w:val="lv-LV"/>
        </w:rPr>
      </w:pPr>
      <w:r w:rsidRPr="001059A5">
        <w:rPr>
          <w:rFonts w:ascii="Calibri" w:hAnsi="Calibri" w:cs="Calibri"/>
          <w:lang w:val="lv-LV"/>
        </w:rPr>
        <w:t>Divas mācību dienas, katra 8 a/h.</w:t>
      </w:r>
    </w:p>
    <w:p w14:paraId="7ECBA100" w14:textId="77777777" w:rsidR="001059A5" w:rsidRPr="001059A5" w:rsidRDefault="001059A5" w:rsidP="001059A5">
      <w:pPr>
        <w:jc w:val="both"/>
        <w:rPr>
          <w:rFonts w:ascii="Calibri" w:hAnsi="Calibri" w:cs="Calibri"/>
          <w:b/>
          <w:color w:val="70AD47" w:themeColor="accent6"/>
          <w:lang w:val="lv-LV"/>
        </w:rPr>
      </w:pPr>
      <w:r w:rsidRPr="001059A5">
        <w:rPr>
          <w:rFonts w:ascii="Calibri" w:hAnsi="Calibri" w:cs="Calibri"/>
          <w:b/>
          <w:color w:val="70AD47" w:themeColor="accent6"/>
          <w:lang w:val="lv-LV"/>
        </w:rPr>
        <w:lastRenderedPageBreak/>
        <w:t>Ieguvumi no šādas pieejas</w:t>
      </w:r>
    </w:p>
    <w:p w14:paraId="64EC7DA6" w14:textId="77777777" w:rsidR="001059A5" w:rsidRPr="001059A5" w:rsidRDefault="001059A5" w:rsidP="001059A5">
      <w:pPr>
        <w:jc w:val="both"/>
        <w:rPr>
          <w:rFonts w:ascii="Calibri" w:hAnsi="Calibri" w:cs="Calibri"/>
          <w:lang w:val="lv-LV"/>
        </w:rPr>
      </w:pPr>
      <w:r w:rsidRPr="001059A5">
        <w:rPr>
          <w:rFonts w:ascii="Calibri" w:hAnsi="Calibri" w:cs="Calibri"/>
          <w:lang w:val="lv-LV"/>
        </w:rPr>
        <w:t>Caur mērķtiecīgu grupu darbu, kas noslēgumā tiek papildināts ar pasniedzēja praktiskiem un teorētiskie akcentiem par</w:t>
      </w:r>
      <w:r w:rsidRPr="001059A5">
        <w:rPr>
          <w:rFonts w:ascii="Calibri" w:eastAsia="Calibri" w:hAnsi="Calibri" w:cs="Calibri"/>
          <w:lang w:val="lv-LV"/>
        </w:rPr>
        <w:t xml:space="preserve"> mācību</w:t>
      </w:r>
      <w:r w:rsidRPr="001059A5">
        <w:rPr>
          <w:rFonts w:ascii="Calibri" w:hAnsi="Calibri" w:cs="Calibri"/>
          <w:lang w:val="lv-LV"/>
        </w:rPr>
        <w:t xml:space="preserve"> programmas izvirzītajām tēmām, dalībnieki praktiski gūst priekšstatu par praktiskā darba specifiku, strādājot bērnu tiesību jomā, tostarp tiešā saskarsmē ar bērniem.</w:t>
      </w:r>
    </w:p>
    <w:p w14:paraId="5F9D44DC" w14:textId="77777777" w:rsidR="001059A5" w:rsidRPr="001059A5" w:rsidRDefault="001059A5" w:rsidP="001059A5">
      <w:pPr>
        <w:jc w:val="both"/>
        <w:rPr>
          <w:rFonts w:ascii="Calibri" w:hAnsi="Calibri" w:cs="Calibri"/>
          <w:lang w:val="lv-LV"/>
        </w:rPr>
      </w:pPr>
      <w:r w:rsidRPr="001059A5">
        <w:rPr>
          <w:rFonts w:ascii="Calibri" w:hAnsi="Calibri" w:cs="Calibri"/>
          <w:lang w:val="lv-LV"/>
        </w:rPr>
        <w:t xml:space="preserve">Pasniedzējam ir trešajā modulī ir iespēja sniegt MG savus formulētos uzdevumus, analizējamo gadījumu aprakstus, kā arī modelēt savu </w:t>
      </w:r>
      <w:proofErr w:type="spellStart"/>
      <w:r w:rsidRPr="001059A5">
        <w:rPr>
          <w:rFonts w:ascii="Calibri" w:hAnsi="Calibri" w:cs="Calibri"/>
          <w:lang w:val="lv-LV"/>
        </w:rPr>
        <w:t>starpinstitucionālo</w:t>
      </w:r>
      <w:proofErr w:type="spellEnd"/>
      <w:r w:rsidRPr="001059A5">
        <w:rPr>
          <w:rFonts w:ascii="Calibri" w:hAnsi="Calibri" w:cs="Calibri"/>
          <w:lang w:val="lv-LV"/>
        </w:rPr>
        <w:t xml:space="preserve"> sanāksmi , kas atbilst tā brīža aktualitātēm, kurā tiek īstenota šī </w:t>
      </w:r>
      <w:r w:rsidRPr="001059A5">
        <w:rPr>
          <w:rFonts w:ascii="Calibri" w:eastAsia="Calibri" w:hAnsi="Calibri" w:cs="Calibri"/>
          <w:lang w:val="lv-LV"/>
        </w:rPr>
        <w:t xml:space="preserve">mācību </w:t>
      </w:r>
      <w:r w:rsidRPr="001059A5">
        <w:rPr>
          <w:rFonts w:ascii="Calibri" w:hAnsi="Calibri" w:cs="Calibri"/>
          <w:lang w:val="lv-LV"/>
        </w:rPr>
        <w:t>programma.</w:t>
      </w:r>
    </w:p>
    <w:p w14:paraId="2F6799EB" w14:textId="77777777" w:rsidR="001059A5" w:rsidRPr="001059A5" w:rsidRDefault="001059A5" w:rsidP="001059A5">
      <w:pPr>
        <w:jc w:val="both"/>
        <w:rPr>
          <w:rFonts w:ascii="Calibri" w:hAnsi="Calibri" w:cs="Calibri"/>
          <w:i/>
          <w:lang w:val="lv-LV"/>
        </w:rPr>
      </w:pPr>
      <w:r w:rsidRPr="001059A5">
        <w:rPr>
          <w:rFonts w:ascii="Calibri" w:hAnsi="Calibri" w:cs="Calibri"/>
          <w:i/>
          <w:iCs/>
          <w:color w:val="000000"/>
          <w:lang w:val="lv-LV"/>
        </w:rPr>
        <w:t>No zināšanām un izpratnes uz prasmēm un iemaņām.</w:t>
      </w:r>
      <w:r w:rsidRPr="001059A5">
        <w:rPr>
          <w:rFonts w:ascii="Calibri" w:hAnsi="Calibri" w:cs="Calibri"/>
          <w:color w:val="000000"/>
          <w:lang w:val="lv-LV"/>
        </w:rPr>
        <w:t xml:space="preserve"> Šāda pieeja sniedz iespēju mācību dalībniekiem nostiprināt E-modulī iegūto informāciju un izveidojušos priekšstatus, konvertējot tos zināšanās un izpratnē.</w:t>
      </w:r>
      <w:r w:rsidRPr="001059A5" w:rsidDel="00AA371D">
        <w:rPr>
          <w:rFonts w:ascii="Calibri" w:hAnsi="Calibri" w:cs="Calibri"/>
          <w:i/>
          <w:lang w:val="lv-LV"/>
        </w:rPr>
        <w:t xml:space="preserve"> </w:t>
      </w:r>
    </w:p>
    <w:p w14:paraId="348898B9" w14:textId="77777777" w:rsidR="001059A5" w:rsidRPr="001059A5" w:rsidRDefault="001059A5" w:rsidP="001059A5">
      <w:pPr>
        <w:jc w:val="both"/>
        <w:rPr>
          <w:rFonts w:ascii="Calibri" w:hAnsi="Calibri" w:cs="Calibri"/>
          <w:lang w:val="lv-LV"/>
        </w:rPr>
      </w:pPr>
      <w:r w:rsidRPr="001059A5">
        <w:rPr>
          <w:rFonts w:ascii="Calibri" w:hAnsi="Calibri" w:cs="Calibri"/>
          <w:lang w:val="lv-LV"/>
        </w:rPr>
        <w:t xml:space="preserve">Saskaņā ar </w:t>
      </w:r>
      <w:r w:rsidRPr="001059A5">
        <w:rPr>
          <w:rFonts w:ascii="Calibri" w:eastAsia="Calibri" w:hAnsi="Calibri" w:cs="Calibri"/>
          <w:lang w:val="lv-LV"/>
        </w:rPr>
        <w:t xml:space="preserve">mācību </w:t>
      </w:r>
      <w:r w:rsidRPr="001059A5">
        <w:rPr>
          <w:rFonts w:ascii="Calibri" w:hAnsi="Calibri" w:cs="Calibri"/>
          <w:lang w:val="lv-LV"/>
        </w:rPr>
        <w:t xml:space="preserve">programmu, pēc 2.un 3.moduļa noslēguma MG kārto noslēguma pārbaudījumu, kas ir noteikts </w:t>
      </w:r>
      <w:r w:rsidRPr="001059A5">
        <w:rPr>
          <w:rFonts w:ascii="Calibri" w:eastAsia="Calibri" w:hAnsi="Calibri" w:cs="Calibri"/>
          <w:lang w:val="lv-LV"/>
        </w:rPr>
        <w:t xml:space="preserve">mācību </w:t>
      </w:r>
      <w:r w:rsidRPr="001059A5">
        <w:rPr>
          <w:rFonts w:ascii="Calibri" w:hAnsi="Calibri" w:cs="Calibri"/>
          <w:lang w:val="lv-LV"/>
        </w:rPr>
        <w:t>programmā.</w:t>
      </w:r>
    </w:p>
    <w:p w14:paraId="42B5F5FA" w14:textId="77777777" w:rsidR="00A73F52" w:rsidRPr="001059A5" w:rsidRDefault="00A73F52" w:rsidP="00A73F52">
      <w:pPr>
        <w:tabs>
          <w:tab w:val="left" w:pos="1540"/>
        </w:tabs>
        <w:jc w:val="both"/>
        <w:rPr>
          <w:rFonts w:ascii="Calibri" w:hAnsi="Calibri" w:cs="Calibri"/>
          <w:lang w:val="lv-LV"/>
        </w:rPr>
      </w:pPr>
    </w:p>
    <w:p w14:paraId="5E65A849" w14:textId="4E7EF297" w:rsidR="006B01BF" w:rsidRPr="009F06F8" w:rsidRDefault="006B01BF" w:rsidP="006E3535">
      <w:pPr>
        <w:jc w:val="both"/>
        <w:rPr>
          <w:rFonts w:ascii="Calibri" w:hAnsi="Calibri" w:cs="Calibri"/>
          <w:lang w:val="lv-LV"/>
        </w:rPr>
      </w:pPr>
      <w:r w:rsidRPr="009F06F8">
        <w:rPr>
          <w:rFonts w:ascii="Calibri" w:hAnsi="Calibri" w:cs="Calibri"/>
          <w:lang w:val="lv-LV"/>
        </w:rPr>
        <w:br w:type="page"/>
      </w:r>
    </w:p>
    <w:p w14:paraId="5E121410" w14:textId="77777777" w:rsidR="00FB3F58" w:rsidRPr="009F06F8" w:rsidRDefault="00716E17" w:rsidP="00FB3F58">
      <w:pPr>
        <w:pStyle w:val="Virsraksts1"/>
        <w:spacing w:before="0"/>
        <w:jc w:val="both"/>
        <w:rPr>
          <w:rFonts w:ascii="Calibri" w:hAnsi="Calibri" w:cs="Calibri"/>
          <w:lang w:val="lv-LV"/>
        </w:rPr>
      </w:pPr>
      <w:bookmarkStart w:id="14" w:name="_Toc151751650"/>
      <w:r w:rsidRPr="009F06F8">
        <w:rPr>
          <w:rFonts w:ascii="Calibri" w:hAnsi="Calibri" w:cs="Calibri"/>
          <w:lang w:val="lv-LV"/>
        </w:rPr>
        <w:lastRenderedPageBreak/>
        <w:t>Pielikumi</w:t>
      </w:r>
      <w:bookmarkEnd w:id="14"/>
    </w:p>
    <w:p w14:paraId="3E6FD85B" w14:textId="77777777" w:rsidR="00FB3F58" w:rsidRPr="009F06F8" w:rsidRDefault="00FB3F58" w:rsidP="00FB3F58">
      <w:pPr>
        <w:rPr>
          <w:rFonts w:ascii="Calibri" w:hAnsi="Calibri" w:cs="Calibri"/>
          <w:lang w:val="lv-LV"/>
        </w:rPr>
      </w:pPr>
    </w:p>
    <w:p w14:paraId="7DBC887E" w14:textId="70E2E0D3" w:rsidR="000D523B" w:rsidRPr="009F06F8" w:rsidRDefault="00A52688" w:rsidP="00F43DC5">
      <w:pPr>
        <w:jc w:val="both"/>
        <w:rPr>
          <w:rFonts w:ascii="Calibri" w:hAnsi="Calibri" w:cs="Calibri"/>
          <w:lang w:val="lv-LV"/>
        </w:rPr>
      </w:pPr>
      <w:r w:rsidRPr="009F06F8">
        <w:rPr>
          <w:rFonts w:ascii="Calibri" w:hAnsi="Calibri" w:cs="Calibri"/>
          <w:lang w:val="lv-LV"/>
        </w:rPr>
        <w:t>1</w:t>
      </w:r>
      <w:r w:rsidR="00DC0D9D" w:rsidRPr="009F06F8">
        <w:rPr>
          <w:rFonts w:ascii="Calibri" w:hAnsi="Calibri" w:cs="Calibri"/>
          <w:lang w:val="lv-LV"/>
        </w:rPr>
        <w:t>.pielikums</w:t>
      </w:r>
      <w:r w:rsidR="000D523B" w:rsidRPr="009F06F8">
        <w:rPr>
          <w:rFonts w:ascii="Calibri" w:hAnsi="Calibri" w:cs="Calibri"/>
          <w:lang w:val="lv-LV"/>
        </w:rPr>
        <w:t xml:space="preserve"> </w:t>
      </w:r>
      <w:r w:rsidR="00AF25C6" w:rsidRPr="009F06F8">
        <w:rPr>
          <w:rFonts w:ascii="Calibri" w:hAnsi="Calibri" w:cs="Calibri"/>
          <w:lang w:val="lv-LV"/>
        </w:rPr>
        <w:t xml:space="preserve">– </w:t>
      </w:r>
      <w:r w:rsidR="00DC0D9D" w:rsidRPr="009F06F8">
        <w:rPr>
          <w:rFonts w:ascii="Calibri" w:hAnsi="Calibri" w:cs="Calibri"/>
          <w:lang w:val="lv-LV"/>
        </w:rPr>
        <w:t>pārbaudes jautājumi tiesnešiem, prokuroriem un advokātiem</w:t>
      </w:r>
    </w:p>
    <w:p w14:paraId="63554CD6" w14:textId="6EE9334C" w:rsidR="00DC0D9D" w:rsidRPr="009F06F8" w:rsidRDefault="00A52688" w:rsidP="00F43DC5">
      <w:pPr>
        <w:jc w:val="both"/>
        <w:rPr>
          <w:rFonts w:ascii="Calibri" w:hAnsi="Calibri" w:cs="Calibri"/>
          <w:lang w:val="lv-LV"/>
        </w:rPr>
      </w:pPr>
      <w:r w:rsidRPr="009F06F8">
        <w:rPr>
          <w:rFonts w:ascii="Calibri" w:hAnsi="Calibri" w:cs="Calibri"/>
          <w:lang w:val="lv-LV"/>
        </w:rPr>
        <w:t>2</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DC0D9D" w:rsidRPr="009F06F8">
        <w:rPr>
          <w:rFonts w:ascii="Calibri" w:hAnsi="Calibri" w:cs="Calibri"/>
          <w:lang w:val="lv-LV"/>
        </w:rPr>
        <w:t xml:space="preserve">3.moduļa (praktiskā darba) prezentācija </w:t>
      </w:r>
      <w:r w:rsidR="000D523B" w:rsidRPr="009F06F8">
        <w:rPr>
          <w:rFonts w:ascii="Calibri" w:hAnsi="Calibri" w:cs="Calibri"/>
          <w:lang w:val="lv-LV"/>
        </w:rPr>
        <w:t>tiesnešiem, prokuroriem un advokātiem</w:t>
      </w:r>
    </w:p>
    <w:p w14:paraId="2034879C" w14:textId="77777777" w:rsidR="00FB3F58" w:rsidRPr="009F06F8" w:rsidRDefault="00FB3F58" w:rsidP="00F43DC5">
      <w:pPr>
        <w:jc w:val="both"/>
        <w:rPr>
          <w:rFonts w:ascii="Calibri" w:hAnsi="Calibri" w:cs="Calibri"/>
          <w:lang w:val="lv-LV"/>
        </w:rPr>
      </w:pPr>
    </w:p>
    <w:sectPr w:rsidR="00FB3F58" w:rsidRPr="009F06F8" w:rsidSect="00AD5BC0">
      <w:footerReference w:type="default" r:id="rId324"/>
      <w:pgSz w:w="11900" w:h="16840"/>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DCEAB" w16cex:dateUtc="2023-11-30T11:35:00Z"/>
  <w16cex:commentExtensible w16cex:durableId="6CE2EFE9" w16cex:dateUtc="2023-11-30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DEF1" w14:textId="77777777" w:rsidR="00C0225E" w:rsidRDefault="00C0225E" w:rsidP="00261EFD">
      <w:r>
        <w:separator/>
      </w:r>
    </w:p>
  </w:endnote>
  <w:endnote w:type="continuationSeparator" w:id="0">
    <w:p w14:paraId="2DC0A72F" w14:textId="77777777" w:rsidR="00C0225E" w:rsidRDefault="00C0225E" w:rsidP="002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764923"/>
      <w:docPartObj>
        <w:docPartGallery w:val="Page Numbers (Bottom of Page)"/>
        <w:docPartUnique/>
      </w:docPartObj>
    </w:sdtPr>
    <w:sdtEndPr>
      <w:rPr>
        <w:noProof/>
      </w:rPr>
    </w:sdtEndPr>
    <w:sdtContent>
      <w:p w14:paraId="5B801B64" w14:textId="289D3B98" w:rsidR="00C0225E" w:rsidRDefault="00C0225E">
        <w:pPr>
          <w:pStyle w:val="Kjene"/>
          <w:jc w:val="right"/>
        </w:pPr>
        <w:r>
          <w:fldChar w:fldCharType="begin"/>
        </w:r>
        <w:r>
          <w:instrText xml:space="preserve"> PAGE   \* MERGEFORMAT </w:instrText>
        </w:r>
        <w:r>
          <w:fldChar w:fldCharType="separate"/>
        </w:r>
        <w:r>
          <w:rPr>
            <w:noProof/>
          </w:rPr>
          <w:t>97</w:t>
        </w:r>
        <w:r>
          <w:rPr>
            <w:noProof/>
          </w:rPr>
          <w:fldChar w:fldCharType="end"/>
        </w:r>
      </w:p>
    </w:sdtContent>
  </w:sdt>
  <w:p w14:paraId="5B0AD6A7" w14:textId="77777777" w:rsidR="00C0225E" w:rsidRDefault="00C02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E863" w14:textId="77777777" w:rsidR="00C0225E" w:rsidRDefault="00C0225E" w:rsidP="00261EFD">
      <w:r>
        <w:separator/>
      </w:r>
    </w:p>
  </w:footnote>
  <w:footnote w:type="continuationSeparator" w:id="0">
    <w:p w14:paraId="46A38245" w14:textId="77777777" w:rsidR="00C0225E" w:rsidRDefault="00C0225E" w:rsidP="0026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6F4"/>
    <w:multiLevelType w:val="hybridMultilevel"/>
    <w:tmpl w:val="D98C74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C5BEC"/>
    <w:multiLevelType w:val="hybridMultilevel"/>
    <w:tmpl w:val="A8B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488"/>
    <w:multiLevelType w:val="hybridMultilevel"/>
    <w:tmpl w:val="9EA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601"/>
    <w:multiLevelType w:val="hybridMultilevel"/>
    <w:tmpl w:val="78D61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923D7"/>
    <w:multiLevelType w:val="hybridMultilevel"/>
    <w:tmpl w:val="D4E2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02711"/>
    <w:multiLevelType w:val="hybridMultilevel"/>
    <w:tmpl w:val="FD2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09"/>
    <w:multiLevelType w:val="multilevel"/>
    <w:tmpl w:val="072C8C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75B7876"/>
    <w:multiLevelType w:val="hybridMultilevel"/>
    <w:tmpl w:val="FC1417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A07940"/>
    <w:multiLevelType w:val="hybridMultilevel"/>
    <w:tmpl w:val="BDF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D01"/>
    <w:multiLevelType w:val="hybridMultilevel"/>
    <w:tmpl w:val="DD520F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D7DE6"/>
    <w:multiLevelType w:val="hybridMultilevel"/>
    <w:tmpl w:val="63784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7213C3"/>
    <w:multiLevelType w:val="hybridMultilevel"/>
    <w:tmpl w:val="1DBC0F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6677D"/>
    <w:multiLevelType w:val="hybridMultilevel"/>
    <w:tmpl w:val="4E0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43533"/>
    <w:multiLevelType w:val="hybridMultilevel"/>
    <w:tmpl w:val="43A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185"/>
    <w:multiLevelType w:val="hybridMultilevel"/>
    <w:tmpl w:val="DE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E79"/>
    <w:multiLevelType w:val="hybridMultilevel"/>
    <w:tmpl w:val="1D2A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F4DF9"/>
    <w:multiLevelType w:val="hybridMultilevel"/>
    <w:tmpl w:val="1876E6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894080"/>
    <w:multiLevelType w:val="multilevel"/>
    <w:tmpl w:val="195096F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3F740895"/>
    <w:multiLevelType w:val="hybridMultilevel"/>
    <w:tmpl w:val="F5E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766E1"/>
    <w:multiLevelType w:val="hybridMultilevel"/>
    <w:tmpl w:val="0154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D942D6"/>
    <w:multiLevelType w:val="hybridMultilevel"/>
    <w:tmpl w:val="A06A7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45935"/>
    <w:multiLevelType w:val="hybridMultilevel"/>
    <w:tmpl w:val="157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A2055"/>
    <w:multiLevelType w:val="hybridMultilevel"/>
    <w:tmpl w:val="2F146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BB3FD5"/>
    <w:multiLevelType w:val="hybridMultilevel"/>
    <w:tmpl w:val="A4C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445"/>
    <w:multiLevelType w:val="hybridMultilevel"/>
    <w:tmpl w:val="37E2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2803BE"/>
    <w:multiLevelType w:val="hybridMultilevel"/>
    <w:tmpl w:val="90324DE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FF4DAF"/>
    <w:multiLevelType w:val="multilevel"/>
    <w:tmpl w:val="AF56E752"/>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55086080"/>
    <w:multiLevelType w:val="hybridMultilevel"/>
    <w:tmpl w:val="96E0BB96"/>
    <w:lvl w:ilvl="0" w:tplc="DE9CB75C">
      <w:start w:val="1"/>
      <w:numFmt w:val="decimal"/>
      <w:lvlText w:val="%1."/>
      <w:lvlJc w:val="left"/>
      <w:pPr>
        <w:tabs>
          <w:tab w:val="num" w:pos="720"/>
        </w:tabs>
        <w:ind w:left="720" w:hanging="360"/>
      </w:pPr>
    </w:lvl>
    <w:lvl w:ilvl="1" w:tplc="F56A66CA" w:tentative="1">
      <w:start w:val="1"/>
      <w:numFmt w:val="decimal"/>
      <w:lvlText w:val="%2."/>
      <w:lvlJc w:val="left"/>
      <w:pPr>
        <w:tabs>
          <w:tab w:val="num" w:pos="1440"/>
        </w:tabs>
        <w:ind w:left="1440" w:hanging="360"/>
      </w:pPr>
    </w:lvl>
    <w:lvl w:ilvl="2" w:tplc="E7181B94" w:tentative="1">
      <w:start w:val="1"/>
      <w:numFmt w:val="decimal"/>
      <w:lvlText w:val="%3."/>
      <w:lvlJc w:val="left"/>
      <w:pPr>
        <w:tabs>
          <w:tab w:val="num" w:pos="2160"/>
        </w:tabs>
        <w:ind w:left="2160" w:hanging="360"/>
      </w:pPr>
    </w:lvl>
    <w:lvl w:ilvl="3" w:tplc="5C20B522" w:tentative="1">
      <w:start w:val="1"/>
      <w:numFmt w:val="decimal"/>
      <w:lvlText w:val="%4."/>
      <w:lvlJc w:val="left"/>
      <w:pPr>
        <w:tabs>
          <w:tab w:val="num" w:pos="2880"/>
        </w:tabs>
        <w:ind w:left="2880" w:hanging="360"/>
      </w:pPr>
    </w:lvl>
    <w:lvl w:ilvl="4" w:tplc="8474FFF8" w:tentative="1">
      <w:start w:val="1"/>
      <w:numFmt w:val="decimal"/>
      <w:lvlText w:val="%5."/>
      <w:lvlJc w:val="left"/>
      <w:pPr>
        <w:tabs>
          <w:tab w:val="num" w:pos="3600"/>
        </w:tabs>
        <w:ind w:left="3600" w:hanging="360"/>
      </w:pPr>
    </w:lvl>
    <w:lvl w:ilvl="5" w:tplc="89B8F122" w:tentative="1">
      <w:start w:val="1"/>
      <w:numFmt w:val="decimal"/>
      <w:lvlText w:val="%6."/>
      <w:lvlJc w:val="left"/>
      <w:pPr>
        <w:tabs>
          <w:tab w:val="num" w:pos="4320"/>
        </w:tabs>
        <w:ind w:left="4320" w:hanging="360"/>
      </w:pPr>
    </w:lvl>
    <w:lvl w:ilvl="6" w:tplc="4C1C1E84" w:tentative="1">
      <w:start w:val="1"/>
      <w:numFmt w:val="decimal"/>
      <w:lvlText w:val="%7."/>
      <w:lvlJc w:val="left"/>
      <w:pPr>
        <w:tabs>
          <w:tab w:val="num" w:pos="5040"/>
        </w:tabs>
        <w:ind w:left="5040" w:hanging="360"/>
      </w:pPr>
    </w:lvl>
    <w:lvl w:ilvl="7" w:tplc="FABA598E" w:tentative="1">
      <w:start w:val="1"/>
      <w:numFmt w:val="decimal"/>
      <w:lvlText w:val="%8."/>
      <w:lvlJc w:val="left"/>
      <w:pPr>
        <w:tabs>
          <w:tab w:val="num" w:pos="5760"/>
        </w:tabs>
        <w:ind w:left="5760" w:hanging="360"/>
      </w:pPr>
    </w:lvl>
    <w:lvl w:ilvl="8" w:tplc="12F20A74" w:tentative="1">
      <w:start w:val="1"/>
      <w:numFmt w:val="decimal"/>
      <w:lvlText w:val="%9."/>
      <w:lvlJc w:val="left"/>
      <w:pPr>
        <w:tabs>
          <w:tab w:val="num" w:pos="6480"/>
        </w:tabs>
        <w:ind w:left="6480" w:hanging="360"/>
      </w:pPr>
    </w:lvl>
  </w:abstractNum>
  <w:abstractNum w:abstractNumId="28" w15:restartNumberingAfterBreak="0">
    <w:nsid w:val="57040F08"/>
    <w:multiLevelType w:val="hybridMultilevel"/>
    <w:tmpl w:val="5C5C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6640C"/>
    <w:multiLevelType w:val="hybridMultilevel"/>
    <w:tmpl w:val="FA5AF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36024A"/>
    <w:multiLevelType w:val="hybridMultilevel"/>
    <w:tmpl w:val="FB8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5DF0"/>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6C7092"/>
    <w:multiLevelType w:val="hybridMultilevel"/>
    <w:tmpl w:val="A32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F7814"/>
    <w:multiLevelType w:val="hybridMultilevel"/>
    <w:tmpl w:val="1A1C018C"/>
    <w:lvl w:ilvl="0" w:tplc="A816DC4C">
      <w:start w:val="1"/>
      <w:numFmt w:val="bullet"/>
      <w:pStyle w:val="Buletpunkti"/>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4" w15:restartNumberingAfterBreak="0">
    <w:nsid w:val="6DE12A07"/>
    <w:multiLevelType w:val="hybridMultilevel"/>
    <w:tmpl w:val="152C7FF8"/>
    <w:lvl w:ilvl="0" w:tplc="CE1C988A">
      <w:start w:val="1"/>
      <w:numFmt w:val="bullet"/>
      <w:lvlText w:val="•"/>
      <w:lvlJc w:val="left"/>
      <w:pPr>
        <w:tabs>
          <w:tab w:val="num" w:pos="720"/>
        </w:tabs>
        <w:ind w:left="720" w:hanging="360"/>
      </w:pPr>
      <w:rPr>
        <w:rFonts w:ascii="Arial" w:hAnsi="Arial" w:hint="default"/>
      </w:rPr>
    </w:lvl>
    <w:lvl w:ilvl="1" w:tplc="7D22104E" w:tentative="1">
      <w:start w:val="1"/>
      <w:numFmt w:val="bullet"/>
      <w:lvlText w:val="•"/>
      <w:lvlJc w:val="left"/>
      <w:pPr>
        <w:tabs>
          <w:tab w:val="num" w:pos="1440"/>
        </w:tabs>
        <w:ind w:left="1440" w:hanging="360"/>
      </w:pPr>
      <w:rPr>
        <w:rFonts w:ascii="Arial" w:hAnsi="Arial" w:hint="default"/>
      </w:rPr>
    </w:lvl>
    <w:lvl w:ilvl="2" w:tplc="BDA87236" w:tentative="1">
      <w:start w:val="1"/>
      <w:numFmt w:val="bullet"/>
      <w:lvlText w:val="•"/>
      <w:lvlJc w:val="left"/>
      <w:pPr>
        <w:tabs>
          <w:tab w:val="num" w:pos="2160"/>
        </w:tabs>
        <w:ind w:left="2160" w:hanging="360"/>
      </w:pPr>
      <w:rPr>
        <w:rFonts w:ascii="Arial" w:hAnsi="Arial" w:hint="default"/>
      </w:rPr>
    </w:lvl>
    <w:lvl w:ilvl="3" w:tplc="175EF288" w:tentative="1">
      <w:start w:val="1"/>
      <w:numFmt w:val="bullet"/>
      <w:lvlText w:val="•"/>
      <w:lvlJc w:val="left"/>
      <w:pPr>
        <w:tabs>
          <w:tab w:val="num" w:pos="2880"/>
        </w:tabs>
        <w:ind w:left="2880" w:hanging="360"/>
      </w:pPr>
      <w:rPr>
        <w:rFonts w:ascii="Arial" w:hAnsi="Arial" w:hint="default"/>
      </w:rPr>
    </w:lvl>
    <w:lvl w:ilvl="4" w:tplc="D2B8708A" w:tentative="1">
      <w:start w:val="1"/>
      <w:numFmt w:val="bullet"/>
      <w:lvlText w:val="•"/>
      <w:lvlJc w:val="left"/>
      <w:pPr>
        <w:tabs>
          <w:tab w:val="num" w:pos="3600"/>
        </w:tabs>
        <w:ind w:left="3600" w:hanging="360"/>
      </w:pPr>
      <w:rPr>
        <w:rFonts w:ascii="Arial" w:hAnsi="Arial" w:hint="default"/>
      </w:rPr>
    </w:lvl>
    <w:lvl w:ilvl="5" w:tplc="E3BC31AA" w:tentative="1">
      <w:start w:val="1"/>
      <w:numFmt w:val="bullet"/>
      <w:lvlText w:val="•"/>
      <w:lvlJc w:val="left"/>
      <w:pPr>
        <w:tabs>
          <w:tab w:val="num" w:pos="4320"/>
        </w:tabs>
        <w:ind w:left="4320" w:hanging="360"/>
      </w:pPr>
      <w:rPr>
        <w:rFonts w:ascii="Arial" w:hAnsi="Arial" w:hint="default"/>
      </w:rPr>
    </w:lvl>
    <w:lvl w:ilvl="6" w:tplc="91DE8EF6" w:tentative="1">
      <w:start w:val="1"/>
      <w:numFmt w:val="bullet"/>
      <w:lvlText w:val="•"/>
      <w:lvlJc w:val="left"/>
      <w:pPr>
        <w:tabs>
          <w:tab w:val="num" w:pos="5040"/>
        </w:tabs>
        <w:ind w:left="5040" w:hanging="360"/>
      </w:pPr>
      <w:rPr>
        <w:rFonts w:ascii="Arial" w:hAnsi="Arial" w:hint="default"/>
      </w:rPr>
    </w:lvl>
    <w:lvl w:ilvl="7" w:tplc="FD0E96CE" w:tentative="1">
      <w:start w:val="1"/>
      <w:numFmt w:val="bullet"/>
      <w:lvlText w:val="•"/>
      <w:lvlJc w:val="left"/>
      <w:pPr>
        <w:tabs>
          <w:tab w:val="num" w:pos="5760"/>
        </w:tabs>
        <w:ind w:left="5760" w:hanging="360"/>
      </w:pPr>
      <w:rPr>
        <w:rFonts w:ascii="Arial" w:hAnsi="Arial" w:hint="default"/>
      </w:rPr>
    </w:lvl>
    <w:lvl w:ilvl="8" w:tplc="D11CA6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115A26"/>
    <w:multiLevelType w:val="hybridMultilevel"/>
    <w:tmpl w:val="0870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34A7C"/>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7"/>
  </w:num>
  <w:num w:numId="3">
    <w:abstractNumId w:val="5"/>
  </w:num>
  <w:num w:numId="4">
    <w:abstractNumId w:val="33"/>
  </w:num>
  <w:num w:numId="5">
    <w:abstractNumId w:val="8"/>
  </w:num>
  <w:num w:numId="6">
    <w:abstractNumId w:val="7"/>
  </w:num>
  <w:num w:numId="7">
    <w:abstractNumId w:val="2"/>
  </w:num>
  <w:num w:numId="8">
    <w:abstractNumId w:val="35"/>
  </w:num>
  <w:num w:numId="9">
    <w:abstractNumId w:val="20"/>
  </w:num>
  <w:num w:numId="10">
    <w:abstractNumId w:val="11"/>
  </w:num>
  <w:num w:numId="11">
    <w:abstractNumId w:val="24"/>
  </w:num>
  <w:num w:numId="12">
    <w:abstractNumId w:val="18"/>
  </w:num>
  <w:num w:numId="13">
    <w:abstractNumId w:val="25"/>
  </w:num>
  <w:num w:numId="14">
    <w:abstractNumId w:val="16"/>
  </w:num>
  <w:num w:numId="15">
    <w:abstractNumId w:val="9"/>
  </w:num>
  <w:num w:numId="16">
    <w:abstractNumId w:val="19"/>
  </w:num>
  <w:num w:numId="17">
    <w:abstractNumId w:val="13"/>
  </w:num>
  <w:num w:numId="18">
    <w:abstractNumId w:val="0"/>
  </w:num>
  <w:num w:numId="19">
    <w:abstractNumId w:val="12"/>
  </w:num>
  <w:num w:numId="20">
    <w:abstractNumId w:val="32"/>
  </w:num>
  <w:num w:numId="21">
    <w:abstractNumId w:val="1"/>
  </w:num>
  <w:num w:numId="22">
    <w:abstractNumId w:val="28"/>
  </w:num>
  <w:num w:numId="23">
    <w:abstractNumId w:val="23"/>
  </w:num>
  <w:num w:numId="24">
    <w:abstractNumId w:val="14"/>
  </w:num>
  <w:num w:numId="25">
    <w:abstractNumId w:val="15"/>
  </w:num>
  <w:num w:numId="26">
    <w:abstractNumId w:val="4"/>
  </w:num>
  <w:num w:numId="27">
    <w:abstractNumId w:val="31"/>
  </w:num>
  <w:num w:numId="28">
    <w:abstractNumId w:val="36"/>
  </w:num>
  <w:num w:numId="29">
    <w:abstractNumId w:val="6"/>
  </w:num>
  <w:num w:numId="30">
    <w:abstractNumId w:val="30"/>
  </w:num>
  <w:num w:numId="31">
    <w:abstractNumId w:val="21"/>
  </w:num>
  <w:num w:numId="32">
    <w:abstractNumId w:val="22"/>
  </w:num>
  <w:num w:numId="33">
    <w:abstractNumId w:val="29"/>
  </w:num>
  <w:num w:numId="34">
    <w:abstractNumId w:val="3"/>
  </w:num>
  <w:num w:numId="35">
    <w:abstractNumId w:val="10"/>
  </w:num>
  <w:num w:numId="36">
    <w:abstractNumId w:val="34"/>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A3"/>
    <w:rsid w:val="00004EE0"/>
    <w:rsid w:val="00022702"/>
    <w:rsid w:val="0002537A"/>
    <w:rsid w:val="00033143"/>
    <w:rsid w:val="000466ED"/>
    <w:rsid w:val="00061835"/>
    <w:rsid w:val="000870A3"/>
    <w:rsid w:val="000A5A85"/>
    <w:rsid w:val="000D2C55"/>
    <w:rsid w:val="000D523B"/>
    <w:rsid w:val="000E1EA2"/>
    <w:rsid w:val="000E2B6F"/>
    <w:rsid w:val="001059A5"/>
    <w:rsid w:val="001120CA"/>
    <w:rsid w:val="001155DE"/>
    <w:rsid w:val="00125B71"/>
    <w:rsid w:val="00134D28"/>
    <w:rsid w:val="00135B7A"/>
    <w:rsid w:val="00143D13"/>
    <w:rsid w:val="001538A6"/>
    <w:rsid w:val="00157CB9"/>
    <w:rsid w:val="00174447"/>
    <w:rsid w:val="001749B3"/>
    <w:rsid w:val="00177328"/>
    <w:rsid w:val="00180731"/>
    <w:rsid w:val="001A052A"/>
    <w:rsid w:val="001B024B"/>
    <w:rsid w:val="001D6615"/>
    <w:rsid w:val="001D699E"/>
    <w:rsid w:val="001E059F"/>
    <w:rsid w:val="001E2C4C"/>
    <w:rsid w:val="001E5B39"/>
    <w:rsid w:val="00202D85"/>
    <w:rsid w:val="002140CD"/>
    <w:rsid w:val="002141B0"/>
    <w:rsid w:val="002302E8"/>
    <w:rsid w:val="00231BDF"/>
    <w:rsid w:val="00231CD2"/>
    <w:rsid w:val="00245128"/>
    <w:rsid w:val="00246E3A"/>
    <w:rsid w:val="00261EFD"/>
    <w:rsid w:val="00274F12"/>
    <w:rsid w:val="00284B70"/>
    <w:rsid w:val="00297A55"/>
    <w:rsid w:val="002A0DED"/>
    <w:rsid w:val="002C3AA3"/>
    <w:rsid w:val="002E197E"/>
    <w:rsid w:val="002F3CF0"/>
    <w:rsid w:val="00303C5A"/>
    <w:rsid w:val="003445BC"/>
    <w:rsid w:val="00381D3E"/>
    <w:rsid w:val="003825BE"/>
    <w:rsid w:val="00382A3F"/>
    <w:rsid w:val="00386A8A"/>
    <w:rsid w:val="003A1E42"/>
    <w:rsid w:val="003B6FE6"/>
    <w:rsid w:val="003C2D21"/>
    <w:rsid w:val="003D3F07"/>
    <w:rsid w:val="00401895"/>
    <w:rsid w:val="00420692"/>
    <w:rsid w:val="00436055"/>
    <w:rsid w:val="004456B0"/>
    <w:rsid w:val="00445CCF"/>
    <w:rsid w:val="00447159"/>
    <w:rsid w:val="004519E1"/>
    <w:rsid w:val="00451EE9"/>
    <w:rsid w:val="00465948"/>
    <w:rsid w:val="004729F8"/>
    <w:rsid w:val="00482118"/>
    <w:rsid w:val="00492A6E"/>
    <w:rsid w:val="0049403A"/>
    <w:rsid w:val="004A2B05"/>
    <w:rsid w:val="004A7AF3"/>
    <w:rsid w:val="004C726D"/>
    <w:rsid w:val="004D4F15"/>
    <w:rsid w:val="004E4B2A"/>
    <w:rsid w:val="004F26AA"/>
    <w:rsid w:val="00503D1D"/>
    <w:rsid w:val="00512EEA"/>
    <w:rsid w:val="00512F77"/>
    <w:rsid w:val="00514B3D"/>
    <w:rsid w:val="00520C3E"/>
    <w:rsid w:val="00527B69"/>
    <w:rsid w:val="005307FD"/>
    <w:rsid w:val="0053133B"/>
    <w:rsid w:val="005379DE"/>
    <w:rsid w:val="00551D06"/>
    <w:rsid w:val="0056101E"/>
    <w:rsid w:val="00563578"/>
    <w:rsid w:val="005737DF"/>
    <w:rsid w:val="00585FAA"/>
    <w:rsid w:val="005863A3"/>
    <w:rsid w:val="005866C7"/>
    <w:rsid w:val="00587ED5"/>
    <w:rsid w:val="00593043"/>
    <w:rsid w:val="00594753"/>
    <w:rsid w:val="00594912"/>
    <w:rsid w:val="005A668B"/>
    <w:rsid w:val="005B17E0"/>
    <w:rsid w:val="005B3647"/>
    <w:rsid w:val="005B709C"/>
    <w:rsid w:val="005D6619"/>
    <w:rsid w:val="005F35AD"/>
    <w:rsid w:val="00601F08"/>
    <w:rsid w:val="006029B6"/>
    <w:rsid w:val="00607D33"/>
    <w:rsid w:val="00614896"/>
    <w:rsid w:val="00624CA5"/>
    <w:rsid w:val="006274D6"/>
    <w:rsid w:val="0063621B"/>
    <w:rsid w:val="00644668"/>
    <w:rsid w:val="00661C3D"/>
    <w:rsid w:val="00664081"/>
    <w:rsid w:val="00671DF3"/>
    <w:rsid w:val="006804E3"/>
    <w:rsid w:val="00683FC8"/>
    <w:rsid w:val="00684673"/>
    <w:rsid w:val="006A0371"/>
    <w:rsid w:val="006B01BF"/>
    <w:rsid w:val="006B65BF"/>
    <w:rsid w:val="006C33B8"/>
    <w:rsid w:val="006C745F"/>
    <w:rsid w:val="006E0F0B"/>
    <w:rsid w:val="006E3535"/>
    <w:rsid w:val="006E519B"/>
    <w:rsid w:val="006F59D9"/>
    <w:rsid w:val="00714722"/>
    <w:rsid w:val="00716E17"/>
    <w:rsid w:val="00721662"/>
    <w:rsid w:val="00724B99"/>
    <w:rsid w:val="007326D8"/>
    <w:rsid w:val="00740198"/>
    <w:rsid w:val="0076446C"/>
    <w:rsid w:val="00767AD5"/>
    <w:rsid w:val="00793535"/>
    <w:rsid w:val="007D0EBA"/>
    <w:rsid w:val="007E10DB"/>
    <w:rsid w:val="007E2CA4"/>
    <w:rsid w:val="007F1C95"/>
    <w:rsid w:val="0081020C"/>
    <w:rsid w:val="00831792"/>
    <w:rsid w:val="00832AA5"/>
    <w:rsid w:val="00834F40"/>
    <w:rsid w:val="008417FC"/>
    <w:rsid w:val="0085768C"/>
    <w:rsid w:val="00867460"/>
    <w:rsid w:val="00893B0C"/>
    <w:rsid w:val="008B2A6F"/>
    <w:rsid w:val="008C03CB"/>
    <w:rsid w:val="008D4D17"/>
    <w:rsid w:val="00900F85"/>
    <w:rsid w:val="009032D1"/>
    <w:rsid w:val="00911FB6"/>
    <w:rsid w:val="00931AB2"/>
    <w:rsid w:val="00942B62"/>
    <w:rsid w:val="0094442A"/>
    <w:rsid w:val="00961D28"/>
    <w:rsid w:val="00980070"/>
    <w:rsid w:val="00984BBD"/>
    <w:rsid w:val="009E2268"/>
    <w:rsid w:val="009E4193"/>
    <w:rsid w:val="009E6CF1"/>
    <w:rsid w:val="009F06F8"/>
    <w:rsid w:val="009F077F"/>
    <w:rsid w:val="009F52F0"/>
    <w:rsid w:val="00A040AC"/>
    <w:rsid w:val="00A0581A"/>
    <w:rsid w:val="00A06BA3"/>
    <w:rsid w:val="00A15981"/>
    <w:rsid w:val="00A2094A"/>
    <w:rsid w:val="00A22BE8"/>
    <w:rsid w:val="00A47D01"/>
    <w:rsid w:val="00A52688"/>
    <w:rsid w:val="00A53192"/>
    <w:rsid w:val="00A67E47"/>
    <w:rsid w:val="00A73F52"/>
    <w:rsid w:val="00A80480"/>
    <w:rsid w:val="00AA04B5"/>
    <w:rsid w:val="00AA42A3"/>
    <w:rsid w:val="00AB31FB"/>
    <w:rsid w:val="00AC24BE"/>
    <w:rsid w:val="00AC2B38"/>
    <w:rsid w:val="00AC7EBD"/>
    <w:rsid w:val="00AD43E8"/>
    <w:rsid w:val="00AD5BC0"/>
    <w:rsid w:val="00AE0CA8"/>
    <w:rsid w:val="00AF25C6"/>
    <w:rsid w:val="00B0156F"/>
    <w:rsid w:val="00B07209"/>
    <w:rsid w:val="00B15719"/>
    <w:rsid w:val="00B22235"/>
    <w:rsid w:val="00B26B4E"/>
    <w:rsid w:val="00B45485"/>
    <w:rsid w:val="00B47CC2"/>
    <w:rsid w:val="00B5042A"/>
    <w:rsid w:val="00B54669"/>
    <w:rsid w:val="00B7058E"/>
    <w:rsid w:val="00B75CD3"/>
    <w:rsid w:val="00B8400C"/>
    <w:rsid w:val="00B940B2"/>
    <w:rsid w:val="00BA130A"/>
    <w:rsid w:val="00BA7002"/>
    <w:rsid w:val="00BB2A2A"/>
    <w:rsid w:val="00BD4FFE"/>
    <w:rsid w:val="00BD5724"/>
    <w:rsid w:val="00BE5EE3"/>
    <w:rsid w:val="00BF47E8"/>
    <w:rsid w:val="00C01CE0"/>
    <w:rsid w:val="00C0225E"/>
    <w:rsid w:val="00C15C79"/>
    <w:rsid w:val="00C4258F"/>
    <w:rsid w:val="00C454B4"/>
    <w:rsid w:val="00C47916"/>
    <w:rsid w:val="00C508AE"/>
    <w:rsid w:val="00C55AE4"/>
    <w:rsid w:val="00C5651B"/>
    <w:rsid w:val="00C57293"/>
    <w:rsid w:val="00C57A94"/>
    <w:rsid w:val="00C73349"/>
    <w:rsid w:val="00C85092"/>
    <w:rsid w:val="00C918A0"/>
    <w:rsid w:val="00CA551F"/>
    <w:rsid w:val="00CB0C45"/>
    <w:rsid w:val="00CB157E"/>
    <w:rsid w:val="00CB30C5"/>
    <w:rsid w:val="00CC3677"/>
    <w:rsid w:val="00CC5891"/>
    <w:rsid w:val="00CD0CE1"/>
    <w:rsid w:val="00CD4A76"/>
    <w:rsid w:val="00D17438"/>
    <w:rsid w:val="00D206F4"/>
    <w:rsid w:val="00D315C3"/>
    <w:rsid w:val="00D402CC"/>
    <w:rsid w:val="00D40FE6"/>
    <w:rsid w:val="00D71CBE"/>
    <w:rsid w:val="00D8353E"/>
    <w:rsid w:val="00D8762A"/>
    <w:rsid w:val="00D902DF"/>
    <w:rsid w:val="00DA1210"/>
    <w:rsid w:val="00DA3388"/>
    <w:rsid w:val="00DB0631"/>
    <w:rsid w:val="00DC0D9D"/>
    <w:rsid w:val="00DD7C2D"/>
    <w:rsid w:val="00DE11FD"/>
    <w:rsid w:val="00DF1393"/>
    <w:rsid w:val="00DF6DCE"/>
    <w:rsid w:val="00E13456"/>
    <w:rsid w:val="00E216E5"/>
    <w:rsid w:val="00E33DC4"/>
    <w:rsid w:val="00E41BD0"/>
    <w:rsid w:val="00E63307"/>
    <w:rsid w:val="00E71132"/>
    <w:rsid w:val="00E72CA8"/>
    <w:rsid w:val="00EA12FC"/>
    <w:rsid w:val="00EC4DA3"/>
    <w:rsid w:val="00EE111A"/>
    <w:rsid w:val="00EF1A4A"/>
    <w:rsid w:val="00EF2120"/>
    <w:rsid w:val="00F0116A"/>
    <w:rsid w:val="00F04181"/>
    <w:rsid w:val="00F05230"/>
    <w:rsid w:val="00F24534"/>
    <w:rsid w:val="00F26CE0"/>
    <w:rsid w:val="00F2718D"/>
    <w:rsid w:val="00F355F8"/>
    <w:rsid w:val="00F41002"/>
    <w:rsid w:val="00F43DC5"/>
    <w:rsid w:val="00F44D69"/>
    <w:rsid w:val="00F505DD"/>
    <w:rsid w:val="00F50B50"/>
    <w:rsid w:val="00F67B7C"/>
    <w:rsid w:val="00F86C2B"/>
    <w:rsid w:val="00F92B67"/>
    <w:rsid w:val="00FA3A95"/>
    <w:rsid w:val="00FA4F43"/>
    <w:rsid w:val="00FB27A5"/>
    <w:rsid w:val="00FB3F58"/>
    <w:rsid w:val="00FC722D"/>
    <w:rsid w:val="00FE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759"/>
  <w15:chartTrackingRefBased/>
  <w15:docId w15:val="{C924104C-13B0-E948-9A7B-C476B205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07D33"/>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B01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F1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E059F"/>
    <w:pPr>
      <w:keepNext/>
      <w:keepLines/>
      <w:spacing w:before="280" w:after="80"/>
      <w:outlineLvl w:val="2"/>
    </w:pPr>
    <w:rPr>
      <w:b/>
      <w:sz w:val="28"/>
      <w:szCs w:val="28"/>
      <w:lang w:eastAsia="lv-LV"/>
    </w:rPr>
  </w:style>
  <w:style w:type="paragraph" w:styleId="Virsraksts4">
    <w:name w:val="heading 4"/>
    <w:basedOn w:val="Parasts"/>
    <w:next w:val="Parasts"/>
    <w:link w:val="Virsraksts4Rakstz"/>
    <w:uiPriority w:val="9"/>
    <w:semiHidden/>
    <w:unhideWhenUsed/>
    <w:qFormat/>
    <w:rsid w:val="001E059F"/>
    <w:pPr>
      <w:keepNext/>
      <w:keepLines/>
      <w:spacing w:before="240" w:after="40"/>
      <w:outlineLvl w:val="3"/>
    </w:pPr>
    <w:rPr>
      <w:b/>
      <w:lang w:eastAsia="lv-LV"/>
    </w:rPr>
  </w:style>
  <w:style w:type="paragraph" w:styleId="Virsraksts5">
    <w:name w:val="heading 5"/>
    <w:basedOn w:val="Parasts"/>
    <w:next w:val="Parasts"/>
    <w:link w:val="Virsraksts5Rakstz"/>
    <w:uiPriority w:val="9"/>
    <w:semiHidden/>
    <w:unhideWhenUsed/>
    <w:qFormat/>
    <w:rsid w:val="001E059F"/>
    <w:pPr>
      <w:keepNext/>
      <w:keepLines/>
      <w:spacing w:before="220" w:after="40"/>
      <w:outlineLvl w:val="4"/>
    </w:pPr>
    <w:rPr>
      <w:b/>
      <w:sz w:val="22"/>
      <w:szCs w:val="22"/>
      <w:lang w:eastAsia="lv-LV"/>
    </w:rPr>
  </w:style>
  <w:style w:type="paragraph" w:styleId="Virsraksts6">
    <w:name w:val="heading 6"/>
    <w:basedOn w:val="Parasts"/>
    <w:next w:val="Parasts"/>
    <w:link w:val="Virsraksts6Rakstz"/>
    <w:uiPriority w:val="9"/>
    <w:semiHidden/>
    <w:unhideWhenUsed/>
    <w:qFormat/>
    <w:rsid w:val="001E059F"/>
    <w:pPr>
      <w:keepNext/>
      <w:keepLines/>
      <w:spacing w:before="200" w:after="40"/>
      <w:outlineLvl w:val="5"/>
    </w:pPr>
    <w:rPr>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156F"/>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7F1C95"/>
    <w:rPr>
      <w:rFonts w:asciiTheme="majorHAnsi" w:eastAsiaTheme="majorEastAsia" w:hAnsiTheme="majorHAnsi" w:cstheme="majorBidi"/>
      <w:color w:val="2F5496" w:themeColor="accent1" w:themeShade="BF"/>
      <w:sz w:val="26"/>
      <w:szCs w:val="26"/>
      <w:lang w:val="en-US"/>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900F85"/>
    <w:pPr>
      <w:ind w:left="720"/>
      <w:contextualSpacing/>
    </w:p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B0156F"/>
    <w:rPr>
      <w:rFonts w:ascii="Calibri" w:eastAsia="Calibri" w:hAnsi="Calibri" w:cs="Calibri"/>
      <w:lang w:val="lv-LV" w:eastAsia="lv-LV"/>
    </w:rPr>
  </w:style>
  <w:style w:type="character" w:styleId="Hipersaite">
    <w:name w:val="Hyperlink"/>
    <w:basedOn w:val="Noklusjumarindkopasfonts"/>
    <w:uiPriority w:val="99"/>
    <w:unhideWhenUsed/>
    <w:rsid w:val="00607D33"/>
    <w:rPr>
      <w:color w:val="0000FF"/>
      <w:u w:val="single"/>
    </w:rPr>
  </w:style>
  <w:style w:type="character" w:styleId="Izmantotahipersaite">
    <w:name w:val="FollowedHyperlink"/>
    <w:basedOn w:val="Noklusjumarindkopasfonts"/>
    <w:uiPriority w:val="99"/>
    <w:semiHidden/>
    <w:unhideWhenUsed/>
    <w:rsid w:val="00E63307"/>
    <w:rPr>
      <w:color w:val="954F72" w:themeColor="followedHyperlink"/>
      <w:u w:val="single"/>
    </w:rPr>
  </w:style>
  <w:style w:type="paragraph" w:styleId="Galvene">
    <w:name w:val="header"/>
    <w:basedOn w:val="Parasts"/>
    <w:link w:val="Galv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7F1C95"/>
    <w:rPr>
      <w:sz w:val="22"/>
      <w:szCs w:val="22"/>
      <w:lang w:val="en-US"/>
    </w:rPr>
  </w:style>
  <w:style w:type="paragraph" w:styleId="Kjene">
    <w:name w:val="footer"/>
    <w:basedOn w:val="Parasts"/>
    <w:link w:val="Kj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7F1C95"/>
    <w:rPr>
      <w:sz w:val="22"/>
      <w:szCs w:val="22"/>
      <w:lang w:val="en-US"/>
    </w:rPr>
  </w:style>
  <w:style w:type="paragraph" w:styleId="Komentrateksts">
    <w:name w:val="annotation text"/>
    <w:basedOn w:val="Parasts"/>
    <w:link w:val="KomentratekstsRakstz"/>
    <w:uiPriority w:val="99"/>
    <w:unhideWhenUsed/>
    <w:rsid w:val="007F1C95"/>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F1C95"/>
    <w:rPr>
      <w:sz w:val="20"/>
      <w:szCs w:val="20"/>
      <w:lang w:val="en-US"/>
    </w:rPr>
  </w:style>
  <w:style w:type="character" w:customStyle="1" w:styleId="KomentratmaRakstz">
    <w:name w:val="Komentāra tēma Rakstz."/>
    <w:basedOn w:val="KomentratekstsRakstz"/>
    <w:link w:val="Komentratma"/>
    <w:uiPriority w:val="99"/>
    <w:semiHidden/>
    <w:rsid w:val="007F1C95"/>
    <w:rPr>
      <w:b/>
      <w:bCs/>
      <w:sz w:val="20"/>
      <w:szCs w:val="20"/>
      <w:lang w:val="en-US"/>
    </w:rPr>
  </w:style>
  <w:style w:type="paragraph" w:styleId="Komentratma">
    <w:name w:val="annotation subject"/>
    <w:basedOn w:val="Komentrateksts"/>
    <w:next w:val="Komentrateksts"/>
    <w:link w:val="KomentratmaRakstz"/>
    <w:uiPriority w:val="99"/>
    <w:semiHidden/>
    <w:unhideWhenUsed/>
    <w:rsid w:val="007F1C95"/>
    <w:rPr>
      <w:b/>
      <w:bCs/>
    </w:rPr>
  </w:style>
  <w:style w:type="character" w:customStyle="1" w:styleId="BalontekstsRakstz">
    <w:name w:val="Balonteksts Rakstz."/>
    <w:basedOn w:val="Noklusjumarindkopasfonts"/>
    <w:link w:val="Balonteksts"/>
    <w:uiPriority w:val="99"/>
    <w:semiHidden/>
    <w:rsid w:val="007F1C95"/>
    <w:rPr>
      <w:rFonts w:ascii="Segoe UI" w:hAnsi="Segoe UI" w:cs="Segoe UI"/>
      <w:sz w:val="18"/>
      <w:szCs w:val="18"/>
      <w:lang w:val="en-US"/>
    </w:rPr>
  </w:style>
  <w:style w:type="paragraph" w:styleId="Balonteksts">
    <w:name w:val="Balloon Text"/>
    <w:basedOn w:val="Parasts"/>
    <w:link w:val="BalontekstsRakstz"/>
    <w:uiPriority w:val="99"/>
    <w:semiHidden/>
    <w:unhideWhenUsed/>
    <w:rsid w:val="007F1C95"/>
    <w:rPr>
      <w:rFonts w:ascii="Segoe UI" w:eastAsiaTheme="minorHAnsi" w:hAnsi="Segoe UI" w:cs="Segoe UI"/>
      <w:sz w:val="18"/>
      <w:szCs w:val="18"/>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s"/>
    <w:basedOn w:val="Parasts"/>
    <w:link w:val="VrestekstsRakstz"/>
    <w:uiPriority w:val="99"/>
    <w:unhideWhenUsed/>
    <w:qFormat/>
    <w:rsid w:val="007F1C95"/>
    <w:rPr>
      <w:rFonts w:asciiTheme="minorHAnsi" w:eastAsiaTheme="minorHAnsi" w:hAnsiTheme="minorHAnsi" w:cstheme="minorBidi"/>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qFormat/>
    <w:rsid w:val="007F1C95"/>
    <w:rPr>
      <w:sz w:val="20"/>
      <w:szCs w:val="20"/>
      <w:lang w:val="en-US"/>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7F1C95"/>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7F1C95"/>
    <w:pPr>
      <w:spacing w:after="160" w:line="240" w:lineRule="exact"/>
    </w:pPr>
    <w:rPr>
      <w:rFonts w:asciiTheme="minorHAnsi" w:eastAsiaTheme="minorHAnsi" w:hAnsiTheme="minorHAnsi" w:cstheme="minorBidi"/>
      <w:color w:val="337AB7"/>
      <w:vertAlign w:val="superscript"/>
      <w:lang w:val="en-GB"/>
    </w:rPr>
  </w:style>
  <w:style w:type="paragraph" w:customStyle="1" w:styleId="tv213">
    <w:name w:val="tv213"/>
    <w:basedOn w:val="Parasts"/>
    <w:rsid w:val="007F1C95"/>
    <w:pPr>
      <w:spacing w:before="100" w:beforeAutospacing="1" w:after="100" w:afterAutospacing="1"/>
    </w:pPr>
  </w:style>
  <w:style w:type="paragraph" w:styleId="Paraststmeklis">
    <w:name w:val="Normal (Web)"/>
    <w:basedOn w:val="Parasts"/>
    <w:uiPriority w:val="99"/>
    <w:unhideWhenUsed/>
    <w:rsid w:val="007F1C95"/>
    <w:pPr>
      <w:spacing w:before="100" w:beforeAutospacing="1" w:after="100" w:afterAutospacing="1"/>
    </w:pPr>
  </w:style>
  <w:style w:type="character" w:customStyle="1" w:styleId="author">
    <w:name w:val="author"/>
    <w:basedOn w:val="Noklusjumarindkopasfonts"/>
    <w:rsid w:val="007F1C95"/>
  </w:style>
  <w:style w:type="character" w:customStyle="1" w:styleId="result-volume">
    <w:name w:val="result-volume"/>
    <w:basedOn w:val="Noklusjumarindkopasfonts"/>
    <w:rsid w:val="007F1C95"/>
  </w:style>
  <w:style w:type="character" w:customStyle="1" w:styleId="Neatrisintapieminana1">
    <w:name w:val="Neatrisināta pieminēšana1"/>
    <w:basedOn w:val="Noklusjumarindkopasfonts"/>
    <w:uiPriority w:val="99"/>
    <w:unhideWhenUsed/>
    <w:rsid w:val="007F1C95"/>
    <w:rPr>
      <w:color w:val="605E5C"/>
      <w:shd w:val="clear" w:color="auto" w:fill="E1DFDD"/>
    </w:rPr>
  </w:style>
  <w:style w:type="paragraph" w:customStyle="1" w:styleId="Buletpunkti">
    <w:name w:val="Buletpunkti"/>
    <w:basedOn w:val="Sarakstarindkopa"/>
    <w:link w:val="BuletpunktiChar"/>
    <w:qFormat/>
    <w:rsid w:val="007F1C95"/>
    <w:pPr>
      <w:numPr>
        <w:numId w:val="4"/>
      </w:numPr>
      <w:spacing w:line="360" w:lineRule="auto"/>
      <w:ind w:left="1208" w:hanging="357"/>
      <w:jc w:val="both"/>
    </w:pPr>
    <w:rPr>
      <w:rFonts w:asciiTheme="minorHAnsi" w:eastAsiaTheme="minorHAnsi" w:hAnsiTheme="minorHAnsi" w:cstheme="minorBidi"/>
      <w:szCs w:val="22"/>
      <w14:ligatures w14:val="standardContextual"/>
    </w:rPr>
  </w:style>
  <w:style w:type="character" w:customStyle="1" w:styleId="BuletpunktiChar">
    <w:name w:val="Buletpunkti Char"/>
    <w:basedOn w:val="Noklusjumarindkopasfonts"/>
    <w:link w:val="Buletpunkti"/>
    <w:rsid w:val="007F1C95"/>
    <w:rPr>
      <w:szCs w:val="22"/>
      <w:lang w:val="en-US"/>
      <w14:ligatures w14:val="standardContextual"/>
    </w:rPr>
  </w:style>
  <w:style w:type="character" w:styleId="Izteiksmgs">
    <w:name w:val="Strong"/>
    <w:basedOn w:val="Noklusjumarindkopasfonts"/>
    <w:uiPriority w:val="22"/>
    <w:qFormat/>
    <w:rsid w:val="007F1C95"/>
    <w:rPr>
      <w:b/>
      <w:bCs/>
    </w:rPr>
  </w:style>
  <w:style w:type="paragraph" w:styleId="Beiguvresteksts">
    <w:name w:val="endnote text"/>
    <w:basedOn w:val="Parasts"/>
    <w:link w:val="BeiguvrestekstsRakstz"/>
    <w:uiPriority w:val="99"/>
    <w:semiHidden/>
    <w:unhideWhenUsed/>
    <w:rsid w:val="00261EFD"/>
    <w:pPr>
      <w:ind w:firstLine="567"/>
      <w:jc w:val="both"/>
    </w:pPr>
    <w:rPr>
      <w:rFonts w:asciiTheme="minorHAnsi" w:eastAsiaTheme="minorHAnsi" w:hAnsiTheme="minorHAnsi" w:cstheme="minorBidi"/>
      <w:sz w:val="20"/>
      <w:szCs w:val="20"/>
      <w:lang w:val="lv-LV"/>
      <w14:ligatures w14:val="standardContextual"/>
    </w:rPr>
  </w:style>
  <w:style w:type="character" w:customStyle="1" w:styleId="BeiguvrestekstsRakstz">
    <w:name w:val="Beigu vēres teksts Rakstz."/>
    <w:basedOn w:val="Noklusjumarindkopasfonts"/>
    <w:link w:val="Beiguvresteksts"/>
    <w:uiPriority w:val="99"/>
    <w:semiHidden/>
    <w:rsid w:val="00261EFD"/>
    <w:rPr>
      <w:sz w:val="20"/>
      <w:szCs w:val="20"/>
      <w:lang w:val="lv-LV"/>
      <w14:ligatures w14:val="standardContextual"/>
    </w:rPr>
  </w:style>
  <w:style w:type="character" w:styleId="Beiguvresatsauce">
    <w:name w:val="endnote reference"/>
    <w:basedOn w:val="Noklusjumarindkopasfonts"/>
    <w:uiPriority w:val="99"/>
    <w:semiHidden/>
    <w:unhideWhenUsed/>
    <w:rsid w:val="00261EFD"/>
    <w:rPr>
      <w:vertAlign w:val="superscript"/>
    </w:rPr>
  </w:style>
  <w:style w:type="character" w:styleId="Komentraatsauce">
    <w:name w:val="annotation reference"/>
    <w:basedOn w:val="Noklusjumarindkopasfonts"/>
    <w:uiPriority w:val="99"/>
    <w:semiHidden/>
    <w:unhideWhenUsed/>
    <w:rsid w:val="00CB30C5"/>
    <w:rPr>
      <w:sz w:val="16"/>
      <w:szCs w:val="16"/>
    </w:rPr>
  </w:style>
  <w:style w:type="paragraph" w:customStyle="1" w:styleId="Parasts1">
    <w:name w:val="Parasts1"/>
    <w:rsid w:val="000A5A85"/>
    <w:pPr>
      <w:suppressAutoHyphens/>
      <w:autoSpaceDN w:val="0"/>
      <w:spacing w:after="160" w:line="254" w:lineRule="auto"/>
    </w:pPr>
    <w:rPr>
      <w:rFonts w:ascii="Calibri" w:eastAsia="Calibri" w:hAnsi="Calibri" w:cs="Times New Roman"/>
      <w:sz w:val="22"/>
      <w:szCs w:val="22"/>
      <w:lang w:val="lv-LV"/>
    </w:rPr>
  </w:style>
  <w:style w:type="character" w:customStyle="1" w:styleId="Noklusjumarindkopasfonts1">
    <w:name w:val="Noklusējuma rindkopas fonts1"/>
    <w:rsid w:val="000A5A85"/>
  </w:style>
  <w:style w:type="paragraph" w:styleId="Saturardtjavirsraksts">
    <w:name w:val="TOC Heading"/>
    <w:basedOn w:val="Virsraksts1"/>
    <w:next w:val="Parasts"/>
    <w:uiPriority w:val="39"/>
    <w:unhideWhenUsed/>
    <w:qFormat/>
    <w:rsid w:val="004456B0"/>
    <w:pPr>
      <w:spacing w:before="480" w:line="276" w:lineRule="auto"/>
      <w:outlineLvl w:val="9"/>
    </w:pPr>
    <w:rPr>
      <w:b/>
      <w:bCs/>
      <w:sz w:val="28"/>
      <w:szCs w:val="28"/>
    </w:rPr>
  </w:style>
  <w:style w:type="paragraph" w:styleId="Saturs1">
    <w:name w:val="toc 1"/>
    <w:basedOn w:val="Parasts"/>
    <w:next w:val="Parasts"/>
    <w:autoRedefine/>
    <w:uiPriority w:val="39"/>
    <w:unhideWhenUsed/>
    <w:rsid w:val="00D17438"/>
    <w:pPr>
      <w:tabs>
        <w:tab w:val="right" w:leader="dot" w:pos="9010"/>
      </w:tabs>
      <w:spacing w:before="120"/>
    </w:pPr>
    <w:rPr>
      <w:rFonts w:asciiTheme="minorHAnsi" w:hAnsiTheme="minorHAnsi" w:cstheme="minorHAnsi"/>
      <w:b/>
      <w:bCs/>
      <w:i/>
      <w:iCs/>
    </w:rPr>
  </w:style>
  <w:style w:type="paragraph" w:styleId="Saturs2">
    <w:name w:val="toc 2"/>
    <w:basedOn w:val="Parasts"/>
    <w:next w:val="Parasts"/>
    <w:autoRedefine/>
    <w:uiPriority w:val="39"/>
    <w:unhideWhenUsed/>
    <w:rsid w:val="00D17438"/>
    <w:pPr>
      <w:tabs>
        <w:tab w:val="right" w:leader="dot" w:pos="9010"/>
      </w:tabs>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unhideWhenUsed/>
    <w:rsid w:val="004456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4456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4456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4456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4456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4456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4456B0"/>
    <w:pPr>
      <w:ind w:left="1920"/>
    </w:pPr>
    <w:rPr>
      <w:rFonts w:asciiTheme="minorHAnsi" w:hAnsiTheme="minorHAnsi" w:cstheme="minorHAnsi"/>
      <w:sz w:val="20"/>
      <w:szCs w:val="20"/>
    </w:rPr>
  </w:style>
  <w:style w:type="character" w:customStyle="1" w:styleId="UnresolvedMention1">
    <w:name w:val="Unresolved Mention1"/>
    <w:basedOn w:val="Noklusjumarindkopasfonts"/>
    <w:uiPriority w:val="99"/>
    <w:unhideWhenUsed/>
    <w:rsid w:val="00C55AE4"/>
    <w:rPr>
      <w:color w:val="605E5C"/>
      <w:shd w:val="clear" w:color="auto" w:fill="E1DFDD"/>
    </w:rPr>
  </w:style>
  <w:style w:type="table" w:styleId="Reatabula">
    <w:name w:val="Table Grid"/>
    <w:basedOn w:val="Parastatabula"/>
    <w:uiPriority w:val="39"/>
    <w:rsid w:val="00C55AE4"/>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C55AE4"/>
    <w:rPr>
      <w:rFonts w:ascii="Segoe UI" w:hAnsi="Segoe UI" w:cs="Segoe UI" w:hint="default"/>
      <w:sz w:val="18"/>
      <w:szCs w:val="18"/>
    </w:rPr>
  </w:style>
  <w:style w:type="paragraph" w:customStyle="1" w:styleId="pf0">
    <w:name w:val="pf0"/>
    <w:basedOn w:val="Parasts"/>
    <w:rsid w:val="00C55AE4"/>
    <w:pPr>
      <w:spacing w:before="100" w:beforeAutospacing="1" w:after="100" w:afterAutospacing="1"/>
    </w:pPr>
  </w:style>
  <w:style w:type="character" w:customStyle="1" w:styleId="cf21">
    <w:name w:val="cf21"/>
    <w:basedOn w:val="Noklusjumarindkopasfonts"/>
    <w:rsid w:val="00C55AE4"/>
    <w:rPr>
      <w:rFonts w:ascii="Segoe UI" w:hAnsi="Segoe UI" w:cs="Segoe UI" w:hint="default"/>
      <w:sz w:val="18"/>
      <w:szCs w:val="18"/>
    </w:rPr>
  </w:style>
  <w:style w:type="paragraph" w:customStyle="1" w:styleId="labojumupamats">
    <w:name w:val="labojumu_pamats"/>
    <w:basedOn w:val="Parasts"/>
    <w:rsid w:val="00C55AE4"/>
    <w:pPr>
      <w:spacing w:before="100" w:beforeAutospacing="1" w:after="100" w:afterAutospacing="1"/>
    </w:pPr>
  </w:style>
  <w:style w:type="character" w:customStyle="1" w:styleId="Virsraksts3Rakstz">
    <w:name w:val="Virsraksts 3 Rakstz."/>
    <w:basedOn w:val="Noklusjumarindkopasfonts"/>
    <w:link w:val="Virsraksts3"/>
    <w:uiPriority w:val="9"/>
    <w:semiHidden/>
    <w:rsid w:val="001E059F"/>
    <w:rPr>
      <w:rFonts w:ascii="Times New Roman" w:eastAsia="Times New Roman" w:hAnsi="Times New Roman" w:cs="Times New Roman"/>
      <w:b/>
      <w:sz w:val="28"/>
      <w:szCs w:val="28"/>
      <w:lang w:val="en-US" w:eastAsia="lv-LV"/>
    </w:rPr>
  </w:style>
  <w:style w:type="character" w:customStyle="1" w:styleId="Virsraksts4Rakstz">
    <w:name w:val="Virsraksts 4 Rakstz."/>
    <w:basedOn w:val="Noklusjumarindkopasfonts"/>
    <w:link w:val="Virsraksts4"/>
    <w:uiPriority w:val="9"/>
    <w:semiHidden/>
    <w:rsid w:val="001E059F"/>
    <w:rPr>
      <w:rFonts w:ascii="Times New Roman" w:eastAsia="Times New Roman" w:hAnsi="Times New Roman" w:cs="Times New Roman"/>
      <w:b/>
      <w:lang w:val="en-US" w:eastAsia="lv-LV"/>
    </w:rPr>
  </w:style>
  <w:style w:type="character" w:customStyle="1" w:styleId="Virsraksts5Rakstz">
    <w:name w:val="Virsraksts 5 Rakstz."/>
    <w:basedOn w:val="Noklusjumarindkopasfonts"/>
    <w:link w:val="Virsraksts5"/>
    <w:uiPriority w:val="9"/>
    <w:semiHidden/>
    <w:rsid w:val="001E059F"/>
    <w:rPr>
      <w:rFonts w:ascii="Times New Roman" w:eastAsia="Times New Roman" w:hAnsi="Times New Roman" w:cs="Times New Roman"/>
      <w:b/>
      <w:sz w:val="22"/>
      <w:szCs w:val="22"/>
      <w:lang w:val="en-US" w:eastAsia="lv-LV"/>
    </w:rPr>
  </w:style>
  <w:style w:type="character" w:customStyle="1" w:styleId="Virsraksts6Rakstz">
    <w:name w:val="Virsraksts 6 Rakstz."/>
    <w:basedOn w:val="Noklusjumarindkopasfonts"/>
    <w:link w:val="Virsraksts6"/>
    <w:uiPriority w:val="9"/>
    <w:semiHidden/>
    <w:rsid w:val="001E059F"/>
    <w:rPr>
      <w:rFonts w:ascii="Times New Roman" w:eastAsia="Times New Roman" w:hAnsi="Times New Roman" w:cs="Times New Roman"/>
      <w:b/>
      <w:sz w:val="20"/>
      <w:szCs w:val="20"/>
      <w:lang w:val="en-US" w:eastAsia="lv-LV"/>
    </w:rPr>
  </w:style>
  <w:style w:type="paragraph" w:styleId="Nosaukums">
    <w:name w:val="Title"/>
    <w:basedOn w:val="Parasts"/>
    <w:next w:val="Parasts"/>
    <w:link w:val="NosaukumsRakstz"/>
    <w:uiPriority w:val="10"/>
    <w:qFormat/>
    <w:rsid w:val="001E059F"/>
    <w:pPr>
      <w:keepNext/>
      <w:keepLines/>
      <w:spacing w:before="480" w:after="120"/>
    </w:pPr>
    <w:rPr>
      <w:b/>
      <w:sz w:val="72"/>
      <w:szCs w:val="72"/>
      <w:lang w:eastAsia="lv-LV"/>
    </w:rPr>
  </w:style>
  <w:style w:type="character" w:customStyle="1" w:styleId="NosaukumsRakstz">
    <w:name w:val="Nosaukums Rakstz."/>
    <w:basedOn w:val="Noklusjumarindkopasfonts"/>
    <w:link w:val="Nosaukums"/>
    <w:uiPriority w:val="10"/>
    <w:rsid w:val="001E059F"/>
    <w:rPr>
      <w:rFonts w:ascii="Times New Roman" w:eastAsia="Times New Roman" w:hAnsi="Times New Roman" w:cs="Times New Roman"/>
      <w:b/>
      <w:sz w:val="72"/>
      <w:szCs w:val="72"/>
      <w:lang w:val="en-US" w:eastAsia="lv-LV"/>
    </w:rPr>
  </w:style>
  <w:style w:type="character" w:customStyle="1" w:styleId="Neatrisintapieminana10">
    <w:name w:val="Neatrisināta pieminēšana1"/>
    <w:basedOn w:val="Noklusjumarindkopasfonts"/>
    <w:uiPriority w:val="99"/>
    <w:unhideWhenUsed/>
    <w:rsid w:val="001E059F"/>
    <w:rPr>
      <w:color w:val="605E5C"/>
      <w:shd w:val="clear" w:color="auto" w:fill="E1DFDD"/>
    </w:rPr>
  </w:style>
  <w:style w:type="paragraph" w:customStyle="1" w:styleId="Parasts10">
    <w:name w:val="Parasts1"/>
    <w:rsid w:val="001E059F"/>
    <w:pPr>
      <w:suppressAutoHyphens/>
      <w:autoSpaceDN w:val="0"/>
      <w:spacing w:after="160" w:line="254" w:lineRule="auto"/>
    </w:pPr>
    <w:rPr>
      <w:rFonts w:ascii="Calibri" w:eastAsia="Calibri" w:hAnsi="Calibri" w:cs="Times New Roman"/>
      <w:sz w:val="22"/>
      <w:szCs w:val="22"/>
      <w:lang w:val="lv-LV" w:eastAsia="lv-LV"/>
    </w:rPr>
  </w:style>
  <w:style w:type="character" w:customStyle="1" w:styleId="Noklusjumarindkopasfonts10">
    <w:name w:val="Noklusējuma rindkopas fonts1"/>
    <w:rsid w:val="001E059F"/>
  </w:style>
  <w:style w:type="numbering" w:customStyle="1" w:styleId="NoList1">
    <w:name w:val="No List1"/>
    <w:next w:val="Bezsaraksta"/>
    <w:uiPriority w:val="99"/>
    <w:semiHidden/>
    <w:unhideWhenUsed/>
    <w:rsid w:val="001E059F"/>
  </w:style>
  <w:style w:type="paragraph" w:styleId="Apakvirsraksts">
    <w:name w:val="Subtitle"/>
    <w:basedOn w:val="Parasts"/>
    <w:next w:val="Parasts"/>
    <w:link w:val="ApakvirsrakstsRakstz"/>
    <w:uiPriority w:val="11"/>
    <w:qFormat/>
    <w:rsid w:val="001E059F"/>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1E059F"/>
    <w:rPr>
      <w:rFonts w:ascii="Georgia" w:eastAsia="Georgia" w:hAnsi="Georgia" w:cs="Georgia"/>
      <w:i/>
      <w:color w:val="666666"/>
      <w:sz w:val="48"/>
      <w:szCs w:val="48"/>
      <w:lang w:val="en-US" w:eastAsia="lv-LV"/>
    </w:rPr>
  </w:style>
  <w:style w:type="numbering" w:customStyle="1" w:styleId="NoList2">
    <w:name w:val="No List2"/>
    <w:next w:val="Bezsaraksta"/>
    <w:uiPriority w:val="99"/>
    <w:semiHidden/>
    <w:unhideWhenUsed/>
    <w:rsid w:val="001E059F"/>
  </w:style>
  <w:style w:type="paragraph" w:styleId="Prskatjums">
    <w:name w:val="Revision"/>
    <w:hidden/>
    <w:uiPriority w:val="99"/>
    <w:semiHidden/>
    <w:rsid w:val="009F06F8"/>
    <w:rPr>
      <w:kern w:val="2"/>
      <w:sz w:val="22"/>
      <w:szCs w:val="22"/>
      <w:lang w:val="lv-LV"/>
      <w14:ligatures w14:val="standardContextual"/>
    </w:rPr>
  </w:style>
  <w:style w:type="paragraph" w:customStyle="1" w:styleId="Default">
    <w:name w:val="Default"/>
    <w:rsid w:val="009F06F8"/>
    <w:pPr>
      <w:autoSpaceDE w:val="0"/>
      <w:autoSpaceDN w:val="0"/>
      <w:adjustRightInd w:val="0"/>
    </w:pPr>
    <w:rPr>
      <w:rFonts w:ascii="Times New Roman" w:hAnsi="Times New Roman" w:cs="Times New Roman"/>
      <w:color w:val="000000"/>
      <w:lang w:val="en-US"/>
    </w:rPr>
  </w:style>
  <w:style w:type="paragraph" w:customStyle="1" w:styleId="Heading21">
    <w:name w:val="Heading 21"/>
    <w:basedOn w:val="Parasts"/>
    <w:next w:val="Parasts"/>
    <w:uiPriority w:val="9"/>
    <w:unhideWhenUsed/>
    <w:qFormat/>
    <w:rsid w:val="009F06F8"/>
    <w:pPr>
      <w:keepNext/>
      <w:keepLines/>
      <w:spacing w:before="40"/>
      <w:outlineLvl w:val="1"/>
    </w:pPr>
    <w:rPr>
      <w:rFonts w:ascii="Calibri Light" w:hAnsi="Calibri Light"/>
      <w:color w:val="2F5496"/>
      <w:sz w:val="26"/>
      <w:szCs w:val="26"/>
    </w:rPr>
  </w:style>
  <w:style w:type="numbering" w:customStyle="1" w:styleId="NoList11">
    <w:name w:val="No List11"/>
    <w:next w:val="Bezsaraksta"/>
    <w:uiPriority w:val="99"/>
    <w:semiHidden/>
    <w:unhideWhenUsed/>
    <w:rsid w:val="009F06F8"/>
  </w:style>
  <w:style w:type="character" w:customStyle="1" w:styleId="FollowedHyperlink1">
    <w:name w:val="FollowedHyperlink1"/>
    <w:basedOn w:val="Noklusjumarindkopasfonts"/>
    <w:uiPriority w:val="99"/>
    <w:semiHidden/>
    <w:unhideWhenUsed/>
    <w:rsid w:val="009F06F8"/>
    <w:rPr>
      <w:color w:val="954F72"/>
      <w:u w:val="single"/>
    </w:rPr>
  </w:style>
  <w:style w:type="character" w:customStyle="1" w:styleId="Heading2Char1">
    <w:name w:val="Heading 2 Char1"/>
    <w:basedOn w:val="Noklusjumarindkopasfonts"/>
    <w:uiPriority w:val="9"/>
    <w:semiHidden/>
    <w:rsid w:val="009F06F8"/>
    <w:rPr>
      <w:rFonts w:ascii="Calibri Light" w:eastAsia="Times New Roman" w:hAnsi="Calibri Light" w:cs="Times New Roman"/>
      <w:color w:val="2E74B5"/>
      <w:sz w:val="26"/>
      <w:szCs w:val="26"/>
    </w:rPr>
  </w:style>
  <w:style w:type="paragraph" w:customStyle="1" w:styleId="Heading11">
    <w:name w:val="Heading 11"/>
    <w:basedOn w:val="Parasts"/>
    <w:next w:val="Parasts"/>
    <w:uiPriority w:val="9"/>
    <w:qFormat/>
    <w:rsid w:val="00245128"/>
    <w:pPr>
      <w:keepNext/>
      <w:keepLines/>
      <w:spacing w:before="240"/>
      <w:outlineLvl w:val="0"/>
    </w:pPr>
    <w:rPr>
      <w:rFonts w:ascii="Calibri Light" w:hAnsi="Calibri Light"/>
      <w:color w:val="2F5496"/>
      <w:sz w:val="32"/>
      <w:szCs w:val="32"/>
    </w:rPr>
  </w:style>
  <w:style w:type="paragraph" w:customStyle="1" w:styleId="Header1">
    <w:name w:val="Header1"/>
    <w:basedOn w:val="Parasts"/>
    <w:next w:val="Galv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Parasts"/>
    <w:next w:val="Kj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CommentText1">
    <w:name w:val="Comment Text1"/>
    <w:basedOn w:val="Parasts"/>
    <w:next w:val="Komentrateksts"/>
    <w:uiPriority w:val="99"/>
    <w:unhideWhenUsed/>
    <w:rsid w:val="00245128"/>
    <w:pPr>
      <w:spacing w:after="160"/>
    </w:pPr>
    <w:rPr>
      <w:rFonts w:asciiTheme="minorHAnsi" w:eastAsiaTheme="minorHAnsi" w:hAnsiTheme="minorHAnsi" w:cstheme="minorBidi"/>
      <w:sz w:val="20"/>
      <w:szCs w:val="20"/>
    </w:rPr>
  </w:style>
  <w:style w:type="paragraph" w:customStyle="1" w:styleId="CommentSubject1">
    <w:name w:val="Comment Subject1"/>
    <w:basedOn w:val="Komentrateksts"/>
    <w:next w:val="Komentrateksts"/>
    <w:uiPriority w:val="99"/>
    <w:semiHidden/>
    <w:unhideWhenUsed/>
    <w:rsid w:val="00245128"/>
    <w:rPr>
      <w:b/>
      <w:bCs/>
    </w:rPr>
  </w:style>
  <w:style w:type="character" w:customStyle="1" w:styleId="CommentSubjectChar1">
    <w:name w:val="Comment Subject Char1"/>
    <w:basedOn w:val="KomentratekstsRakstz"/>
    <w:uiPriority w:val="99"/>
    <w:semiHidden/>
    <w:rsid w:val="00245128"/>
    <w:rPr>
      <w:b/>
      <w:bCs/>
      <w:sz w:val="20"/>
      <w:szCs w:val="20"/>
      <w:lang w:val="en-US"/>
    </w:rPr>
  </w:style>
  <w:style w:type="paragraph" w:customStyle="1" w:styleId="BalloonText1">
    <w:name w:val="Balloon Text1"/>
    <w:basedOn w:val="Parasts"/>
    <w:next w:val="Balonteksts"/>
    <w:uiPriority w:val="99"/>
    <w:semiHidden/>
    <w:unhideWhenUsed/>
    <w:rsid w:val="00245128"/>
    <w:rPr>
      <w:rFonts w:ascii="Segoe UI" w:eastAsiaTheme="minorHAnsi" w:hAnsi="Segoe UI" w:cs="Segoe UI"/>
      <w:sz w:val="18"/>
      <w:szCs w:val="18"/>
    </w:rPr>
  </w:style>
  <w:style w:type="character" w:customStyle="1" w:styleId="BalloonTextChar1">
    <w:name w:val="Balloon Text Char1"/>
    <w:basedOn w:val="Noklusjumarindkopasfonts"/>
    <w:uiPriority w:val="99"/>
    <w:semiHidden/>
    <w:rsid w:val="00245128"/>
    <w:rPr>
      <w:rFonts w:ascii="Segoe UI" w:eastAsia="Times New Roman" w:hAnsi="Segoe UI" w:cs="Segoe UI"/>
      <w:sz w:val="18"/>
      <w:szCs w:val="18"/>
      <w:lang w:val="en-US"/>
    </w:rPr>
  </w:style>
  <w:style w:type="paragraph" w:customStyle="1" w:styleId="footnotes1">
    <w:name w:val="footnotes1"/>
    <w:basedOn w:val="Parasts"/>
    <w:next w:val="Vresteksts"/>
    <w:uiPriority w:val="99"/>
    <w:unhideWhenUsed/>
    <w:qFormat/>
    <w:rsid w:val="00245128"/>
    <w:rPr>
      <w:rFonts w:asciiTheme="minorHAnsi" w:eastAsiaTheme="minorHAnsi" w:hAnsiTheme="minorHAnsi" w:cstheme="minorBidi"/>
      <w:sz w:val="20"/>
      <w:szCs w:val="20"/>
    </w:rPr>
  </w:style>
  <w:style w:type="paragraph" w:customStyle="1" w:styleId="EndnoteText1">
    <w:name w:val="Endnote Text1"/>
    <w:basedOn w:val="Parasts"/>
    <w:next w:val="Beiguvresteksts"/>
    <w:uiPriority w:val="99"/>
    <w:semiHidden/>
    <w:unhideWhenUsed/>
    <w:rsid w:val="00245128"/>
    <w:pPr>
      <w:ind w:firstLine="567"/>
      <w:jc w:val="both"/>
    </w:pPr>
    <w:rPr>
      <w:rFonts w:asciiTheme="minorHAnsi" w:eastAsiaTheme="minorHAnsi" w:hAnsiTheme="minorHAnsi" w:cstheme="minorBidi"/>
      <w:sz w:val="20"/>
      <w:szCs w:val="20"/>
      <w:lang w:val="lv-LV"/>
      <w14:ligatures w14:val="standardContextual"/>
    </w:rPr>
  </w:style>
  <w:style w:type="paragraph" w:customStyle="1" w:styleId="TOCHeading1">
    <w:name w:val="TOC Heading1"/>
    <w:basedOn w:val="Virsraksts1"/>
    <w:next w:val="Parasts"/>
    <w:uiPriority w:val="39"/>
    <w:unhideWhenUsed/>
    <w:qFormat/>
    <w:rsid w:val="00245128"/>
    <w:pPr>
      <w:spacing w:line="259" w:lineRule="auto"/>
    </w:pPr>
    <w:rPr>
      <w:rFonts w:ascii="Calibri Light" w:eastAsia="Times New Roman" w:hAnsi="Calibri Light" w:cs="Times New Roman"/>
      <w:color w:val="2F5496"/>
    </w:rPr>
  </w:style>
  <w:style w:type="paragraph" w:customStyle="1" w:styleId="TOC11">
    <w:name w:val="TOC 11"/>
    <w:basedOn w:val="Parasts"/>
    <w:next w:val="Parasts"/>
    <w:autoRedefine/>
    <w:uiPriority w:val="39"/>
    <w:unhideWhenUsed/>
    <w:rsid w:val="00245128"/>
    <w:pPr>
      <w:spacing w:before="120"/>
    </w:pPr>
    <w:rPr>
      <w:rFonts w:asciiTheme="minorHAnsi" w:hAnsiTheme="minorHAnsi" w:cs="Calibri"/>
      <w:b/>
      <w:bCs/>
      <w:i/>
      <w:iCs/>
    </w:rPr>
  </w:style>
  <w:style w:type="paragraph" w:customStyle="1" w:styleId="TOC21">
    <w:name w:val="TOC 21"/>
    <w:basedOn w:val="Parasts"/>
    <w:next w:val="Parasts"/>
    <w:autoRedefine/>
    <w:uiPriority w:val="39"/>
    <w:unhideWhenUsed/>
    <w:rsid w:val="00245128"/>
    <w:pPr>
      <w:spacing w:before="120"/>
      <w:ind w:left="240"/>
    </w:pPr>
    <w:rPr>
      <w:rFonts w:asciiTheme="minorHAnsi" w:hAnsiTheme="minorHAnsi" w:cs="Calibri"/>
      <w:b/>
      <w:bCs/>
      <w:sz w:val="22"/>
      <w:szCs w:val="22"/>
    </w:rPr>
  </w:style>
  <w:style w:type="paragraph" w:customStyle="1" w:styleId="TOC31">
    <w:name w:val="TOC 31"/>
    <w:basedOn w:val="Parasts"/>
    <w:next w:val="Parasts"/>
    <w:autoRedefine/>
    <w:uiPriority w:val="39"/>
    <w:unhideWhenUsed/>
    <w:rsid w:val="00245128"/>
    <w:pPr>
      <w:ind w:left="480"/>
    </w:pPr>
    <w:rPr>
      <w:rFonts w:asciiTheme="minorHAnsi" w:hAnsiTheme="minorHAnsi" w:cs="Calibri"/>
      <w:sz w:val="20"/>
      <w:szCs w:val="20"/>
    </w:rPr>
  </w:style>
  <w:style w:type="paragraph" w:customStyle="1" w:styleId="TOC41">
    <w:name w:val="TOC 41"/>
    <w:basedOn w:val="Parasts"/>
    <w:next w:val="Parasts"/>
    <w:autoRedefine/>
    <w:uiPriority w:val="39"/>
    <w:semiHidden/>
    <w:unhideWhenUsed/>
    <w:rsid w:val="00245128"/>
    <w:pPr>
      <w:ind w:left="720"/>
    </w:pPr>
    <w:rPr>
      <w:rFonts w:asciiTheme="minorHAnsi" w:hAnsiTheme="minorHAnsi" w:cs="Calibri"/>
      <w:sz w:val="20"/>
      <w:szCs w:val="20"/>
    </w:rPr>
  </w:style>
  <w:style w:type="paragraph" w:customStyle="1" w:styleId="TOC51">
    <w:name w:val="TOC 51"/>
    <w:basedOn w:val="Parasts"/>
    <w:next w:val="Parasts"/>
    <w:autoRedefine/>
    <w:uiPriority w:val="39"/>
    <w:semiHidden/>
    <w:unhideWhenUsed/>
    <w:rsid w:val="00245128"/>
    <w:pPr>
      <w:ind w:left="960"/>
    </w:pPr>
    <w:rPr>
      <w:rFonts w:asciiTheme="minorHAnsi" w:hAnsiTheme="minorHAnsi" w:cs="Calibri"/>
      <w:sz w:val="20"/>
      <w:szCs w:val="20"/>
    </w:rPr>
  </w:style>
  <w:style w:type="paragraph" w:customStyle="1" w:styleId="TOC61">
    <w:name w:val="TOC 61"/>
    <w:basedOn w:val="Parasts"/>
    <w:next w:val="Parasts"/>
    <w:autoRedefine/>
    <w:uiPriority w:val="39"/>
    <w:semiHidden/>
    <w:unhideWhenUsed/>
    <w:rsid w:val="00245128"/>
    <w:pPr>
      <w:ind w:left="1200"/>
    </w:pPr>
    <w:rPr>
      <w:rFonts w:asciiTheme="minorHAnsi" w:hAnsiTheme="minorHAnsi" w:cs="Calibri"/>
      <w:sz w:val="20"/>
      <w:szCs w:val="20"/>
    </w:rPr>
  </w:style>
  <w:style w:type="paragraph" w:customStyle="1" w:styleId="TOC71">
    <w:name w:val="TOC 71"/>
    <w:basedOn w:val="Parasts"/>
    <w:next w:val="Parasts"/>
    <w:autoRedefine/>
    <w:uiPriority w:val="39"/>
    <w:semiHidden/>
    <w:unhideWhenUsed/>
    <w:rsid w:val="00245128"/>
    <w:pPr>
      <w:ind w:left="1440"/>
    </w:pPr>
    <w:rPr>
      <w:rFonts w:asciiTheme="minorHAnsi" w:hAnsiTheme="minorHAnsi" w:cs="Calibri"/>
      <w:sz w:val="20"/>
      <w:szCs w:val="20"/>
    </w:rPr>
  </w:style>
  <w:style w:type="paragraph" w:customStyle="1" w:styleId="TOC81">
    <w:name w:val="TOC 81"/>
    <w:basedOn w:val="Parasts"/>
    <w:next w:val="Parasts"/>
    <w:autoRedefine/>
    <w:uiPriority w:val="39"/>
    <w:semiHidden/>
    <w:unhideWhenUsed/>
    <w:rsid w:val="00245128"/>
    <w:pPr>
      <w:ind w:left="1680"/>
    </w:pPr>
    <w:rPr>
      <w:rFonts w:asciiTheme="minorHAnsi" w:hAnsiTheme="minorHAnsi" w:cs="Calibri"/>
      <w:sz w:val="20"/>
      <w:szCs w:val="20"/>
    </w:rPr>
  </w:style>
  <w:style w:type="paragraph" w:customStyle="1" w:styleId="TOC91">
    <w:name w:val="TOC 91"/>
    <w:basedOn w:val="Parasts"/>
    <w:next w:val="Parasts"/>
    <w:autoRedefine/>
    <w:uiPriority w:val="39"/>
    <w:semiHidden/>
    <w:unhideWhenUsed/>
    <w:rsid w:val="00245128"/>
    <w:pPr>
      <w:ind w:left="1920"/>
    </w:pPr>
    <w:rPr>
      <w:rFonts w:asciiTheme="minorHAnsi" w:hAnsiTheme="minorHAnsi" w:cs="Calibri"/>
      <w:sz w:val="20"/>
      <w:szCs w:val="20"/>
    </w:rPr>
  </w:style>
  <w:style w:type="table" w:customStyle="1" w:styleId="TableGrid22">
    <w:name w:val="Table Grid22"/>
    <w:basedOn w:val="Parastatabula"/>
    <w:next w:val="Reatabula"/>
    <w:uiPriority w:val="39"/>
    <w:rsid w:val="00245128"/>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45128"/>
  </w:style>
  <w:style w:type="numbering" w:customStyle="1" w:styleId="NoList111">
    <w:name w:val="No List111"/>
    <w:next w:val="Bezsaraksta"/>
    <w:uiPriority w:val="99"/>
    <w:semiHidden/>
    <w:unhideWhenUsed/>
    <w:rsid w:val="00245128"/>
  </w:style>
  <w:style w:type="character" w:customStyle="1" w:styleId="Heading1Char1">
    <w:name w:val="Heading 1 Char1"/>
    <w:basedOn w:val="Noklusjumarindkopasfonts"/>
    <w:uiPriority w:val="9"/>
    <w:rsid w:val="00245128"/>
    <w:rPr>
      <w:rFonts w:asciiTheme="majorHAnsi" w:eastAsiaTheme="majorEastAsia" w:hAnsiTheme="majorHAnsi" w:cstheme="majorBidi"/>
      <w:color w:val="2F5496" w:themeColor="accent1" w:themeShade="BF"/>
      <w:sz w:val="32"/>
      <w:szCs w:val="32"/>
    </w:rPr>
  </w:style>
  <w:style w:type="character" w:customStyle="1" w:styleId="Heading2Char2">
    <w:name w:val="Heading 2 Char2"/>
    <w:basedOn w:val="Noklusjumarindkopasfonts"/>
    <w:uiPriority w:val="9"/>
    <w:semiHidden/>
    <w:rsid w:val="00245128"/>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Noklusjumarindkopasfonts"/>
    <w:uiPriority w:val="99"/>
    <w:semiHidden/>
    <w:rsid w:val="00245128"/>
  </w:style>
  <w:style w:type="character" w:customStyle="1" w:styleId="FooterChar1">
    <w:name w:val="Footer Char1"/>
    <w:basedOn w:val="Noklusjumarindkopasfonts"/>
    <w:uiPriority w:val="99"/>
    <w:semiHidden/>
    <w:rsid w:val="00245128"/>
  </w:style>
  <w:style w:type="character" w:customStyle="1" w:styleId="CommentTextChar1">
    <w:name w:val="Comment Text Char1"/>
    <w:basedOn w:val="Noklusjumarindkopasfonts"/>
    <w:uiPriority w:val="99"/>
    <w:semiHidden/>
    <w:rsid w:val="00245128"/>
    <w:rPr>
      <w:sz w:val="20"/>
      <w:szCs w:val="20"/>
    </w:rPr>
  </w:style>
  <w:style w:type="character" w:customStyle="1" w:styleId="CommentSubjectChar2">
    <w:name w:val="Comment Subject Char2"/>
    <w:basedOn w:val="CommentTextChar1"/>
    <w:uiPriority w:val="99"/>
    <w:semiHidden/>
    <w:rsid w:val="00245128"/>
    <w:rPr>
      <w:b/>
      <w:bCs/>
      <w:sz w:val="20"/>
      <w:szCs w:val="20"/>
    </w:rPr>
  </w:style>
  <w:style w:type="character" w:customStyle="1" w:styleId="BalloonTextChar2">
    <w:name w:val="Balloon Text Char2"/>
    <w:basedOn w:val="Noklusjumarindkopasfonts"/>
    <w:uiPriority w:val="99"/>
    <w:semiHidden/>
    <w:rsid w:val="00245128"/>
    <w:rPr>
      <w:rFonts w:ascii="Segoe UI" w:hAnsi="Segoe UI" w:cs="Segoe UI"/>
      <w:sz w:val="18"/>
      <w:szCs w:val="18"/>
    </w:rPr>
  </w:style>
  <w:style w:type="character" w:customStyle="1" w:styleId="FootnoteTextChar1">
    <w:name w:val="Footnote Text Char1"/>
    <w:basedOn w:val="Noklusjumarindkopasfonts"/>
    <w:uiPriority w:val="99"/>
    <w:semiHidden/>
    <w:rsid w:val="00245128"/>
    <w:rPr>
      <w:sz w:val="20"/>
      <w:szCs w:val="20"/>
    </w:rPr>
  </w:style>
  <w:style w:type="character" w:customStyle="1" w:styleId="EndnoteTextChar1">
    <w:name w:val="Endnote Text Char1"/>
    <w:basedOn w:val="Noklusjumarindkopasfonts"/>
    <w:uiPriority w:val="99"/>
    <w:semiHidden/>
    <w:rsid w:val="00245128"/>
    <w:rPr>
      <w:sz w:val="20"/>
      <w:szCs w:val="20"/>
    </w:rPr>
  </w:style>
  <w:style w:type="character" w:customStyle="1" w:styleId="UnresolvedMention2">
    <w:name w:val="Unresolved Mention2"/>
    <w:basedOn w:val="Noklusjumarindkopasfonts"/>
    <w:uiPriority w:val="99"/>
    <w:semiHidden/>
    <w:unhideWhenUsed/>
    <w:rsid w:val="00245128"/>
    <w:rPr>
      <w:color w:val="605E5C"/>
      <w:shd w:val="clear" w:color="auto" w:fill="E1DFDD"/>
    </w:rPr>
  </w:style>
  <w:style w:type="character" w:customStyle="1" w:styleId="FollowedHyperlink2">
    <w:name w:val="FollowedHyperlink2"/>
    <w:basedOn w:val="Noklusjumarindkopasfonts"/>
    <w:uiPriority w:val="99"/>
    <w:semiHidden/>
    <w:unhideWhenUsed/>
    <w:rsid w:val="00832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919">
      <w:bodyDiv w:val="1"/>
      <w:marLeft w:val="0"/>
      <w:marRight w:val="0"/>
      <w:marTop w:val="0"/>
      <w:marBottom w:val="0"/>
      <w:divBdr>
        <w:top w:val="none" w:sz="0" w:space="0" w:color="auto"/>
        <w:left w:val="none" w:sz="0" w:space="0" w:color="auto"/>
        <w:bottom w:val="none" w:sz="0" w:space="0" w:color="auto"/>
        <w:right w:val="none" w:sz="0" w:space="0" w:color="auto"/>
      </w:divBdr>
    </w:div>
    <w:div w:id="1248929754">
      <w:bodyDiv w:val="1"/>
      <w:marLeft w:val="0"/>
      <w:marRight w:val="0"/>
      <w:marTop w:val="0"/>
      <w:marBottom w:val="0"/>
      <w:divBdr>
        <w:top w:val="none" w:sz="0" w:space="0" w:color="auto"/>
        <w:left w:val="none" w:sz="0" w:space="0" w:color="auto"/>
        <w:bottom w:val="none" w:sz="0" w:space="0" w:color="auto"/>
        <w:right w:val="none" w:sz="0" w:space="0" w:color="auto"/>
      </w:divBdr>
    </w:div>
    <w:div w:id="1269316105">
      <w:bodyDiv w:val="1"/>
      <w:marLeft w:val="0"/>
      <w:marRight w:val="0"/>
      <w:marTop w:val="0"/>
      <w:marBottom w:val="0"/>
      <w:divBdr>
        <w:top w:val="none" w:sz="0" w:space="0" w:color="auto"/>
        <w:left w:val="none" w:sz="0" w:space="0" w:color="auto"/>
        <w:bottom w:val="none" w:sz="0" w:space="0" w:color="auto"/>
        <w:right w:val="none" w:sz="0" w:space="0" w:color="auto"/>
      </w:divBdr>
    </w:div>
    <w:div w:id="1484270990">
      <w:bodyDiv w:val="1"/>
      <w:marLeft w:val="0"/>
      <w:marRight w:val="0"/>
      <w:marTop w:val="0"/>
      <w:marBottom w:val="0"/>
      <w:divBdr>
        <w:top w:val="none" w:sz="0" w:space="0" w:color="auto"/>
        <w:left w:val="none" w:sz="0" w:space="0" w:color="auto"/>
        <w:bottom w:val="none" w:sz="0" w:space="0" w:color="auto"/>
        <w:right w:val="none" w:sz="0" w:space="0" w:color="auto"/>
      </w:divBdr>
      <w:divsChild>
        <w:div w:id="589965768">
          <w:marLeft w:val="547"/>
          <w:marRight w:val="0"/>
          <w:marTop w:val="134"/>
          <w:marBottom w:val="160"/>
          <w:divBdr>
            <w:top w:val="none" w:sz="0" w:space="0" w:color="auto"/>
            <w:left w:val="none" w:sz="0" w:space="0" w:color="auto"/>
            <w:bottom w:val="none" w:sz="0" w:space="0" w:color="auto"/>
            <w:right w:val="none" w:sz="0" w:space="0" w:color="auto"/>
          </w:divBdr>
        </w:div>
        <w:div w:id="1041251107">
          <w:marLeft w:val="547"/>
          <w:marRight w:val="0"/>
          <w:marTop w:val="134"/>
          <w:marBottom w:val="0"/>
          <w:divBdr>
            <w:top w:val="none" w:sz="0" w:space="0" w:color="auto"/>
            <w:left w:val="none" w:sz="0" w:space="0" w:color="auto"/>
            <w:bottom w:val="none" w:sz="0" w:space="0" w:color="auto"/>
            <w:right w:val="none" w:sz="0" w:space="0" w:color="auto"/>
          </w:divBdr>
        </w:div>
        <w:div w:id="1887184187">
          <w:marLeft w:val="806"/>
          <w:marRight w:val="0"/>
          <w:marTop w:val="134"/>
          <w:marBottom w:val="0"/>
          <w:divBdr>
            <w:top w:val="none" w:sz="0" w:space="0" w:color="auto"/>
            <w:left w:val="none" w:sz="0" w:space="0" w:color="auto"/>
            <w:bottom w:val="none" w:sz="0" w:space="0" w:color="auto"/>
            <w:right w:val="none" w:sz="0" w:space="0" w:color="auto"/>
          </w:divBdr>
        </w:div>
        <w:div w:id="969020422">
          <w:marLeft w:val="806"/>
          <w:marRight w:val="0"/>
          <w:marTop w:val="134"/>
          <w:marBottom w:val="0"/>
          <w:divBdr>
            <w:top w:val="none" w:sz="0" w:space="0" w:color="auto"/>
            <w:left w:val="none" w:sz="0" w:space="0" w:color="auto"/>
            <w:bottom w:val="none" w:sz="0" w:space="0" w:color="auto"/>
            <w:right w:val="none" w:sz="0" w:space="0" w:color="auto"/>
          </w:divBdr>
        </w:div>
        <w:div w:id="1268150152">
          <w:marLeft w:val="806"/>
          <w:marRight w:val="0"/>
          <w:marTop w:val="134"/>
          <w:marBottom w:val="0"/>
          <w:divBdr>
            <w:top w:val="none" w:sz="0" w:space="0" w:color="auto"/>
            <w:left w:val="none" w:sz="0" w:space="0" w:color="auto"/>
            <w:bottom w:val="none" w:sz="0" w:space="0" w:color="auto"/>
            <w:right w:val="none" w:sz="0" w:space="0" w:color="auto"/>
          </w:divBdr>
        </w:div>
      </w:divsChild>
    </w:div>
    <w:div w:id="16776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tv.tiesa.gov.lv/citavi-downloads/" TargetMode="External"/><Relationship Id="rId299" Type="http://schemas.openxmlformats.org/officeDocument/2006/relationships/hyperlink" Target="https://edoc.coe.int/en/children-s-rights/7802-recommendation-cmrec20185-of-the-committee-of-ministers-to-member-states-concerning-children-with-imprisoned-parents.html" TargetMode="External"/><Relationship Id="rId21" Type="http://schemas.openxmlformats.org/officeDocument/2006/relationships/hyperlink" Target="https://likumi.lv/ta/lv/starptautiskie-ligumi/id/1439" TargetMode="External"/><Relationship Id="rId63" Type="http://schemas.openxmlformats.org/officeDocument/2006/relationships/hyperlink" Target="https://www.at.gov.lv/lv/tiesu-prakse/judikaturas-nolemumu-arhivs/administrativo-lietu-departaments/klasifikators-pec-lietu-kategorijam/bernu-tiesibas-vecaku-tiesibas" TargetMode="External"/><Relationship Id="rId159" Type="http://schemas.openxmlformats.org/officeDocument/2006/relationships/hyperlink" Target="https://likumi.lv/ta/id/203008-pacientu-tiesibu-likums" TargetMode="External"/><Relationship Id="rId324" Type="http://schemas.openxmlformats.org/officeDocument/2006/relationships/footer" Target="footer1.xml"/><Relationship Id="rId170" Type="http://schemas.openxmlformats.org/officeDocument/2006/relationships/hyperlink" Target="https://likumi.lv/ta/id/293496-noteikumi-par-instituciju-sadarbibu-bernu-tiesibu-aizsardziba" TargetMode="External"/><Relationship Id="rId226" Type="http://schemas.openxmlformats.org/officeDocument/2006/relationships/hyperlink" Target="http://ej.uz/edkt" TargetMode="External"/><Relationship Id="rId268" Type="http://schemas.openxmlformats.org/officeDocument/2006/relationships/hyperlink" Target="https://www.pkc.gov.lv/sites/default/files/inline-files/NAP2027__ENG_3.pdf" TargetMode="External"/><Relationship Id="rId32" Type="http://schemas.openxmlformats.org/officeDocument/2006/relationships/hyperlink" Target="https://likumi.lv/ta/id/203008-pacientu-tiesibu-likums" TargetMode="External"/><Relationship Id="rId74" Type="http://schemas.openxmlformats.org/officeDocument/2006/relationships/hyperlink" Target="https://likumi.lv/ta/lv/starptautiskie-ligumi/id/594" TargetMode="External"/><Relationship Id="rId128" Type="http://schemas.openxmlformats.org/officeDocument/2006/relationships/hyperlink" Target="https://www.izm.gov.lv/lv/media/11693/download" TargetMode="External"/><Relationship Id="rId5" Type="http://schemas.openxmlformats.org/officeDocument/2006/relationships/webSettings" Target="webSettings.xml"/><Relationship Id="rId181" Type="http://schemas.openxmlformats.org/officeDocument/2006/relationships/hyperlink" Target="https://fra.europa.eu/en/publication/2019/integration-young-refugees-eu-good-practices-and-challenges" TargetMode="External"/><Relationship Id="rId237" Type="http://schemas.openxmlformats.org/officeDocument/2006/relationships/hyperlink" Target="https://likumi.lv/ta/id/57980-latvijas-republikas-satversme" TargetMode="External"/><Relationship Id="rId279" Type="http://schemas.openxmlformats.org/officeDocument/2006/relationships/hyperlink" Target="http://fra.europa.eu/en/publication/2022/handbook-european-law-child-rights" TargetMode="External"/><Relationship Id="rId43" Type="http://schemas.openxmlformats.org/officeDocument/2006/relationships/hyperlink" Target="https://likumi.lv/ta/id/303007-administrativas-atbildibas-likums" TargetMode="External"/><Relationship Id="rId139" Type="http://schemas.openxmlformats.org/officeDocument/2006/relationships/hyperlink" Target="https://www.at.gov.lv/downloadlawfile/8644" TargetMode="External"/><Relationship Id="rId290" Type="http://schemas.openxmlformats.org/officeDocument/2006/relationships/hyperlink" Target="https://rm.coe.int/CoERMPublicCommonSearchServices/DisplayDCTMContent?documentId=0900001680643ded" TargetMode="External"/><Relationship Id="rId304" Type="http://schemas.openxmlformats.org/officeDocument/2006/relationships/hyperlink" Target="https://rm.coe.int/parenting-in-the-digital-age-positive-parenting-strategies-for-differe/1680a0855a" TargetMode="External"/><Relationship Id="rId85" Type="http://schemas.openxmlformats.org/officeDocument/2006/relationships/hyperlink" Target="https://likumi.lv/ta/id/50759-izglitibas-likums" TargetMode="External"/><Relationship Id="rId150" Type="http://schemas.openxmlformats.org/officeDocument/2006/relationships/hyperlink" Target="https://likumi.lv/ta/lv/starptautiskie-ligumi/id/1439" TargetMode="External"/><Relationship Id="rId192" Type="http://schemas.openxmlformats.org/officeDocument/2006/relationships/hyperlink" Target="https://likumi.lv/ta/lv/starptautiskie-ligumi/id/1150" TargetMode="External"/><Relationship Id="rId206" Type="http://schemas.openxmlformats.org/officeDocument/2006/relationships/hyperlink" Target="https://likumi.lv/ta/id/107820-kriminalprocesa-likums" TargetMode="External"/><Relationship Id="rId248" Type="http://schemas.openxmlformats.org/officeDocument/2006/relationships/hyperlink" Target="https://likumi.lv/ta/id/57276-prokuraturas-likums" TargetMode="External"/><Relationship Id="rId12" Type="http://schemas.openxmlformats.org/officeDocument/2006/relationships/hyperlink" Target="https://likumi.lv/ta/id/49096-bernu-tiesibu-aizsardzibas-likums" TargetMode="External"/><Relationship Id="rId108" Type="http://schemas.openxmlformats.org/officeDocument/2006/relationships/hyperlink" Target="https://fra.europa.eu/en/publication/2023/guardianship-unaccompanied-children-trainers-manual" TargetMode="External"/><Relationship Id="rId315" Type="http://schemas.openxmlformats.org/officeDocument/2006/relationships/hyperlink" Target="chrome-extension://efaidnbmnnnibpcajpcglclefindmkaj/https:/www.echr.coe.int/documents/d/echr/fs_childrens_eng" TargetMode="External"/><Relationship Id="rId54" Type="http://schemas.openxmlformats.org/officeDocument/2006/relationships/hyperlink" Target="https://fra.europa.eu/en/publication/2022/children-criminal-proceedings" TargetMode="External"/><Relationship Id="rId96" Type="http://schemas.openxmlformats.org/officeDocument/2006/relationships/hyperlink" Target="https://likumi.lv/ta/id/55567-administrativa-procesa-likums" TargetMode="External"/><Relationship Id="rId161" Type="http://schemas.openxmlformats.org/officeDocument/2006/relationships/hyperlink" Target="https://likumi.lv/ta/id/278986-patveruma-likums" TargetMode="External"/><Relationship Id="rId217" Type="http://schemas.openxmlformats.org/officeDocument/2006/relationships/hyperlink" Target="https://likumi.lv/ta/id/50500-civilprocesa-likums" TargetMode="External"/><Relationship Id="rId259" Type="http://schemas.openxmlformats.org/officeDocument/2006/relationships/hyperlink" Target="https://likumi.lv/ta/id/150736" TargetMode="External"/><Relationship Id="rId23" Type="http://schemas.openxmlformats.org/officeDocument/2006/relationships/hyperlink" Target="https://likumi.lv/ta/lv/starptautiskie-ligumi/id/649" TargetMode="External"/><Relationship Id="rId119" Type="http://schemas.openxmlformats.org/officeDocument/2006/relationships/hyperlink" Target="https://www.at.gov.lv/lv/tiesu-prakse/judikaturas-nolemumu-arhivs/civillietu-departaments/hronologiska-seciba" TargetMode="External"/><Relationship Id="rId270" Type="http://schemas.openxmlformats.org/officeDocument/2006/relationships/hyperlink" Target="https://www.bti.gov.lv/lv/rokasgramata-barintiesam" TargetMode="External"/><Relationship Id="rId326" Type="http://schemas.openxmlformats.org/officeDocument/2006/relationships/theme" Target="theme/theme1.xml"/><Relationship Id="rId65" Type="http://schemas.openxmlformats.org/officeDocument/2006/relationships/hyperlink" Target="https://www.tiesibsargs.lv/theme/bernu-tiesibas/" TargetMode="External"/><Relationship Id="rId130" Type="http://schemas.openxmlformats.org/officeDocument/2006/relationships/hyperlink" Target="https://www.tiesibsargs.lv/wp-content/uploads/2022/07/zinojums_par_bernu_lidzdalibu_1_1579679928.pdf" TargetMode="External"/><Relationship Id="rId172" Type="http://schemas.openxmlformats.org/officeDocument/2006/relationships/hyperlink" Target="https://www.barnahus.eu/en/about-barnahus/" TargetMode="External"/><Relationship Id="rId228" Type="http://schemas.openxmlformats.org/officeDocument/2006/relationships/hyperlink" Target="https://likumi.lv/ta/lv/starptautiskie-ligumi/id/649" TargetMode="External"/><Relationship Id="rId281" Type="http://schemas.openxmlformats.org/officeDocument/2006/relationships/hyperlink" Target="https://search.coe.int/cm/Pages/result_details.aspx?ObjectID=09000016805afddf" TargetMode="External"/><Relationship Id="rId34" Type="http://schemas.openxmlformats.org/officeDocument/2006/relationships/hyperlink" Target="https://likumi.lv/ta/id/278986-patveruma-likums" TargetMode="External"/><Relationship Id="rId76" Type="http://schemas.openxmlformats.org/officeDocument/2006/relationships/hyperlink" Target="https://likumi.lv/ta/id/267200-par-eiropas-padomes-konvenciju-par-bernu-aizsardzibu-pret-seksualu-izmantosanu-un-seksualu-vardarbibu" TargetMode="External"/><Relationship Id="rId141" Type="http://schemas.openxmlformats.org/officeDocument/2006/relationships/hyperlink" Target="https://www.at.gov.lv/downloadetclawfile/1022" TargetMode="External"/><Relationship Id="rId7" Type="http://schemas.openxmlformats.org/officeDocument/2006/relationships/endnotes" Target="endnotes.xml"/><Relationship Id="rId162" Type="http://schemas.openxmlformats.org/officeDocument/2006/relationships/hyperlink" Target="https://likumi.lv/ta/id/175920-jaunatnes-likums" TargetMode="External"/><Relationship Id="rId183" Type="http://schemas.openxmlformats.org/officeDocument/2006/relationships/hyperlink" Target="https://curia.europa.eu/jcms/jcms/j_6/en/" TargetMode="External"/><Relationship Id="rId218" Type="http://schemas.openxmlformats.org/officeDocument/2006/relationships/hyperlink" Target="https://likumi.lv/ta/id/49096-bernu-tiesibu-aizsardzibas-likums" TargetMode="External"/><Relationship Id="rId239" Type="http://schemas.openxmlformats.org/officeDocument/2006/relationships/hyperlink" Target="https://likumi.lv/ta/id/49096-bernu-tiesibu-aizsardzibas-likums?version_date=01.01.2017" TargetMode="External"/><Relationship Id="rId250" Type="http://schemas.openxmlformats.org/officeDocument/2006/relationships/hyperlink" Target="https://likumi.lv/ta/id/139369-barintiesu-likums" TargetMode="External"/><Relationship Id="rId271" Type="http://schemas.openxmlformats.org/officeDocument/2006/relationships/hyperlink" Target="https://www.bti.gov.lv/lv/rokasgramata-barintiesam" TargetMode="External"/><Relationship Id="rId292" Type="http://schemas.openxmlformats.org/officeDocument/2006/relationships/hyperlink" Target="https://www.unodc.org/pdf/criminal_justice/Guidelines_on_Justice_in_Matters_involving_Child_Victims_and_Witnesses_of_Crime.pdf" TargetMode="External"/><Relationship Id="rId306" Type="http://schemas.openxmlformats.org/officeDocument/2006/relationships/hyperlink" Target="http://www.refworld.org/docid/4ae562c52.html" TargetMode="External"/><Relationship Id="rId24" Type="http://schemas.openxmlformats.org/officeDocument/2006/relationships/hyperlink" Target="https://likumi.lv/ta/lv/starptautiskie-ligumi/id/1045" TargetMode="External"/><Relationship Id="rId45" Type="http://schemas.openxmlformats.org/officeDocument/2006/relationships/hyperlink" Target="https://likumi.lv/ta/id/67957-par-policiju" TargetMode="External"/><Relationship Id="rId66" Type="http://schemas.openxmlformats.org/officeDocument/2006/relationships/hyperlink" Target="https://www.coe.int/en/web/cdcj/recommendations-resolutions-guidelines" TargetMode="External"/><Relationship Id="rId87" Type="http://schemas.openxmlformats.org/officeDocument/2006/relationships/hyperlink" Target="https://likumi.lv/ta/id/68522-imigracijas-likums" TargetMode="External"/><Relationship Id="rId110" Type="http://schemas.openxmlformats.org/officeDocument/2006/relationships/hyperlink" Target="https://fra.europa.eu/en/publication/2022/guardianship-systems-children-update" TargetMode="External"/><Relationship Id="rId131" Type="http://schemas.openxmlformats.org/officeDocument/2006/relationships/hyperlink" Target="https://www.tiesibsargs.lv/wp-content/uploads/2022/07/atzinums_lieta_nr_2018_24_23g_1580825015.pdf" TargetMode="External"/><Relationship Id="rId152" Type="http://schemas.openxmlformats.org/officeDocument/2006/relationships/hyperlink" Target="https://likumi.lv/ta/lv/starptautiskie-ligumi/id/1045" TargetMode="External"/><Relationship Id="rId173" Type="http://schemas.openxmlformats.org/officeDocument/2006/relationships/hyperlink" Target="https://www.refworld.org/pdfid/5c18d7254.pdf" TargetMode="External"/><Relationship Id="rId194" Type="http://schemas.openxmlformats.org/officeDocument/2006/relationships/hyperlink" Target="https://likumi.lv/ta/lv/starptautiskie-ligumi/id/1150" TargetMode="External"/><Relationship Id="rId208" Type="http://schemas.openxmlformats.org/officeDocument/2006/relationships/hyperlink" Target="https://likumi.lv/ta/id/49096-bernu-tiesibu-aizsardzibas-likums" TargetMode="External"/><Relationship Id="rId229" Type="http://schemas.openxmlformats.org/officeDocument/2006/relationships/hyperlink" Target="https://likumi.lv/ta/lv/starptautiskie-ligumi/id/1045" TargetMode="External"/><Relationship Id="rId240" Type="http://schemas.openxmlformats.org/officeDocument/2006/relationships/hyperlink" Target="https://likumi.lv/ta/id/50500-civilprocesa-likums" TargetMode="External"/><Relationship Id="rId261" Type="http://schemas.openxmlformats.org/officeDocument/2006/relationships/hyperlink" Target="https://likumi.lv/ta/id/302796" TargetMode="External"/><Relationship Id="rId14" Type="http://schemas.openxmlformats.org/officeDocument/2006/relationships/hyperlink" Target="https://likumi.lv/ta/id/293496-noteikumi-par-instituciju-sadarbibu-bernu-tiesibu-aizsardziba" TargetMode="External"/><Relationship Id="rId35" Type="http://schemas.openxmlformats.org/officeDocument/2006/relationships/hyperlink" Target="https://likumi.lv/ta/id/330546-ukrainas-civiliedzivotaju-atbalsta-likums" TargetMode="External"/><Relationship Id="rId56" Type="http://schemas.openxmlformats.org/officeDocument/2006/relationships/hyperlink" Target="https://fra.europa.eu/en/publications-and-resources/infographics/practical-guidance-protecting-unaccompanied-children" TargetMode="External"/><Relationship Id="rId77" Type="http://schemas.openxmlformats.org/officeDocument/2006/relationships/hyperlink" Target="https://likumi.lv/ta/lv/starptautiskie-ligumi/id/649" TargetMode="External"/><Relationship Id="rId100" Type="http://schemas.openxmlformats.org/officeDocument/2006/relationships/hyperlink" Target="https://likumi.lv/ta/id/133535-tiesibsarga-likums" TargetMode="External"/><Relationship Id="rId282" Type="http://schemas.openxmlformats.org/officeDocument/2006/relationships/hyperlink" Target="https://rm.coe.int/CoERMPublicCommonSearchServices/DisplayDCTMContent?documentId=09000016804b2cf3" TargetMode="External"/><Relationship Id="rId317" Type="http://schemas.openxmlformats.org/officeDocument/2006/relationships/hyperlink" Target="http://fra.europa.eu/en/publication/2022/handbook-european-law-child-rights" TargetMode="External"/><Relationship Id="rId8" Type="http://schemas.openxmlformats.org/officeDocument/2006/relationships/image" Target="media/image1.png"/><Relationship Id="rId98" Type="http://schemas.openxmlformats.org/officeDocument/2006/relationships/hyperlink" Target="https://likumi.lv/ta/id/287534-uzturlidzeklu-garantiju-fonda-likums" TargetMode="External"/><Relationship Id="rId121" Type="http://schemas.openxmlformats.org/officeDocument/2006/relationships/hyperlink" Target="https://www.coe.int/en/web/cdcj/recommendations-resolutions-guidelines" TargetMode="External"/><Relationship Id="rId142" Type="http://schemas.openxmlformats.org/officeDocument/2006/relationships/hyperlink" Target="https://www.lps.lv/uploads/docs_module/2020_01_29_2_prezentaija_LPS%20(002).pdf" TargetMode="External"/><Relationship Id="rId163" Type="http://schemas.openxmlformats.org/officeDocument/2006/relationships/hyperlink" Target="https://likumi.lv/ta/id/139369-barintiesu-likums" TargetMode="External"/><Relationship Id="rId184" Type="http://schemas.openxmlformats.org/officeDocument/2006/relationships/hyperlink" Target="https://www.tiesibsargs.lv/tiesibu-jomas/ano-bernu-tiesibu-konvencija/ano-bernu-tiesibu-komitejas-visparejie-komentari/" TargetMode="External"/><Relationship Id="rId219" Type="http://schemas.openxmlformats.org/officeDocument/2006/relationships/hyperlink" Target="https://likumi.lv/ta/id/49096-bernu-tiesibu-aizsardzibas-likums" TargetMode="External"/><Relationship Id="rId230" Type="http://schemas.openxmlformats.org/officeDocument/2006/relationships/hyperlink" Target="https://www.coe.int/web/children/lanzarote-convention" TargetMode="External"/><Relationship Id="rId251" Type="http://schemas.openxmlformats.org/officeDocument/2006/relationships/hyperlink" Target="https://likumi.lv/ta/id/88966" TargetMode="External"/><Relationship Id="rId25" Type="http://schemas.openxmlformats.org/officeDocument/2006/relationships/hyperlink" Target="https://likumi.lv/ta/lv/starptautiskie-ligumi/id/1439" TargetMode="External"/><Relationship Id="rId46" Type="http://schemas.openxmlformats.org/officeDocument/2006/relationships/hyperlink" Target="https://likumi.lv/ta/id/133535-tiesibsarga-likums" TargetMode="External"/><Relationship Id="rId67" Type="http://schemas.openxmlformats.org/officeDocument/2006/relationships/hyperlink" Target="https://www.mk.gov.lv/lv/latvijas-nacionalais-attistibas-plans?utm_source=https%3A%2F%2Fwww.google.com%2F" TargetMode="External"/><Relationship Id="rId272" Type="http://schemas.openxmlformats.org/officeDocument/2006/relationships/hyperlink" Target="https://www.bti.gov.lv/lv/rokasgramata-barintiesam" TargetMode="External"/><Relationship Id="rId293" Type="http://schemas.openxmlformats.org/officeDocument/2006/relationships/hyperlink" Target="https://search.coe.int/cm/Pages/result_details.aspx?ObjectID=09000016805afddf" TargetMode="External"/><Relationship Id="rId307" Type="http://schemas.openxmlformats.org/officeDocument/2006/relationships/hyperlink" Target="https://www.at.gov.lv/files/uploads/files/6_Judikatura/Tiesu_prakses_apkopojumi/2023/Apkopojums_Arpusgimenes_aprupe_adopcija.docx" TargetMode="External"/><Relationship Id="rId88" Type="http://schemas.openxmlformats.org/officeDocument/2006/relationships/hyperlink" Target="https://likumi.lv/ta/id/278986-patveruma-likums" TargetMode="External"/><Relationship Id="rId111" Type="http://schemas.openxmlformats.org/officeDocument/2006/relationships/hyperlink" Target="https://fra.europa.eu/en/publications-and-resources/infographics/practical-guidance-protecting-unaccompanied-children" TargetMode="External"/><Relationship Id="rId132" Type="http://schemas.openxmlformats.org/officeDocument/2006/relationships/hyperlink" Target="https://www.coe.int/en/web/children/participation" TargetMode="External"/><Relationship Id="rId153" Type="http://schemas.openxmlformats.org/officeDocument/2006/relationships/hyperlink" Target="https://likumi.lv/ta/lv/starptautiskie-ligumi/id/1439" TargetMode="External"/><Relationship Id="rId174"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95" Type="http://schemas.openxmlformats.org/officeDocument/2006/relationships/hyperlink" Target="https://likumi.lv/ta/id/49096-bernu-tiesibu-aizsardzibas-likums" TargetMode="External"/><Relationship Id="rId209" Type="http://schemas.openxmlformats.org/officeDocument/2006/relationships/hyperlink" Target="https://likumi.lv/ta/id/107820-kriminalprocesa-likums" TargetMode="External"/><Relationship Id="rId220" Type="http://schemas.openxmlformats.org/officeDocument/2006/relationships/hyperlink" Target="https://likumi.lv/ta/id/293496-noteikumi-par-instituciju-sadarbibu-bernu-tiesibu-aizsardziba" TargetMode="External"/><Relationship Id="rId241" Type="http://schemas.openxmlformats.org/officeDocument/2006/relationships/hyperlink" Target="https://likumi.lv/ta/id/107820-kriminalprocesa-likums" TargetMode="External"/><Relationship Id="rId15" Type="http://schemas.openxmlformats.org/officeDocument/2006/relationships/hyperlink" Target="https://www.ohchr.org/sites/default/files/UDHR/Documents/UDHR_Translations/lat.pdf" TargetMode="External"/><Relationship Id="rId36" Type="http://schemas.openxmlformats.org/officeDocument/2006/relationships/hyperlink" Target="https://likumi.lv/ta/id/211494-invaliditates-likums" TargetMode="External"/><Relationship Id="rId57" Type="http://schemas.openxmlformats.org/officeDocument/2006/relationships/hyperlink" Target="https://fra.europa.eu/en/publication/2019/integration-young-refugees-eu-good-practices-and-challenges" TargetMode="External"/><Relationship Id="rId262" Type="http://schemas.openxmlformats.org/officeDocument/2006/relationships/hyperlink" Target="https://www.tiesibsargs.lv/tiesibu-jomas/ano-bernu-tiesibu-konvencija/ano-bernu-tiesibu-komitejas-visparejie-komentari/" TargetMode="External"/><Relationship Id="rId283" Type="http://schemas.openxmlformats.org/officeDocument/2006/relationships/hyperlink" Target="https://search.coe.int/cm/Pages/result_details.aspx?ObjectID=09000016805d2716" TargetMode="External"/><Relationship Id="rId318" Type="http://schemas.openxmlformats.org/officeDocument/2006/relationships/hyperlink" Target="https://curia.europa.eu/jcms/jcms/j_6/en/" TargetMode="External"/><Relationship Id="rId78" Type="http://schemas.openxmlformats.org/officeDocument/2006/relationships/hyperlink" Target="https://likumi.lv/ta/lv/starptautiskie-ligumi/id/1045" TargetMode="External"/><Relationship Id="rId99" Type="http://schemas.openxmlformats.org/officeDocument/2006/relationships/hyperlink" Target="https://likumi.lv/ta/id/67957-par-policiju" TargetMode="External"/><Relationship Id="rId101" Type="http://schemas.openxmlformats.org/officeDocument/2006/relationships/hyperlink" Target="https://likumi.lv/ta/id/336956-pasvaldibu-likums" TargetMode="External"/><Relationship Id="rId122" Type="http://schemas.openxmlformats.org/officeDocument/2006/relationships/hyperlink" Target="https://www.mk.gov.lv/lv/latvijas-nacionalais-attistibas-plans?utm_source=https%3A%2F%2Fwww.google.com%2F" TargetMode="External"/><Relationship Id="rId143" Type="http://schemas.openxmlformats.org/officeDocument/2006/relationships/hyperlink" Target="https://www.bti.gov.lv/lv/media/9/download?attachment" TargetMode="External"/><Relationship Id="rId164" Type="http://schemas.openxmlformats.org/officeDocument/2006/relationships/hyperlink" Target="https://likumi.lv/ta/id/50500-civilprocesa-likums" TargetMode="External"/><Relationship Id="rId185" Type="http://schemas.openxmlformats.org/officeDocument/2006/relationships/hyperlink" Target="https://www.satv.tiesa.gov.lv/citavi-downloads/" TargetMode="External"/><Relationship Id="rId9" Type="http://schemas.openxmlformats.org/officeDocument/2006/relationships/hyperlink" Target="https://likumi.lv/ta/lv/starptautiskie-ligumi/id/1150" TargetMode="External"/><Relationship Id="rId210" Type="http://schemas.openxmlformats.org/officeDocument/2006/relationships/hyperlink" Target="https://likumi.lv/ta/id/55567-administrativa-procesa-likums" TargetMode="External"/><Relationship Id="rId26" Type="http://schemas.openxmlformats.org/officeDocument/2006/relationships/hyperlink" Target="https://eur-lex.europa.eu/legal-content/LV/TXT/PDF/?uri=CELEX:12016P/TXT" TargetMode="External"/><Relationship Id="rId231" Type="http://schemas.openxmlformats.org/officeDocument/2006/relationships/hyperlink" Target="http://conventions.coe.int/Treaty/en/Treaties/Html/126.htm" TargetMode="External"/><Relationship Id="rId252" Type="http://schemas.openxmlformats.org/officeDocument/2006/relationships/hyperlink" Target="https://likumi.lv/ta/id/68489" TargetMode="External"/><Relationship Id="rId273" Type="http://schemas.openxmlformats.org/officeDocument/2006/relationships/hyperlink" Target="https://www.bti.gov.lv/lv/rokasgramata-barintiesam" TargetMode="External"/><Relationship Id="rId294" Type="http://schemas.openxmlformats.org/officeDocument/2006/relationships/hyperlink" Target="https://search.coe.int/cm/Pages/result_details.aspx?ObjectID=09000016805df0b3" TargetMode="External"/><Relationship Id="rId308" Type="http://schemas.openxmlformats.org/officeDocument/2006/relationships/hyperlink" Target="https://www.at.gov.lv/files/uploads/files/6_Judikatura/Tiesu_prakses_apkopojumi/2022/Aizgadiba_saskarsme_uzturlidzekli_2022.docx" TargetMode="External"/><Relationship Id="rId47" Type="http://schemas.openxmlformats.org/officeDocument/2006/relationships/hyperlink" Target="https://likumi.lv/ta/id/336956-pasvaldibu-likums" TargetMode="External"/><Relationship Id="rId68" Type="http://schemas.openxmlformats.org/officeDocument/2006/relationships/hyperlink" Target="https://likumi.lv/ta/id/338304-par-bernu-jaunatnes-un-gimenes-attistibas-pamatnostadnem-20222027gadam" TargetMode="External"/><Relationship Id="rId89" Type="http://schemas.openxmlformats.org/officeDocument/2006/relationships/hyperlink" Target="https://likumi.lv/ta/id/330546-ukrainas-civiliedzivotaju-atbalsta-likums" TargetMode="External"/><Relationship Id="rId112" Type="http://schemas.openxmlformats.org/officeDocument/2006/relationships/hyperlink" Target="https://fra.europa.eu/en/publication/2019/integration-young-refugees-eu-good-practices-and-challenges" TargetMode="External"/><Relationship Id="rId133" Type="http://schemas.openxmlformats.org/officeDocument/2006/relationships/hyperlink" Target="https://eu-for-children.europa.eu/about" TargetMode="External"/><Relationship Id="rId154" Type="http://schemas.openxmlformats.org/officeDocument/2006/relationships/hyperlink" Target="https://eur-lex.europa.eu/legal-content/LV/TXT/PDF/?uri=CELEX:12016P/TXT" TargetMode="External"/><Relationship Id="rId175" Type="http://schemas.openxmlformats.org/officeDocument/2006/relationships/hyperlink" Target="https://www.unhcr.org/media/field-handbook-implementation-unhcr-bid-guidelines" TargetMode="External"/><Relationship Id="rId196" Type="http://schemas.openxmlformats.org/officeDocument/2006/relationships/hyperlink" Target="https://likumi.lv/ta/lv/starptautiskie-ligumi/id/1150" TargetMode="External"/><Relationship Id="rId200" Type="http://schemas.openxmlformats.org/officeDocument/2006/relationships/hyperlink" Target="https://likumi.lv/ta/id/303007-administrativas-atbildibas-likums" TargetMode="External"/><Relationship Id="rId16" Type="http://schemas.openxmlformats.org/officeDocument/2006/relationships/hyperlink" Target="https://likumi.lv/ta/lv/starptautiskie-ligumi/id/705" TargetMode="External"/><Relationship Id="rId221" Type="http://schemas.openxmlformats.org/officeDocument/2006/relationships/hyperlink" Target="https://likumi.lv/ta/id/82551-valsts-probacijas-dienesta-likums" TargetMode="External"/><Relationship Id="rId242" Type="http://schemas.openxmlformats.org/officeDocument/2006/relationships/hyperlink" Target="https://likumi.lv/ta/id/55567-administrativa-procesa-likums" TargetMode="External"/><Relationship Id="rId263" Type="http://schemas.openxmlformats.org/officeDocument/2006/relationships/hyperlink" Target="https://www.at.gov.lv/lv/tieslietu-padome/petijumi-apkopojumi-prezentacijas" TargetMode="External"/><Relationship Id="rId284" Type="http://schemas.openxmlformats.org/officeDocument/2006/relationships/hyperlink" Target="https://search.coe.int/cm/Pages/result_details.aspx?ObjectID=09000016805df0b3" TargetMode="External"/><Relationship Id="rId319" Type="http://schemas.openxmlformats.org/officeDocument/2006/relationships/hyperlink" Target="https://www.satv.tiesa.gov.lv/citavi-downloads/" TargetMode="External"/><Relationship Id="rId37" Type="http://schemas.openxmlformats.org/officeDocument/2006/relationships/hyperlink" Target="https://likumi.lv/ta/id/175920-jaunatnes-likums" TargetMode="External"/><Relationship Id="rId58" Type="http://schemas.openxmlformats.org/officeDocument/2006/relationships/hyperlink" Target="https://fra.europa.eu/en/publication/2019/children-deprived-parental-care-found-eu-member-state-other-their-own" TargetMode="External"/><Relationship Id="rId79" Type="http://schemas.openxmlformats.org/officeDocument/2006/relationships/hyperlink" Target="https://likumi.lv/ta/lv/starptautiskie-ligumi/id/1439" TargetMode="External"/><Relationship Id="rId102" Type="http://schemas.openxmlformats.org/officeDocument/2006/relationships/hyperlink" Target="https://likumi.lv/ta/id/293496-noteikumi-par-instituciju-sadarbibu-bernu-tiesibu-aizsardziba" TargetMode="External"/><Relationship Id="rId123" Type="http://schemas.openxmlformats.org/officeDocument/2006/relationships/hyperlink" Target="https://likumi.lv/ta/id/338304-par-bernu-jaunatnes-un-gimenes-attistibas-pamatnostadnem-20222027gadam" TargetMode="External"/><Relationship Id="rId144" Type="http://schemas.openxmlformats.org/officeDocument/2006/relationships/hyperlink" Target="https://www.bti.gov.lv/lv/media/953/download?attachment" TargetMode="External"/><Relationship Id="rId1570" Type="http://schemas.microsoft.com/office/2018/08/relationships/commentsExtensible" Target="commentsExtensible.xml"/><Relationship Id="rId90" Type="http://schemas.openxmlformats.org/officeDocument/2006/relationships/hyperlink" Target="https://likumi.lv/ta/id/211494-invaliditates-likums" TargetMode="External"/><Relationship Id="rId165" Type="http://schemas.openxmlformats.org/officeDocument/2006/relationships/hyperlink" Target="https://likumi.lv/ta/id/107820-kriminalprocesa-likums" TargetMode="External"/><Relationship Id="rId186" Type="http://schemas.openxmlformats.org/officeDocument/2006/relationships/hyperlink" Target="https://www.at.gov.lv/lv/tiesu-prakse/judikaturas-nolemumu-arhivs/administrativo-lietu-departaments/klasifikators-pec-lietu-kategorijam/bernu-tiesibas-vecaku-tiesibas" TargetMode="External"/><Relationship Id="rId211" Type="http://schemas.openxmlformats.org/officeDocument/2006/relationships/hyperlink" Target="https://likumi.lv/ta/id/50500-civilprocesa-likums" TargetMode="External"/><Relationship Id="rId232" Type="http://schemas.openxmlformats.org/officeDocument/2006/relationships/hyperlink" Target="https://www.coe.int/web/istanbul-convention/home" TargetMode="External"/><Relationship Id="rId253" Type="http://schemas.openxmlformats.org/officeDocument/2006/relationships/hyperlink" Target="https://likumi.lv/ta/id/50759" TargetMode="External"/><Relationship Id="rId274" Type="http://schemas.openxmlformats.org/officeDocument/2006/relationships/hyperlink" Target="https://www.bti.gov.lv/lv/rokasgramata-barintiesam" TargetMode="External"/><Relationship Id="rId295" Type="http://schemas.openxmlformats.org/officeDocument/2006/relationships/hyperlink" Target="https://rm.coe.int/CoERMPublicCommonSearchServices/DisplayDCTMContent?documentId=090000168062cf94" TargetMode="External"/><Relationship Id="rId309" Type="http://schemas.openxmlformats.org/officeDocument/2006/relationships/hyperlink" Target="https://manas.tiesas.lv/eTiesasMvc/nolemumi/pdf/485516.pdf" TargetMode="External"/><Relationship Id="rId27" Type="http://schemas.openxmlformats.org/officeDocument/2006/relationships/hyperlink" Target="https://likumi.lv/ta/lv/starptautiskie-ligumi/id/1642" TargetMode="External"/><Relationship Id="rId48" Type="http://schemas.openxmlformats.org/officeDocument/2006/relationships/hyperlink" Target="https://likumi.lv/ta/id/293496-noteikumi-par-instituciju-sadarbibu-bernu-tiesibu-aizsardziba" TargetMode="External"/><Relationship Id="rId69" Type="http://schemas.openxmlformats.org/officeDocument/2006/relationships/hyperlink" Target="https://www.ohchr.org/sites/default/files/UDHR/Documents/UDHR_Translations/lat.pdf" TargetMode="External"/><Relationship Id="rId113" Type="http://schemas.openxmlformats.org/officeDocument/2006/relationships/hyperlink" Target="https://fra.europa.eu/en/publication/2019/children-deprived-parental-care-found-eu-member-state-other-their-own" TargetMode="External"/><Relationship Id="rId134" Type="http://schemas.openxmlformats.org/officeDocument/2006/relationships/hyperlink" Target="https://www.unicef.org/eca/media/19426/file/Child%20and%20Adolescent%20Participation%20in%20the%20CG%20Phase%20III_Version%201.0-Dec2021.pdf" TargetMode="External"/><Relationship Id="rId320" Type="http://schemas.openxmlformats.org/officeDocument/2006/relationships/hyperlink" Target="https://www.at.gov.lv/lv/tiesu-prakse/judikaturas-nolemumu-arhivs/administrativo-lietu-departaments/klasifikators-pec-lietu-kategorijam/bernu-tiesibas-vecaku-tiesibas" TargetMode="External"/><Relationship Id="rId80" Type="http://schemas.openxmlformats.org/officeDocument/2006/relationships/hyperlink" Target="https://eur-lex.europa.eu/legal-content/LV/TXT/PDF/?uri=CELEX:12016P/TXT" TargetMode="External"/><Relationship Id="rId155" Type="http://schemas.openxmlformats.org/officeDocument/2006/relationships/hyperlink" Target="https://likumi.lv/ta/id/57980-latvijas-republikas-satversme" TargetMode="External"/><Relationship Id="rId176" Type="http://schemas.openxmlformats.org/officeDocument/2006/relationships/hyperlink" Target="https://fra.europa.eu/sites/default/files/fra_uploads/fra-coe-2022-handbook-child-rights_en.pdf" TargetMode="External"/><Relationship Id="rId197" Type="http://schemas.openxmlformats.org/officeDocument/2006/relationships/hyperlink" Target="https://likumi.lv/ta/id/107820-kriminalprocesa-likums" TargetMode="External"/><Relationship Id="rId201" Type="http://schemas.openxmlformats.org/officeDocument/2006/relationships/hyperlink" Target="https://likumi.lv/ta/id/59283-latvijas-republikas-advokaturas-likums" TargetMode="External"/><Relationship Id="rId222" Type="http://schemas.openxmlformats.org/officeDocument/2006/relationships/hyperlink" Target="https://likumi.lv/ta/id/49096-bernu-tiesibu-aizsardzibas-likums" TargetMode="External"/><Relationship Id="rId243" Type="http://schemas.openxmlformats.org/officeDocument/2006/relationships/hyperlink" Target="https://likumi.lv/ta/id/303007-administrativas-atbildibas-likums" TargetMode="External"/><Relationship Id="rId264" Type="http://schemas.openxmlformats.org/officeDocument/2006/relationships/hyperlink" Target="https://www.at.gov.lv/files/uploads/files/9_Tieslietu_padome/PIELIKUMS.NR.2.ECT_PRAKSE_DG_Vard_gim_17.11.2023..pdf" TargetMode="External"/><Relationship Id="rId285" Type="http://schemas.openxmlformats.org/officeDocument/2006/relationships/hyperlink" Target="https://www.coe.int/t/dghl/monitoring/ecri/activities/gpr/en/recommendation_n7/ecri03-8%20recommendation%20nr%207.pdf" TargetMode="External"/><Relationship Id="rId17" Type="http://schemas.openxmlformats.org/officeDocument/2006/relationships/hyperlink" Target="https://www.mfa.gov.lv/lv/ano-1966gada-starptautiskais-pakts-par-ekonomiskajam-socialajam-un-kulturas-tiesibam?utm_source=https%3A%2F%2Fwww.google.com%2F" TargetMode="External"/><Relationship Id="rId38" Type="http://schemas.openxmlformats.org/officeDocument/2006/relationships/hyperlink" Target="https://likumi.lv/ta/id/139369-barintiesu-likums" TargetMode="External"/><Relationship Id="rId59" Type="http://schemas.openxmlformats.org/officeDocument/2006/relationships/hyperlink" Target="https://fra.europa.eu/en/publication/2018/combating-child-poverty-issue-fundamental-rights" TargetMode="External"/><Relationship Id="rId103" Type="http://schemas.openxmlformats.org/officeDocument/2006/relationships/hyperlink" Target="https://www.refworld.org/pdfid/5c18d7254.pdf" TargetMode="External"/><Relationship Id="rId124" Type="http://schemas.openxmlformats.org/officeDocument/2006/relationships/hyperlink" Target="https://likumi.lv/ta/lv/starptautiskie-ligumi/id/1150" TargetMode="External"/><Relationship Id="rId310" Type="http://schemas.openxmlformats.org/officeDocument/2006/relationships/hyperlink" Target="https://manas.tiesas.lv/eTiesasMvc/eclinolemumi/ECLI:LV:AT:2022:0527.A420276620.13.S" TargetMode="External"/><Relationship Id="rId70" Type="http://schemas.openxmlformats.org/officeDocument/2006/relationships/hyperlink" Target="https://likumi.lv/ta/lv/starptautiskie-ligumi/id/705" TargetMode="External"/><Relationship Id="rId91" Type="http://schemas.openxmlformats.org/officeDocument/2006/relationships/hyperlink" Target="https://likumi.lv/ta/id/175920-jaunatnes-likums" TargetMode="External"/><Relationship Id="rId145" Type="http://schemas.openxmlformats.org/officeDocument/2006/relationships/hyperlink" Target="http://old.providus.lv/article_files/3066/original/Buklets.pdf?1445507479" TargetMode="External"/><Relationship Id="rId166" Type="http://schemas.openxmlformats.org/officeDocument/2006/relationships/hyperlink" Target="https://likumi.lv/ta/id/55567-administrativa-procesa-likums" TargetMode="External"/><Relationship Id="rId187" Type="http://schemas.openxmlformats.org/officeDocument/2006/relationships/hyperlink" Target="https://www.at.gov.lv/lv/tiesu-prakse/judikaturas-nolemumu-arhivs/civillietu-departaments/hronologiska-seciba" TargetMode="External"/><Relationship Id="rId1" Type="http://schemas.openxmlformats.org/officeDocument/2006/relationships/customXml" Target="../customXml/item1.xml"/><Relationship Id="rId212" Type="http://schemas.openxmlformats.org/officeDocument/2006/relationships/hyperlink" Target="https://likumi.lv/ta/id/303007-administrativas-atbildibas-likums" TargetMode="External"/><Relationship Id="rId233" Type="http://schemas.openxmlformats.org/officeDocument/2006/relationships/hyperlink" Target="http://conventions.coe.int/treaty/en/Treaties/Html/197.htm" TargetMode="External"/><Relationship Id="rId254" Type="http://schemas.openxmlformats.org/officeDocument/2006/relationships/hyperlink" Target="https://likumi.lv/ta/id/330546" TargetMode="External"/><Relationship Id="rId28" Type="http://schemas.openxmlformats.org/officeDocument/2006/relationships/hyperlink" Target="https://likumi.lv/ta/id/57980-latvijas-republikas-satversme" TargetMode="External"/><Relationship Id="rId49" Type="http://schemas.openxmlformats.org/officeDocument/2006/relationships/hyperlink" Target="https://likumi.lv/ta/id/235499-kartiba-kada-savienibas-pilsoni-un-vinu-gimenes-locekli-iecelo-un-uzturas-latvijas-republika" TargetMode="External"/><Relationship Id="rId114" Type="http://schemas.openxmlformats.org/officeDocument/2006/relationships/hyperlink" Target="https://fra.europa.eu/en/publication/2018/combating-child-poverty-issue-fundamental-rights" TargetMode="External"/><Relationship Id="rId275" Type="http://schemas.openxmlformats.org/officeDocument/2006/relationships/hyperlink" Target="https://www.ltmc.lv/publikacijas/" TargetMode="External"/><Relationship Id="rId296" Type="http://schemas.openxmlformats.org/officeDocument/2006/relationships/hyperlink" Target="https://rm.coe.int/barnahus-leaflet-en/16809e55f4" TargetMode="External"/><Relationship Id="rId300" Type="http://schemas.openxmlformats.org/officeDocument/2006/relationships/hyperlink" Target="https://rm.coe.int/CoERMPublicCommonSearchServices/DisplayDCTMContent?documentId=09000016804b2cf3" TargetMode="External"/><Relationship Id="rId60" Type="http://schemas.openxmlformats.org/officeDocument/2006/relationships/hyperlink" Target="https://curia.europa.eu/jcms/jcms/j_6/en/" TargetMode="External"/><Relationship Id="rId81" Type="http://schemas.openxmlformats.org/officeDocument/2006/relationships/hyperlink" Target="https://likumi.lv/ta/lv/starptautiskie-ligumi/id/1642" TargetMode="External"/><Relationship Id="rId135" Type="http://schemas.openxmlformats.org/officeDocument/2006/relationships/hyperlink" Target="https://commission.europa.eu/system/files/2022-12/child_participation_final_raport_revised_28.04.2021_final_web_pdf_0.pdf" TargetMode="External"/><Relationship Id="rId156" Type="http://schemas.openxmlformats.org/officeDocument/2006/relationships/hyperlink" Target="https://likumi.lv/ta/id/49096-bernu-tiesibu-aizsardzibas-likums" TargetMode="External"/><Relationship Id="rId177" Type="http://schemas.openxmlformats.org/officeDocument/2006/relationships/hyperlink" Target="https://fra.europa.eu/en/publication/2023/guardianship-unaccompanied-children-trainers-manual" TargetMode="External"/><Relationship Id="rId198" Type="http://schemas.openxmlformats.org/officeDocument/2006/relationships/hyperlink" Target="https://likumi.lv/ta/id/55567-administrativa-procesa-likums" TargetMode="External"/><Relationship Id="rId321" Type="http://schemas.openxmlformats.org/officeDocument/2006/relationships/hyperlink" Target="https://www.at.gov.lv/lv/tiesu-prakse/judikaturas-nolemumu-arhivs/civillietu-departaments/hronologiska-seciba" TargetMode="External"/><Relationship Id="rId202" Type="http://schemas.openxmlformats.org/officeDocument/2006/relationships/hyperlink" Target="https://likumi.lv/ta/id/57276-prokuraturas-likums" TargetMode="External"/><Relationship Id="rId223" Type="http://schemas.openxmlformats.org/officeDocument/2006/relationships/hyperlink" Target="https://likumi.lv/ta/id/293496-noteikumi-par-instituciju-sadarbibu-bernu-tiesibu-aizsardziba" TargetMode="External"/><Relationship Id="rId244" Type="http://schemas.openxmlformats.org/officeDocument/2006/relationships/hyperlink" Target="https://likumi.lv/ta/id/68295-tiesu-izpilditaju-likums" TargetMode="External"/><Relationship Id="rId18" Type="http://schemas.openxmlformats.org/officeDocument/2006/relationships/hyperlink" Target="https://likumi.lv/ta/lv/starptautiskie-ligumi/id/1150" TargetMode="External"/><Relationship Id="rId39" Type="http://schemas.openxmlformats.org/officeDocument/2006/relationships/hyperlink" Target="https://likumi.lv/ta/id/50500-civilprocesa-likums" TargetMode="External"/><Relationship Id="rId265" Type="http://schemas.openxmlformats.org/officeDocument/2006/relationships/hyperlink" Target="http://polsis.mk.gov.lv/documents/7571" TargetMode="External"/><Relationship Id="rId286" Type="http://schemas.openxmlformats.org/officeDocument/2006/relationships/hyperlink" Target="http://ej.uz/g7gg" TargetMode="External"/><Relationship Id="rId50" Type="http://schemas.openxmlformats.org/officeDocument/2006/relationships/hyperlink" Target="https://likumi.lv/ta/id/302796-adopcijas-kartiba" TargetMode="External"/><Relationship Id="rId104" Type="http://schemas.openxmlformats.org/officeDocument/2006/relationships/hyperlink" Target="http://www.cpcnetwork.org/wp-content/uploads/2014/08/CM_guidelines_ENG_.pdf" TargetMode="External"/><Relationship Id="rId125" Type="http://schemas.openxmlformats.org/officeDocument/2006/relationships/hyperlink" Target="https://likumi.lv/ta/id/54891-par-hagas-konvenciju-par-starptautiskas-bernu-nolaupisanas-civiltiesiskajiem-aspektiem" TargetMode="External"/><Relationship Id="rId146" Type="http://schemas.openxmlformats.org/officeDocument/2006/relationships/hyperlink" Target="https://www.ohchr.org/sites/default/files/UDHR/Documents/UDHR_Translations/lat.pdf" TargetMode="External"/><Relationship Id="rId167" Type="http://schemas.openxmlformats.org/officeDocument/2006/relationships/hyperlink" Target="https://likumi.lv/ta/id/303007-administrativas-atbildibas-likums" TargetMode="External"/><Relationship Id="rId188" Type="http://schemas.openxmlformats.org/officeDocument/2006/relationships/hyperlink" Target="https://www.tiesibsargs.lv/theme/bernu-tiesibas/" TargetMode="External"/><Relationship Id="rId311" Type="http://schemas.openxmlformats.org/officeDocument/2006/relationships/hyperlink" Target="https://manas.tiesas.lv/eTiesasMvc/eclinolemumi/ECLI:LV:AT:2022:0117.A420294419.13.S" TargetMode="External"/><Relationship Id="rId71" Type="http://schemas.openxmlformats.org/officeDocument/2006/relationships/hyperlink" Target="https://www.mfa.gov.lv/lv/ano-1966gada-starptautiskais-pakts-par-ekonomiskajam-socialajam-un-kulturas-tiesibam?utm_source=https%3A%2F%2Fwww.google.com%2F" TargetMode="External"/><Relationship Id="rId92" Type="http://schemas.openxmlformats.org/officeDocument/2006/relationships/hyperlink" Target="https://likumi.lv/ta/id/139369-barintiesu-likums" TargetMode="External"/><Relationship Id="rId213" Type="http://schemas.openxmlformats.org/officeDocument/2006/relationships/hyperlink" Target="https://likumi.lv/ta/id/107820-kriminalprocesa-likums" TargetMode="External"/><Relationship Id="rId234" Type="http://schemas.openxmlformats.org/officeDocument/2006/relationships/hyperlink" Target="http://conventions.coe.int/Treaty/EN/Treaties/Html/185.htm" TargetMode="External"/><Relationship Id="rId2" Type="http://schemas.openxmlformats.org/officeDocument/2006/relationships/numbering" Target="numbering.xml"/><Relationship Id="rId29" Type="http://schemas.openxmlformats.org/officeDocument/2006/relationships/hyperlink" Target="https://likumi.lv/ta/id/49096-bernu-tiesibu-aizsardzibas-likums" TargetMode="External"/><Relationship Id="rId255" Type="http://schemas.openxmlformats.org/officeDocument/2006/relationships/hyperlink" Target="https://likumi.lv/ta/id/211494" TargetMode="External"/><Relationship Id="rId276" Type="http://schemas.openxmlformats.org/officeDocument/2006/relationships/hyperlink" Target="https://www.ltmc.lv/publikacijas/params/post/3052289/" TargetMode="External"/><Relationship Id="rId297" Type="http://schemas.openxmlformats.org/officeDocument/2006/relationships/hyperlink" Target="https://rm.coe.int/ending-all-forms-of-violence-against-children-by-2030-the-council-of-e/1680732f2d" TargetMode="External"/><Relationship Id="rId40" Type="http://schemas.openxmlformats.org/officeDocument/2006/relationships/hyperlink" Target="https://likumi.lv/ta/id/107820-kriminalprocesa-likums" TargetMode="External"/><Relationship Id="rId115" Type="http://schemas.openxmlformats.org/officeDocument/2006/relationships/hyperlink" Target="https://curia.europa.eu/jcms/jcms/j_6/en/" TargetMode="External"/><Relationship Id="rId136" Type="http://schemas.openxmlformats.org/officeDocument/2006/relationships/hyperlink" Target="https://commission.europa.eu/system/files/2022-12/lundy_model_of_participation_0.pdf" TargetMode="External"/><Relationship Id="rId157" Type="http://schemas.openxmlformats.org/officeDocument/2006/relationships/hyperlink" Target="https://likumi.lv/ta/id/225418-civillikums" TargetMode="External"/><Relationship Id="rId178" Type="http://schemas.openxmlformats.org/officeDocument/2006/relationships/hyperlink" Target="https://fra.europa.eu/en/publication/2022/children-criminal-proceedings" TargetMode="External"/><Relationship Id="rId301" Type="http://schemas.openxmlformats.org/officeDocument/2006/relationships/hyperlink" Target="https://rm.coe.int/handbook-on-the-protection-of-children-against-sexual-exploitation-and/1680a8ae86" TargetMode="External"/><Relationship Id="rId322" Type="http://schemas.openxmlformats.org/officeDocument/2006/relationships/hyperlink" Target="https://www.tiesibsargs.lv/theme/bernu-tiesibas/" TargetMode="External"/><Relationship Id="rId61" Type="http://schemas.openxmlformats.org/officeDocument/2006/relationships/hyperlink" Target="https://www.tiesibsargs.lv/tiesibu-jomas/ano-bernu-tiesibu-konvencija/ano-bernu-tiesibu-komitejas-visparejie-komentari/" TargetMode="External"/><Relationship Id="rId82" Type="http://schemas.openxmlformats.org/officeDocument/2006/relationships/hyperlink" Target="https://likumi.lv/ta/id/57980-latvijas-republikas-satversme" TargetMode="External"/><Relationship Id="rId199" Type="http://schemas.openxmlformats.org/officeDocument/2006/relationships/hyperlink" Target="https://likumi.lv/ta/id/50500-civilprocesa-likums" TargetMode="External"/><Relationship Id="rId203" Type="http://schemas.openxmlformats.org/officeDocument/2006/relationships/hyperlink" Target="https://commission.europa.eu/strategy-and-policy/policies/justice-and-fundamental-rights/rights-child/child-friendly-justice_en" TargetMode="External"/><Relationship Id="rId19" Type="http://schemas.openxmlformats.org/officeDocument/2006/relationships/hyperlink" Target="https://likumi.lv/ta/lv/starptautiskie-ligumi/id/805" TargetMode="External"/><Relationship Id="rId224" Type="http://schemas.openxmlformats.org/officeDocument/2006/relationships/hyperlink" Target="https://likumi.lv/ta/id/88966-kriminallikums" TargetMode="External"/><Relationship Id="rId245" Type="http://schemas.openxmlformats.org/officeDocument/2006/relationships/hyperlink" Target="https://likumi.lv/ta/id/59982-notariata-likums" TargetMode="External"/><Relationship Id="rId266" Type="http://schemas.openxmlformats.org/officeDocument/2006/relationships/hyperlink" Target="http://polsis.mk.gov.lv/documents/7535" TargetMode="External"/><Relationship Id="rId287" Type="http://schemas.openxmlformats.org/officeDocument/2006/relationships/hyperlink" Target="https://rm.coe.int/publication-handbook-on-children-s-participation-eng/1680a14539" TargetMode="External"/><Relationship Id="rId30" Type="http://schemas.openxmlformats.org/officeDocument/2006/relationships/hyperlink" Target="https://likumi.lv/ta/id/225418-civillikums" TargetMode="External"/><Relationship Id="rId105"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26" Type="http://schemas.openxmlformats.org/officeDocument/2006/relationships/hyperlink" Target="https://likumi.lv/ta/id/49096-bernu-tiesibu-aizsardzibas-likums" TargetMode="External"/><Relationship Id="rId147" Type="http://schemas.openxmlformats.org/officeDocument/2006/relationships/hyperlink" Target="https://likumi.lv/ta/lv/starptautiskie-ligumi/id/705" TargetMode="External"/><Relationship Id="rId168" Type="http://schemas.openxmlformats.org/officeDocument/2006/relationships/hyperlink" Target="https://likumi.lv/ta/id/67957-par-policiju" TargetMode="External"/><Relationship Id="rId312" Type="http://schemas.openxmlformats.org/officeDocument/2006/relationships/hyperlink" Target="https://manas.tiesas.lv/eTiesasMvc/eclinolemumi/ECLI:LV:AT:2021:1229.A420209720.12.S" TargetMode="External"/><Relationship Id="rId51" Type="http://schemas.openxmlformats.org/officeDocument/2006/relationships/hyperlink" Target="https://likumi.lv/ta/id/300005-audzugimenes-noteikumi" TargetMode="External"/><Relationship Id="rId72" Type="http://schemas.openxmlformats.org/officeDocument/2006/relationships/hyperlink" Target="https://likumi.lv/ta/lv/starptautiskie-ligumi/id/1150" TargetMode="External"/><Relationship Id="rId93" Type="http://schemas.openxmlformats.org/officeDocument/2006/relationships/hyperlink" Target="https://likumi.lv/ta/id/50500-civilprocesa-likums" TargetMode="External"/><Relationship Id="rId189" Type="http://schemas.openxmlformats.org/officeDocument/2006/relationships/hyperlink" Target="https://www.coe.int/en/web/cdcj/recommendations-resolutions-guidelines" TargetMode="External"/><Relationship Id="rId3" Type="http://schemas.openxmlformats.org/officeDocument/2006/relationships/styles" Target="styles.xml"/><Relationship Id="rId214" Type="http://schemas.openxmlformats.org/officeDocument/2006/relationships/hyperlink" Target="https://likumi.lv/ta/id/49096-bernu-tiesibu-aizsardzibas-likums" TargetMode="External"/><Relationship Id="rId235" Type="http://schemas.openxmlformats.org/officeDocument/2006/relationships/hyperlink" Target="http://conventions.coe.int/treaty/en/Treaties/Html/108.htm" TargetMode="External"/><Relationship Id="rId256" Type="http://schemas.openxmlformats.org/officeDocument/2006/relationships/hyperlink" Target="https://likumi.lv/ta/id/150736-barintiesas-darbibas-noteikumi" TargetMode="External"/><Relationship Id="rId277" Type="http://schemas.openxmlformats.org/officeDocument/2006/relationships/hyperlink" Target="https://rm.coe.int/council-of-europe-strategy-for-the-rights-of-the-child-2022-2027-child/1680a5ef27" TargetMode="External"/><Relationship Id="rId298" Type="http://schemas.openxmlformats.org/officeDocument/2006/relationships/hyperlink" Target="https://edoc.coe.int/en/children-s-rights/7204-addressing-violence-in-schools-through-education-for-democratic-citizenship-and-human-rights-education.html" TargetMode="External"/><Relationship Id="rId116" Type="http://schemas.openxmlformats.org/officeDocument/2006/relationships/hyperlink" Target="https://www.tiesibsargs.lv/tiesibu-jomas/ano-bernu-tiesibu-konvencija/ano-bernu-tiesibu-komitejas-visparejie-komentari/" TargetMode="External"/><Relationship Id="rId137" Type="http://schemas.openxmlformats.org/officeDocument/2006/relationships/hyperlink" Target="https://www.tiesibsargs.lv/wp-content/uploads/2022/08/visparejais-komentars-nr.7_bernu-tiesibu-istenosana-agrina-berniba.pdf" TargetMode="External"/><Relationship Id="rId158" Type="http://schemas.openxmlformats.org/officeDocument/2006/relationships/hyperlink" Target="https://likumi.lv/ta/id/50759-izglitibas-likums" TargetMode="External"/><Relationship Id="rId302" Type="http://schemas.openxmlformats.org/officeDocument/2006/relationships/hyperlink" Target="https://rm.coe.int/cm-rec-2019-11-guardianship-en/16809ccfe2" TargetMode="External"/><Relationship Id="rId323" Type="http://schemas.openxmlformats.org/officeDocument/2006/relationships/hyperlink" Target="https://www.coe.int/en/web/cdcj/recommendations-resolutions-guidelines" TargetMode="External"/><Relationship Id="rId20" Type="http://schemas.openxmlformats.org/officeDocument/2006/relationships/hyperlink" Target="https://likumi.lv/ta/lv/starptautiskie-ligumi/id/594" TargetMode="External"/><Relationship Id="rId41" Type="http://schemas.openxmlformats.org/officeDocument/2006/relationships/hyperlink" Target="https://likumi.lv/ta/id/68489-par-audzinosa-rakstura-piespiedu-lidzeklu-piemerosanu-berniem" TargetMode="External"/><Relationship Id="rId62" Type="http://schemas.openxmlformats.org/officeDocument/2006/relationships/hyperlink" Target="https://www.satv.tiesa.gov.lv/citavi-downloads/" TargetMode="External"/><Relationship Id="rId83" Type="http://schemas.openxmlformats.org/officeDocument/2006/relationships/hyperlink" Target="https://likumi.lv/ta/id/49096-bernu-tiesibu-aizsardzibas-likums" TargetMode="External"/><Relationship Id="rId179" Type="http://schemas.openxmlformats.org/officeDocument/2006/relationships/hyperlink" Target="https://fra.europa.eu/en/publication/2022/guardianship-systems-children-update" TargetMode="External"/><Relationship Id="rId190" Type="http://schemas.openxmlformats.org/officeDocument/2006/relationships/hyperlink" Target="https://www.mk.gov.lv/lv/latvijas-nacionalais-attistibas-plans?utm_source=https%3A%2F%2Fwww.google.com%2F" TargetMode="External"/><Relationship Id="rId204" Type="http://schemas.openxmlformats.org/officeDocument/2006/relationships/hyperlink" Target="https://likumi.lv/ta/id/49096-bernu-tiesibu-aizsardzibas-likums" TargetMode="External"/><Relationship Id="rId225" Type="http://schemas.openxmlformats.org/officeDocument/2006/relationships/hyperlink" Target="chrome-extension://efaidnbmnnnibpcajpcglclefindmkaj/https:/eur-lex.europa.eu/legal-content/LV/TXT/PDF/?uri=CELEX:12016P/TXT" TargetMode="External"/><Relationship Id="rId246" Type="http://schemas.openxmlformats.org/officeDocument/2006/relationships/hyperlink" Target="https://likumi.lv/ta/id/59283-latvijas-republikas-advokaturas-likums" TargetMode="External"/><Relationship Id="rId267" Type="http://schemas.openxmlformats.org/officeDocument/2006/relationships/hyperlink" Target="http://polsis.mk.gov.lv/documents/7388" TargetMode="External"/><Relationship Id="rId288" Type="http://schemas.openxmlformats.org/officeDocument/2006/relationships/hyperlink" Target="https://rm.coe.int/CoERMPublicCommonSearchServices/DisplayDCTMContent?documentId=09000016806482d9" TargetMode="External"/><Relationship Id="rId106" Type="http://schemas.openxmlformats.org/officeDocument/2006/relationships/hyperlink" Target="https://www.unhcr.org/media/field-handbook-implementation-unhcr-bid-guidelines" TargetMode="External"/><Relationship Id="rId127" Type="http://schemas.openxmlformats.org/officeDocument/2006/relationships/hyperlink" Target="https://www.lm.gov.lv/lv/bernu-tiesibas-uz-lidzdalibu" TargetMode="External"/><Relationship Id="rId313" Type="http://schemas.openxmlformats.org/officeDocument/2006/relationships/hyperlink" Target="https://manas.tiesas.lv/eTiesasMvc/eclinolemumi/ECLI:LV:AT:2021:1029.A420177220.9.S" TargetMode="External"/><Relationship Id="rId10" Type="http://schemas.openxmlformats.org/officeDocument/2006/relationships/hyperlink" Target="https://likumi.lv/ta/id/49096-bernu-tiesibu-aizsardzibas-likums" TargetMode="External"/><Relationship Id="rId31" Type="http://schemas.openxmlformats.org/officeDocument/2006/relationships/hyperlink" Target="https://likumi.lv/ta/id/50759-izglitibas-likums" TargetMode="External"/><Relationship Id="rId52" Type="http://schemas.openxmlformats.org/officeDocument/2006/relationships/hyperlink" Target="https://fra.europa.eu/sites/default/files/fra_uploads/fra-coe-2022-handbook-child-rights_en.pdf" TargetMode="External"/><Relationship Id="rId73" Type="http://schemas.openxmlformats.org/officeDocument/2006/relationships/hyperlink" Target="https://likumi.lv/ta/lv/starptautiskie-ligumi/id/805" TargetMode="External"/><Relationship Id="rId94" Type="http://schemas.openxmlformats.org/officeDocument/2006/relationships/hyperlink" Target="https://likumi.lv/ta/id/107820-kriminalprocesa-likums" TargetMode="External"/><Relationship Id="rId148" Type="http://schemas.openxmlformats.org/officeDocument/2006/relationships/hyperlink" Target="https://www.mfa.gov.lv/lv/ano-1966gada-starptautiskais-pakts-par-ekonomiskajam-socialajam-un-kulturas-tiesibam?utm_source=https%3A%2F%2Fwww.google.com%2F" TargetMode="External"/><Relationship Id="rId169" Type="http://schemas.openxmlformats.org/officeDocument/2006/relationships/hyperlink" Target="https://likumi.lv/ta/id/336956-pasvaldibu-likums" TargetMode="External"/><Relationship Id="rId4" Type="http://schemas.openxmlformats.org/officeDocument/2006/relationships/settings" Target="settings.xml"/><Relationship Id="rId180" Type="http://schemas.openxmlformats.org/officeDocument/2006/relationships/hyperlink" Target="https://fra.europa.eu/en/publications-and-resources/infographics/practical-guidance-protecting-unaccompanied-children" TargetMode="External"/><Relationship Id="rId215" Type="http://schemas.openxmlformats.org/officeDocument/2006/relationships/hyperlink" Target="https://likumi.lv/ta/id/49096-bernu-tiesibu-aizsardzibas-likums" TargetMode="External"/><Relationship Id="rId236" Type="http://schemas.openxmlformats.org/officeDocument/2006/relationships/hyperlink" Target="http://conventions.coe.int/Treaty/EN/Treaties/Html/160.htm" TargetMode="External"/><Relationship Id="rId257" Type="http://schemas.openxmlformats.org/officeDocument/2006/relationships/hyperlink" Target="https://likumi.lv/ta/id/293496" TargetMode="External"/><Relationship Id="rId278" Type="http://schemas.openxmlformats.org/officeDocument/2006/relationships/hyperlink" Target="https://rm.coe.int/guide-for-children-and-young-people-to-the-coe-strategy-for-the-rights/1680a8bf13" TargetMode="External"/><Relationship Id="rId303" Type="http://schemas.openxmlformats.org/officeDocument/2006/relationships/hyperlink" Target="https://edoc.coe.int/en/refugees/8047-promoting-child-friendly-approaches-in-the-area-of-migration-standards-guidance-and-current-practices.html" TargetMode="External"/><Relationship Id="rId42" Type="http://schemas.openxmlformats.org/officeDocument/2006/relationships/hyperlink" Target="https://likumi.lv/ta/id/55567-administrativa-procesa-likums" TargetMode="External"/><Relationship Id="rId84" Type="http://schemas.openxmlformats.org/officeDocument/2006/relationships/hyperlink" Target="https://likumi.lv/ta/id/225418-civillikums" TargetMode="External"/><Relationship Id="rId138" Type="http://schemas.openxmlformats.org/officeDocument/2006/relationships/hyperlink" Target="https://www.at.gov.lv/downloadlawfile/8293" TargetMode="External"/><Relationship Id="rId191" Type="http://schemas.openxmlformats.org/officeDocument/2006/relationships/hyperlink" Target="https://likumi.lv/ta/id/338304-par-bernu-jaunatnes-un-gimenes-attistibas-pamatnostadnem-20222027gadam" TargetMode="External"/><Relationship Id="rId205" Type="http://schemas.openxmlformats.org/officeDocument/2006/relationships/hyperlink" Target="https://likumi.lv/ta/lv/starptautiskie-ligumi/id/1150" TargetMode="External"/><Relationship Id="rId247" Type="http://schemas.openxmlformats.org/officeDocument/2006/relationships/hyperlink" Target="https://likumi.lv/ta/id/62847-par-tiesu-varu" TargetMode="External"/><Relationship Id="rId107" Type="http://schemas.openxmlformats.org/officeDocument/2006/relationships/hyperlink" Target="https://fra.europa.eu/sites/default/files/fra_uploads/fra-coe-2022-handbook-child-rights_en.pdf" TargetMode="External"/><Relationship Id="rId289" Type="http://schemas.openxmlformats.org/officeDocument/2006/relationships/hyperlink" Target="https://rm.coe.int/CoERMPublicCommonSearchServices/DisplayDCTMContent?documentId=09000016806482da" TargetMode="External"/><Relationship Id="rId11" Type="http://schemas.openxmlformats.org/officeDocument/2006/relationships/hyperlink" Target="https://likumi.lv/ta/lv/starptautiskie-ligumi/id/1150" TargetMode="External"/><Relationship Id="rId53" Type="http://schemas.openxmlformats.org/officeDocument/2006/relationships/hyperlink" Target="https://fra.europa.eu/en/publication/2023/guardianship-unaccompanied-children-trainers-manual" TargetMode="External"/><Relationship Id="rId149" Type="http://schemas.openxmlformats.org/officeDocument/2006/relationships/hyperlink" Target="https://likumi.lv/ta/lv/starptautiskie-ligumi/id/1150" TargetMode="External"/><Relationship Id="rId314" Type="http://schemas.openxmlformats.org/officeDocument/2006/relationships/hyperlink" Target="https://manas.tiesas.lv/eTiesasMvc/eclinolemumi/ECLI:LV:AT:2021:0415.A420180320.10.L" TargetMode="External"/><Relationship Id="rId95" Type="http://schemas.openxmlformats.org/officeDocument/2006/relationships/hyperlink" Target="https://likumi.lv/ta/id/68489-par-audzinosa-rakstura-piespiedu-lidzeklu-piemerosanu-berniem" TargetMode="External"/><Relationship Id="rId160" Type="http://schemas.openxmlformats.org/officeDocument/2006/relationships/hyperlink" Target="https://likumi.lv/ta/id/68522-imigracijas-likums" TargetMode="External"/><Relationship Id="rId216" Type="http://schemas.openxmlformats.org/officeDocument/2006/relationships/hyperlink" Target="https://likumi.lv/ta/id/107820-kriminalprocesa-likums" TargetMode="External"/><Relationship Id="rId258" Type="http://schemas.openxmlformats.org/officeDocument/2006/relationships/hyperlink" Target="https://likumi.lv/ta/id/300005" TargetMode="External"/><Relationship Id="rId22" Type="http://schemas.openxmlformats.org/officeDocument/2006/relationships/hyperlink" Target="https://likumi.lv/ta/id/267200-par-eiropas-padomes-konvenciju-par-bernu-aizsardzibu-pret-seksualu-izmantosanu-un-seksualu-vardarbibu" TargetMode="External"/><Relationship Id="rId64" Type="http://schemas.openxmlformats.org/officeDocument/2006/relationships/hyperlink" Target="https://www.at.gov.lv/lv/tiesu-prakse/judikaturas-nolemumu-arhivs/civillietu-departaments/hronologiska-seciba" TargetMode="External"/><Relationship Id="rId118" Type="http://schemas.openxmlformats.org/officeDocument/2006/relationships/hyperlink" Target="https://www.at.gov.lv/lv/tiesu-prakse/judikaturas-nolemumu-arhivs/administrativo-lietu-departaments/klasifikators-pec-lietu-kategorijam/bernu-tiesibas-vecaku-tiesibas" TargetMode="External"/><Relationship Id="rId325" Type="http://schemas.openxmlformats.org/officeDocument/2006/relationships/fontTable" Target="fontTable.xml"/><Relationship Id="rId171" Type="http://schemas.openxmlformats.org/officeDocument/2006/relationships/hyperlink" Target="http://www.cpcnetwork.org/wp-content/uploads/2014/08/CM_guidelines_ENG_.pdf" TargetMode="External"/><Relationship Id="rId227" Type="http://schemas.openxmlformats.org/officeDocument/2006/relationships/hyperlink" Target="https://likumi.lv/ta/lv/starptautiskie-ligumi/id/1150" TargetMode="External"/><Relationship Id="rId269" Type="http://schemas.openxmlformats.org/officeDocument/2006/relationships/hyperlink" Target="https://www.bti.gov.lv/lv/rokasgramata-barintiesam" TargetMode="External"/><Relationship Id="rId33" Type="http://schemas.openxmlformats.org/officeDocument/2006/relationships/hyperlink" Target="https://likumi.lv/ta/id/68522-imigracijas-likums" TargetMode="External"/><Relationship Id="rId129" Type="http://schemas.openxmlformats.org/officeDocument/2006/relationships/hyperlink" Target="https://www.cilvektiesibugids.lv/lv/temas/gimene/berns/berna-vislabakas-intereses" TargetMode="External"/><Relationship Id="rId280" Type="http://schemas.openxmlformats.org/officeDocument/2006/relationships/hyperlink" Target="http://ej.uz/a518" TargetMode="External"/><Relationship Id="rId75" Type="http://schemas.openxmlformats.org/officeDocument/2006/relationships/hyperlink" Target="https://likumi.lv/ta/lv/starptautiskie-ligumi/id/1439" TargetMode="External"/><Relationship Id="rId140" Type="http://schemas.openxmlformats.org/officeDocument/2006/relationships/hyperlink" Target="https://www.at.gov.lv/downloadlawfile/6555" TargetMode="External"/><Relationship Id="rId182" Type="http://schemas.openxmlformats.org/officeDocument/2006/relationships/hyperlink" Target="https://fra.europa.eu/en/publication/2019/children-deprived-parental-care-found-eu-member-state-other-their-own" TargetMode="External"/><Relationship Id="rId6" Type="http://schemas.openxmlformats.org/officeDocument/2006/relationships/footnotes" Target="footnotes.xml"/><Relationship Id="rId238" Type="http://schemas.openxmlformats.org/officeDocument/2006/relationships/hyperlink" Target="https://likumi.lv/ta/id/225418-civillikums" TargetMode="External"/><Relationship Id="rId291" Type="http://schemas.openxmlformats.org/officeDocument/2006/relationships/hyperlink" Target="https://rm.coe.int/CoERMPublicCommonSearchServices/DisplayDCTMContent?documentId=0900001680657e56" TargetMode="External"/><Relationship Id="rId305" Type="http://schemas.openxmlformats.org/officeDocument/2006/relationships/hyperlink" Target="https://rm.coe.int/two-clicks-forward-and-one-click-back-report-on-children-with-disabili/168098bd0f" TargetMode="External"/><Relationship Id="rId44" Type="http://schemas.openxmlformats.org/officeDocument/2006/relationships/hyperlink" Target="https://likumi.lv/ta/id/287534-uzturlidzeklu-garantiju-fonda-likums" TargetMode="External"/><Relationship Id="rId86" Type="http://schemas.openxmlformats.org/officeDocument/2006/relationships/hyperlink" Target="https://likumi.lv/ta/id/203008-pacientu-tiesibu-likums" TargetMode="External"/><Relationship Id="rId151" Type="http://schemas.openxmlformats.org/officeDocument/2006/relationships/hyperlink" Target="https://likumi.lv/ta/lv/starptautiskie-ligumi/id/649" TargetMode="External"/><Relationship Id="rId193" Type="http://schemas.openxmlformats.org/officeDocument/2006/relationships/hyperlink" Target="https://likumi.lv/ta/lv/starptautiskie-ligumi/id/1150" TargetMode="External"/><Relationship Id="rId207" Type="http://schemas.openxmlformats.org/officeDocument/2006/relationships/hyperlink" Target="https://www.coe.int/en/web/children/child-friendly-justice" TargetMode="External"/><Relationship Id="rId249" Type="http://schemas.openxmlformats.org/officeDocument/2006/relationships/hyperlink" Target="https://likumi.lv/ta/id/336956-pasvaldibu-likums" TargetMode="External"/><Relationship Id="rId13" Type="http://schemas.openxmlformats.org/officeDocument/2006/relationships/hyperlink" Target="https://likumi.lv/ta/id/49096-bernu-tiesibu-aizsardzibas-likums" TargetMode="External"/><Relationship Id="rId109" Type="http://schemas.openxmlformats.org/officeDocument/2006/relationships/hyperlink" Target="https://fra.europa.eu/en/publication/2022/children-criminal-proceedings" TargetMode="External"/><Relationship Id="rId260" Type="http://schemas.openxmlformats.org/officeDocument/2006/relationships/hyperlink" Target="https://likumi.lv/ta/id/202912" TargetMode="External"/><Relationship Id="rId316" Type="http://schemas.openxmlformats.org/officeDocument/2006/relationships/hyperlink" Target="https://lvportals.lv/dienaskartiba/346671-dalai-barintiesu-nav-resursu-efektivam-darbam-2022" TargetMode="External"/><Relationship Id="rId55" Type="http://schemas.openxmlformats.org/officeDocument/2006/relationships/hyperlink" Target="https://fra.europa.eu/en/publication/2022/guardianship-systems-children-update" TargetMode="External"/><Relationship Id="rId97" Type="http://schemas.openxmlformats.org/officeDocument/2006/relationships/hyperlink" Target="https://likumi.lv/ta/id/303007-administrativas-atbildibas-likums" TargetMode="External"/><Relationship Id="rId120" Type="http://schemas.openxmlformats.org/officeDocument/2006/relationships/hyperlink" Target="https://www.tiesibsargs.lv/theme/bernu-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F4D4A-C83F-475C-BC3E-4C5B9F23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44</Pages>
  <Words>22275</Words>
  <Characters>126972</Characters>
  <Application>Microsoft Office Word</Application>
  <DocSecurity>0</DocSecurity>
  <Lines>1058</Lines>
  <Paragraphs>297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Abolina</dc:creator>
  <cp:keywords/>
  <dc:description/>
  <cp:lastModifiedBy>Natālija Aprāne</cp:lastModifiedBy>
  <cp:revision>23</cp:revision>
  <dcterms:created xsi:type="dcterms:W3CDTF">2023-12-04T13:57:00Z</dcterms:created>
  <dcterms:modified xsi:type="dcterms:W3CDTF">2024-04-18T07:23:00Z</dcterms:modified>
</cp:coreProperties>
</file>