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09F" w:rsidRPr="00A5409F" w:rsidRDefault="00A5409F" w:rsidP="002B00C6">
      <w:pPr>
        <w:ind w:right="-1050" w:firstLine="567"/>
        <w:rPr>
          <w:b/>
        </w:rPr>
      </w:pPr>
      <w:bookmarkStart w:id="0" w:name="_GoBack"/>
      <w:bookmarkEnd w:id="0"/>
      <w:r>
        <w:rPr>
          <w:b/>
        </w:rPr>
        <w:t>I DAĻA</w:t>
      </w:r>
    </w:p>
    <w:p w:rsidR="008F5AFC" w:rsidRPr="002B00C6" w:rsidRDefault="00A5409F" w:rsidP="002B00C6">
      <w:pPr>
        <w:ind w:right="-1050" w:firstLine="567"/>
        <w:rPr>
          <w:b/>
          <w:sz w:val="28"/>
          <w:szCs w:val="28"/>
        </w:rPr>
      </w:pPr>
      <w:r w:rsidRPr="002B00C6">
        <w:rPr>
          <w:b/>
          <w:sz w:val="28"/>
          <w:szCs w:val="28"/>
        </w:rPr>
        <w:t>Ārpusģimeņu aprūpes nodrošināšana bāreņiem un bez vecāku gādības palikušajiem bērniem</w:t>
      </w:r>
    </w:p>
    <w:p w:rsidR="00A5409F" w:rsidRPr="002B00C6" w:rsidRDefault="00A5409F" w:rsidP="00144E51">
      <w:pPr>
        <w:pStyle w:val="ListParagraph"/>
        <w:numPr>
          <w:ilvl w:val="0"/>
          <w:numId w:val="1"/>
        </w:numPr>
        <w:ind w:left="0" w:right="-1050" w:firstLine="567"/>
        <w:rPr>
          <w:b/>
        </w:rPr>
      </w:pPr>
      <w:r w:rsidRPr="002B00C6">
        <w:rPr>
          <w:b/>
        </w:rPr>
        <w:t>Cik pašvaldības bāreņiem un bez vecāku gādības palikušajiem bērniem tiek nodrošināts atbilstošs ārpusģimenes aprūpes veids?</w:t>
      </w:r>
    </w:p>
    <w:p w:rsidR="00A5409F" w:rsidRDefault="00A5409F" w:rsidP="002B00C6">
      <w:pPr>
        <w:pStyle w:val="ListParagraph"/>
        <w:ind w:right="-1050" w:firstLine="567"/>
      </w:pPr>
    </w:p>
    <w:p w:rsidR="00A5409F" w:rsidRDefault="00144E51" w:rsidP="002B00C6">
      <w:pPr>
        <w:pStyle w:val="ListParagraph"/>
        <w:ind w:left="0" w:right="-1050" w:firstLine="567"/>
      </w:pPr>
      <w:r>
        <w:t>Pēc pašvaldību sniegtās informācijas, n</w:t>
      </w:r>
      <w:r w:rsidR="001E3120">
        <w:t>odrošinot bērniem ārpusģimenes aprūpi pašvaldībā, visbiežāk bērni nonāk aizbildnībā, tad seko bērnu ievietošana pašvaldības ārpusģimenes aprūpes iestādēs. Salīdzinoši reti bērni tiek ievietoti ārpusģimenes aprūpes iestādēs,</w:t>
      </w:r>
      <w:r w:rsidR="004F0977">
        <w:t xml:space="preserve"> </w:t>
      </w:r>
      <w:r w:rsidR="002B00C6">
        <w:t>kas nav pašvaldības dibinātas (s</w:t>
      </w:r>
      <w:r w:rsidR="004F0977">
        <w:t>katīt tabulu).</w:t>
      </w:r>
    </w:p>
    <w:p w:rsidR="00BF0A02" w:rsidRDefault="004F0977" w:rsidP="006647BC">
      <w:pPr>
        <w:pStyle w:val="ListParagraph"/>
        <w:ind w:left="0" w:right="-1050" w:firstLine="567"/>
      </w:pPr>
      <w:r>
        <w:t>Gadījumā, ja pašvaldība bērniem ārpusģimenes aprūpi nodrošina citā pašvaldībā, bērni vecumā līdz 7 gadiem visbiežāk tiek ievietoti audžuģimenē</w:t>
      </w:r>
      <w:r w:rsidR="00144E51">
        <w:t>s</w:t>
      </w:r>
      <w:r>
        <w:t xml:space="preserve">, savukārt vecāki bērni </w:t>
      </w:r>
      <w:r w:rsidR="006647BC">
        <w:t xml:space="preserve">visbiežāk </w:t>
      </w:r>
      <w:r>
        <w:t>nonāk aizbildnī</w:t>
      </w:r>
      <w:r w:rsidR="00BF0A02">
        <w:t xml:space="preserve">bā </w:t>
      </w:r>
      <w:r w:rsidR="006647BC">
        <w:t>(s</w:t>
      </w:r>
      <w:r w:rsidR="00BF0A02" w:rsidRPr="00BF0A02">
        <w:t>katīt tabulu).</w:t>
      </w:r>
    </w:p>
    <w:p w:rsidR="00A94E6F" w:rsidRDefault="006647BC" w:rsidP="00A94E6F">
      <w:pPr>
        <w:pStyle w:val="ListParagraph"/>
        <w:ind w:left="0" w:right="-1050" w:firstLine="567"/>
      </w:pPr>
      <w:r>
        <w:t xml:space="preserve">Kopumā salīdzinot pēc bērnu vecumposmiem, </w:t>
      </w:r>
      <w:r w:rsidR="00473DA0">
        <w:t>visos vecumposmos bērni (</w:t>
      </w:r>
      <w:r>
        <w:t>vecumā līdz 7 g</w:t>
      </w:r>
      <w:r w:rsidR="00473DA0">
        <w:t xml:space="preserve">adiem; </w:t>
      </w:r>
      <w:r>
        <w:t>vecumā no 8 gadiem līdz 12 gadiem; vecumā no 13 gadiem līdz 18 gadiem</w:t>
      </w:r>
      <w:r w:rsidR="00473DA0">
        <w:t>)</w:t>
      </w:r>
      <w:r>
        <w:t xml:space="preserve"> visbiežāk </w:t>
      </w:r>
      <w:r w:rsidR="00473DA0">
        <w:t xml:space="preserve">nonāk aizbildnībā. </w:t>
      </w:r>
    </w:p>
    <w:tbl>
      <w:tblPr>
        <w:tblpPr w:leftFromText="180" w:rightFromText="180" w:vertAnchor="page" w:horzAnchor="margin" w:tblpY="69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004"/>
        <w:gridCol w:w="937"/>
        <w:gridCol w:w="1046"/>
        <w:gridCol w:w="1145"/>
        <w:gridCol w:w="1098"/>
        <w:gridCol w:w="1149"/>
      </w:tblGrid>
      <w:tr w:rsidR="00232447" w:rsidRPr="002B00C6" w:rsidTr="00232447">
        <w:trPr>
          <w:trHeight w:val="197"/>
        </w:trPr>
        <w:tc>
          <w:tcPr>
            <w:tcW w:w="2972" w:type="dxa"/>
            <w:tcBorders>
              <w:bottom w:val="nil"/>
            </w:tcBorders>
            <w:shd w:val="clear" w:color="auto" w:fill="C5E0B3"/>
          </w:tcPr>
          <w:p w:rsidR="00232447" w:rsidRPr="002B00C6" w:rsidRDefault="00232447" w:rsidP="00232447">
            <w:pPr>
              <w:spacing w:before="60" w:after="0" w:line="240" w:lineRule="auto"/>
              <w:jc w:val="center"/>
              <w:rPr>
                <w:rFonts w:eastAsia="Times New Roman" w:cs="Times New Roman"/>
                <w:b/>
                <w:sz w:val="20"/>
                <w:szCs w:val="20"/>
                <w:lang w:eastAsia="lv-LV"/>
              </w:rPr>
            </w:pPr>
          </w:p>
        </w:tc>
        <w:tc>
          <w:tcPr>
            <w:tcW w:w="2987" w:type="dxa"/>
            <w:gridSpan w:val="3"/>
            <w:tcBorders>
              <w:bottom w:val="nil"/>
            </w:tcBorders>
            <w:shd w:val="clear" w:color="auto" w:fill="C5E0B3"/>
            <w:vAlign w:val="center"/>
          </w:tcPr>
          <w:p w:rsidR="00232447" w:rsidRPr="002B00C6" w:rsidRDefault="00232447" w:rsidP="00232447">
            <w:pPr>
              <w:spacing w:before="60"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Pašvaldībā</w:t>
            </w:r>
          </w:p>
        </w:tc>
        <w:tc>
          <w:tcPr>
            <w:tcW w:w="3392" w:type="dxa"/>
            <w:gridSpan w:val="3"/>
            <w:tcBorders>
              <w:bottom w:val="nil"/>
            </w:tcBorders>
            <w:shd w:val="clear" w:color="auto" w:fill="C5E0B3"/>
            <w:vAlign w:val="center"/>
          </w:tcPr>
          <w:p w:rsidR="00232447" w:rsidRPr="002B00C6" w:rsidRDefault="00232447" w:rsidP="00232447">
            <w:pPr>
              <w:spacing w:before="60"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Citās pašvaldībās</w:t>
            </w:r>
          </w:p>
        </w:tc>
      </w:tr>
      <w:tr w:rsidR="00232447" w:rsidRPr="002B00C6" w:rsidTr="00232447">
        <w:trPr>
          <w:trHeight w:val="197"/>
        </w:trPr>
        <w:tc>
          <w:tcPr>
            <w:tcW w:w="2972" w:type="dxa"/>
            <w:shd w:val="clear" w:color="auto" w:fill="C5E0B3"/>
            <w:vAlign w:val="center"/>
          </w:tcPr>
          <w:p w:rsidR="00232447" w:rsidRPr="002B00C6" w:rsidRDefault="00232447" w:rsidP="00232447">
            <w:pPr>
              <w:spacing w:before="60" w:after="0" w:line="240" w:lineRule="auto"/>
              <w:jc w:val="center"/>
              <w:rPr>
                <w:rFonts w:eastAsia="Times New Roman" w:cs="Times New Roman"/>
                <w:sz w:val="20"/>
                <w:szCs w:val="20"/>
                <w:lang w:eastAsia="lv-LV"/>
              </w:rPr>
            </w:pPr>
          </w:p>
        </w:tc>
        <w:tc>
          <w:tcPr>
            <w:tcW w:w="1004" w:type="dxa"/>
            <w:shd w:val="clear" w:color="auto" w:fill="C5E0B3"/>
            <w:vAlign w:val="center"/>
          </w:tcPr>
          <w:p w:rsidR="00232447" w:rsidRPr="002B00C6" w:rsidRDefault="00232447" w:rsidP="00232447">
            <w:pPr>
              <w:spacing w:before="60" w:after="0" w:line="240" w:lineRule="auto"/>
              <w:jc w:val="center"/>
              <w:rPr>
                <w:rFonts w:eastAsia="Times New Roman" w:cs="Times New Roman"/>
                <w:sz w:val="20"/>
                <w:szCs w:val="20"/>
                <w:lang w:eastAsia="lv-LV"/>
              </w:rPr>
            </w:pPr>
            <w:r w:rsidRPr="002B00C6">
              <w:rPr>
                <w:rFonts w:eastAsia="Times New Roman" w:cs="Times New Roman"/>
                <w:sz w:val="20"/>
                <w:szCs w:val="20"/>
                <w:lang w:eastAsia="lv-LV"/>
              </w:rPr>
              <w:t>Līdz 7</w:t>
            </w:r>
          </w:p>
        </w:tc>
        <w:tc>
          <w:tcPr>
            <w:tcW w:w="937" w:type="dxa"/>
            <w:shd w:val="clear" w:color="auto" w:fill="C5E0B3"/>
            <w:vAlign w:val="center"/>
          </w:tcPr>
          <w:p w:rsidR="00232447" w:rsidRPr="002B00C6" w:rsidRDefault="00232447" w:rsidP="00232447">
            <w:pPr>
              <w:spacing w:before="60" w:after="0" w:line="240" w:lineRule="auto"/>
              <w:jc w:val="center"/>
              <w:rPr>
                <w:rFonts w:eastAsia="Times New Roman" w:cs="Times New Roman"/>
                <w:sz w:val="20"/>
                <w:szCs w:val="20"/>
                <w:lang w:eastAsia="lv-LV"/>
              </w:rPr>
            </w:pPr>
            <w:r w:rsidRPr="002B00C6">
              <w:rPr>
                <w:rFonts w:eastAsia="Times New Roman" w:cs="Times New Roman"/>
                <w:sz w:val="20"/>
                <w:szCs w:val="20"/>
                <w:lang w:eastAsia="lv-LV"/>
              </w:rPr>
              <w:t>8 līdz 12</w:t>
            </w:r>
          </w:p>
        </w:tc>
        <w:tc>
          <w:tcPr>
            <w:tcW w:w="1046" w:type="dxa"/>
            <w:shd w:val="clear" w:color="auto" w:fill="C5E0B3"/>
            <w:vAlign w:val="center"/>
          </w:tcPr>
          <w:p w:rsidR="00232447" w:rsidRPr="002B00C6" w:rsidRDefault="00232447" w:rsidP="00232447">
            <w:pPr>
              <w:spacing w:before="60" w:after="0" w:line="240" w:lineRule="auto"/>
              <w:jc w:val="center"/>
              <w:rPr>
                <w:rFonts w:eastAsia="Times New Roman" w:cs="Times New Roman"/>
                <w:sz w:val="20"/>
                <w:szCs w:val="20"/>
                <w:lang w:eastAsia="lv-LV"/>
              </w:rPr>
            </w:pPr>
            <w:r w:rsidRPr="002B00C6">
              <w:rPr>
                <w:rFonts w:eastAsia="Times New Roman" w:cs="Times New Roman"/>
                <w:sz w:val="20"/>
                <w:szCs w:val="20"/>
                <w:lang w:eastAsia="lv-LV"/>
              </w:rPr>
              <w:t>13 līdz 18</w:t>
            </w:r>
          </w:p>
        </w:tc>
        <w:tc>
          <w:tcPr>
            <w:tcW w:w="1145" w:type="dxa"/>
            <w:shd w:val="clear" w:color="auto" w:fill="C5E0B3"/>
            <w:vAlign w:val="center"/>
          </w:tcPr>
          <w:p w:rsidR="00232447" w:rsidRPr="002B00C6" w:rsidRDefault="00232447" w:rsidP="00232447">
            <w:pPr>
              <w:spacing w:before="60" w:after="0" w:line="240" w:lineRule="auto"/>
              <w:jc w:val="center"/>
              <w:rPr>
                <w:rFonts w:eastAsia="Times New Roman" w:cs="Times New Roman"/>
                <w:sz w:val="20"/>
                <w:szCs w:val="20"/>
                <w:lang w:eastAsia="lv-LV"/>
              </w:rPr>
            </w:pPr>
            <w:r w:rsidRPr="002B00C6">
              <w:rPr>
                <w:rFonts w:eastAsia="Times New Roman" w:cs="Times New Roman"/>
                <w:sz w:val="20"/>
                <w:szCs w:val="20"/>
                <w:lang w:eastAsia="lv-LV"/>
              </w:rPr>
              <w:t>Līdz 7</w:t>
            </w:r>
          </w:p>
        </w:tc>
        <w:tc>
          <w:tcPr>
            <w:tcW w:w="1098" w:type="dxa"/>
            <w:shd w:val="clear" w:color="auto" w:fill="C5E0B3"/>
            <w:vAlign w:val="center"/>
          </w:tcPr>
          <w:p w:rsidR="00232447" w:rsidRPr="002B00C6" w:rsidRDefault="00232447" w:rsidP="00232447">
            <w:pPr>
              <w:spacing w:before="60" w:after="0" w:line="240" w:lineRule="auto"/>
              <w:jc w:val="center"/>
              <w:rPr>
                <w:rFonts w:eastAsia="Times New Roman" w:cs="Times New Roman"/>
                <w:sz w:val="20"/>
                <w:szCs w:val="20"/>
                <w:lang w:eastAsia="lv-LV"/>
              </w:rPr>
            </w:pPr>
            <w:r w:rsidRPr="002B00C6">
              <w:rPr>
                <w:rFonts w:eastAsia="Times New Roman" w:cs="Times New Roman"/>
                <w:sz w:val="20"/>
                <w:szCs w:val="20"/>
                <w:lang w:eastAsia="lv-LV"/>
              </w:rPr>
              <w:t>8 līdz 12</w:t>
            </w:r>
          </w:p>
        </w:tc>
        <w:tc>
          <w:tcPr>
            <w:tcW w:w="1149" w:type="dxa"/>
            <w:shd w:val="clear" w:color="auto" w:fill="C5E0B3"/>
            <w:vAlign w:val="center"/>
          </w:tcPr>
          <w:p w:rsidR="00232447" w:rsidRPr="002B00C6" w:rsidRDefault="00232447" w:rsidP="00232447">
            <w:pPr>
              <w:spacing w:before="60" w:after="0" w:line="240" w:lineRule="auto"/>
              <w:jc w:val="center"/>
              <w:rPr>
                <w:rFonts w:eastAsia="Times New Roman" w:cs="Times New Roman"/>
                <w:sz w:val="20"/>
                <w:szCs w:val="20"/>
                <w:lang w:eastAsia="lv-LV"/>
              </w:rPr>
            </w:pPr>
            <w:r w:rsidRPr="002B00C6">
              <w:rPr>
                <w:rFonts w:eastAsia="Times New Roman" w:cs="Times New Roman"/>
                <w:sz w:val="20"/>
                <w:szCs w:val="20"/>
                <w:lang w:eastAsia="lv-LV"/>
              </w:rPr>
              <w:t>13 līdz 18</w:t>
            </w:r>
          </w:p>
        </w:tc>
      </w:tr>
      <w:tr w:rsidR="00232447" w:rsidRPr="002B00C6" w:rsidTr="00232447">
        <w:trPr>
          <w:trHeight w:val="155"/>
        </w:trPr>
        <w:tc>
          <w:tcPr>
            <w:tcW w:w="2972" w:type="dxa"/>
            <w:tcBorders>
              <w:top w:val="nil"/>
              <w:bottom w:val="dotted" w:sz="4" w:space="0" w:color="auto"/>
            </w:tcBorders>
            <w:shd w:val="clear" w:color="auto" w:fill="E2EFD9"/>
          </w:tcPr>
          <w:p w:rsidR="00232447" w:rsidRPr="00EE4054" w:rsidRDefault="00232447" w:rsidP="00232447">
            <w:pPr>
              <w:spacing w:after="0" w:line="240" w:lineRule="auto"/>
              <w:rPr>
                <w:color w:val="000000"/>
              </w:rPr>
            </w:pPr>
            <w:r w:rsidRPr="00EE4054">
              <w:rPr>
                <w:color w:val="000000"/>
              </w:rPr>
              <w:t>Audžuģimenē</w:t>
            </w:r>
          </w:p>
        </w:tc>
        <w:tc>
          <w:tcPr>
            <w:tcW w:w="1004"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165</w:t>
            </w:r>
          </w:p>
        </w:tc>
        <w:tc>
          <w:tcPr>
            <w:tcW w:w="937"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152</w:t>
            </w:r>
          </w:p>
        </w:tc>
        <w:tc>
          <w:tcPr>
            <w:tcW w:w="1046"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122</w:t>
            </w:r>
          </w:p>
        </w:tc>
        <w:tc>
          <w:tcPr>
            <w:tcW w:w="1145"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290</w:t>
            </w:r>
          </w:p>
        </w:tc>
        <w:tc>
          <w:tcPr>
            <w:tcW w:w="1098"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234</w:t>
            </w:r>
          </w:p>
        </w:tc>
        <w:tc>
          <w:tcPr>
            <w:tcW w:w="1149"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211</w:t>
            </w:r>
          </w:p>
        </w:tc>
      </w:tr>
      <w:tr w:rsidR="00232447" w:rsidRPr="002B00C6" w:rsidTr="00232447">
        <w:trPr>
          <w:trHeight w:val="155"/>
        </w:trPr>
        <w:tc>
          <w:tcPr>
            <w:tcW w:w="2972" w:type="dxa"/>
            <w:tcBorders>
              <w:top w:val="dotted" w:sz="4" w:space="0" w:color="auto"/>
              <w:bottom w:val="dotted" w:sz="4" w:space="0" w:color="auto"/>
            </w:tcBorders>
            <w:shd w:val="clear" w:color="auto" w:fill="E2EFD9"/>
          </w:tcPr>
          <w:p w:rsidR="00232447" w:rsidRPr="00EE4054" w:rsidRDefault="00232447" w:rsidP="00232447">
            <w:pPr>
              <w:spacing w:after="0" w:line="240" w:lineRule="auto"/>
              <w:rPr>
                <w:color w:val="000000"/>
              </w:rPr>
            </w:pPr>
            <w:r w:rsidRPr="00EE4054">
              <w:rPr>
                <w:color w:val="000000"/>
              </w:rPr>
              <w:t>Aizbildnībā</w:t>
            </w:r>
          </w:p>
        </w:tc>
        <w:tc>
          <w:tcPr>
            <w:tcW w:w="1004"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672</w:t>
            </w:r>
          </w:p>
        </w:tc>
        <w:tc>
          <w:tcPr>
            <w:tcW w:w="937"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1036</w:t>
            </w:r>
          </w:p>
        </w:tc>
        <w:tc>
          <w:tcPr>
            <w:tcW w:w="1046"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1536</w:t>
            </w:r>
          </w:p>
        </w:tc>
        <w:tc>
          <w:tcPr>
            <w:tcW w:w="1145"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178</w:t>
            </w:r>
          </w:p>
        </w:tc>
        <w:tc>
          <w:tcPr>
            <w:tcW w:w="1098"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330</w:t>
            </w:r>
          </w:p>
        </w:tc>
        <w:tc>
          <w:tcPr>
            <w:tcW w:w="1149"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484</w:t>
            </w:r>
          </w:p>
        </w:tc>
      </w:tr>
      <w:tr w:rsidR="00232447" w:rsidRPr="002B00C6" w:rsidTr="00232447">
        <w:trPr>
          <w:trHeight w:val="590"/>
        </w:trPr>
        <w:tc>
          <w:tcPr>
            <w:tcW w:w="2972" w:type="dxa"/>
            <w:tcBorders>
              <w:top w:val="dotted" w:sz="4" w:space="0" w:color="auto"/>
              <w:bottom w:val="dotted" w:sz="4" w:space="0" w:color="auto"/>
            </w:tcBorders>
            <w:shd w:val="clear" w:color="auto" w:fill="E2EFD9"/>
          </w:tcPr>
          <w:p w:rsidR="00232447" w:rsidRPr="00EE4054" w:rsidRDefault="00232447" w:rsidP="00232447">
            <w:pPr>
              <w:spacing w:after="0" w:line="240" w:lineRule="auto"/>
              <w:rPr>
                <w:color w:val="000000"/>
              </w:rPr>
            </w:pPr>
            <w:r w:rsidRPr="00EE4054">
              <w:rPr>
                <w:color w:val="000000"/>
              </w:rPr>
              <w:t>Valsts sociālās aprūpes un sociālās rehabilitācijas iestādēs</w:t>
            </w:r>
          </w:p>
        </w:tc>
        <w:tc>
          <w:tcPr>
            <w:tcW w:w="1004"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101</w:t>
            </w:r>
          </w:p>
        </w:tc>
        <w:tc>
          <w:tcPr>
            <w:tcW w:w="937"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18</w:t>
            </w:r>
          </w:p>
        </w:tc>
        <w:tc>
          <w:tcPr>
            <w:tcW w:w="1046"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26</w:t>
            </w:r>
          </w:p>
        </w:tc>
        <w:tc>
          <w:tcPr>
            <w:tcW w:w="1145"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87</w:t>
            </w:r>
          </w:p>
        </w:tc>
        <w:tc>
          <w:tcPr>
            <w:tcW w:w="1098"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47</w:t>
            </w:r>
          </w:p>
        </w:tc>
        <w:tc>
          <w:tcPr>
            <w:tcW w:w="1149"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108</w:t>
            </w:r>
          </w:p>
        </w:tc>
      </w:tr>
      <w:tr w:rsidR="00232447" w:rsidRPr="002B00C6" w:rsidTr="00232447">
        <w:trPr>
          <w:trHeight w:val="408"/>
        </w:trPr>
        <w:tc>
          <w:tcPr>
            <w:tcW w:w="2972" w:type="dxa"/>
            <w:tcBorders>
              <w:top w:val="dotted" w:sz="4" w:space="0" w:color="auto"/>
              <w:bottom w:val="dotted" w:sz="4" w:space="0" w:color="auto"/>
            </w:tcBorders>
            <w:shd w:val="clear" w:color="auto" w:fill="E2EFD9"/>
          </w:tcPr>
          <w:p w:rsidR="00232447" w:rsidRPr="000656F1" w:rsidRDefault="00232447" w:rsidP="00232447">
            <w:pPr>
              <w:spacing w:after="0" w:line="240" w:lineRule="auto"/>
            </w:pPr>
            <w:r>
              <w:t>Pašvaldību ārpusģimenes aprūpes iestādēs</w:t>
            </w:r>
          </w:p>
        </w:tc>
        <w:tc>
          <w:tcPr>
            <w:tcW w:w="1004"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163</w:t>
            </w:r>
          </w:p>
        </w:tc>
        <w:tc>
          <w:tcPr>
            <w:tcW w:w="937"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203</w:t>
            </w:r>
          </w:p>
        </w:tc>
        <w:tc>
          <w:tcPr>
            <w:tcW w:w="1046"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347</w:t>
            </w:r>
          </w:p>
        </w:tc>
        <w:tc>
          <w:tcPr>
            <w:tcW w:w="1145"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20</w:t>
            </w:r>
          </w:p>
        </w:tc>
        <w:tc>
          <w:tcPr>
            <w:tcW w:w="1098"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41</w:t>
            </w:r>
          </w:p>
        </w:tc>
        <w:tc>
          <w:tcPr>
            <w:tcW w:w="1149"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144</w:t>
            </w:r>
          </w:p>
        </w:tc>
      </w:tr>
      <w:tr w:rsidR="00232447" w:rsidRPr="002B00C6" w:rsidTr="00232447">
        <w:trPr>
          <w:trHeight w:val="425"/>
        </w:trPr>
        <w:tc>
          <w:tcPr>
            <w:tcW w:w="2972" w:type="dxa"/>
            <w:tcBorders>
              <w:top w:val="dotted" w:sz="4" w:space="0" w:color="auto"/>
            </w:tcBorders>
            <w:shd w:val="clear" w:color="auto" w:fill="E2EFD9"/>
          </w:tcPr>
          <w:p w:rsidR="00232447" w:rsidRPr="00BA4002" w:rsidRDefault="00232447" w:rsidP="00232447">
            <w:pPr>
              <w:spacing w:after="0" w:line="240" w:lineRule="auto"/>
            </w:pPr>
            <w:r>
              <w:t>Ārpusģimenes aprūpes iestādēs (NVA, SIA, u.c.)</w:t>
            </w:r>
          </w:p>
        </w:tc>
        <w:tc>
          <w:tcPr>
            <w:tcW w:w="1004"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10</w:t>
            </w:r>
          </w:p>
        </w:tc>
        <w:tc>
          <w:tcPr>
            <w:tcW w:w="937"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5</w:t>
            </w:r>
          </w:p>
        </w:tc>
        <w:tc>
          <w:tcPr>
            <w:tcW w:w="1046"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7</w:t>
            </w:r>
          </w:p>
        </w:tc>
        <w:tc>
          <w:tcPr>
            <w:tcW w:w="1145"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41</w:t>
            </w:r>
          </w:p>
        </w:tc>
        <w:tc>
          <w:tcPr>
            <w:tcW w:w="1098"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54</w:t>
            </w:r>
          </w:p>
        </w:tc>
        <w:tc>
          <w:tcPr>
            <w:tcW w:w="1149" w:type="dxa"/>
            <w:shd w:val="clear" w:color="auto" w:fill="FFFFFF"/>
          </w:tcPr>
          <w:p w:rsidR="00232447" w:rsidRPr="002B00C6" w:rsidRDefault="00232447" w:rsidP="00232447">
            <w:pPr>
              <w:spacing w:after="0" w:line="240" w:lineRule="auto"/>
              <w:jc w:val="center"/>
              <w:rPr>
                <w:rFonts w:eastAsia="Times New Roman" w:cs="Times New Roman"/>
                <w:b/>
                <w:sz w:val="20"/>
                <w:szCs w:val="20"/>
                <w:lang w:eastAsia="lv-LV"/>
              </w:rPr>
            </w:pPr>
            <w:r w:rsidRPr="002B00C6">
              <w:rPr>
                <w:rFonts w:eastAsia="Times New Roman" w:cs="Times New Roman"/>
                <w:b/>
                <w:sz w:val="20"/>
                <w:szCs w:val="20"/>
                <w:lang w:eastAsia="lv-LV"/>
              </w:rPr>
              <w:t>70</w:t>
            </w:r>
          </w:p>
        </w:tc>
      </w:tr>
    </w:tbl>
    <w:p w:rsidR="002B00C6" w:rsidRDefault="002B00C6" w:rsidP="00A94E6F">
      <w:pPr>
        <w:ind w:right="-1050"/>
      </w:pPr>
    </w:p>
    <w:p w:rsidR="002B00C6" w:rsidRDefault="002B00C6"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F57DA3" w:rsidRDefault="00F57DA3" w:rsidP="002B00C6">
      <w:pPr>
        <w:pStyle w:val="ListParagraph"/>
        <w:ind w:left="0" w:right="-1050" w:firstLine="567"/>
      </w:pPr>
    </w:p>
    <w:p w:rsidR="004F0977" w:rsidRPr="00A94E6F" w:rsidRDefault="0065344F" w:rsidP="00A94E6F">
      <w:pPr>
        <w:pStyle w:val="ListParagraph"/>
        <w:numPr>
          <w:ilvl w:val="0"/>
          <w:numId w:val="1"/>
        </w:numPr>
        <w:ind w:left="0" w:right="-1050" w:firstLine="567"/>
        <w:rPr>
          <w:b/>
        </w:rPr>
      </w:pPr>
      <w:r w:rsidRPr="00A94E6F">
        <w:rPr>
          <w:b/>
        </w:rPr>
        <w:lastRenderedPageBreak/>
        <w:t>Norādiet pašvaldības iestādēs strādājošo darbinieku skaitu atbilstoši izglītības līmenim:</w:t>
      </w:r>
    </w:p>
    <w:tbl>
      <w:tblPr>
        <w:tblpPr w:leftFromText="180" w:rightFromText="180" w:vertAnchor="text" w:horzAnchor="page" w:tblpX="2326" w:tblpY="57"/>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42"/>
        <w:gridCol w:w="589"/>
        <w:gridCol w:w="617"/>
        <w:gridCol w:w="657"/>
        <w:gridCol w:w="660"/>
        <w:gridCol w:w="43"/>
        <w:gridCol w:w="614"/>
        <w:gridCol w:w="660"/>
        <w:gridCol w:w="657"/>
        <w:gridCol w:w="705"/>
        <w:gridCol w:w="878"/>
        <w:gridCol w:w="1171"/>
      </w:tblGrid>
      <w:tr w:rsidR="00F57DA3" w:rsidRPr="00A94E6F" w:rsidTr="00790AAB">
        <w:trPr>
          <w:trHeight w:val="578"/>
        </w:trPr>
        <w:tc>
          <w:tcPr>
            <w:tcW w:w="988" w:type="dxa"/>
            <w:vMerge w:val="restart"/>
            <w:tcBorders>
              <w:top w:val="dotted" w:sz="4" w:space="0" w:color="auto"/>
            </w:tcBorders>
            <w:shd w:val="clear" w:color="auto" w:fill="C5E0B3"/>
          </w:tcPr>
          <w:p w:rsidR="00F57DA3" w:rsidRPr="00A94E6F" w:rsidRDefault="00F57DA3" w:rsidP="00F57DA3">
            <w:pPr>
              <w:spacing w:before="60" w:after="0" w:line="240" w:lineRule="auto"/>
              <w:jc w:val="left"/>
              <w:rPr>
                <w:rFonts w:eastAsia="Times New Roman" w:cs="Times New Roman"/>
                <w:sz w:val="16"/>
                <w:szCs w:val="16"/>
                <w:lang w:eastAsia="lv-LV"/>
              </w:rPr>
            </w:pPr>
          </w:p>
        </w:tc>
        <w:tc>
          <w:tcPr>
            <w:tcW w:w="542" w:type="dxa"/>
            <w:vMerge w:val="restart"/>
            <w:shd w:val="clear" w:color="auto" w:fill="C5E0B3"/>
            <w:textDirection w:val="btLr"/>
            <w:vAlign w:val="center"/>
          </w:tcPr>
          <w:p w:rsidR="00F57DA3" w:rsidRPr="00A94E6F" w:rsidRDefault="00F57DA3" w:rsidP="00F57DA3">
            <w:pPr>
              <w:spacing w:before="60" w:after="0" w:line="240" w:lineRule="auto"/>
              <w:ind w:left="113" w:right="113"/>
              <w:jc w:val="center"/>
              <w:rPr>
                <w:rFonts w:eastAsia="Times New Roman" w:cs="Times New Roman"/>
                <w:b/>
                <w:sz w:val="16"/>
                <w:szCs w:val="16"/>
                <w:lang w:eastAsia="lv-LV"/>
              </w:rPr>
            </w:pPr>
            <w:r w:rsidRPr="00A94E6F">
              <w:rPr>
                <w:rFonts w:eastAsia="Times New Roman" w:cs="Times New Roman"/>
                <w:b/>
                <w:sz w:val="16"/>
                <w:szCs w:val="16"/>
                <w:lang w:eastAsia="lv-LV"/>
              </w:rPr>
              <w:t>Kopā</w:t>
            </w:r>
          </w:p>
        </w:tc>
        <w:tc>
          <w:tcPr>
            <w:tcW w:w="2523" w:type="dxa"/>
            <w:gridSpan w:val="4"/>
            <w:tcBorders>
              <w:bottom w:val="dashed" w:sz="4" w:space="0" w:color="auto"/>
            </w:tcBorders>
            <w:shd w:val="clear" w:color="auto" w:fill="C5E0B3"/>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r w:rsidRPr="00A94E6F">
              <w:rPr>
                <w:rFonts w:eastAsia="Times New Roman" w:cs="Times New Roman"/>
                <w:b/>
                <w:sz w:val="16"/>
                <w:szCs w:val="16"/>
                <w:lang w:eastAsia="lv-LV"/>
              </w:rPr>
              <w:t>otrā līmeņa augstākā akadēmiskā izglītība</w:t>
            </w:r>
          </w:p>
        </w:tc>
        <w:tc>
          <w:tcPr>
            <w:tcW w:w="3557" w:type="dxa"/>
            <w:gridSpan w:val="6"/>
            <w:tcBorders>
              <w:bottom w:val="dashed" w:sz="4" w:space="0" w:color="auto"/>
            </w:tcBorders>
            <w:shd w:val="clear" w:color="auto" w:fill="C5E0B3"/>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r w:rsidRPr="00A94E6F">
              <w:rPr>
                <w:rFonts w:eastAsia="Times New Roman" w:cs="Times New Roman"/>
                <w:b/>
                <w:sz w:val="16"/>
                <w:szCs w:val="16"/>
                <w:lang w:eastAsia="lv-LV"/>
              </w:rPr>
              <w:t>otrā līmeņa profesionālo augstākā izglītība</w:t>
            </w:r>
          </w:p>
        </w:tc>
        <w:tc>
          <w:tcPr>
            <w:tcW w:w="1171" w:type="dxa"/>
            <w:vMerge w:val="restart"/>
            <w:shd w:val="clear" w:color="auto" w:fill="C5E0B3"/>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r w:rsidRPr="00A94E6F">
              <w:rPr>
                <w:rFonts w:eastAsia="Times New Roman" w:cs="Times New Roman"/>
                <w:b/>
                <w:sz w:val="16"/>
                <w:szCs w:val="16"/>
                <w:lang w:eastAsia="lv-LV"/>
              </w:rPr>
              <w:t>Bērnu tiesību aizsardzības kursu sertifikāts</w:t>
            </w:r>
          </w:p>
        </w:tc>
      </w:tr>
      <w:tr w:rsidR="00790AAB" w:rsidRPr="00A94E6F" w:rsidTr="00790AAB">
        <w:trPr>
          <w:cantSplit/>
          <w:trHeight w:val="1123"/>
        </w:trPr>
        <w:tc>
          <w:tcPr>
            <w:tcW w:w="988" w:type="dxa"/>
            <w:vMerge/>
            <w:tcBorders>
              <w:bottom w:val="dashSmallGap" w:sz="4" w:space="0" w:color="auto"/>
            </w:tcBorders>
            <w:shd w:val="clear" w:color="auto" w:fill="C5E0B3"/>
          </w:tcPr>
          <w:p w:rsidR="00F57DA3" w:rsidRPr="00A94E6F" w:rsidRDefault="00F57DA3" w:rsidP="00F57DA3">
            <w:pPr>
              <w:spacing w:before="60" w:after="0" w:line="240" w:lineRule="auto"/>
              <w:rPr>
                <w:rFonts w:eastAsia="Times New Roman" w:cs="Times New Roman"/>
                <w:sz w:val="16"/>
                <w:szCs w:val="16"/>
                <w:lang w:eastAsia="lv-LV"/>
              </w:rPr>
            </w:pPr>
          </w:p>
        </w:tc>
        <w:tc>
          <w:tcPr>
            <w:tcW w:w="542" w:type="dxa"/>
            <w:vMerge/>
            <w:tcBorders>
              <w:bottom w:val="dashed" w:sz="4" w:space="0" w:color="auto"/>
            </w:tcBorders>
            <w:shd w:val="clear" w:color="auto" w:fill="C5E0B3"/>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p>
        </w:tc>
        <w:tc>
          <w:tcPr>
            <w:tcW w:w="589" w:type="dxa"/>
            <w:tcBorders>
              <w:bottom w:val="dashed" w:sz="4" w:space="0" w:color="auto"/>
            </w:tcBorders>
            <w:shd w:val="clear" w:color="auto" w:fill="C5E0B3"/>
            <w:textDirection w:val="btLr"/>
            <w:vAlign w:val="center"/>
          </w:tcPr>
          <w:p w:rsidR="00F57DA3" w:rsidRPr="00A94E6F" w:rsidRDefault="00F57DA3" w:rsidP="00F57DA3">
            <w:pPr>
              <w:spacing w:before="60" w:after="0" w:line="240" w:lineRule="auto"/>
              <w:ind w:left="113" w:right="113"/>
              <w:jc w:val="center"/>
              <w:rPr>
                <w:rFonts w:eastAsia="Times New Roman" w:cs="Times New Roman"/>
                <w:b/>
                <w:sz w:val="16"/>
                <w:szCs w:val="16"/>
                <w:lang w:eastAsia="lv-LV"/>
              </w:rPr>
            </w:pPr>
            <w:r w:rsidRPr="00A94E6F">
              <w:rPr>
                <w:rFonts w:eastAsia="Times New Roman" w:cs="Times New Roman"/>
                <w:b/>
                <w:sz w:val="16"/>
                <w:szCs w:val="16"/>
                <w:lang w:eastAsia="lv-LV"/>
              </w:rPr>
              <w:t>pedagoģija</w:t>
            </w:r>
          </w:p>
        </w:tc>
        <w:tc>
          <w:tcPr>
            <w:tcW w:w="617" w:type="dxa"/>
            <w:tcBorders>
              <w:bottom w:val="dashed" w:sz="4" w:space="0" w:color="auto"/>
            </w:tcBorders>
            <w:shd w:val="clear" w:color="auto" w:fill="C5E0B3"/>
            <w:textDirection w:val="btLr"/>
            <w:vAlign w:val="center"/>
          </w:tcPr>
          <w:p w:rsidR="00F57DA3" w:rsidRPr="00A94E6F" w:rsidRDefault="00F57DA3" w:rsidP="00F57DA3">
            <w:pPr>
              <w:spacing w:before="60" w:after="0" w:line="240" w:lineRule="auto"/>
              <w:ind w:left="113" w:right="113"/>
              <w:jc w:val="center"/>
              <w:rPr>
                <w:rFonts w:eastAsia="Times New Roman" w:cs="Times New Roman"/>
                <w:b/>
                <w:sz w:val="16"/>
                <w:szCs w:val="16"/>
                <w:lang w:eastAsia="lv-LV"/>
              </w:rPr>
            </w:pPr>
            <w:r w:rsidRPr="00A94E6F">
              <w:rPr>
                <w:rFonts w:eastAsia="Times New Roman" w:cs="Times New Roman"/>
                <w:b/>
                <w:sz w:val="16"/>
                <w:szCs w:val="16"/>
                <w:lang w:eastAsia="lv-LV"/>
              </w:rPr>
              <w:t>psiholoģija</w:t>
            </w:r>
          </w:p>
        </w:tc>
        <w:tc>
          <w:tcPr>
            <w:tcW w:w="657" w:type="dxa"/>
            <w:tcBorders>
              <w:bottom w:val="dashed" w:sz="4" w:space="0" w:color="auto"/>
            </w:tcBorders>
            <w:shd w:val="clear" w:color="auto" w:fill="C5E0B3"/>
            <w:textDirection w:val="btLr"/>
            <w:vAlign w:val="center"/>
          </w:tcPr>
          <w:p w:rsidR="00F57DA3" w:rsidRPr="00A94E6F" w:rsidRDefault="00F57DA3" w:rsidP="00F57DA3">
            <w:pPr>
              <w:spacing w:before="60" w:after="0" w:line="240" w:lineRule="auto"/>
              <w:ind w:left="113" w:right="113"/>
              <w:jc w:val="center"/>
              <w:rPr>
                <w:rFonts w:eastAsia="Times New Roman" w:cs="Times New Roman"/>
                <w:b/>
                <w:sz w:val="16"/>
                <w:szCs w:val="16"/>
                <w:lang w:eastAsia="lv-LV"/>
              </w:rPr>
            </w:pPr>
            <w:r w:rsidRPr="00A94E6F">
              <w:rPr>
                <w:rFonts w:eastAsia="Times New Roman" w:cs="Times New Roman"/>
                <w:b/>
                <w:sz w:val="16"/>
                <w:szCs w:val="16"/>
                <w:lang w:eastAsia="lv-LV"/>
              </w:rPr>
              <w:t>medicīna</w:t>
            </w:r>
          </w:p>
        </w:tc>
        <w:tc>
          <w:tcPr>
            <w:tcW w:w="660" w:type="dxa"/>
            <w:tcBorders>
              <w:bottom w:val="dashed" w:sz="4" w:space="0" w:color="auto"/>
            </w:tcBorders>
            <w:shd w:val="clear" w:color="auto" w:fill="C5E0B3"/>
            <w:textDirection w:val="btLr"/>
            <w:vAlign w:val="center"/>
          </w:tcPr>
          <w:p w:rsidR="00F57DA3" w:rsidRPr="00A94E6F" w:rsidRDefault="00F57DA3" w:rsidP="00F57DA3">
            <w:pPr>
              <w:spacing w:before="60" w:after="0" w:line="240" w:lineRule="auto"/>
              <w:ind w:left="113" w:right="113"/>
              <w:jc w:val="center"/>
              <w:rPr>
                <w:rFonts w:eastAsia="Times New Roman" w:cs="Times New Roman"/>
                <w:b/>
                <w:sz w:val="16"/>
                <w:szCs w:val="16"/>
                <w:lang w:eastAsia="lv-LV"/>
              </w:rPr>
            </w:pPr>
            <w:r w:rsidRPr="00A94E6F">
              <w:rPr>
                <w:rFonts w:eastAsia="Times New Roman" w:cs="Times New Roman"/>
                <w:b/>
                <w:sz w:val="16"/>
                <w:szCs w:val="16"/>
                <w:lang w:eastAsia="lv-LV"/>
              </w:rPr>
              <w:t>tiesību zinātne</w:t>
            </w:r>
          </w:p>
        </w:tc>
        <w:tc>
          <w:tcPr>
            <w:tcW w:w="657" w:type="dxa"/>
            <w:gridSpan w:val="2"/>
            <w:tcBorders>
              <w:bottom w:val="dashed" w:sz="4" w:space="0" w:color="auto"/>
            </w:tcBorders>
            <w:shd w:val="clear" w:color="auto" w:fill="C5E0B3"/>
            <w:textDirection w:val="btLr"/>
            <w:vAlign w:val="center"/>
          </w:tcPr>
          <w:p w:rsidR="00F57DA3" w:rsidRPr="00A94E6F" w:rsidRDefault="00F57DA3" w:rsidP="00F57DA3">
            <w:pPr>
              <w:spacing w:before="60" w:after="0" w:line="240" w:lineRule="auto"/>
              <w:ind w:left="113" w:right="113"/>
              <w:jc w:val="center"/>
              <w:rPr>
                <w:rFonts w:eastAsia="Times New Roman" w:cs="Times New Roman"/>
                <w:b/>
                <w:sz w:val="16"/>
                <w:szCs w:val="16"/>
                <w:lang w:eastAsia="lv-LV"/>
              </w:rPr>
            </w:pPr>
            <w:r w:rsidRPr="00A94E6F">
              <w:rPr>
                <w:rFonts w:eastAsia="Times New Roman" w:cs="Times New Roman"/>
                <w:b/>
                <w:sz w:val="16"/>
                <w:szCs w:val="16"/>
                <w:lang w:eastAsia="lv-LV"/>
              </w:rPr>
              <w:t>pedagogs</w:t>
            </w:r>
          </w:p>
        </w:tc>
        <w:tc>
          <w:tcPr>
            <w:tcW w:w="660" w:type="dxa"/>
            <w:tcBorders>
              <w:bottom w:val="dashed" w:sz="4" w:space="0" w:color="auto"/>
            </w:tcBorders>
            <w:shd w:val="clear" w:color="auto" w:fill="C5E0B3"/>
            <w:textDirection w:val="btLr"/>
            <w:vAlign w:val="center"/>
          </w:tcPr>
          <w:p w:rsidR="00F57DA3" w:rsidRPr="00A94E6F" w:rsidRDefault="00F57DA3" w:rsidP="00F57DA3">
            <w:pPr>
              <w:spacing w:before="60" w:after="0" w:line="240" w:lineRule="auto"/>
              <w:ind w:left="113" w:right="113"/>
              <w:jc w:val="center"/>
              <w:rPr>
                <w:rFonts w:eastAsia="Times New Roman" w:cs="Times New Roman"/>
                <w:b/>
                <w:sz w:val="16"/>
                <w:szCs w:val="16"/>
                <w:lang w:eastAsia="lv-LV"/>
              </w:rPr>
            </w:pPr>
            <w:r w:rsidRPr="00A94E6F">
              <w:rPr>
                <w:rFonts w:eastAsia="Times New Roman" w:cs="Times New Roman"/>
                <w:b/>
                <w:sz w:val="16"/>
                <w:szCs w:val="16"/>
                <w:lang w:eastAsia="lv-LV"/>
              </w:rPr>
              <w:t>psihologs</w:t>
            </w:r>
          </w:p>
        </w:tc>
        <w:tc>
          <w:tcPr>
            <w:tcW w:w="657" w:type="dxa"/>
            <w:tcBorders>
              <w:bottom w:val="dashed" w:sz="4" w:space="0" w:color="auto"/>
            </w:tcBorders>
            <w:shd w:val="clear" w:color="auto" w:fill="C5E0B3"/>
            <w:textDirection w:val="btLr"/>
            <w:vAlign w:val="center"/>
          </w:tcPr>
          <w:p w:rsidR="00F57DA3" w:rsidRPr="00A94E6F" w:rsidRDefault="00F57DA3" w:rsidP="00F57DA3">
            <w:pPr>
              <w:spacing w:before="60" w:after="0" w:line="240" w:lineRule="auto"/>
              <w:ind w:left="113" w:right="113"/>
              <w:jc w:val="center"/>
              <w:rPr>
                <w:rFonts w:eastAsia="Times New Roman" w:cs="Times New Roman"/>
                <w:b/>
                <w:sz w:val="16"/>
                <w:szCs w:val="16"/>
                <w:lang w:eastAsia="lv-LV"/>
              </w:rPr>
            </w:pPr>
            <w:r w:rsidRPr="00A94E6F">
              <w:rPr>
                <w:rFonts w:eastAsia="Times New Roman" w:cs="Times New Roman"/>
                <w:b/>
                <w:sz w:val="16"/>
                <w:szCs w:val="16"/>
                <w:lang w:eastAsia="lv-LV"/>
              </w:rPr>
              <w:t>jurists</w:t>
            </w:r>
          </w:p>
        </w:tc>
        <w:tc>
          <w:tcPr>
            <w:tcW w:w="705" w:type="dxa"/>
            <w:tcBorders>
              <w:bottom w:val="dashed" w:sz="4" w:space="0" w:color="auto"/>
            </w:tcBorders>
            <w:shd w:val="clear" w:color="auto" w:fill="C5E0B3"/>
            <w:textDirection w:val="btLr"/>
            <w:vAlign w:val="center"/>
          </w:tcPr>
          <w:p w:rsidR="00F57DA3" w:rsidRPr="00A94E6F" w:rsidRDefault="00F57DA3" w:rsidP="00F57DA3">
            <w:pPr>
              <w:spacing w:before="60" w:after="0" w:line="240" w:lineRule="auto"/>
              <w:ind w:left="113" w:right="113"/>
              <w:jc w:val="center"/>
              <w:rPr>
                <w:rFonts w:eastAsia="Times New Roman" w:cs="Times New Roman"/>
                <w:b/>
                <w:sz w:val="16"/>
                <w:szCs w:val="16"/>
                <w:lang w:eastAsia="lv-LV"/>
              </w:rPr>
            </w:pPr>
            <w:r w:rsidRPr="00A94E6F">
              <w:rPr>
                <w:rFonts w:eastAsia="Times New Roman" w:cs="Times New Roman"/>
                <w:b/>
                <w:sz w:val="16"/>
                <w:szCs w:val="16"/>
                <w:lang w:eastAsia="lv-LV"/>
              </w:rPr>
              <w:t>sociālais darbinieks</w:t>
            </w:r>
          </w:p>
        </w:tc>
        <w:tc>
          <w:tcPr>
            <w:tcW w:w="878" w:type="dxa"/>
            <w:tcBorders>
              <w:bottom w:val="dashed" w:sz="4" w:space="0" w:color="auto"/>
            </w:tcBorders>
            <w:shd w:val="clear" w:color="auto" w:fill="C5E0B3"/>
            <w:textDirection w:val="btLr"/>
            <w:vAlign w:val="center"/>
          </w:tcPr>
          <w:p w:rsidR="00F57DA3" w:rsidRPr="00A94E6F" w:rsidRDefault="00F57DA3" w:rsidP="00F57DA3">
            <w:pPr>
              <w:spacing w:before="60" w:after="0" w:line="240" w:lineRule="auto"/>
              <w:ind w:left="113" w:right="113"/>
              <w:jc w:val="center"/>
              <w:rPr>
                <w:rFonts w:eastAsia="Times New Roman" w:cs="Times New Roman"/>
                <w:b/>
                <w:sz w:val="16"/>
                <w:szCs w:val="16"/>
                <w:lang w:eastAsia="lv-LV"/>
              </w:rPr>
            </w:pPr>
            <w:r w:rsidRPr="00A94E6F">
              <w:rPr>
                <w:rFonts w:eastAsia="Times New Roman" w:cs="Times New Roman"/>
                <w:b/>
                <w:sz w:val="16"/>
                <w:szCs w:val="16"/>
                <w:lang w:eastAsia="lv-LV"/>
              </w:rPr>
              <w:t>ārsts</w:t>
            </w:r>
          </w:p>
        </w:tc>
        <w:tc>
          <w:tcPr>
            <w:tcW w:w="1171" w:type="dxa"/>
            <w:vMerge/>
            <w:tcBorders>
              <w:bottom w:val="dashed" w:sz="4" w:space="0" w:color="auto"/>
            </w:tcBorders>
            <w:shd w:val="clear" w:color="auto" w:fill="C5E0B3"/>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p>
        </w:tc>
      </w:tr>
      <w:tr w:rsidR="00790AAB" w:rsidRPr="00A94E6F" w:rsidTr="00790AAB">
        <w:trPr>
          <w:cantSplit/>
          <w:trHeight w:val="954"/>
        </w:trPr>
        <w:tc>
          <w:tcPr>
            <w:tcW w:w="988" w:type="dxa"/>
            <w:shd w:val="clear" w:color="auto" w:fill="E2EFD9"/>
            <w:vAlign w:val="center"/>
          </w:tcPr>
          <w:p w:rsidR="00F57DA3" w:rsidRPr="00A94E6F" w:rsidRDefault="00F57DA3" w:rsidP="00F57DA3">
            <w:pPr>
              <w:spacing w:before="60" w:after="0" w:line="240" w:lineRule="auto"/>
              <w:rPr>
                <w:rFonts w:eastAsia="Times New Roman" w:cs="Times New Roman"/>
                <w:sz w:val="16"/>
                <w:szCs w:val="16"/>
                <w:lang w:eastAsia="lv-LV"/>
              </w:rPr>
            </w:pPr>
            <w:r w:rsidRPr="00A94E6F">
              <w:rPr>
                <w:rFonts w:eastAsia="Times New Roman" w:cs="Times New Roman"/>
                <w:sz w:val="16"/>
                <w:szCs w:val="16"/>
                <w:lang w:eastAsia="lv-LV"/>
              </w:rPr>
              <w:t>Bāriņtiesa</w:t>
            </w:r>
          </w:p>
        </w:tc>
        <w:tc>
          <w:tcPr>
            <w:tcW w:w="542" w:type="dxa"/>
            <w:shd w:val="clear" w:color="auto" w:fill="FFFFFF"/>
            <w:vAlign w:val="center"/>
          </w:tcPr>
          <w:p w:rsidR="005276F5" w:rsidRPr="00A94E6F" w:rsidRDefault="005276F5" w:rsidP="005276F5">
            <w:pPr>
              <w:spacing w:after="0" w:line="240" w:lineRule="auto"/>
              <w:jc w:val="center"/>
              <w:rPr>
                <w:rFonts w:eastAsia="Times New Roman" w:cs="Times New Roman"/>
                <w:b/>
                <w:sz w:val="16"/>
                <w:szCs w:val="16"/>
                <w:lang w:eastAsia="lv-LV"/>
              </w:rPr>
            </w:pPr>
            <w:r>
              <w:rPr>
                <w:rFonts w:eastAsia="Times New Roman" w:cs="Times New Roman"/>
                <w:b/>
                <w:sz w:val="16"/>
                <w:szCs w:val="16"/>
                <w:lang w:eastAsia="lv-LV"/>
              </w:rPr>
              <w:t>?</w:t>
            </w:r>
          </w:p>
        </w:tc>
        <w:tc>
          <w:tcPr>
            <w:tcW w:w="589" w:type="dxa"/>
            <w:shd w:val="clear" w:color="auto" w:fill="FFFFFF"/>
          </w:tcPr>
          <w:p w:rsidR="00F57DA3" w:rsidRPr="00A94E6F" w:rsidRDefault="00F57DA3" w:rsidP="00F57DA3">
            <w:pPr>
              <w:spacing w:after="0" w:line="240" w:lineRule="auto"/>
              <w:jc w:val="center"/>
              <w:rPr>
                <w:rFonts w:eastAsia="Times New Roman" w:cs="Times New Roman"/>
                <w:sz w:val="16"/>
                <w:szCs w:val="16"/>
                <w:lang w:eastAsia="lv-LV"/>
              </w:rPr>
            </w:pP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149</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1</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mācās</w:t>
            </w:r>
          </w:p>
        </w:tc>
        <w:tc>
          <w:tcPr>
            <w:tcW w:w="617" w:type="dxa"/>
            <w:shd w:val="clear" w:color="auto" w:fill="FFFFFF"/>
          </w:tcPr>
          <w:p w:rsidR="00F57DA3" w:rsidRPr="00A94E6F" w:rsidRDefault="00F57DA3" w:rsidP="00F57DA3">
            <w:pPr>
              <w:spacing w:after="0" w:line="240" w:lineRule="auto"/>
              <w:jc w:val="center"/>
              <w:rPr>
                <w:rFonts w:eastAsia="Times New Roman" w:cs="Times New Roman"/>
                <w:sz w:val="16"/>
                <w:szCs w:val="16"/>
                <w:lang w:eastAsia="lv-LV"/>
              </w:rPr>
            </w:pP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19</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0</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mācās</w:t>
            </w:r>
          </w:p>
        </w:tc>
        <w:tc>
          <w:tcPr>
            <w:tcW w:w="657" w:type="dxa"/>
            <w:shd w:val="clear" w:color="auto" w:fill="FFFFFF"/>
          </w:tcPr>
          <w:p w:rsidR="00F57DA3" w:rsidRPr="00A94E6F" w:rsidRDefault="00F57DA3" w:rsidP="00F57DA3">
            <w:pPr>
              <w:spacing w:after="0" w:line="240" w:lineRule="auto"/>
              <w:jc w:val="center"/>
              <w:rPr>
                <w:rFonts w:eastAsia="Times New Roman" w:cs="Times New Roman"/>
                <w:sz w:val="16"/>
                <w:szCs w:val="16"/>
                <w:lang w:eastAsia="lv-LV"/>
              </w:rPr>
            </w:pP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11</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0</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mācās</w:t>
            </w:r>
          </w:p>
        </w:tc>
        <w:tc>
          <w:tcPr>
            <w:tcW w:w="660" w:type="dxa"/>
            <w:shd w:val="clear" w:color="auto" w:fill="FFFFFF"/>
          </w:tcPr>
          <w:p w:rsidR="00F57DA3" w:rsidRPr="00A94E6F" w:rsidRDefault="00F57DA3" w:rsidP="00F57DA3">
            <w:pPr>
              <w:spacing w:after="0" w:line="240" w:lineRule="auto"/>
              <w:jc w:val="center"/>
              <w:rPr>
                <w:rFonts w:eastAsia="Times New Roman" w:cs="Times New Roman"/>
                <w:sz w:val="16"/>
                <w:szCs w:val="16"/>
                <w:lang w:eastAsia="lv-LV"/>
              </w:rPr>
            </w:pP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56</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1</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mācās</w:t>
            </w:r>
          </w:p>
        </w:tc>
        <w:tc>
          <w:tcPr>
            <w:tcW w:w="657" w:type="dxa"/>
            <w:gridSpan w:val="2"/>
            <w:shd w:val="clear" w:color="auto" w:fill="FFFFFF"/>
          </w:tcPr>
          <w:p w:rsidR="00F57DA3" w:rsidRPr="00A94E6F" w:rsidRDefault="00F57DA3" w:rsidP="00F57DA3">
            <w:pPr>
              <w:spacing w:after="0" w:line="240" w:lineRule="auto"/>
              <w:jc w:val="center"/>
              <w:rPr>
                <w:rFonts w:eastAsia="Times New Roman" w:cs="Times New Roman"/>
                <w:sz w:val="16"/>
                <w:szCs w:val="16"/>
                <w:lang w:eastAsia="lv-LV"/>
              </w:rPr>
            </w:pP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232</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0</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mācās</w:t>
            </w:r>
          </w:p>
        </w:tc>
        <w:tc>
          <w:tcPr>
            <w:tcW w:w="660" w:type="dxa"/>
            <w:shd w:val="clear" w:color="auto" w:fill="FFFFFF"/>
          </w:tcPr>
          <w:p w:rsidR="00F57DA3" w:rsidRPr="00A94E6F" w:rsidRDefault="00F57DA3" w:rsidP="00F57DA3">
            <w:pPr>
              <w:spacing w:after="0" w:line="240" w:lineRule="auto"/>
              <w:jc w:val="center"/>
              <w:rPr>
                <w:rFonts w:eastAsia="Times New Roman" w:cs="Times New Roman"/>
                <w:sz w:val="16"/>
                <w:szCs w:val="16"/>
                <w:lang w:eastAsia="lv-LV"/>
              </w:rPr>
            </w:pP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27</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0</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mācās</w:t>
            </w:r>
          </w:p>
        </w:tc>
        <w:tc>
          <w:tcPr>
            <w:tcW w:w="657" w:type="dxa"/>
            <w:shd w:val="clear" w:color="auto" w:fill="FFFFFF"/>
          </w:tcPr>
          <w:p w:rsidR="00F57DA3" w:rsidRPr="00A94E6F" w:rsidRDefault="00F57DA3" w:rsidP="00F57DA3">
            <w:pPr>
              <w:spacing w:after="0" w:line="240" w:lineRule="auto"/>
              <w:jc w:val="center"/>
              <w:rPr>
                <w:rFonts w:eastAsia="Times New Roman" w:cs="Times New Roman"/>
                <w:sz w:val="16"/>
                <w:szCs w:val="16"/>
                <w:lang w:eastAsia="lv-LV"/>
              </w:rPr>
            </w:pP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132</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2</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mācās</w:t>
            </w:r>
          </w:p>
        </w:tc>
        <w:tc>
          <w:tcPr>
            <w:tcW w:w="705" w:type="dxa"/>
            <w:shd w:val="clear" w:color="auto" w:fill="FFFFFF"/>
          </w:tcPr>
          <w:p w:rsidR="00F57DA3" w:rsidRPr="00A94E6F" w:rsidRDefault="00F57DA3" w:rsidP="00F57DA3">
            <w:pPr>
              <w:spacing w:after="0" w:line="240" w:lineRule="auto"/>
              <w:jc w:val="center"/>
              <w:rPr>
                <w:rFonts w:eastAsia="Times New Roman" w:cs="Times New Roman"/>
                <w:sz w:val="16"/>
                <w:szCs w:val="16"/>
                <w:lang w:eastAsia="lv-LV"/>
              </w:rPr>
            </w:pP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78</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2</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mācās</w:t>
            </w:r>
          </w:p>
        </w:tc>
        <w:tc>
          <w:tcPr>
            <w:tcW w:w="878" w:type="dxa"/>
            <w:shd w:val="clear" w:color="auto" w:fill="FFFFFF"/>
          </w:tcPr>
          <w:p w:rsidR="00F57DA3" w:rsidRPr="00A94E6F" w:rsidRDefault="00F57DA3" w:rsidP="00F57DA3">
            <w:pPr>
              <w:spacing w:after="0" w:line="240" w:lineRule="auto"/>
              <w:jc w:val="center"/>
              <w:rPr>
                <w:rFonts w:eastAsia="Times New Roman" w:cs="Times New Roman"/>
                <w:sz w:val="16"/>
                <w:szCs w:val="16"/>
                <w:lang w:eastAsia="lv-LV"/>
              </w:rPr>
            </w:pP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17</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0</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mācās</w:t>
            </w:r>
          </w:p>
        </w:tc>
        <w:tc>
          <w:tcPr>
            <w:tcW w:w="1171" w:type="dxa"/>
            <w:shd w:val="clear" w:color="auto" w:fill="FFFFFF"/>
          </w:tcPr>
          <w:p w:rsidR="00F57DA3" w:rsidRPr="00A94E6F" w:rsidRDefault="00F57DA3" w:rsidP="00F57DA3">
            <w:pPr>
              <w:spacing w:after="0" w:line="240" w:lineRule="auto"/>
              <w:jc w:val="center"/>
              <w:rPr>
                <w:rFonts w:eastAsia="Times New Roman" w:cs="Times New Roman"/>
                <w:sz w:val="16"/>
                <w:szCs w:val="16"/>
                <w:lang w:eastAsia="lv-LV"/>
              </w:rPr>
            </w:pPr>
          </w:p>
          <w:p w:rsidR="00F57DA3" w:rsidRPr="00A94E6F" w:rsidRDefault="00F57DA3" w:rsidP="00F57DA3">
            <w:pPr>
              <w:spacing w:after="0" w:line="240" w:lineRule="auto"/>
              <w:jc w:val="center"/>
              <w:rPr>
                <w:rFonts w:eastAsia="Times New Roman" w:cs="Times New Roman"/>
                <w:sz w:val="16"/>
                <w:szCs w:val="16"/>
                <w:lang w:eastAsia="lv-LV"/>
              </w:rPr>
            </w:pPr>
          </w:p>
          <w:p w:rsidR="00F57DA3" w:rsidRPr="00A94E6F" w:rsidRDefault="00F57DA3" w:rsidP="009003C2">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482</w:t>
            </w:r>
          </w:p>
        </w:tc>
      </w:tr>
      <w:tr w:rsidR="00F57DA3" w:rsidRPr="00A94E6F" w:rsidTr="00790AAB">
        <w:trPr>
          <w:trHeight w:val="538"/>
        </w:trPr>
        <w:tc>
          <w:tcPr>
            <w:tcW w:w="988" w:type="dxa"/>
            <w:vMerge w:val="restart"/>
            <w:tcBorders>
              <w:top w:val="dashSmallGap" w:sz="4" w:space="0" w:color="auto"/>
            </w:tcBorders>
            <w:shd w:val="clear" w:color="auto" w:fill="C5E0B3"/>
          </w:tcPr>
          <w:p w:rsidR="00F57DA3" w:rsidRPr="00A94E6F" w:rsidRDefault="00F57DA3" w:rsidP="00F57DA3">
            <w:pPr>
              <w:spacing w:after="0" w:line="240" w:lineRule="auto"/>
              <w:ind w:left="280"/>
              <w:rPr>
                <w:rFonts w:eastAsia="Times New Roman" w:cs="Times New Roman"/>
                <w:sz w:val="16"/>
                <w:szCs w:val="16"/>
                <w:lang w:eastAsia="lv-LV"/>
              </w:rPr>
            </w:pPr>
          </w:p>
        </w:tc>
        <w:tc>
          <w:tcPr>
            <w:tcW w:w="542" w:type="dxa"/>
            <w:vMerge w:val="restart"/>
            <w:tcBorders>
              <w:top w:val="dashed" w:sz="4" w:space="0" w:color="auto"/>
            </w:tcBorders>
            <w:shd w:val="clear" w:color="auto" w:fill="C5E0B3"/>
            <w:textDirection w:val="btLr"/>
            <w:vAlign w:val="center"/>
          </w:tcPr>
          <w:p w:rsidR="00F57DA3" w:rsidRPr="00A94E6F" w:rsidRDefault="00F57DA3" w:rsidP="00F57DA3">
            <w:pPr>
              <w:spacing w:before="60" w:after="0" w:line="240" w:lineRule="auto"/>
              <w:ind w:left="113" w:right="113"/>
              <w:jc w:val="center"/>
              <w:rPr>
                <w:rFonts w:eastAsia="Times New Roman" w:cs="Times New Roman"/>
                <w:b/>
                <w:sz w:val="16"/>
                <w:szCs w:val="16"/>
                <w:lang w:eastAsia="lv-LV"/>
              </w:rPr>
            </w:pPr>
            <w:r w:rsidRPr="00A94E6F">
              <w:rPr>
                <w:rFonts w:eastAsia="Times New Roman" w:cs="Times New Roman"/>
                <w:b/>
                <w:sz w:val="16"/>
                <w:szCs w:val="16"/>
                <w:lang w:eastAsia="lv-LV"/>
              </w:rPr>
              <w:t>Kopā</w:t>
            </w:r>
          </w:p>
        </w:tc>
        <w:tc>
          <w:tcPr>
            <w:tcW w:w="2566" w:type="dxa"/>
            <w:gridSpan w:val="5"/>
            <w:tcBorders>
              <w:top w:val="dashed" w:sz="4" w:space="0" w:color="auto"/>
              <w:bottom w:val="dashSmallGap" w:sz="4" w:space="0" w:color="auto"/>
            </w:tcBorders>
            <w:shd w:val="clear" w:color="auto" w:fill="C5E0B3"/>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r w:rsidRPr="00A94E6F">
              <w:rPr>
                <w:rFonts w:eastAsia="Times New Roman" w:cs="Times New Roman"/>
                <w:b/>
                <w:sz w:val="16"/>
                <w:szCs w:val="16"/>
                <w:lang w:eastAsia="lv-LV"/>
              </w:rPr>
              <w:t>otrā līmeņa profesionālo augstākā izglītība</w:t>
            </w:r>
          </w:p>
        </w:tc>
        <w:tc>
          <w:tcPr>
            <w:tcW w:w="2636" w:type="dxa"/>
            <w:gridSpan w:val="4"/>
            <w:tcBorders>
              <w:top w:val="dashed" w:sz="4" w:space="0" w:color="auto"/>
            </w:tcBorders>
            <w:shd w:val="clear" w:color="auto" w:fill="C5E0B3"/>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r w:rsidRPr="00A94E6F">
              <w:rPr>
                <w:rFonts w:eastAsia="Times New Roman" w:cs="Times New Roman"/>
                <w:b/>
                <w:sz w:val="16"/>
                <w:szCs w:val="16"/>
                <w:lang w:eastAsia="lv-LV"/>
              </w:rPr>
              <w:t>akadēmisko izglītību</w:t>
            </w:r>
          </w:p>
        </w:tc>
        <w:tc>
          <w:tcPr>
            <w:tcW w:w="878" w:type="dxa"/>
            <w:vMerge w:val="restart"/>
            <w:tcBorders>
              <w:top w:val="dashed" w:sz="4" w:space="0" w:color="auto"/>
            </w:tcBorders>
            <w:shd w:val="clear" w:color="auto" w:fill="C5E0B3"/>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r w:rsidRPr="00A94E6F">
              <w:rPr>
                <w:rFonts w:eastAsia="Times New Roman" w:cs="Times New Roman"/>
                <w:b/>
                <w:sz w:val="16"/>
                <w:szCs w:val="16"/>
                <w:lang w:eastAsia="lv-LV"/>
              </w:rPr>
              <w:t xml:space="preserve">Cita augstākā izglītība </w:t>
            </w:r>
          </w:p>
        </w:tc>
        <w:tc>
          <w:tcPr>
            <w:tcW w:w="1171" w:type="dxa"/>
            <w:vMerge w:val="restart"/>
            <w:tcBorders>
              <w:top w:val="dashed" w:sz="4" w:space="0" w:color="auto"/>
            </w:tcBorders>
            <w:shd w:val="clear" w:color="auto" w:fill="C5E0B3"/>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r w:rsidRPr="00A94E6F">
              <w:rPr>
                <w:rFonts w:eastAsia="Times New Roman" w:cs="Times New Roman"/>
                <w:b/>
                <w:sz w:val="16"/>
                <w:szCs w:val="16"/>
                <w:lang w:eastAsia="lv-LV"/>
              </w:rPr>
              <w:t>Bērnu tiesību aizsardzības kursu sertifikāts</w:t>
            </w:r>
          </w:p>
        </w:tc>
      </w:tr>
      <w:tr w:rsidR="00F57DA3" w:rsidRPr="00A94E6F" w:rsidTr="00790AAB">
        <w:trPr>
          <w:cantSplit/>
          <w:trHeight w:val="417"/>
        </w:trPr>
        <w:tc>
          <w:tcPr>
            <w:tcW w:w="988" w:type="dxa"/>
            <w:vMerge/>
            <w:tcBorders>
              <w:bottom w:val="dashSmallGap" w:sz="4" w:space="0" w:color="auto"/>
            </w:tcBorders>
            <w:shd w:val="clear" w:color="auto" w:fill="E2EFD9"/>
          </w:tcPr>
          <w:p w:rsidR="00F57DA3" w:rsidRPr="00A94E6F" w:rsidRDefault="00F57DA3" w:rsidP="00F57DA3">
            <w:pPr>
              <w:spacing w:after="0" w:line="240" w:lineRule="auto"/>
              <w:ind w:left="280"/>
              <w:rPr>
                <w:rFonts w:eastAsia="Times New Roman" w:cs="Times New Roman"/>
                <w:sz w:val="16"/>
                <w:szCs w:val="16"/>
                <w:lang w:eastAsia="lv-LV"/>
              </w:rPr>
            </w:pPr>
          </w:p>
        </w:tc>
        <w:tc>
          <w:tcPr>
            <w:tcW w:w="542" w:type="dxa"/>
            <w:vMerge/>
            <w:tcBorders>
              <w:bottom w:val="dashSmallGap" w:sz="4" w:space="0" w:color="auto"/>
            </w:tcBorders>
            <w:shd w:val="clear" w:color="auto" w:fill="E2EFD9"/>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p>
        </w:tc>
        <w:tc>
          <w:tcPr>
            <w:tcW w:w="1206" w:type="dxa"/>
            <w:gridSpan w:val="2"/>
            <w:tcBorders>
              <w:top w:val="dashed" w:sz="4" w:space="0" w:color="auto"/>
              <w:bottom w:val="dashSmallGap" w:sz="4" w:space="0" w:color="auto"/>
            </w:tcBorders>
            <w:shd w:val="clear" w:color="auto" w:fill="C5E0B3"/>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r w:rsidRPr="00A94E6F">
              <w:rPr>
                <w:rFonts w:eastAsia="Times New Roman" w:cs="Times New Roman"/>
                <w:sz w:val="16"/>
                <w:szCs w:val="16"/>
                <w:lang w:eastAsia="lv-LV"/>
              </w:rPr>
              <w:t>sociālajā darbā</w:t>
            </w:r>
          </w:p>
        </w:tc>
        <w:tc>
          <w:tcPr>
            <w:tcW w:w="1360" w:type="dxa"/>
            <w:gridSpan w:val="3"/>
            <w:tcBorders>
              <w:top w:val="dashed" w:sz="4" w:space="0" w:color="auto"/>
              <w:bottom w:val="dashSmallGap" w:sz="4" w:space="0" w:color="auto"/>
            </w:tcBorders>
            <w:shd w:val="clear" w:color="auto" w:fill="C5E0B3"/>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r w:rsidRPr="00A94E6F">
              <w:rPr>
                <w:rFonts w:eastAsia="Times New Roman" w:cs="Times New Roman"/>
                <w:sz w:val="16"/>
                <w:szCs w:val="16"/>
                <w:lang w:eastAsia="lv-LV"/>
              </w:rPr>
              <w:t>karitatīvajā sociālajā darbā</w:t>
            </w:r>
          </w:p>
        </w:tc>
        <w:tc>
          <w:tcPr>
            <w:tcW w:w="1274" w:type="dxa"/>
            <w:gridSpan w:val="2"/>
            <w:tcBorders>
              <w:bottom w:val="dashSmallGap" w:sz="4" w:space="0" w:color="auto"/>
            </w:tcBorders>
            <w:shd w:val="clear" w:color="auto" w:fill="C5E0B3"/>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r w:rsidRPr="00A94E6F">
              <w:rPr>
                <w:rFonts w:eastAsia="Times New Roman" w:cs="Times New Roman"/>
                <w:sz w:val="16"/>
                <w:szCs w:val="16"/>
                <w:lang w:eastAsia="lv-LV"/>
              </w:rPr>
              <w:t>sociālajā darbā</w:t>
            </w:r>
          </w:p>
        </w:tc>
        <w:tc>
          <w:tcPr>
            <w:tcW w:w="1362" w:type="dxa"/>
            <w:gridSpan w:val="2"/>
            <w:tcBorders>
              <w:bottom w:val="dashSmallGap" w:sz="4" w:space="0" w:color="auto"/>
            </w:tcBorders>
            <w:shd w:val="clear" w:color="auto" w:fill="C5E0B3"/>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r w:rsidRPr="00A94E6F">
              <w:rPr>
                <w:rFonts w:eastAsia="Times New Roman" w:cs="Times New Roman"/>
                <w:sz w:val="16"/>
                <w:szCs w:val="16"/>
                <w:lang w:eastAsia="lv-LV"/>
              </w:rPr>
              <w:t>karitatīvajā sociālajā darbā</w:t>
            </w:r>
          </w:p>
        </w:tc>
        <w:tc>
          <w:tcPr>
            <w:tcW w:w="878" w:type="dxa"/>
            <w:vMerge/>
            <w:tcBorders>
              <w:bottom w:val="dashSmallGap" w:sz="4" w:space="0" w:color="auto"/>
            </w:tcBorders>
            <w:shd w:val="clear" w:color="auto" w:fill="E2EFD9"/>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p>
        </w:tc>
        <w:tc>
          <w:tcPr>
            <w:tcW w:w="1171" w:type="dxa"/>
            <w:vMerge/>
            <w:shd w:val="clear" w:color="auto" w:fill="E2EFD9"/>
            <w:vAlign w:val="center"/>
          </w:tcPr>
          <w:p w:rsidR="00F57DA3" w:rsidRPr="00A94E6F" w:rsidRDefault="00F57DA3" w:rsidP="00F57DA3">
            <w:pPr>
              <w:spacing w:before="60" w:after="0" w:line="240" w:lineRule="auto"/>
              <w:jc w:val="center"/>
              <w:rPr>
                <w:rFonts w:eastAsia="Times New Roman" w:cs="Times New Roman"/>
                <w:b/>
                <w:sz w:val="16"/>
                <w:szCs w:val="16"/>
                <w:lang w:eastAsia="lv-LV"/>
              </w:rPr>
            </w:pPr>
          </w:p>
        </w:tc>
      </w:tr>
      <w:tr w:rsidR="00F57DA3" w:rsidRPr="00A94E6F" w:rsidTr="00F42DCF">
        <w:trPr>
          <w:trHeight w:val="941"/>
        </w:trPr>
        <w:tc>
          <w:tcPr>
            <w:tcW w:w="988" w:type="dxa"/>
            <w:tcBorders>
              <w:bottom w:val="dashSmallGap" w:sz="4" w:space="0" w:color="auto"/>
            </w:tcBorders>
            <w:shd w:val="clear" w:color="auto" w:fill="E2EFD9"/>
            <w:vAlign w:val="center"/>
          </w:tcPr>
          <w:p w:rsidR="00F57DA3" w:rsidRPr="00A94E6F" w:rsidRDefault="00F57DA3" w:rsidP="00F57DA3">
            <w:pPr>
              <w:spacing w:after="0" w:line="240" w:lineRule="auto"/>
              <w:rPr>
                <w:rFonts w:eastAsia="Times New Roman" w:cs="Times New Roman"/>
                <w:sz w:val="16"/>
                <w:szCs w:val="16"/>
                <w:lang w:eastAsia="lv-LV"/>
              </w:rPr>
            </w:pPr>
            <w:r w:rsidRPr="00A94E6F">
              <w:rPr>
                <w:rFonts w:eastAsia="Times New Roman" w:cs="Times New Roman"/>
                <w:sz w:val="16"/>
                <w:szCs w:val="16"/>
                <w:lang w:eastAsia="lv-LV"/>
              </w:rPr>
              <w:t>Sociālais dienests</w:t>
            </w:r>
          </w:p>
        </w:tc>
        <w:tc>
          <w:tcPr>
            <w:tcW w:w="542" w:type="dxa"/>
            <w:tcBorders>
              <w:bottom w:val="dashSmallGap" w:sz="4" w:space="0" w:color="auto"/>
            </w:tcBorders>
            <w:shd w:val="clear" w:color="auto" w:fill="FFFFFF"/>
            <w:vAlign w:val="center"/>
          </w:tcPr>
          <w:p w:rsidR="00F57DA3" w:rsidRPr="00A94E6F" w:rsidRDefault="00F57DA3" w:rsidP="00F57DA3">
            <w:pPr>
              <w:spacing w:after="0" w:line="240" w:lineRule="auto"/>
              <w:jc w:val="center"/>
              <w:rPr>
                <w:rFonts w:eastAsia="Times New Roman" w:cs="Times New Roman"/>
                <w:b/>
                <w:sz w:val="16"/>
                <w:szCs w:val="16"/>
                <w:lang w:eastAsia="lv-LV"/>
              </w:rPr>
            </w:pPr>
          </w:p>
          <w:p w:rsidR="00F57DA3" w:rsidRPr="00A94E6F" w:rsidRDefault="005276F5" w:rsidP="005276F5">
            <w:pPr>
              <w:spacing w:after="0" w:line="240" w:lineRule="auto"/>
              <w:jc w:val="center"/>
              <w:rPr>
                <w:rFonts w:eastAsia="Times New Roman" w:cs="Times New Roman"/>
                <w:b/>
                <w:sz w:val="16"/>
                <w:szCs w:val="16"/>
                <w:lang w:eastAsia="lv-LV"/>
              </w:rPr>
            </w:pPr>
            <w:r>
              <w:rPr>
                <w:rFonts w:eastAsia="Times New Roman" w:cs="Times New Roman"/>
                <w:b/>
                <w:sz w:val="16"/>
                <w:szCs w:val="16"/>
                <w:lang w:eastAsia="lv-LV"/>
              </w:rPr>
              <w:t>?</w:t>
            </w:r>
          </w:p>
          <w:p w:rsidR="00F57DA3" w:rsidRPr="00A94E6F" w:rsidRDefault="00F57DA3" w:rsidP="00F57DA3">
            <w:pPr>
              <w:spacing w:after="0" w:line="240" w:lineRule="auto"/>
              <w:jc w:val="left"/>
              <w:rPr>
                <w:rFonts w:eastAsia="Times New Roman" w:cs="Times New Roman"/>
                <w:b/>
                <w:sz w:val="16"/>
                <w:szCs w:val="16"/>
                <w:lang w:eastAsia="lv-LV"/>
              </w:rPr>
            </w:pPr>
          </w:p>
        </w:tc>
        <w:tc>
          <w:tcPr>
            <w:tcW w:w="1206" w:type="dxa"/>
            <w:gridSpan w:val="2"/>
            <w:tcBorders>
              <w:top w:val="dashed" w:sz="4" w:space="0" w:color="auto"/>
              <w:bottom w:val="dashSmallGap" w:sz="4" w:space="0" w:color="auto"/>
            </w:tcBorders>
            <w:shd w:val="clear" w:color="auto" w:fill="FFFFFF"/>
            <w:vAlign w:val="center"/>
          </w:tcPr>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895</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49</w:t>
            </w:r>
          </w:p>
          <w:p w:rsidR="00F57DA3" w:rsidRPr="00A94E6F" w:rsidRDefault="00F57DA3" w:rsidP="00F57DA3">
            <w:pPr>
              <w:spacing w:after="0" w:line="240" w:lineRule="auto"/>
              <w:ind w:left="-108" w:right="-108"/>
              <w:jc w:val="center"/>
              <w:rPr>
                <w:rFonts w:eastAsia="Times New Roman" w:cs="Times New Roman"/>
                <w:b/>
                <w:sz w:val="16"/>
                <w:szCs w:val="16"/>
                <w:lang w:eastAsia="lv-LV"/>
              </w:rPr>
            </w:pPr>
            <w:r w:rsidRPr="00A94E6F">
              <w:rPr>
                <w:rFonts w:eastAsia="Times New Roman" w:cs="Times New Roman"/>
                <w:sz w:val="16"/>
                <w:szCs w:val="16"/>
                <w:lang w:eastAsia="lv-LV"/>
              </w:rPr>
              <w:t>mācās</w:t>
            </w:r>
          </w:p>
        </w:tc>
        <w:tc>
          <w:tcPr>
            <w:tcW w:w="1360" w:type="dxa"/>
            <w:gridSpan w:val="3"/>
            <w:tcBorders>
              <w:top w:val="dashed" w:sz="4" w:space="0" w:color="auto"/>
              <w:bottom w:val="dashSmallGap" w:sz="4" w:space="0" w:color="auto"/>
            </w:tcBorders>
            <w:shd w:val="clear" w:color="auto" w:fill="FFFFFF"/>
            <w:vAlign w:val="center"/>
          </w:tcPr>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31</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4</w:t>
            </w:r>
          </w:p>
          <w:p w:rsidR="00F57DA3" w:rsidRPr="00A94E6F" w:rsidRDefault="00F57DA3" w:rsidP="00F57DA3">
            <w:pPr>
              <w:spacing w:after="0" w:line="240" w:lineRule="auto"/>
              <w:ind w:right="-108"/>
              <w:jc w:val="center"/>
              <w:rPr>
                <w:rFonts w:eastAsia="Times New Roman" w:cs="Times New Roman"/>
                <w:b/>
                <w:sz w:val="16"/>
                <w:szCs w:val="16"/>
                <w:lang w:eastAsia="lv-LV"/>
              </w:rPr>
            </w:pPr>
            <w:r w:rsidRPr="00A94E6F">
              <w:rPr>
                <w:rFonts w:eastAsia="Times New Roman" w:cs="Times New Roman"/>
                <w:sz w:val="16"/>
                <w:szCs w:val="16"/>
                <w:lang w:eastAsia="lv-LV"/>
              </w:rPr>
              <w:t>mācās</w:t>
            </w:r>
          </w:p>
        </w:tc>
        <w:tc>
          <w:tcPr>
            <w:tcW w:w="1274" w:type="dxa"/>
            <w:gridSpan w:val="2"/>
            <w:tcBorders>
              <w:bottom w:val="dashSmallGap" w:sz="4" w:space="0" w:color="auto"/>
            </w:tcBorders>
            <w:shd w:val="clear" w:color="auto" w:fill="FFFFFF"/>
            <w:vAlign w:val="center"/>
          </w:tcPr>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86</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5</w:t>
            </w:r>
          </w:p>
          <w:p w:rsidR="00F57DA3" w:rsidRPr="00A94E6F" w:rsidRDefault="00F57DA3" w:rsidP="00F57DA3">
            <w:pPr>
              <w:spacing w:after="0" w:line="240" w:lineRule="auto"/>
              <w:ind w:left="-108" w:right="-108"/>
              <w:jc w:val="center"/>
              <w:rPr>
                <w:rFonts w:eastAsia="Times New Roman" w:cs="Times New Roman"/>
                <w:b/>
                <w:sz w:val="16"/>
                <w:szCs w:val="16"/>
                <w:lang w:eastAsia="lv-LV"/>
              </w:rPr>
            </w:pPr>
            <w:r w:rsidRPr="00A94E6F">
              <w:rPr>
                <w:rFonts w:eastAsia="Times New Roman" w:cs="Times New Roman"/>
                <w:sz w:val="16"/>
                <w:szCs w:val="16"/>
                <w:lang w:eastAsia="lv-LV"/>
              </w:rPr>
              <w:t>mācās</w:t>
            </w:r>
          </w:p>
        </w:tc>
        <w:tc>
          <w:tcPr>
            <w:tcW w:w="1362" w:type="dxa"/>
            <w:gridSpan w:val="2"/>
            <w:tcBorders>
              <w:bottom w:val="dashSmallGap" w:sz="4" w:space="0" w:color="auto"/>
            </w:tcBorders>
            <w:shd w:val="clear" w:color="auto" w:fill="FFFFFF"/>
            <w:vAlign w:val="center"/>
          </w:tcPr>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1</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0</w:t>
            </w:r>
          </w:p>
          <w:p w:rsidR="00F57DA3" w:rsidRPr="00A94E6F" w:rsidRDefault="00F57DA3" w:rsidP="00F57DA3">
            <w:pPr>
              <w:spacing w:after="0" w:line="240" w:lineRule="auto"/>
              <w:ind w:right="-108"/>
              <w:jc w:val="center"/>
              <w:rPr>
                <w:rFonts w:eastAsia="Times New Roman" w:cs="Times New Roman"/>
                <w:b/>
                <w:sz w:val="16"/>
                <w:szCs w:val="16"/>
                <w:lang w:eastAsia="lv-LV"/>
              </w:rPr>
            </w:pPr>
            <w:r w:rsidRPr="00A94E6F">
              <w:rPr>
                <w:rFonts w:eastAsia="Times New Roman" w:cs="Times New Roman"/>
                <w:sz w:val="16"/>
                <w:szCs w:val="16"/>
                <w:lang w:eastAsia="lv-LV"/>
              </w:rPr>
              <w:t>mācās</w:t>
            </w:r>
          </w:p>
        </w:tc>
        <w:tc>
          <w:tcPr>
            <w:tcW w:w="878" w:type="dxa"/>
            <w:tcBorders>
              <w:bottom w:val="dashSmallGap" w:sz="4" w:space="0" w:color="auto"/>
            </w:tcBorders>
            <w:shd w:val="clear" w:color="auto" w:fill="FFFFFF"/>
            <w:vAlign w:val="center"/>
          </w:tcPr>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260</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No tiem</w:t>
            </w:r>
          </w:p>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16</w:t>
            </w:r>
          </w:p>
          <w:p w:rsidR="00F57DA3" w:rsidRPr="00A94E6F" w:rsidRDefault="00F57DA3" w:rsidP="00F57DA3">
            <w:pPr>
              <w:spacing w:after="0" w:line="240" w:lineRule="auto"/>
              <w:jc w:val="center"/>
              <w:rPr>
                <w:rFonts w:eastAsia="Times New Roman" w:cs="Times New Roman"/>
                <w:i/>
                <w:color w:val="002060"/>
                <w:sz w:val="16"/>
                <w:szCs w:val="16"/>
                <w:lang w:eastAsia="lv-LV"/>
              </w:rPr>
            </w:pPr>
            <w:r w:rsidRPr="00A94E6F">
              <w:rPr>
                <w:rFonts w:eastAsia="Times New Roman" w:cs="Times New Roman"/>
                <w:sz w:val="16"/>
                <w:szCs w:val="16"/>
                <w:lang w:eastAsia="lv-LV"/>
              </w:rPr>
              <w:t>mācās</w:t>
            </w:r>
          </w:p>
        </w:tc>
        <w:tc>
          <w:tcPr>
            <w:tcW w:w="1171" w:type="dxa"/>
            <w:tcBorders>
              <w:bottom w:val="dashSmallGap" w:sz="4" w:space="0" w:color="auto"/>
            </w:tcBorders>
            <w:shd w:val="clear" w:color="auto" w:fill="FFFFFF"/>
            <w:vAlign w:val="center"/>
          </w:tcPr>
          <w:p w:rsidR="00F57DA3" w:rsidRPr="00A94E6F" w:rsidRDefault="00F57DA3" w:rsidP="00F57DA3">
            <w:pPr>
              <w:spacing w:after="0" w:line="240" w:lineRule="auto"/>
              <w:jc w:val="center"/>
              <w:rPr>
                <w:rFonts w:eastAsia="Times New Roman" w:cs="Times New Roman"/>
                <w:sz w:val="16"/>
                <w:szCs w:val="16"/>
                <w:lang w:eastAsia="lv-LV"/>
              </w:rPr>
            </w:pPr>
            <w:r w:rsidRPr="00A94E6F">
              <w:rPr>
                <w:rFonts w:eastAsia="Times New Roman" w:cs="Times New Roman"/>
                <w:sz w:val="16"/>
                <w:szCs w:val="16"/>
                <w:lang w:eastAsia="lv-LV"/>
              </w:rPr>
              <w:t>459</w:t>
            </w:r>
          </w:p>
        </w:tc>
      </w:tr>
    </w:tbl>
    <w:p w:rsidR="0065344F" w:rsidRDefault="0065344F" w:rsidP="002B00C6">
      <w:pPr>
        <w:ind w:right="-1050" w:firstLine="567"/>
        <w:rPr>
          <w:color w:val="FF0000"/>
        </w:rPr>
      </w:pPr>
    </w:p>
    <w:p w:rsidR="00876F03" w:rsidRDefault="00790AAB" w:rsidP="00876F03">
      <w:pPr>
        <w:ind w:right="-1050" w:firstLine="567"/>
      </w:pPr>
      <w:r w:rsidRPr="00790AAB">
        <w:t xml:space="preserve">Pēc pašvaldību sniegtās informācijas </w:t>
      </w:r>
      <w:r w:rsidR="00876F03">
        <w:t>bāriņtiesu</w:t>
      </w:r>
      <w:r>
        <w:t xml:space="preserve"> darbinieki visbiežāk ir ieguvuši otrā līmeņa augstāko akadēmisko izglītību pedagoģijā vai otrā līmeņa profesionālo augstāko izglītību pedagoģijā. </w:t>
      </w:r>
      <w:r w:rsidR="00876F03">
        <w:t>Salīdzinoši lielam skaitam bāriņtiesu darbinieku ir otrā līmeņa profesionālā augstākā izgl</w:t>
      </w:r>
      <w:r w:rsidR="00F42DCF">
        <w:t>ītība ar jurista kvalifikāciju (skatīt tabulu).</w:t>
      </w:r>
    </w:p>
    <w:p w:rsidR="005276F5" w:rsidRDefault="005276F5" w:rsidP="00876F03">
      <w:pPr>
        <w:ind w:right="-1050" w:firstLine="567"/>
      </w:pPr>
      <w:r>
        <w:t>Savukārt sociālajos dienestos strādājošo vidū darbinieki visbiežāk ieguvuši otrā līmeņa profesionālo augstāko izglītību sociālajā darbā</w:t>
      </w:r>
      <w:r w:rsidR="00F25E89">
        <w:t xml:space="preserve"> vai citu augstāko izglītību. Iezīmējas, ka salīdzinoši daudz sociālo dienestu darbinieku turpina mācīties, lai iegūtu otrā līmeņa profesionālo augs</w:t>
      </w:r>
      <w:r w:rsidR="00F42DCF">
        <w:t>tāko izglītību sociālajā darbā (skatīt tabulu).</w:t>
      </w:r>
    </w:p>
    <w:p w:rsidR="00876F03" w:rsidRPr="00876F03" w:rsidRDefault="00876F03" w:rsidP="00876F03">
      <w:pPr>
        <w:ind w:right="-1050" w:firstLine="567"/>
      </w:pPr>
      <w:r>
        <w:t>Ņemot vērā, ka visas pašvaldības nebija norādījušas, cik darbinieku strādā bāriņtiesā un cik darbinieku strādā sociālajā dienestā, līdz ar to netika iegūta precīza informācija</w:t>
      </w:r>
      <w:r w:rsidR="00F42DCF">
        <w:t xml:space="preserve"> par kopējo nodarbināto skaitu</w:t>
      </w:r>
      <w:r>
        <w:t xml:space="preserve">. Vienlaikus, apkopojot pašvaldību, kuras bija norādījušas darbinieku skaitu, sniegto informāciju, secināms, </w:t>
      </w:r>
      <w:r w:rsidR="005276F5">
        <w:t>ka ne visi bāriņtiesu un sociālo dienestu</w:t>
      </w:r>
      <w:r>
        <w:t xml:space="preserve"> darbinieki ieguvuši bērnu tiesību aizsardzības kursu sertifikātu. </w:t>
      </w:r>
      <w:r w:rsidR="005276F5">
        <w:t>Minētais norāda uz to, ka faktis</w:t>
      </w:r>
      <w:r w:rsidR="0070110A">
        <w:t>ki darbinieku skaits, kas nav ap</w:t>
      </w:r>
      <w:r w:rsidR="005276F5">
        <w:t xml:space="preserve">guvuši bērnu tiesību aizsardzības kursu, var būt vēl lielāks. </w:t>
      </w:r>
    </w:p>
    <w:p w:rsidR="00F57DA3" w:rsidRPr="00690961" w:rsidRDefault="00F42DCF" w:rsidP="002B00C6">
      <w:pPr>
        <w:ind w:right="-1050" w:firstLine="567"/>
        <w:rPr>
          <w:b/>
          <w:color w:val="FF0000"/>
        </w:rPr>
      </w:pPr>
      <w:r w:rsidRPr="00690961">
        <w:rPr>
          <w:b/>
          <w:color w:val="FF0000"/>
        </w:rPr>
        <w:t>RISKS</w:t>
      </w:r>
    </w:p>
    <w:p w:rsidR="00EA39DD" w:rsidRDefault="00F42DCF" w:rsidP="00355110">
      <w:pPr>
        <w:ind w:right="-1050"/>
      </w:pPr>
      <w:r>
        <w:t>N</w:t>
      </w:r>
      <w:r w:rsidRPr="00F42DCF">
        <w:t xml:space="preserve">e visi bāriņtiesu un sociālo dienestu darbinieki </w:t>
      </w:r>
      <w:r w:rsidR="0070110A">
        <w:t>ap</w:t>
      </w:r>
      <w:r w:rsidRPr="00F42DCF">
        <w:t>guvuši bērnu tiesību aizsardzības kursu</w:t>
      </w:r>
      <w:r w:rsidR="0070110A">
        <w:t>.</w:t>
      </w:r>
    </w:p>
    <w:p w:rsidR="00355110" w:rsidRDefault="00355110" w:rsidP="00355110">
      <w:pPr>
        <w:ind w:right="-1050"/>
      </w:pPr>
    </w:p>
    <w:p w:rsidR="006B5869" w:rsidRDefault="006B5869" w:rsidP="00355110">
      <w:pPr>
        <w:ind w:right="-1050"/>
      </w:pPr>
    </w:p>
    <w:p w:rsidR="00EA39DD" w:rsidRPr="00735D22" w:rsidRDefault="004F0977" w:rsidP="00355110">
      <w:pPr>
        <w:pStyle w:val="ListParagraph"/>
        <w:numPr>
          <w:ilvl w:val="0"/>
          <w:numId w:val="1"/>
        </w:numPr>
        <w:ind w:left="0" w:right="-1050" w:firstLine="567"/>
        <w:rPr>
          <w:b/>
        </w:rPr>
      </w:pPr>
      <w:r w:rsidRPr="00735D22">
        <w:rPr>
          <w:b/>
          <w:u w:val="single"/>
        </w:rPr>
        <w:t>Sarindojiet sekojošos kritērijus tādā secībā</w:t>
      </w:r>
      <w:r w:rsidRPr="00735D22">
        <w:rPr>
          <w:b/>
        </w:rPr>
        <w:t>, kā tiek izvērtēti</w:t>
      </w:r>
      <w:r w:rsidR="00355110" w:rsidRPr="00735D22">
        <w:rPr>
          <w:b/>
        </w:rPr>
        <w:t>, nosakot bērniem ārpus</w:t>
      </w:r>
      <w:r w:rsidRPr="00735D22">
        <w:rPr>
          <w:b/>
        </w:rPr>
        <w:t>ģimenes aprūpes veidu</w:t>
      </w:r>
      <w:r w:rsidRPr="00735D22">
        <w:rPr>
          <w:b/>
          <w:u w:val="single"/>
        </w:rPr>
        <w:t>, sākot ar svarīgāko (1) uz mazsvarīgāko (10)</w:t>
      </w:r>
      <w:r w:rsidRPr="00735D22">
        <w:rPr>
          <w:b/>
        </w:rPr>
        <w:t>:</w:t>
      </w:r>
    </w:p>
    <w:p w:rsidR="00355110" w:rsidRDefault="00355110" w:rsidP="00355110">
      <w:pPr>
        <w:pStyle w:val="ListParagraph"/>
        <w:ind w:left="567" w:right="-1050"/>
      </w:pPr>
    </w:p>
    <w:p w:rsidR="00355110" w:rsidRDefault="00EA39DD" w:rsidP="002B00C6">
      <w:pPr>
        <w:pStyle w:val="ListParagraph"/>
        <w:ind w:left="0" w:right="-1050" w:firstLine="567"/>
      </w:pPr>
      <w:r>
        <w:lastRenderedPageBreak/>
        <w:t>Apkopojot pašvaldību sniegto informāciju par dažādu kritēriju nozīmīgumu, nosakot bērn</w:t>
      </w:r>
      <w:r w:rsidR="007C00E2">
        <w:t>iem ārpusģimenes aprūpes veid</w:t>
      </w:r>
      <w:r>
        <w:t xml:space="preserve">u, secināms, ka pašvaldības, pirmkārt, ņem vērā </w:t>
      </w:r>
      <w:r w:rsidR="00BF0A02" w:rsidRPr="00355110">
        <w:rPr>
          <w:b/>
        </w:rPr>
        <w:t>atbilstību bērna vajadzībām</w:t>
      </w:r>
      <w:r w:rsidR="00BF0A02">
        <w:t>, kam seko bērna viedoklis un intereses; iemesli bērna šķiršanai no ģimenes; potenciālā aizbildņa vai ģimenes raksturojums; bērna atrašanās vieta (ģimenē, krīzes centrā u.c.); pašvaldībā pieejamo ārpusģimenes aprūpes pakalpojumu veidi. Kā mazāk svarīgi kritēriji norādīti - amatpersonu aptaujas rezultāti un valsts fi</w:t>
      </w:r>
      <w:r w:rsidR="00355110">
        <w:t>nansēto pakalpojumu pieejamība.</w:t>
      </w:r>
    </w:p>
    <w:p w:rsidR="00D119DE" w:rsidRDefault="00BF0A02" w:rsidP="00355110">
      <w:pPr>
        <w:pStyle w:val="ListParagraph"/>
        <w:ind w:left="0" w:right="-1050" w:firstLine="567"/>
      </w:pPr>
      <w:r>
        <w:t>Papildus pašvaldības norādījušas arī citus kritērijus, kas tiek ņemti vērā, nosakot bērniem ārpusģimenes aprūpes vei</w:t>
      </w:r>
      <w:r w:rsidR="00355110">
        <w:t>du, -</w:t>
      </w:r>
      <w:r>
        <w:t xml:space="preserve"> </w:t>
      </w:r>
      <w:r w:rsidR="00355110">
        <w:t>bērna vecums;</w:t>
      </w:r>
      <w:r w:rsidR="004C609A">
        <w:t xml:space="preserve"> </w:t>
      </w:r>
      <w:r w:rsidR="00355110">
        <w:t xml:space="preserve">bērna veselības stāvoklis; komunikācija ar bioloģisko ģimeni; </w:t>
      </w:r>
      <w:r w:rsidR="004C609A">
        <w:t xml:space="preserve">aizbildņa vai audžuģimenes atrašanās vieta; </w:t>
      </w:r>
      <w:r w:rsidR="00D119DE">
        <w:t xml:space="preserve">raksturu saderība; </w:t>
      </w:r>
      <w:r w:rsidR="004C609A">
        <w:t xml:space="preserve">bērna radinieku viedoklis; </w:t>
      </w:r>
      <w:r w:rsidR="00690961">
        <w:t xml:space="preserve">iespēja bērnam nemainīt izglītības iestādi; </w:t>
      </w:r>
      <w:r w:rsidR="004C609A">
        <w:t xml:space="preserve">prognozējamais uzturēšanās ilgums ārpusģimenes aprūpē. </w:t>
      </w:r>
    </w:p>
    <w:p w:rsidR="00690961" w:rsidRPr="00BC1C61" w:rsidRDefault="00690961" w:rsidP="00690961">
      <w:pPr>
        <w:pStyle w:val="ListParagraph"/>
        <w:ind w:left="0" w:right="-1050" w:firstLine="567"/>
        <w:rPr>
          <w:rFonts w:eastAsia="Times New Roman" w:cs="Times New Roman"/>
          <w:szCs w:val="24"/>
          <w:lang w:eastAsia="lv-LV"/>
        </w:rPr>
      </w:pPr>
      <w:r>
        <w:rPr>
          <w:rFonts w:eastAsia="Times New Roman" w:cs="Times New Roman"/>
          <w:szCs w:val="24"/>
          <w:lang w:eastAsia="lv-LV"/>
        </w:rPr>
        <w:t>Dažas pašvaldības norādījušas, ka, izvēloties bērnam ārpusģimenes aprūpes veidu, būtiska nozīme ir starpprofesionāļu komandas izvērtējumam par audžuģimenēm, aizbildņiem (Jaunpils), bāriņtiesas un sociālā dienesta sadarbībai (Mazsalaca), citu bāriņtiesu un Valsts bērnu tiesību aizsardzības inspekcijas speciālistu v</w:t>
      </w:r>
      <w:r w:rsidR="007C00E2">
        <w:rPr>
          <w:rFonts w:eastAsia="Times New Roman" w:cs="Times New Roman"/>
          <w:szCs w:val="24"/>
          <w:lang w:eastAsia="lv-LV"/>
        </w:rPr>
        <w:t>iedokļa noskaidrošanai (Olaine),</w:t>
      </w:r>
      <w:r>
        <w:rPr>
          <w:rFonts w:eastAsia="Times New Roman" w:cs="Times New Roman"/>
          <w:szCs w:val="24"/>
          <w:lang w:eastAsia="lv-LV"/>
        </w:rPr>
        <w:t xml:space="preserve"> profesionāļu izvērtējumam (Saulkrasti). </w:t>
      </w:r>
    </w:p>
    <w:p w:rsidR="00690961" w:rsidRDefault="00690961" w:rsidP="00690961">
      <w:pPr>
        <w:pStyle w:val="ListParagraph"/>
        <w:ind w:left="0" w:right="-1050" w:firstLine="567"/>
        <w:rPr>
          <w:rFonts w:eastAsia="Times New Roman" w:cs="Times New Roman"/>
          <w:szCs w:val="24"/>
          <w:lang w:eastAsia="lv-LV"/>
        </w:rPr>
      </w:pPr>
      <w:r>
        <w:rPr>
          <w:rFonts w:eastAsia="Times New Roman" w:cs="Times New Roman"/>
          <w:szCs w:val="24"/>
          <w:lang w:eastAsia="lv-LV"/>
        </w:rPr>
        <w:t>Vairākas pašvaldības (Aknīste, Dobele, Kocēni, Lubāna, Madona, Tērvete) norādījušas, ka katrs gadījums tiek vērtēts individuāli, izvēloties bērnam ārpusģimenes aprūpes veidu.</w:t>
      </w:r>
    </w:p>
    <w:p w:rsidR="00690961" w:rsidRPr="00690961" w:rsidRDefault="00BC1C61" w:rsidP="00690961">
      <w:pPr>
        <w:pStyle w:val="ListParagraph"/>
        <w:ind w:left="0" w:right="-1050" w:firstLine="567"/>
        <w:rPr>
          <w:rFonts w:eastAsia="Times New Roman" w:cs="Times New Roman"/>
          <w:szCs w:val="24"/>
          <w:lang w:eastAsia="lv-LV"/>
        </w:rPr>
      </w:pPr>
      <w:r>
        <w:t>Sešas p</w:t>
      </w:r>
      <w:r w:rsidR="009F6342">
        <w:t>ašvaldības</w:t>
      </w:r>
      <w:r w:rsidR="00D3582A">
        <w:t xml:space="preserve"> </w:t>
      </w:r>
      <w:r w:rsidR="00F57DF0">
        <w:t xml:space="preserve">(Ādaži, Līvāni, Rīga, Sala, Skrunda, Talsi) </w:t>
      </w:r>
      <w:r w:rsidR="002E09CA">
        <w:t>norādījušas</w:t>
      </w:r>
      <w:r>
        <w:t xml:space="preserve">, </w:t>
      </w:r>
      <w:r w:rsidRPr="00BC1C61">
        <w:t xml:space="preserve">ka </w:t>
      </w:r>
      <w:r w:rsidRPr="00BC1C61">
        <w:rPr>
          <w:rFonts w:eastAsia="Times New Roman" w:cs="Times New Roman"/>
          <w:szCs w:val="24"/>
          <w:lang w:eastAsia="lv-LV"/>
        </w:rPr>
        <w:t xml:space="preserve">pamatojumu, nosakot bērnu ārpusģimenes aprūpes veidu, un attiecīgo kritēriju nozīmi nosaka </w:t>
      </w:r>
      <w:r w:rsidR="00355110">
        <w:rPr>
          <w:rFonts w:eastAsia="Times New Roman" w:cs="Times New Roman"/>
          <w:szCs w:val="24"/>
          <w:lang w:eastAsia="lv-LV"/>
        </w:rPr>
        <w:t xml:space="preserve">pastāvošie </w:t>
      </w:r>
      <w:r w:rsidRPr="00BC1C61">
        <w:rPr>
          <w:rFonts w:eastAsia="Times New Roman" w:cs="Times New Roman"/>
          <w:szCs w:val="24"/>
          <w:lang w:eastAsia="lv-LV"/>
        </w:rPr>
        <w:t xml:space="preserve">normatīvie akti. </w:t>
      </w:r>
      <w:r w:rsidR="00F57DF0">
        <w:rPr>
          <w:rFonts w:eastAsia="Times New Roman" w:cs="Times New Roman"/>
          <w:szCs w:val="24"/>
          <w:lang w:eastAsia="lv-LV"/>
        </w:rPr>
        <w:t xml:space="preserve">Pašvaldības nosauc Bāriņtiesu likumu (4.panta otrā daļa), Sociālo pakalpojumu </w:t>
      </w:r>
      <w:r w:rsidR="007C00E2">
        <w:rPr>
          <w:rFonts w:eastAsia="Times New Roman" w:cs="Times New Roman"/>
          <w:szCs w:val="24"/>
          <w:lang w:eastAsia="lv-LV"/>
        </w:rPr>
        <w:t xml:space="preserve">un </w:t>
      </w:r>
      <w:r w:rsidR="00F57DF0">
        <w:rPr>
          <w:rFonts w:eastAsia="Times New Roman" w:cs="Times New Roman"/>
          <w:szCs w:val="24"/>
          <w:lang w:eastAsia="lv-LV"/>
        </w:rPr>
        <w:t xml:space="preserve">sociālās palīdzības likumu, Bērnu tiesību aizsardzības likumu (27.panta trešā daļa, ceturtā daļa, 6.panta otrā daļa, </w:t>
      </w:r>
      <w:r w:rsidR="00690961">
        <w:rPr>
          <w:rFonts w:eastAsia="Times New Roman" w:cs="Times New Roman"/>
          <w:szCs w:val="24"/>
          <w:lang w:eastAsia="lv-LV"/>
        </w:rPr>
        <w:t>32.pants, 20.panta otrā daļa)</w:t>
      </w:r>
      <w:r w:rsidR="007C00E2">
        <w:rPr>
          <w:rFonts w:eastAsia="Times New Roman" w:cs="Times New Roman"/>
          <w:szCs w:val="24"/>
          <w:lang w:eastAsia="lv-LV"/>
        </w:rPr>
        <w:t>,</w:t>
      </w:r>
      <w:r w:rsidR="00690961">
        <w:rPr>
          <w:rFonts w:eastAsia="Times New Roman" w:cs="Times New Roman"/>
          <w:szCs w:val="24"/>
          <w:lang w:eastAsia="lv-LV"/>
        </w:rPr>
        <w:t xml:space="preserve"> Ministru kabineta</w:t>
      </w:r>
      <w:r w:rsidR="00F57DF0">
        <w:rPr>
          <w:rFonts w:eastAsia="Times New Roman" w:cs="Times New Roman"/>
          <w:szCs w:val="24"/>
          <w:lang w:eastAsia="lv-LV"/>
        </w:rPr>
        <w:t xml:space="preserve"> </w:t>
      </w:r>
      <w:r w:rsidR="00690961">
        <w:rPr>
          <w:rFonts w:eastAsia="Times New Roman" w:cs="Times New Roman"/>
          <w:szCs w:val="24"/>
          <w:lang w:eastAsia="lv-LV"/>
        </w:rPr>
        <w:t>noteikumus, Konvenciju par bērna</w:t>
      </w:r>
      <w:r w:rsidR="00F57DF0">
        <w:rPr>
          <w:rFonts w:eastAsia="Times New Roman" w:cs="Times New Roman"/>
          <w:szCs w:val="24"/>
          <w:lang w:eastAsia="lv-LV"/>
        </w:rPr>
        <w:t xml:space="preserve"> tiesībām (3.pants, 12.pants)</w:t>
      </w:r>
      <w:r w:rsidR="00F87FA5">
        <w:rPr>
          <w:rFonts w:eastAsia="Times New Roman" w:cs="Times New Roman"/>
          <w:szCs w:val="24"/>
          <w:lang w:eastAsia="lv-LV"/>
        </w:rPr>
        <w:t>.</w:t>
      </w:r>
    </w:p>
    <w:p w:rsidR="00BA63DE" w:rsidRPr="00DE7144" w:rsidRDefault="00BA63DE" w:rsidP="002B00C6">
      <w:pPr>
        <w:pStyle w:val="ListParagraph"/>
        <w:ind w:left="0" w:right="-1050" w:firstLine="567"/>
        <w:rPr>
          <w:rFonts w:eastAsia="Times New Roman" w:cs="Times New Roman"/>
          <w:szCs w:val="24"/>
          <w:lang w:eastAsia="lv-LV"/>
        </w:rPr>
      </w:pPr>
      <w:r w:rsidRPr="00735D22">
        <w:rPr>
          <w:rFonts w:eastAsia="Times New Roman" w:cs="Times New Roman"/>
          <w:szCs w:val="24"/>
          <w:lang w:eastAsia="lv-LV"/>
        </w:rPr>
        <w:t>Viena pašvaldība (Pārgauja) norādījusi, ka pašvaldībai jāvadās no budžetā pieejamajiem līdzekļiem – jāizvēlas lētākais ārpusģimenes aprūpes veids, tajā pašā laikā divas pašvaldības (Salacgrīva, Saulkrasti) norādījušas, ka finansējuma avotam</w:t>
      </w:r>
      <w:r w:rsidRPr="00DE7144">
        <w:rPr>
          <w:rFonts w:eastAsia="Times New Roman" w:cs="Times New Roman"/>
          <w:szCs w:val="24"/>
          <w:lang w:eastAsia="lv-LV"/>
        </w:rPr>
        <w:t xml:space="preserve"> nav nozīmes vai </w:t>
      </w:r>
      <w:r w:rsidR="007C00E2">
        <w:rPr>
          <w:rFonts w:eastAsia="Times New Roman" w:cs="Times New Roman"/>
          <w:szCs w:val="24"/>
          <w:lang w:eastAsia="lv-LV"/>
        </w:rPr>
        <w:t xml:space="preserve">arī </w:t>
      </w:r>
      <w:r w:rsidRPr="00DE7144">
        <w:rPr>
          <w:rFonts w:eastAsia="Times New Roman" w:cs="Times New Roman"/>
          <w:szCs w:val="24"/>
          <w:lang w:eastAsia="lv-LV"/>
        </w:rPr>
        <w:t>tas ir mazsva</w:t>
      </w:r>
      <w:r w:rsidR="009B2C75" w:rsidRPr="00DE7144">
        <w:rPr>
          <w:rFonts w:eastAsia="Times New Roman" w:cs="Times New Roman"/>
          <w:szCs w:val="24"/>
          <w:lang w:eastAsia="lv-LV"/>
        </w:rPr>
        <w:t>rīgs.</w:t>
      </w:r>
    </w:p>
    <w:p w:rsidR="00DE7144" w:rsidRPr="00690961" w:rsidRDefault="00916F8F" w:rsidP="002B00C6">
      <w:pPr>
        <w:pStyle w:val="ListParagraph"/>
        <w:ind w:left="0" w:right="-1050" w:firstLine="567"/>
        <w:rPr>
          <w:rFonts w:eastAsia="Times New Roman" w:cs="Times New Roman"/>
          <w:b/>
          <w:szCs w:val="24"/>
          <w:lang w:eastAsia="lv-LV"/>
        </w:rPr>
      </w:pPr>
      <w:r>
        <w:rPr>
          <w:rFonts w:eastAsia="Times New Roman" w:cs="Times New Roman"/>
          <w:szCs w:val="24"/>
          <w:lang w:eastAsia="lv-LV"/>
        </w:rPr>
        <w:t>Divas</w:t>
      </w:r>
      <w:r w:rsidR="00DE7144">
        <w:rPr>
          <w:rFonts w:eastAsia="Times New Roman" w:cs="Times New Roman"/>
          <w:szCs w:val="24"/>
          <w:lang w:eastAsia="lv-LV"/>
        </w:rPr>
        <w:t xml:space="preserve"> pašvaldības norādījušas, ka pašvaldībā trūkst ārpusģimenes aprūpes iespēju, tāpēc tās jāmeklē citās pašvaldībās (Brocēni, Viesīte</w:t>
      </w:r>
      <w:r w:rsidR="00DE7144" w:rsidRPr="00DE7144">
        <w:rPr>
          <w:rFonts w:eastAsia="Times New Roman" w:cs="Times New Roman"/>
          <w:szCs w:val="24"/>
          <w:lang w:eastAsia="lv-LV"/>
        </w:rPr>
        <w:t xml:space="preserve"> </w:t>
      </w:r>
      <w:r w:rsidR="00DE7144">
        <w:rPr>
          <w:rFonts w:eastAsia="Times New Roman" w:cs="Times New Roman"/>
          <w:szCs w:val="24"/>
          <w:lang w:eastAsia="lv-LV"/>
        </w:rPr>
        <w:t>(Viesītē ir viena audžuģimene)). Viena pašvaldība (Liepāja) norādījusi, ka pašvaldībā pieejama visa veida ārpusģimenes aprūpe.</w:t>
      </w:r>
    </w:p>
    <w:p w:rsidR="009B2C75" w:rsidRDefault="00690961" w:rsidP="002B00C6">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Viena pašvaldība (Baltinava) </w:t>
      </w:r>
      <w:r w:rsidR="00E6262F">
        <w:rPr>
          <w:rFonts w:eastAsia="Times New Roman" w:cs="Times New Roman"/>
          <w:szCs w:val="24"/>
          <w:lang w:eastAsia="lv-LV"/>
        </w:rPr>
        <w:t xml:space="preserve">norādījusi, ka nav bijuši nepieciešamība kādam bērnam noteikt ārpusģimenes aprūpes veidu. </w:t>
      </w:r>
    </w:p>
    <w:p w:rsidR="00BC1C61" w:rsidRDefault="00BC1C61" w:rsidP="002B00C6">
      <w:pPr>
        <w:pStyle w:val="ListParagraph"/>
        <w:ind w:left="0" w:right="-1050" w:firstLine="567"/>
        <w:rPr>
          <w:rFonts w:eastAsia="Times New Roman" w:cs="Times New Roman"/>
          <w:b/>
          <w:szCs w:val="24"/>
          <w:lang w:eastAsia="lv-LV"/>
        </w:rPr>
      </w:pPr>
    </w:p>
    <w:p w:rsidR="00690961" w:rsidRDefault="00690961" w:rsidP="002B00C6">
      <w:pPr>
        <w:pStyle w:val="ListParagraph"/>
        <w:ind w:left="0" w:right="-1050" w:firstLine="567"/>
        <w:rPr>
          <w:rFonts w:eastAsia="Times New Roman" w:cs="Times New Roman"/>
          <w:b/>
          <w:color w:val="FF0000"/>
          <w:szCs w:val="24"/>
          <w:lang w:eastAsia="lv-LV"/>
        </w:rPr>
      </w:pPr>
      <w:r w:rsidRPr="00690961">
        <w:rPr>
          <w:rFonts w:eastAsia="Times New Roman" w:cs="Times New Roman"/>
          <w:b/>
          <w:color w:val="FF0000"/>
          <w:szCs w:val="24"/>
          <w:lang w:eastAsia="lv-LV"/>
        </w:rPr>
        <w:t>RISKS</w:t>
      </w:r>
    </w:p>
    <w:p w:rsidR="00690961" w:rsidRPr="00DE7144" w:rsidRDefault="00DE7144" w:rsidP="002B00C6">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Mēdz būt </w:t>
      </w:r>
      <w:r w:rsidR="00735D22">
        <w:rPr>
          <w:rFonts w:eastAsia="Times New Roman" w:cs="Times New Roman"/>
          <w:szCs w:val="24"/>
          <w:lang w:eastAsia="lv-LV"/>
        </w:rPr>
        <w:t>gadījumi, kad b</w:t>
      </w:r>
      <w:r w:rsidRPr="00DE7144">
        <w:rPr>
          <w:rFonts w:eastAsia="Times New Roman" w:cs="Times New Roman"/>
          <w:szCs w:val="24"/>
          <w:lang w:eastAsia="lv-LV"/>
        </w:rPr>
        <w:t>ērna</w:t>
      </w:r>
      <w:r w:rsidR="00735D22">
        <w:rPr>
          <w:rFonts w:eastAsia="Times New Roman" w:cs="Times New Roman"/>
          <w:szCs w:val="24"/>
          <w:lang w:eastAsia="lv-LV"/>
        </w:rPr>
        <w:t>m</w:t>
      </w:r>
      <w:r w:rsidRPr="00DE7144">
        <w:rPr>
          <w:rFonts w:eastAsia="Times New Roman" w:cs="Times New Roman"/>
          <w:szCs w:val="24"/>
          <w:lang w:eastAsia="lv-LV"/>
        </w:rPr>
        <w:t xml:space="preserve"> ārpusģimenes aprūpe</w:t>
      </w:r>
      <w:r w:rsidR="00735D22">
        <w:rPr>
          <w:rFonts w:eastAsia="Times New Roman" w:cs="Times New Roman"/>
          <w:szCs w:val="24"/>
          <w:lang w:eastAsia="lv-LV"/>
        </w:rPr>
        <w:t>s veids tiek noteikts</w:t>
      </w:r>
      <w:r w:rsidRPr="00DE7144">
        <w:rPr>
          <w:rFonts w:eastAsia="Times New Roman" w:cs="Times New Roman"/>
          <w:szCs w:val="24"/>
          <w:lang w:eastAsia="lv-LV"/>
        </w:rPr>
        <w:t>, pamatojoties uz pašvaldībā pieejamajiem finansiālajiem līdzekļiem</w:t>
      </w:r>
      <w:r w:rsidR="00735D22">
        <w:rPr>
          <w:rFonts w:eastAsia="Times New Roman" w:cs="Times New Roman"/>
          <w:szCs w:val="24"/>
          <w:lang w:eastAsia="lv-LV"/>
        </w:rPr>
        <w:t xml:space="preserve"> un izvēloties lētāko veidu</w:t>
      </w:r>
      <w:r w:rsidRPr="00DE7144">
        <w:rPr>
          <w:rFonts w:eastAsia="Times New Roman" w:cs="Times New Roman"/>
          <w:szCs w:val="24"/>
          <w:lang w:eastAsia="lv-LV"/>
        </w:rPr>
        <w:t>, nevis primāri ievērojot bērna intereses.</w:t>
      </w:r>
      <w:r w:rsidR="00735D22">
        <w:rPr>
          <w:rFonts w:eastAsia="Times New Roman" w:cs="Times New Roman"/>
          <w:szCs w:val="24"/>
          <w:lang w:eastAsia="lv-LV"/>
        </w:rPr>
        <w:t xml:space="preserve"> </w:t>
      </w:r>
      <w:r w:rsidR="00735D22" w:rsidRPr="00735D22">
        <w:rPr>
          <w:rFonts w:eastAsia="Times New Roman" w:cs="Times New Roman"/>
          <w:i/>
          <w:szCs w:val="24"/>
          <w:lang w:eastAsia="lv-LV"/>
        </w:rPr>
        <w:t>(faktiski uz šo norādīja tikai viena pašvaldība – Pārgauja)</w:t>
      </w:r>
    </w:p>
    <w:p w:rsidR="00690961" w:rsidRDefault="00690961" w:rsidP="00735D22">
      <w:pPr>
        <w:ind w:right="-1050"/>
        <w:rPr>
          <w:rFonts w:eastAsia="Times New Roman" w:cs="Times New Roman"/>
          <w:b/>
          <w:szCs w:val="24"/>
          <w:lang w:eastAsia="lv-LV"/>
        </w:rPr>
      </w:pPr>
    </w:p>
    <w:p w:rsidR="006B5869" w:rsidRPr="00735D22" w:rsidRDefault="006B5869" w:rsidP="00735D22">
      <w:pPr>
        <w:ind w:right="-1050"/>
        <w:rPr>
          <w:rFonts w:eastAsia="Times New Roman" w:cs="Times New Roman"/>
          <w:b/>
          <w:szCs w:val="24"/>
          <w:lang w:eastAsia="lv-LV"/>
        </w:rPr>
      </w:pPr>
    </w:p>
    <w:p w:rsidR="00D119DE" w:rsidRPr="00C122DD" w:rsidRDefault="00E45E9C" w:rsidP="006B5869">
      <w:pPr>
        <w:pStyle w:val="ListParagraph"/>
        <w:numPr>
          <w:ilvl w:val="0"/>
          <w:numId w:val="1"/>
        </w:numPr>
        <w:ind w:left="0" w:right="-1050" w:firstLine="567"/>
        <w:rPr>
          <w:rFonts w:eastAsia="Times New Roman" w:cs="Times New Roman"/>
          <w:b/>
          <w:szCs w:val="24"/>
          <w:lang w:eastAsia="lv-LV"/>
        </w:rPr>
      </w:pPr>
      <w:r w:rsidRPr="00C122DD">
        <w:rPr>
          <w:b/>
          <w:color w:val="000000"/>
        </w:rPr>
        <w:t>Liel</w:t>
      </w:r>
      <w:r w:rsidR="00463C3E" w:rsidRPr="00C122DD">
        <w:rPr>
          <w:b/>
          <w:color w:val="000000"/>
        </w:rPr>
        <w:t xml:space="preserve">ākā daļa pašvaldību </w:t>
      </w:r>
      <w:r w:rsidRPr="00C122DD">
        <w:rPr>
          <w:b/>
          <w:color w:val="000000"/>
        </w:rPr>
        <w:t xml:space="preserve">(50 no 80) </w:t>
      </w:r>
      <w:r w:rsidR="00B164E9">
        <w:rPr>
          <w:b/>
          <w:color w:val="000000"/>
        </w:rPr>
        <w:t>ne</w:t>
      </w:r>
      <w:r w:rsidRPr="00C122DD">
        <w:rPr>
          <w:b/>
          <w:color w:val="000000"/>
        </w:rPr>
        <w:t>plāno ārpusģimeņu aprūpes pakalpojumu realizācijas iespējas un attīstīšanu, nosakot s</w:t>
      </w:r>
      <w:r w:rsidRPr="00C122DD">
        <w:rPr>
          <w:b/>
        </w:rPr>
        <w:t>asniedzamo</w:t>
      </w:r>
      <w:r w:rsidR="00463C3E" w:rsidRPr="00C122DD">
        <w:rPr>
          <w:b/>
        </w:rPr>
        <w:t>s</w:t>
      </w:r>
      <w:r w:rsidRPr="00C122DD">
        <w:rPr>
          <w:b/>
        </w:rPr>
        <w:t xml:space="preserve"> īstermiņa un ilgtermiņa mērķus ārpusģimeņu aprūpes pakalpojuma attīstīšanai. </w:t>
      </w:r>
    </w:p>
    <w:p w:rsidR="00E45E9C" w:rsidRDefault="00E45E9C" w:rsidP="002B00C6">
      <w:pPr>
        <w:pStyle w:val="ListParagraph"/>
        <w:ind w:right="-1050" w:firstLine="567"/>
      </w:pPr>
    </w:p>
    <w:p w:rsidR="006A70BB" w:rsidRDefault="00AC2DB8" w:rsidP="006B5869">
      <w:pPr>
        <w:pStyle w:val="ListParagraph"/>
        <w:ind w:left="0" w:right="-1050" w:firstLine="567"/>
        <w:rPr>
          <w:i/>
        </w:rPr>
      </w:pPr>
      <w:r w:rsidRPr="00AC2DB8">
        <w:rPr>
          <w:i/>
        </w:rPr>
        <w:lastRenderedPageBreak/>
        <w:t>Norādiet, ku</w:t>
      </w:r>
      <w:r w:rsidR="006B5869">
        <w:rPr>
          <w:i/>
        </w:rPr>
        <w:t>ra iestāde/speciālists plāno 4.</w:t>
      </w:r>
      <w:r w:rsidRPr="00AC2DB8">
        <w:rPr>
          <w:i/>
        </w:rPr>
        <w:t>apgalvojumā noteikto. Norādiet kādi dokumenti minēto apstiprina, kad un kurš dokumentu apstiprināja. Kādi ir šie mērķi un kādi dokumenti minēto apstiprina, kad un kurš dokumentu apstiprināja.</w:t>
      </w:r>
    </w:p>
    <w:p w:rsidR="006A70BB" w:rsidRDefault="006A70BB" w:rsidP="002B00C6">
      <w:pPr>
        <w:pStyle w:val="ListParagraph"/>
        <w:ind w:right="-1050" w:firstLine="567"/>
        <w:rPr>
          <w:i/>
        </w:rPr>
      </w:pPr>
    </w:p>
    <w:p w:rsidR="00217E67" w:rsidRPr="00CC58EB" w:rsidRDefault="006A70BB" w:rsidP="00857F4B">
      <w:pPr>
        <w:pStyle w:val="ListParagraph"/>
        <w:ind w:left="0" w:right="-1050" w:firstLine="567"/>
        <w:rPr>
          <w:i/>
        </w:rPr>
      </w:pPr>
      <w:r w:rsidRPr="006A70BB">
        <w:t>Desmit p</w:t>
      </w:r>
      <w:r w:rsidR="006B5869">
        <w:t>ašvaldības norādījušas</w:t>
      </w:r>
      <w:r>
        <w:t xml:space="preserve">, ka </w:t>
      </w:r>
      <w:r w:rsidRPr="006A70BB">
        <w:t>ārpusģimeņu aprūpes pakalpojumu realizācijas iespējas un attīstīšanu, nosakot sasniedzamos īstermiņa un ilgtermiņa mērķus ārpusģimeņu aprūpes pakalpojuma attīstīšanai</w:t>
      </w:r>
      <w:r>
        <w:t xml:space="preserve">, plāno </w:t>
      </w:r>
      <w:r w:rsidRPr="00CC58EB">
        <w:rPr>
          <w:b/>
        </w:rPr>
        <w:t xml:space="preserve">pašvaldības </w:t>
      </w:r>
      <w:r w:rsidR="00CC58EB" w:rsidRPr="00CC58EB">
        <w:rPr>
          <w:b/>
        </w:rPr>
        <w:t>s</w:t>
      </w:r>
      <w:r w:rsidRPr="00CC58EB">
        <w:rPr>
          <w:b/>
        </w:rPr>
        <w:t>ociālais dienests</w:t>
      </w:r>
      <w:r>
        <w:t xml:space="preserve">, norādot arī dokumentu, kurā minētais </w:t>
      </w:r>
      <w:r w:rsidR="00CC58EB">
        <w:t>atrunāts</w:t>
      </w:r>
      <w:r w:rsidR="0005271B">
        <w:t xml:space="preserve"> </w:t>
      </w:r>
      <w:r w:rsidR="00CE75F1" w:rsidRPr="00CC58EB">
        <w:rPr>
          <w:i/>
        </w:rPr>
        <w:t>(Cēsis p/a „Sociālais dienests” – Aģentūras darbības un attīstības stratēģija 2015. – 2017. g</w:t>
      </w:r>
      <w:r w:rsidRPr="00CC58EB">
        <w:rPr>
          <w:i/>
        </w:rPr>
        <w:t>adam un saistošie noteikumi Nr.</w:t>
      </w:r>
      <w:r w:rsidR="00CE75F1" w:rsidRPr="00CC58EB">
        <w:rPr>
          <w:i/>
        </w:rPr>
        <w:t xml:space="preserve">23 „Par Cēsu novada pašvaldības sniegto sociālo pakalpojumu saņemšanas un samaksas kārtību; </w:t>
      </w:r>
      <w:r w:rsidR="00FB269B" w:rsidRPr="00CC58EB">
        <w:rPr>
          <w:i/>
        </w:rPr>
        <w:t xml:space="preserve">Jaunpils; Jelgava - saskaņošanas stadijā ir dokuments „Jelgavas novada sociālo pakalpojumu un sociālās palīdzības programma 2014.-2020.gadam; Jūrmala - Jūrmalas pilsētas dome </w:t>
      </w:r>
      <w:r w:rsidRPr="00CC58EB">
        <w:rPr>
          <w:i/>
        </w:rPr>
        <w:t xml:space="preserve">2010.gada 16.decembrī </w:t>
      </w:r>
      <w:r w:rsidR="00FB269B" w:rsidRPr="00CC58EB">
        <w:rPr>
          <w:i/>
        </w:rPr>
        <w:t xml:space="preserve">ir apstiprinājusi </w:t>
      </w:r>
      <w:r w:rsidRPr="00CC58EB">
        <w:rPr>
          <w:i/>
        </w:rPr>
        <w:t>lēmumu Nr.</w:t>
      </w:r>
      <w:r w:rsidR="00FB269B" w:rsidRPr="00CC58EB">
        <w:rPr>
          <w:i/>
        </w:rPr>
        <w:t xml:space="preserve">825 “Jūrmalas pilsētas attīstības stratēģija 2010-2030. gadam”; Kandava - </w:t>
      </w:r>
      <w:r w:rsidR="00CA4072" w:rsidRPr="00CC58EB">
        <w:rPr>
          <w:i/>
        </w:rPr>
        <w:t>s</w:t>
      </w:r>
      <w:r w:rsidR="00FB269B" w:rsidRPr="00CC58EB">
        <w:rPr>
          <w:i/>
        </w:rPr>
        <w:t>ociālie pakalpojumi līdz 2016. gadam un ikgadējā plānā</w:t>
      </w:r>
      <w:r w:rsidR="00B43AEA" w:rsidRPr="00CC58EB">
        <w:rPr>
          <w:i/>
        </w:rPr>
        <w:t>; Kuldīga - Kuldīgas novada domes apstiprināta Kuldīgas novada sociālo pakalpojumu attīst</w:t>
      </w:r>
      <w:r w:rsidR="00217E67" w:rsidRPr="00CC58EB">
        <w:rPr>
          <w:i/>
        </w:rPr>
        <w:t>ības stratēģija 2012-2018.gadam; Liepāja - Liepājas pilsētas sociālo pakalpojumu un sociālās</w:t>
      </w:r>
      <w:r w:rsidR="00CA4072" w:rsidRPr="00CC58EB">
        <w:rPr>
          <w:i/>
        </w:rPr>
        <w:t xml:space="preserve"> palīdzības attīstības programma</w:t>
      </w:r>
      <w:r w:rsidR="00217E67" w:rsidRPr="00CC58EB">
        <w:rPr>
          <w:i/>
        </w:rPr>
        <w:t xml:space="preserve"> 2009. - 2014.gadam </w:t>
      </w:r>
      <w:r w:rsidR="00CA4072" w:rsidRPr="00CC58EB">
        <w:rPr>
          <w:i/>
        </w:rPr>
        <w:t>(</w:t>
      </w:r>
      <w:r w:rsidR="00C03CB4" w:rsidRPr="00CC58EB">
        <w:rPr>
          <w:i/>
        </w:rPr>
        <w:t xml:space="preserve">apstiprināta ar </w:t>
      </w:r>
      <w:r w:rsidR="00CA4072" w:rsidRPr="00CC58EB">
        <w:rPr>
          <w:i/>
        </w:rPr>
        <w:t>14.05.2009. Domes lēmumu Nr.176)</w:t>
      </w:r>
      <w:r w:rsidR="00857F4B">
        <w:rPr>
          <w:i/>
        </w:rPr>
        <w:t>, papildus</w:t>
      </w:r>
      <w:r w:rsidR="00857F4B" w:rsidRPr="00857F4B">
        <w:rPr>
          <w:i/>
        </w:rPr>
        <w:t xml:space="preserve"> Liepājas pilsētas sociāli ekonomiskās attīstības programma 2008.-2014.gadam (apstiprināta ar 10.04.2008. Domes lēmumu Nr.141 "Par Liepājas pilsētas sociāli ekonomiskās programmas 20</w:t>
      </w:r>
      <w:r w:rsidR="00916F8F">
        <w:rPr>
          <w:i/>
        </w:rPr>
        <w:t>08.-2014.gadam apstiprināšanu"), i</w:t>
      </w:r>
      <w:r w:rsidR="00857F4B" w:rsidRPr="00857F4B">
        <w:rPr>
          <w:i/>
        </w:rPr>
        <w:t>zstrādes procesā ir Liepājas pilsētas attīstības programma 2014.-2020.gadam (1 redakcijā), kurā arī tiek plānots attīstīt un pilnveidot ā</w:t>
      </w:r>
      <w:r w:rsidR="00857F4B">
        <w:rPr>
          <w:i/>
        </w:rPr>
        <w:t>rpusģimeņu aprūpes pakalpojumus</w:t>
      </w:r>
      <w:r w:rsidR="00DF610A" w:rsidRPr="00CC58EB">
        <w:rPr>
          <w:i/>
        </w:rPr>
        <w:t>; Līvāni</w:t>
      </w:r>
      <w:r w:rsidR="004E698C" w:rsidRPr="00CC58EB">
        <w:rPr>
          <w:i/>
        </w:rPr>
        <w:t xml:space="preserve"> – pašvaldības lēmumi</w:t>
      </w:r>
      <w:r w:rsidR="00DC73EB" w:rsidRPr="00CC58EB">
        <w:rPr>
          <w:i/>
        </w:rPr>
        <w:t>; Olaine - 2012.gadā apstiprināja bērnu</w:t>
      </w:r>
      <w:r w:rsidR="006600B0" w:rsidRPr="00CC58EB">
        <w:rPr>
          <w:i/>
        </w:rPr>
        <w:t xml:space="preserve"> tiesību aizsardzības programmu; Rēzekne - Sociālā dienesta vidēja termiņa stratēģiskie uzstādījumi 2014. – 2020.gadam (apstiprināja Rēzeknes pilsētas domes pārvaldes “Sociālais dienests</w:t>
      </w:r>
      <w:r w:rsidR="00CA4072" w:rsidRPr="00CC58EB">
        <w:rPr>
          <w:i/>
        </w:rPr>
        <w:t>” vadītājs 25.02.2014.)</w:t>
      </w:r>
      <w:r w:rsidR="00CC58EB">
        <w:rPr>
          <w:i/>
        </w:rPr>
        <w:t>,</w:t>
      </w:r>
      <w:r w:rsidR="000006EA" w:rsidRPr="00CC58EB">
        <w:rPr>
          <w:rFonts w:ascii="Calibri" w:eastAsia="Times New Roman" w:hAnsi="Calibri" w:cs="Times New Roman"/>
          <w:i/>
          <w:color w:val="000000"/>
          <w:sz w:val="22"/>
          <w:lang w:eastAsia="lv-LV"/>
        </w:rPr>
        <w:t xml:space="preserve"> </w:t>
      </w:r>
      <w:r w:rsidR="000006EA" w:rsidRPr="00CC58EB">
        <w:rPr>
          <w:i/>
        </w:rPr>
        <w:t>Kvalitātes vadības sistēmas vadības pārskats par 2013.gadu (apstiprināts ar Rēzeknes pilsētas domes pārvaldes “Sociālais dienests” 15.04.2014. vadīt</w:t>
      </w:r>
      <w:r w:rsidR="00CC58EB">
        <w:rPr>
          <w:i/>
        </w:rPr>
        <w:t>āja rīkojumu Nr.1.1.15/14/67),</w:t>
      </w:r>
      <w:r w:rsidR="000006EA" w:rsidRPr="00CC58EB">
        <w:rPr>
          <w:i/>
        </w:rPr>
        <w:t xml:space="preserve"> </w:t>
      </w:r>
      <w:r w:rsidR="00CA4072" w:rsidRPr="00CC58EB">
        <w:rPr>
          <w:i/>
        </w:rPr>
        <w:t>Rēzeknes pilsētas attīstības programma</w:t>
      </w:r>
      <w:r w:rsidR="000006EA" w:rsidRPr="00CC58EB">
        <w:rPr>
          <w:i/>
        </w:rPr>
        <w:br/>
        <w:t>2014. – 2020.</w:t>
      </w:r>
      <w:r w:rsidR="00CA4072" w:rsidRPr="00CC58EB">
        <w:rPr>
          <w:i/>
        </w:rPr>
        <w:t>gadam</w:t>
      </w:r>
      <w:r w:rsidR="000006EA" w:rsidRPr="00CC58EB">
        <w:rPr>
          <w:i/>
        </w:rPr>
        <w:t xml:space="preserve"> (</w:t>
      </w:r>
      <w:r w:rsidR="00CA4072" w:rsidRPr="00CC58EB">
        <w:rPr>
          <w:i/>
        </w:rPr>
        <w:t>pirmās redakcijas projekts</w:t>
      </w:r>
      <w:r w:rsidR="00CA4072">
        <w:t>).</w:t>
      </w:r>
    </w:p>
    <w:p w:rsidR="00FB269B" w:rsidRDefault="00CA4072" w:rsidP="00CC58EB">
      <w:pPr>
        <w:pStyle w:val="ListParagraph"/>
        <w:ind w:left="0" w:right="-1050" w:firstLine="567"/>
      </w:pPr>
      <w:r>
        <w:t>Pa</w:t>
      </w:r>
      <w:r w:rsidR="00CC58EB">
        <w:t>pildus četras pašvaldības norādījušas</w:t>
      </w:r>
      <w:r>
        <w:t xml:space="preserve">, ka </w:t>
      </w:r>
      <w:r w:rsidR="006A70BB" w:rsidRPr="00CA4072">
        <w:t>ārpusģimeņu aprūpes pakalpojumu realizācijas iespējas un attīstīšanu, nosakot sasniedzamos īstermiņa un ilgtermiņa mērķus ārpusģimeņu aprūpes pakalpojuma attīstīšanai</w:t>
      </w:r>
      <w:r>
        <w:t xml:space="preserve">, plāno ne tikai </w:t>
      </w:r>
      <w:r w:rsidR="00CC58EB">
        <w:t>pašvaldības s</w:t>
      </w:r>
      <w:r>
        <w:t xml:space="preserve">ociālais dienests, bet arī </w:t>
      </w:r>
      <w:r w:rsidRPr="00CC58EB">
        <w:rPr>
          <w:b/>
        </w:rPr>
        <w:t>bāriņtiesa</w:t>
      </w:r>
      <w:r w:rsidR="00CE75F1">
        <w:t xml:space="preserve"> (Cēsis</w:t>
      </w:r>
      <w:r w:rsidR="00FB269B">
        <w:t>, Jaunpils</w:t>
      </w:r>
      <w:r w:rsidR="00B43AEA">
        <w:t>, Kuldīga</w:t>
      </w:r>
      <w:r w:rsidR="00DF610A">
        <w:t>, Līvāni</w:t>
      </w:r>
      <w:r w:rsidR="002E5F94">
        <w:t>), savukārt vienā pašvaldībā minētā plānošana ir bāriņtiesas pārziņā (</w:t>
      </w:r>
      <w:r w:rsidR="006600B0">
        <w:t xml:space="preserve">Pārgauja - </w:t>
      </w:r>
      <w:r w:rsidR="002E5F94">
        <w:t>k</w:t>
      </w:r>
      <w:r w:rsidR="00DC73EB" w:rsidRPr="00DC73EB">
        <w:t xml:space="preserve">atrā gadījumā, kad bērnam jānodrošina ārpusģimenes aprūpe, bāriņtiesa, ņemot vērā spēkā esošo normatīvo aktu prasības, metodiskos norādījumus un ieteikumus, bērna vajadzības un intereses, kā arī konkrēto </w:t>
      </w:r>
      <w:r w:rsidR="002E5F94">
        <w:t>ģimenes situāciju,</w:t>
      </w:r>
      <w:r w:rsidR="00DC73EB" w:rsidRPr="00DC73EB">
        <w:t xml:space="preserve"> aizpilda “Izvērtējumu par ārpusģimenes aprūpes nodrošināšanu”, kurš apstiprināts 12.05.2014. ar bāriņtiesas priekšsēdētājas rīkojumu Nr. 2/1-8</w:t>
      </w:r>
      <w:r w:rsidR="002E5F94">
        <w:t>).</w:t>
      </w:r>
    </w:p>
    <w:p w:rsidR="004E698C" w:rsidRDefault="00375615" w:rsidP="00671A12">
      <w:pPr>
        <w:pStyle w:val="ListParagraph"/>
        <w:ind w:left="0" w:right="-1050" w:firstLine="567"/>
      </w:pPr>
      <w:r>
        <w:t xml:space="preserve">Papildus divas pašvaldības norāda, ka minētais ir arī </w:t>
      </w:r>
      <w:r w:rsidRPr="00CC58EB">
        <w:rPr>
          <w:b/>
        </w:rPr>
        <w:t>pašvaldības domes</w:t>
      </w:r>
      <w:r>
        <w:t xml:space="preserve"> pārziņā </w:t>
      </w:r>
      <w:r w:rsidR="00217E67">
        <w:t>(</w:t>
      </w:r>
      <w:r w:rsidR="00FB269B">
        <w:t>Jūrmalas pilsētas dome, Domes sociālo un</w:t>
      </w:r>
      <w:r w:rsidR="004E698C">
        <w:t xml:space="preserve"> veselības jautājumu komiteja; </w:t>
      </w:r>
      <w:r w:rsidR="00C03CB4">
        <w:t>Liepāja</w:t>
      </w:r>
      <w:r>
        <w:t xml:space="preserve">), savukārt </w:t>
      </w:r>
      <w:r w:rsidR="00671A12">
        <w:t>divas</w:t>
      </w:r>
      <w:r>
        <w:t xml:space="preserve"> pašvaldība</w:t>
      </w:r>
      <w:r w:rsidR="00671A12">
        <w:t>s</w:t>
      </w:r>
      <w:r>
        <w:t xml:space="preserve"> norāda, ka </w:t>
      </w:r>
      <w:r w:rsidRPr="00375615">
        <w:t>ārpusģimeņu aprūpes pakalpojumu realizāci</w:t>
      </w:r>
      <w:r w:rsidR="00F35F9E">
        <w:t xml:space="preserve">jas iespējas un attīstīšana </w:t>
      </w:r>
      <w:r>
        <w:t xml:space="preserve">ir tikai </w:t>
      </w:r>
      <w:r w:rsidR="00B24ED4">
        <w:t xml:space="preserve">pašvaldības domes </w:t>
      </w:r>
      <w:r w:rsidR="00671A12">
        <w:t xml:space="preserve">vai </w:t>
      </w:r>
      <w:r w:rsidR="00671A12" w:rsidRPr="00763194">
        <w:rPr>
          <w:b/>
        </w:rPr>
        <w:t>domes amatpersonas</w:t>
      </w:r>
      <w:r w:rsidR="00671A12">
        <w:t xml:space="preserve"> </w:t>
      </w:r>
      <w:r w:rsidR="00B24ED4">
        <w:t>pārziņā (</w:t>
      </w:r>
      <w:r w:rsidR="00214CB2">
        <w:t xml:space="preserve">Talsi, </w:t>
      </w:r>
      <w:r w:rsidR="00214CB2" w:rsidRPr="00214CB2">
        <w:t xml:space="preserve">Sociālo </w:t>
      </w:r>
      <w:r w:rsidR="00214CB2">
        <w:t xml:space="preserve">un veselības jautājumu komiteja - </w:t>
      </w:r>
      <w:r w:rsidR="00214CB2" w:rsidRPr="00214CB2">
        <w:t xml:space="preserve">Talsu novada attīstības programma 2014.-2020.gadam, apstiprināta ar 01.03.2012. Talsu novada domes </w:t>
      </w:r>
      <w:r>
        <w:t>lēmumu Nr.130 (protokols Nr.4)</w:t>
      </w:r>
      <w:r w:rsidR="00916F8F">
        <w:t>;</w:t>
      </w:r>
      <w:r w:rsidR="00671A12">
        <w:t xml:space="preserve"> </w:t>
      </w:r>
      <w:r w:rsidR="00671A12" w:rsidRPr="00671A12">
        <w:t>Ogre - priekšsēdētāja vietnieks</w:t>
      </w:r>
      <w:r w:rsidR="00A96B25">
        <w:t xml:space="preserve"> sociālo lietu jautājumos, kurš</w:t>
      </w:r>
      <w:r w:rsidR="00671A12" w:rsidRPr="00671A12">
        <w:t xml:space="preserve"> plāno sociālos jautāj</w:t>
      </w:r>
      <w:r w:rsidR="00671A12">
        <w:t>umus, stratēģijas ilgtermiņā</w:t>
      </w:r>
      <w:r>
        <w:t>).</w:t>
      </w:r>
    </w:p>
    <w:p w:rsidR="00B24ED4" w:rsidRDefault="00B24ED4" w:rsidP="00C06344">
      <w:pPr>
        <w:pStyle w:val="ListParagraph"/>
        <w:ind w:left="0" w:right="-1050" w:firstLine="567"/>
      </w:pPr>
      <w:r>
        <w:lastRenderedPageBreak/>
        <w:t xml:space="preserve">Viena pašvaldība (Liepāja) norādījusi, ka </w:t>
      </w:r>
      <w:r w:rsidRPr="00B24ED4">
        <w:t>ārpusģimeņu aprūpes p</w:t>
      </w:r>
      <w:r w:rsidR="00F35F9E">
        <w:t>akalpojumu realizācijas iespēju un attīstīšanas</w:t>
      </w:r>
      <w:r>
        <w:t xml:space="preserve"> plānošanā tiek iesaistīta arī </w:t>
      </w:r>
      <w:r w:rsidRPr="00DE1632">
        <w:rPr>
          <w:b/>
        </w:rPr>
        <w:t>cita juridiska persona</w:t>
      </w:r>
      <w:r>
        <w:t xml:space="preserve"> (</w:t>
      </w:r>
      <w:r w:rsidR="00C03CB4">
        <w:t xml:space="preserve">SIA „NK </w:t>
      </w:r>
      <w:r>
        <w:t>Konsultāciju birojs”).</w:t>
      </w:r>
    </w:p>
    <w:p w:rsidR="00671A12" w:rsidRDefault="00373DAD" w:rsidP="00671A12">
      <w:pPr>
        <w:pStyle w:val="ListParagraph"/>
        <w:ind w:left="0" w:right="-1050" w:firstLine="567"/>
        <w:rPr>
          <w:i/>
        </w:rPr>
      </w:pPr>
      <w:r>
        <w:t xml:space="preserve">Viena pašvaldība norādījusi, ka reizi mēnesī notiek </w:t>
      </w:r>
      <w:r w:rsidRPr="00DE1632">
        <w:rPr>
          <w:b/>
        </w:rPr>
        <w:t>s</w:t>
      </w:r>
      <w:r w:rsidR="00B43AEA" w:rsidRPr="00DE1632">
        <w:rPr>
          <w:b/>
        </w:rPr>
        <w:t>tarpinstitucionālās sanāksmes</w:t>
      </w:r>
      <w:r w:rsidR="00B43AEA">
        <w:t xml:space="preserve">, piedaloties </w:t>
      </w:r>
      <w:r>
        <w:t>bāriņtiesas, sociālā dienesta, izglītības iestāžu, policijas pārstāvjiem,</w:t>
      </w:r>
      <w:r w:rsidR="00B43AEA" w:rsidRPr="00B43AEA">
        <w:t xml:space="preserve"> medicīnas darbiniekiem, psihologiem</w:t>
      </w:r>
      <w:r w:rsidR="00DC73EB">
        <w:t xml:space="preserve"> (Krimulda).</w:t>
      </w:r>
      <w:r w:rsidR="00671A12">
        <w:t xml:space="preserve"> </w:t>
      </w:r>
      <w:r w:rsidR="00916F8F">
        <w:t>Viena</w:t>
      </w:r>
      <w:r w:rsidR="00671A12">
        <w:t xml:space="preserve"> pašvaldība uzsvērusi izstrādāto starpinstitucionālās sadarbības modeli</w:t>
      </w:r>
      <w:r w:rsidR="00DC73EB">
        <w:t xml:space="preserve"> </w:t>
      </w:r>
      <w:r w:rsidR="00671A12" w:rsidRPr="00671A12">
        <w:t>(Iecavas novada pašvaldības iestādes “Iecavas novada Sociālā dienesta” Starpinstitucionālās sadarbī</w:t>
      </w:r>
      <w:r w:rsidR="00916F8F">
        <w:t>bas modelis, apstiprināts 2012.</w:t>
      </w:r>
      <w:r w:rsidR="00671A12" w:rsidRPr="00671A12">
        <w:t>gada 2.janvārī</w:t>
      </w:r>
      <w:r w:rsidR="00671A12">
        <w:t xml:space="preserve">). </w:t>
      </w:r>
      <w:r>
        <w:t>Cita</w:t>
      </w:r>
      <w:r w:rsidR="00F738E4">
        <w:t>s</w:t>
      </w:r>
      <w:r>
        <w:t xml:space="preserve"> pašvaldība</w:t>
      </w:r>
      <w:r w:rsidR="00F738E4">
        <w:t>s</w:t>
      </w:r>
      <w:r>
        <w:t xml:space="preserve"> </w:t>
      </w:r>
      <w:r w:rsidR="00F738E4">
        <w:t>norādījušas</w:t>
      </w:r>
      <w:r>
        <w:t xml:space="preserve">, ka </w:t>
      </w:r>
      <w:r w:rsidR="00DC73EB" w:rsidRPr="00DC73EB">
        <w:t>ir izveidota starpinstitucionālā komisija darbam ar ģimenēm, ko vada nov</w:t>
      </w:r>
      <w:r>
        <w:t>ada bāriņtiesas priekšsēdētāja (</w:t>
      </w:r>
      <w:r w:rsidR="00FC3B87">
        <w:t xml:space="preserve">Nereta, </w:t>
      </w:r>
      <w:r>
        <w:t>izstrādāts k</w:t>
      </w:r>
      <w:r w:rsidR="00DC73EB" w:rsidRPr="00DC73EB">
        <w:t>omisijas nolikums</w:t>
      </w:r>
      <w:r w:rsidR="00F738E4">
        <w:t>)</w:t>
      </w:r>
      <w:r w:rsidR="00FC3B87">
        <w:t xml:space="preserve">, </w:t>
      </w:r>
      <w:r w:rsidR="00F738E4">
        <w:t xml:space="preserve">vai darba grupa, </w:t>
      </w:r>
      <w:r w:rsidR="00F738E4" w:rsidRPr="00F738E4">
        <w:t>kuras sastāvā ir jurists, sociālā dienesta pārstāvis, bāriņtiesas pārstāvis, izglītības pārvaldes pārstā</w:t>
      </w:r>
      <w:r w:rsidR="00F738E4">
        <w:t>vji, finanšu nodaļas pārstāvis (Tukums</w:t>
      </w:r>
      <w:r w:rsidR="00FC3B87">
        <w:t xml:space="preserve"> </w:t>
      </w:r>
      <w:r w:rsidR="00F738E4">
        <w:t xml:space="preserve">- </w:t>
      </w:r>
      <w:r w:rsidR="00F738E4">
        <w:rPr>
          <w:i/>
        </w:rPr>
        <w:t>a</w:t>
      </w:r>
      <w:r w:rsidR="00F738E4" w:rsidRPr="00F738E4">
        <w:rPr>
          <w:i/>
        </w:rPr>
        <w:t>r Tukuma novada Domes 2012.gada 25.oktobra rīkojumu izveidota darba grupa,</w:t>
      </w:r>
      <w:r w:rsidR="00671A12">
        <w:rPr>
          <w:i/>
        </w:rPr>
        <w:t xml:space="preserve"> </w:t>
      </w:r>
      <w:r w:rsidR="00F738E4">
        <w:rPr>
          <w:i/>
        </w:rPr>
        <w:t>a</w:t>
      </w:r>
      <w:r w:rsidR="00F738E4" w:rsidRPr="00F738E4">
        <w:rPr>
          <w:i/>
        </w:rPr>
        <w:t>r Tukuma novada Domes 30.01.2014. lēmumu (prot.Nr.1, 28.§.) apstiprināta Atbalsta programma Tukuma novada ģimenēm ar bērniem</w:t>
      </w:r>
      <w:r w:rsidR="00F738E4">
        <w:rPr>
          <w:i/>
        </w:rPr>
        <w:t xml:space="preserve">). </w:t>
      </w:r>
    </w:p>
    <w:p w:rsidR="00671A12" w:rsidRPr="00671A12" w:rsidRDefault="00671A12" w:rsidP="00671A12">
      <w:pPr>
        <w:pStyle w:val="ListParagraph"/>
        <w:ind w:left="0" w:right="-1050" w:firstLine="567"/>
        <w:rPr>
          <w:i/>
        </w:rPr>
      </w:pPr>
    </w:p>
    <w:p w:rsidR="00763194" w:rsidRDefault="00C06344" w:rsidP="00F738E4">
      <w:pPr>
        <w:pStyle w:val="ListParagraph"/>
        <w:ind w:left="0" w:right="-1050" w:firstLine="567"/>
      </w:pPr>
      <w:r>
        <w:t xml:space="preserve">Kopumā secināms, ka pašvaldībās, kurās </w:t>
      </w:r>
      <w:r w:rsidRPr="00C06344">
        <w:t>ārpusģimeņu aprūpes pakalpojumu real</w:t>
      </w:r>
      <w:r>
        <w:t>izācijas iespējas un attīstīšana</w:t>
      </w:r>
      <w:r w:rsidRPr="00C06344">
        <w:t xml:space="preserve">, nosakot sasniedzamos īstermiņa un ilgtermiņa mērķus ārpusģimeņu aprūpes pakalpojuma attīstīšanai, </w:t>
      </w:r>
      <w:r>
        <w:t xml:space="preserve">tiek </w:t>
      </w:r>
      <w:r w:rsidRPr="00C06344">
        <w:t>plāno</w:t>
      </w:r>
      <w:r>
        <w:t>ta, minētais ir</w:t>
      </w:r>
      <w:r w:rsidRPr="00C06344">
        <w:t xml:space="preserve"> pašvaldības s</w:t>
      </w:r>
      <w:r>
        <w:t xml:space="preserve">ociālā dienesta pārziņā. </w:t>
      </w:r>
      <w:r w:rsidR="00DE1632">
        <w:t>Atsevišķos gadījumos p</w:t>
      </w:r>
      <w:r>
        <w:t>lānošana mēdz būt arī bāriņtiesas, domes (attiecī</w:t>
      </w:r>
      <w:r w:rsidR="00DE1632">
        <w:t xml:space="preserve">gas komitejas) </w:t>
      </w:r>
      <w:r w:rsidR="00671A12">
        <w:t xml:space="preserve">vai domes amatpersonas </w:t>
      </w:r>
      <w:r w:rsidR="00DE1632">
        <w:t>pārziņā, kā arī mēdz notikt</w:t>
      </w:r>
      <w:r w:rsidR="00FC3B87">
        <w:t>,</w:t>
      </w:r>
      <w:r w:rsidR="00DE1632">
        <w:t xml:space="preserve"> piesaistot citu juridisku personu vai organizējot starpinstitucionālas sanāksmes</w:t>
      </w:r>
      <w:r w:rsidR="00F738E4">
        <w:t xml:space="preserve"> vai darba grupas</w:t>
      </w:r>
      <w:r w:rsidR="00DE1632">
        <w:t>.</w:t>
      </w:r>
    </w:p>
    <w:p w:rsidR="00F738E4" w:rsidRPr="00763194" w:rsidRDefault="00F738E4" w:rsidP="00763194">
      <w:pPr>
        <w:pStyle w:val="ListParagraph"/>
        <w:ind w:left="0" w:right="-1050" w:firstLine="567"/>
      </w:pPr>
      <w:r>
        <w:t>Sešas</w:t>
      </w:r>
      <w:r w:rsidR="00857F4B">
        <w:t xml:space="preserve"> pašvaldības norādījušas pašvaldībā izstrādāto dokumentu, tomēr nav norādījušas, kas ir atbildīgs par </w:t>
      </w:r>
      <w:r w:rsidR="00857F4B" w:rsidRPr="00857F4B">
        <w:t>ārpusģimeņu aprūpes pakalpojumu real</w:t>
      </w:r>
      <w:r w:rsidR="00857F4B">
        <w:t>izācijas iespēju</w:t>
      </w:r>
      <w:r w:rsidR="00857F4B" w:rsidRPr="00857F4B">
        <w:t xml:space="preserve"> un attīstīšana</w:t>
      </w:r>
      <w:r w:rsidR="00857F4B">
        <w:t>s plānošanu (</w:t>
      </w:r>
      <w:r w:rsidR="00857F4B" w:rsidRPr="00F738E4">
        <w:rPr>
          <w:i/>
        </w:rPr>
        <w:t>Dundagā 2014.gada 26.jūlijā dome apst</w:t>
      </w:r>
      <w:r w:rsidR="00FC3B87">
        <w:rPr>
          <w:i/>
        </w:rPr>
        <w:t>iprinājusi Attīstības programmu;</w:t>
      </w:r>
      <w:r w:rsidR="00857F4B" w:rsidRPr="00F738E4">
        <w:rPr>
          <w:i/>
        </w:rPr>
        <w:t xml:space="preserve"> Ilūkste - Ilūkstes novada attīstības programma 2013.-2019.gadam; Koknese - 2013.gada 30.janvārī ar Kokneses novada domes lēmumu (sēdes lēmums Nr.7) „Par Kokneses novada ilgtspējīgas attīstības stratēģijas 2013.-2037.gadam un Kokneses</w:t>
      </w:r>
      <w:r w:rsidR="00857F4B" w:rsidRPr="00F738E4">
        <w:rPr>
          <w:i/>
        </w:rPr>
        <w:br/>
        <w:t xml:space="preserve">novada attīstības programmas 2013.-2019.gadam apstiprināšanu” Kokneses novada attīstības programma tika apstiprināta; Sala - novada attīstības programma 2012-2018 (dome 27.06.2012., Novada ilgtspējīgas attīstības stratēģija (dome 27.06.2012.); </w:t>
      </w:r>
      <w:r w:rsidRPr="00F738E4">
        <w:rPr>
          <w:i/>
        </w:rPr>
        <w:t>Valmiera - Bērnu tiesību aizsardzības komisijas nolikums apstiprināts ar Valmieras pilsētas pašvaldības domes 23.09.2010.</w:t>
      </w:r>
      <w:r w:rsidR="00FC3B87">
        <w:rPr>
          <w:i/>
        </w:rPr>
        <w:t xml:space="preserve"> </w:t>
      </w:r>
      <w:r w:rsidRPr="00F738E4">
        <w:rPr>
          <w:i/>
        </w:rPr>
        <w:t xml:space="preserve">sēdes lēmumu Nr.412 (protokols Nr.14,25), Valmieras pilsētas sociāli ekonomiskās attīstības programma 2008. – 2014.gadam, Valmieras pilsētas ilgtspējīgās attīstības stratēģija 2015. – 2030.gadam, Vidzemes Augstskolas studentu 2013.gada pētījums par Valmieras iedzīvotāju apmierinātību ar publisko pakalpojumu kvalitāti un ieteikumi </w:t>
      </w:r>
      <w:r w:rsidR="00FC3B87">
        <w:rPr>
          <w:i/>
        </w:rPr>
        <w:t>nākotnes attīstības prioritātēm;</w:t>
      </w:r>
      <w:r w:rsidRPr="00F738E4">
        <w:rPr>
          <w:i/>
        </w:rPr>
        <w:t xml:space="preserve"> Ventspils - izstrādāts komunikāciju plāns sabiedrības informēšanai).</w:t>
      </w:r>
    </w:p>
    <w:p w:rsidR="00763194" w:rsidRDefault="00763194" w:rsidP="00763194">
      <w:pPr>
        <w:pStyle w:val="ListParagraph"/>
        <w:ind w:left="0" w:right="-1050" w:firstLine="567"/>
      </w:pPr>
      <w:r w:rsidRPr="00763194">
        <w:t>Viena pašvaldība (Jēkabpils) norādījusi, ka novadā nav speciālista bērnu tiesību aizsardzības jomā, no kā var secināt, ka minētais traucē plānot ārpusģimeņu aprūpes pakalpojumu realizācijas iespējas un attīstīšanu, cita pašvaldība (Ludza) norādījusi, ka perspektīvā plāno izstrādāt dokumentu, kas noteiktu sasniedzamos īstermiņa un ilgtermiņa mērķus ārpusģimeņu aprūpes pakalpojuma attīstīšanai.</w:t>
      </w:r>
    </w:p>
    <w:p w:rsidR="00763194" w:rsidRDefault="00763194" w:rsidP="00763194">
      <w:pPr>
        <w:pStyle w:val="ListParagraph"/>
        <w:ind w:left="0" w:right="-1050" w:firstLine="567"/>
      </w:pPr>
    </w:p>
    <w:p w:rsidR="00C03CB4" w:rsidRDefault="00DE1632" w:rsidP="00763194">
      <w:pPr>
        <w:pStyle w:val="ListParagraph"/>
        <w:ind w:left="0" w:right="-1050" w:firstLine="567"/>
      </w:pPr>
      <w:r>
        <w:t>Atsevišķas pašvaldības sniegušas atbildi uz jautājumu par pašvaldībā izvirzītajiem mērķiem attiecībā uz ārpusģimeņu aprūpes pakalpojumu realizācijas iespējām un attīstīšanu.</w:t>
      </w:r>
    </w:p>
    <w:p w:rsidR="00DE1632" w:rsidRDefault="00DE1632" w:rsidP="00DE1632">
      <w:pPr>
        <w:pStyle w:val="ListParagraph"/>
        <w:ind w:left="0" w:right="-1050" w:firstLine="567"/>
      </w:pPr>
      <w:r>
        <w:t>Turpmāk atspoguļotas pašvaldību sniegtās atbildes:</w:t>
      </w:r>
    </w:p>
    <w:p w:rsidR="002418DE" w:rsidRPr="006860AD" w:rsidRDefault="00194AB3" w:rsidP="00DE1632">
      <w:pPr>
        <w:pStyle w:val="ListParagraph"/>
        <w:ind w:left="0" w:right="-1050" w:firstLine="567"/>
        <w:rPr>
          <w:i/>
        </w:rPr>
      </w:pPr>
      <w:r w:rsidRPr="006860AD">
        <w:rPr>
          <w:i/>
        </w:rPr>
        <w:t>- apmācīt audžuģimenes, sniegt atbalstu aizbildņiem, pilnveidot zināšanas (Jaunpils)</w:t>
      </w:r>
      <w:r w:rsidR="00DE1632" w:rsidRPr="006860AD">
        <w:rPr>
          <w:i/>
        </w:rPr>
        <w:t>;</w:t>
      </w:r>
    </w:p>
    <w:p w:rsidR="00194AB3" w:rsidRPr="006860AD" w:rsidRDefault="00194AB3" w:rsidP="006B5869">
      <w:pPr>
        <w:pStyle w:val="ListParagraph"/>
        <w:numPr>
          <w:ilvl w:val="0"/>
          <w:numId w:val="2"/>
        </w:numPr>
        <w:ind w:left="0" w:right="-1050" w:firstLine="567"/>
        <w:rPr>
          <w:i/>
        </w:rPr>
      </w:pPr>
      <w:r w:rsidRPr="006860AD">
        <w:rPr>
          <w:i/>
        </w:rPr>
        <w:lastRenderedPageBreak/>
        <w:t>sociālo pakalpojumu bērniem ārpus institūcijām attīstīšana; sociālā darba ar ģimenēm un bērniem pakalpojumu attīstīšana (Kuldīga</w:t>
      </w:r>
      <w:r w:rsidR="00AA5900" w:rsidRPr="006860AD">
        <w:rPr>
          <w:i/>
        </w:rPr>
        <w:t>)</w:t>
      </w:r>
      <w:r w:rsidR="00DE1632" w:rsidRPr="006860AD">
        <w:rPr>
          <w:i/>
        </w:rPr>
        <w:t>;</w:t>
      </w:r>
    </w:p>
    <w:p w:rsidR="00AA5900" w:rsidRPr="006860AD" w:rsidRDefault="00AA5900" w:rsidP="006B5869">
      <w:pPr>
        <w:pStyle w:val="ListParagraph"/>
        <w:numPr>
          <w:ilvl w:val="0"/>
          <w:numId w:val="2"/>
        </w:numPr>
        <w:ind w:left="0" w:right="-1050" w:firstLine="567"/>
        <w:rPr>
          <w:i/>
        </w:rPr>
      </w:pPr>
      <w:r w:rsidRPr="006860AD">
        <w:rPr>
          <w:i/>
        </w:rPr>
        <w:t>Liepājas pilsētas sociāli ekonomiskās attīstības programma 2008.-2014.gadam (apstiprināta ar 10.04.2008. Domes lēmumu Nr.141 "Par Liepājas pilsētas sociāli ekonomiskās programmas 2008.-2014.gadam apstiprināšanu").</w:t>
      </w:r>
      <w:r w:rsidR="00DE1632" w:rsidRPr="006860AD">
        <w:rPr>
          <w:i/>
        </w:rPr>
        <w:t xml:space="preserve"> Programmas mērķi, kas saistoši</w:t>
      </w:r>
      <w:r w:rsidRPr="006860AD">
        <w:rPr>
          <w:i/>
        </w:rPr>
        <w:t>:</w:t>
      </w:r>
      <w:r w:rsidRPr="006860AD">
        <w:rPr>
          <w:i/>
        </w:rPr>
        <w:br/>
        <w:t>Ģimenei draudzīga pilsēta (A1) (Saistošie uzdevumi - veidot ģimenei</w:t>
      </w:r>
      <w:r w:rsidR="00E70504" w:rsidRPr="006860AD">
        <w:rPr>
          <w:i/>
        </w:rPr>
        <w:t xml:space="preserve"> draudzīgu vidi, veicināt audžuģimeņu veidošanos); </w:t>
      </w:r>
      <w:r w:rsidRPr="006860AD">
        <w:rPr>
          <w:i/>
        </w:rPr>
        <w:t>Mazinājusies sociālā atstumtība (F2) (Saistošie uzdevumi - pilnveidot sociālo pakalpojumu un pabalstu sistēmu, veicināt bērnunama bērnu sagatavotību patstāvīgai dzīvei, veicināt atbalsta ģimeņu veidošanos bērnunamā, attīstīt alternatīvas ārpusģimenes aprūpes fo</w:t>
      </w:r>
      <w:r w:rsidR="00E70504" w:rsidRPr="006860AD">
        <w:rPr>
          <w:i/>
        </w:rPr>
        <w:t>rmas) (Liepāja);</w:t>
      </w:r>
    </w:p>
    <w:p w:rsidR="006860AD" w:rsidRPr="006860AD" w:rsidRDefault="00AA5900" w:rsidP="006860AD">
      <w:pPr>
        <w:pStyle w:val="ListParagraph"/>
        <w:numPr>
          <w:ilvl w:val="0"/>
          <w:numId w:val="2"/>
        </w:numPr>
        <w:ind w:left="0" w:right="-1050" w:firstLine="567"/>
        <w:rPr>
          <w:i/>
        </w:rPr>
      </w:pPr>
      <w:r w:rsidRPr="006860AD">
        <w:rPr>
          <w:i/>
        </w:rPr>
        <w:t>Sociālā dienesta vidēja termiņa stratēģiskie uzstādījumi 2014. – 2020.gadam (apstiprināja Rēzeknes pilsētas domes pārvaldes “Sociālais dienests</w:t>
      </w:r>
      <w:r w:rsidR="00FC3B87">
        <w:rPr>
          <w:i/>
        </w:rPr>
        <w:t>”</w:t>
      </w:r>
      <w:r w:rsidRPr="006860AD">
        <w:rPr>
          <w:i/>
        </w:rPr>
        <w:t xml:space="preserve"> vadītājs 25.02.2014.):</w:t>
      </w:r>
      <w:r w:rsidRPr="006860AD">
        <w:rPr>
          <w:i/>
        </w:rPr>
        <w:br/>
        <w:t>- U1: Veicināt bāreņu un bez vecāku gādības palikušo bērnu aprūpi ģimeniskā vidē, sekmēt to atgriešanos ģimenē, izveidot ģimeniska</w:t>
      </w:r>
      <w:r w:rsidR="006860AD" w:rsidRPr="006860AD">
        <w:rPr>
          <w:i/>
        </w:rPr>
        <w:t>i videi pietuvinātu pakalpojumu;</w:t>
      </w:r>
      <w:r w:rsidR="006860AD" w:rsidRPr="006860AD">
        <w:rPr>
          <w:i/>
        </w:rPr>
        <w:br/>
      </w:r>
      <w:r w:rsidRPr="006860AD">
        <w:rPr>
          <w:i/>
        </w:rPr>
        <w:t>Rēzeknes pilsētas domes pārvaldes „Sociālais dienests” Bērnu sociālo pakalpojumu centra siltināšana un logu nomaiņa: ēkas, kopējā platība 1380 m2, energoefektivitātes paaugst</w:t>
      </w:r>
      <w:r w:rsidR="006860AD" w:rsidRPr="006860AD">
        <w:rPr>
          <w:i/>
        </w:rPr>
        <w:t xml:space="preserve">ināšana ne mazāk kā par 25 %; </w:t>
      </w:r>
      <w:r w:rsidRPr="006860AD">
        <w:rPr>
          <w:i/>
        </w:rPr>
        <w:t>Rēzeknes pilsētas domes pārvaldes „Sociālais dienests” Bērnu sociālo pakalpojumu centra teritorijas labiekārtošana, drošas vides bērniem nodrošināšana un vides pielāgošana: labiekārtota un nodrošināta droša vide, ierīkots žog</w:t>
      </w:r>
      <w:r w:rsidR="006860AD" w:rsidRPr="006860AD">
        <w:rPr>
          <w:i/>
        </w:rPr>
        <w:t xml:space="preserve">s 2565 m2 platībā 75 bērniem; </w:t>
      </w:r>
      <w:r w:rsidRPr="006860AD">
        <w:rPr>
          <w:i/>
        </w:rPr>
        <w:t>Rēzeknes pilsētas domes pārvaldes „Sociālais dienests” Bērnu sociālo pakalpojumu centra telpu renovācija: palielināts guļamistabu skaits par 40 m2, sporta zāles ierīkošana 52 m2 un sporta lauk</w:t>
      </w:r>
      <w:r w:rsidR="006860AD" w:rsidRPr="006860AD">
        <w:rPr>
          <w:i/>
        </w:rPr>
        <w:t>uma atjaunošana 252 m2 platībā (Rēzekne);</w:t>
      </w:r>
    </w:p>
    <w:p w:rsidR="00AA5900" w:rsidRPr="006860AD" w:rsidRDefault="00AA5900" w:rsidP="006860AD">
      <w:pPr>
        <w:pStyle w:val="ListParagraph"/>
        <w:numPr>
          <w:ilvl w:val="0"/>
          <w:numId w:val="2"/>
        </w:numPr>
        <w:ind w:left="0" w:right="-1050" w:firstLine="567"/>
        <w:rPr>
          <w:i/>
        </w:rPr>
      </w:pPr>
      <w:r w:rsidRPr="006860AD">
        <w:rPr>
          <w:i/>
        </w:rPr>
        <w:t xml:space="preserve">Kvalitātes vadības sistēmas vadības pārskats par 2013.gadu (apstiprināts ar Rēzeknes pilsētas domes pārvaldes “Sociālais dienests” 15.04.2014. vadītāja rīkojumu Nr.1.1.15/14/67): </w:t>
      </w:r>
      <w:r w:rsidRPr="006860AD">
        <w:rPr>
          <w:i/>
        </w:rPr>
        <w:br/>
        <w:t>Specifiskie str</w:t>
      </w:r>
      <w:r w:rsidR="00FC3B87">
        <w:rPr>
          <w:i/>
        </w:rPr>
        <w:t>uktūrvienību mērķi 2014.</w:t>
      </w:r>
      <w:r w:rsidR="006860AD" w:rsidRPr="006860AD">
        <w:rPr>
          <w:i/>
        </w:rPr>
        <w:t xml:space="preserve">gadam: </w:t>
      </w:r>
      <w:r w:rsidRPr="006860AD">
        <w:rPr>
          <w:i/>
        </w:rPr>
        <w:t>Bērnu patversmes pakalpojuma snie</w:t>
      </w:r>
      <w:r w:rsidR="006860AD" w:rsidRPr="006860AD">
        <w:rPr>
          <w:i/>
        </w:rPr>
        <w:t>gšana:</w:t>
      </w:r>
      <w:r w:rsidR="006860AD" w:rsidRPr="006860AD">
        <w:rPr>
          <w:i/>
        </w:rPr>
        <w:br/>
        <w:t>1. Nodrošināta vismaz 85</w:t>
      </w:r>
      <w:r w:rsidRPr="006860AD">
        <w:rPr>
          <w:i/>
        </w:rPr>
        <w:t>% klientu apmierinātību ar sniegto pakalpojumu.</w:t>
      </w:r>
      <w:r w:rsidRPr="006860AD">
        <w:rPr>
          <w:i/>
        </w:rPr>
        <w:br/>
        <w:t>2. Organizēt saturīgu brīvā laika pavadīšanu klientiem:</w:t>
      </w:r>
      <w:r w:rsidRPr="006860AD">
        <w:rPr>
          <w:i/>
        </w:rPr>
        <w:br/>
        <w:t>2.1. atpūtas un radošo nometni vasaras brīvlaikā;</w:t>
      </w:r>
      <w:r w:rsidRPr="006860AD">
        <w:rPr>
          <w:i/>
        </w:rPr>
        <w:br/>
        <w:t>2.2. divu dienu aktīva atpūta par ziedojuma līdzekļiem 10 labākajiem klientiem;</w:t>
      </w:r>
      <w:r w:rsidRPr="006860AD">
        <w:rPr>
          <w:i/>
        </w:rPr>
        <w:br/>
        <w:t>2.3. grupu nodarbību 3 cikli sadarbībā ar psihologiem – ne mazāk kā 15 nodarbības.</w:t>
      </w:r>
      <w:r w:rsidRPr="006860AD">
        <w:rPr>
          <w:i/>
        </w:rPr>
        <w:br/>
        <w:t>3. Piedalīties Labklājības ministrijas projektu konkursā par jauniešu mājas izveidi bērnu aprūpe</w:t>
      </w:r>
      <w:r w:rsidR="006860AD" w:rsidRPr="006860AD">
        <w:rPr>
          <w:i/>
        </w:rPr>
        <w:t>s</w:t>
      </w:r>
      <w:r w:rsidRPr="006860AD">
        <w:rPr>
          <w:i/>
        </w:rPr>
        <w:t xml:space="preserve"> iestādēs esošiem bērniem pašvaldībā.</w:t>
      </w:r>
      <w:r w:rsidRPr="006860AD">
        <w:rPr>
          <w:i/>
        </w:rPr>
        <w:br/>
        <w:t>4. Turpināt aktualizēt Centra pamatdarbību reglamentējošos</w:t>
      </w:r>
      <w:r w:rsidR="006860AD" w:rsidRPr="006860AD">
        <w:rPr>
          <w:i/>
        </w:rPr>
        <w:t xml:space="preserve"> iekšējos normatīvos dokumentus (Rēzekne); </w:t>
      </w:r>
      <w:r w:rsidRPr="006860AD">
        <w:rPr>
          <w:i/>
        </w:rPr>
        <w:br/>
      </w:r>
      <w:r w:rsidR="006860AD" w:rsidRPr="006860AD">
        <w:rPr>
          <w:i/>
        </w:rPr>
        <w:t xml:space="preserve">- Rēzeknes pilsētas Attīstības programma </w:t>
      </w:r>
      <w:r w:rsidR="002544F7">
        <w:rPr>
          <w:i/>
        </w:rPr>
        <w:t>2014. – 2020.gadam</w:t>
      </w:r>
      <w:r w:rsidRPr="006860AD">
        <w:rPr>
          <w:i/>
        </w:rPr>
        <w:t xml:space="preserve"> (</w:t>
      </w:r>
      <w:r w:rsidR="000140C6">
        <w:rPr>
          <w:i/>
        </w:rPr>
        <w:t>pirmās redakcijas projekts</w:t>
      </w:r>
      <w:r w:rsidR="002544F7">
        <w:rPr>
          <w:i/>
        </w:rPr>
        <w:t>):</w:t>
      </w:r>
      <w:r w:rsidR="002544F7">
        <w:rPr>
          <w:i/>
        </w:rPr>
        <w:br/>
        <w:t>- p</w:t>
      </w:r>
      <w:r w:rsidRPr="006860AD">
        <w:rPr>
          <w:i/>
        </w:rPr>
        <w:t xml:space="preserve">ilnveidot sociālās rehabilitācijas pakalpojumus Rēzeknes pilsētas domes pārvaldes „Sociālais dienests” Bērnu sociālo pakalpojumu centrā: ieviestas 2 sociālā rehabilitētāja un 1 fizioterapeita </w:t>
      </w:r>
      <w:r w:rsidR="002544F7">
        <w:rPr>
          <w:i/>
        </w:rPr>
        <w:t>slodze darbam ar 35 bērniem;</w:t>
      </w:r>
      <w:r w:rsidR="002544F7">
        <w:rPr>
          <w:i/>
        </w:rPr>
        <w:br/>
        <w:t>- p</w:t>
      </w:r>
      <w:r w:rsidRPr="006860AD">
        <w:rPr>
          <w:i/>
        </w:rPr>
        <w:t>alielināt pašvaldības sociālo pabalstu apjomu audžuģimenēm: noslēgti visma</w:t>
      </w:r>
      <w:r w:rsidR="002544F7">
        <w:rPr>
          <w:i/>
        </w:rPr>
        <w:t>z 15 līgumi ar audžuģimenēm;</w:t>
      </w:r>
      <w:r w:rsidR="002544F7">
        <w:rPr>
          <w:i/>
        </w:rPr>
        <w:br/>
        <w:t>- i</w:t>
      </w:r>
      <w:r w:rsidRPr="006860AD">
        <w:rPr>
          <w:i/>
        </w:rPr>
        <w:t xml:space="preserve">zveidot krīzes centru no prettiesiskām darbībām cietušiem bērniem un ģimenēm: izveidotas 6 jaunas darbavietas, nodrošināts 1 jauns </w:t>
      </w:r>
      <w:r w:rsidR="006860AD" w:rsidRPr="006860AD">
        <w:rPr>
          <w:i/>
        </w:rPr>
        <w:t>sociālais pakalpojums 6 ģimenēm (Rēzekne);</w:t>
      </w:r>
    </w:p>
    <w:p w:rsidR="00AA5900" w:rsidRPr="006860AD" w:rsidRDefault="00AA5900" w:rsidP="006B5869">
      <w:pPr>
        <w:pStyle w:val="ListParagraph"/>
        <w:numPr>
          <w:ilvl w:val="0"/>
          <w:numId w:val="2"/>
        </w:numPr>
        <w:ind w:left="0" w:right="-1050" w:firstLine="567"/>
        <w:rPr>
          <w:i/>
        </w:rPr>
      </w:pPr>
      <w:r w:rsidRPr="006860AD">
        <w:rPr>
          <w:i/>
        </w:rPr>
        <w:t>Talsu novada attīstības programma 2014.-2020.gadam, apstiprināta ar 01.03.2012. Talsu novada domes lēmumu Nr.130 (protokols Nr.4). Stratēģiskais mērķis – patīkama dzīves un darba vide; rīcību virzieni - sociālais atbalsts;  nodarbinātības veicināšana; aprūpes un atbalsta pakalpojumi krīzes situācijā; sociālā p</w:t>
      </w:r>
      <w:r w:rsidR="006860AD" w:rsidRPr="006860AD">
        <w:rPr>
          <w:i/>
        </w:rPr>
        <w:t>akalpojumu sniedzēju kapacitāte (Talsi);</w:t>
      </w:r>
    </w:p>
    <w:p w:rsidR="003C1934" w:rsidRPr="006860AD" w:rsidRDefault="003C1934" w:rsidP="006B5869">
      <w:pPr>
        <w:pStyle w:val="ListParagraph"/>
        <w:numPr>
          <w:ilvl w:val="0"/>
          <w:numId w:val="2"/>
        </w:numPr>
        <w:ind w:left="0" w:right="-1050" w:firstLine="567"/>
        <w:rPr>
          <w:i/>
        </w:rPr>
      </w:pPr>
      <w:r w:rsidRPr="006860AD">
        <w:rPr>
          <w:i/>
        </w:rPr>
        <w:lastRenderedPageBreak/>
        <w:t>Ar Tukuma novada Domes 30.01.2014. lēmumu (prot.Nr.1, 28.§.) apstiprināta Atbalsta programma Tukuma novada ģ</w:t>
      </w:r>
      <w:r w:rsidR="00970320">
        <w:rPr>
          <w:i/>
        </w:rPr>
        <w:t>imenēm ar bērniem</w:t>
      </w:r>
      <w:r w:rsidR="00970320">
        <w:rPr>
          <w:i/>
        </w:rPr>
        <w:br/>
        <w:t>Programmas 3.</w:t>
      </w:r>
      <w:r w:rsidRPr="006860AD">
        <w:rPr>
          <w:i/>
        </w:rPr>
        <w:t>rīcības virziens. Ārpusģimenes aprūpe</w:t>
      </w:r>
      <w:r w:rsidRPr="006860AD">
        <w:rPr>
          <w:i/>
        </w:rPr>
        <w:br/>
        <w:t>Mērķis: Panākt, ka pēc ārpusģimenes aprūpes pakalpojuma saņemšanas bērns ir apguvis sociālās prasmes un ir spējīgs kļūt par pilnvērtīgu sabiedrības locekli ar neizkropļotu izpratni par ģimeni, tās dibināšanu, vecāku lomu tajā un bērnu audzināšanu.</w:t>
      </w:r>
      <w:r w:rsidRPr="006860AD">
        <w:rPr>
          <w:i/>
        </w:rPr>
        <w:br/>
        <w:t>Uzdevumu:</w:t>
      </w:r>
      <w:r w:rsidRPr="006860AD">
        <w:rPr>
          <w:i/>
        </w:rPr>
        <w:br/>
        <w:t>1. Alternatīvo pakalpojumu attīstība (audžuģimenes kustības attīstība, kontaktpersonas pakalpojuma pilnveidošana, aizbildņu ģimenes stiprināšana):</w:t>
      </w:r>
      <w:r w:rsidRPr="006860AD">
        <w:rPr>
          <w:i/>
        </w:rPr>
        <w:br/>
        <w:t>1.1. sistēma audžuģimeņu, aizbildņu ģimeņu, kontaktpersonas atbalstam – regulāras pašvaldības organizētas lekcijas, semināri, grupas par bērna attīstību, īpatnībām u.c.;</w:t>
      </w:r>
      <w:r w:rsidRPr="006860AD">
        <w:rPr>
          <w:i/>
        </w:rPr>
        <w:br/>
        <w:t>1.2. attīstīt pirms audžuģimenes aprūpi (prakse iepazīties audžuģimenei ar bērnu, bērnam ar audžuģimeni pirms nodošanas audžuģimenes aprūpē);</w:t>
      </w:r>
      <w:r w:rsidRPr="006860AD">
        <w:rPr>
          <w:i/>
        </w:rPr>
        <w:br/>
        <w:t>1.3. nodrošināt individuālu atbalstu audžuģimenei, aizbildņu ģimenei un bērnam (psihoterapeita, psihologa konsultācijas);</w:t>
      </w:r>
      <w:r w:rsidRPr="006860AD">
        <w:rPr>
          <w:i/>
        </w:rPr>
        <w:br/>
        <w:t>1.4. sniegt atbalstu audžuģimenēm un aizbildnībā nodoto bērnu aprūpei ar īpašām vajadzībām (medicīniskās konsultācijas, īpašās terapijas);</w:t>
      </w:r>
      <w:r w:rsidRPr="006860AD">
        <w:rPr>
          <w:i/>
        </w:rPr>
        <w:br/>
        <w:t>1.5. nodrošināt ar brīvpusdienām Tukuma novada pašvaldības aizbildnībā nodotos bērnus;</w:t>
      </w:r>
      <w:r w:rsidRPr="006860AD">
        <w:rPr>
          <w:i/>
        </w:rPr>
        <w:br/>
        <w:t>1.6. veicināt Tukuma novada audžuģimeņu un aizbildņu motivāciju aprūpēt Tukuma novada bez vecāku gādības palikušos bērnus:</w:t>
      </w:r>
      <w:r w:rsidRPr="006860AD">
        <w:rPr>
          <w:i/>
        </w:rPr>
        <w:br/>
        <w:t>1.6.1. nosakot pabalstu bērna uzturam audžuģimenē, ja Tukuma novada audžuģimene aprūpē Tukuma novada bez vecāku gādības palikušu bērnu 280 euro par bērnu,</w:t>
      </w:r>
      <w:r w:rsidRPr="006860AD">
        <w:rPr>
          <w:i/>
        </w:rPr>
        <w:br/>
        <w:t>1.6.1.1. nosakot pabalstu bērna uzturam audžuģimenē, ja audžuģimenes deklarētā dzīvesvieta nav Tukuma novads, bet aprūpē Tukuma novada bez vecāku gādības palikušu bērnu 175 euro par bērnu,</w:t>
      </w:r>
      <w:r w:rsidRPr="006860AD">
        <w:rPr>
          <w:i/>
        </w:rPr>
        <w:br/>
        <w:t xml:space="preserve">1.6.2. LR dzīvojošam Tukuma novada bāriņtiesas ieceltam aizbildnim par aizbildnībā nodotu Tukuma novada bez vecāku gādības palikušu bērnu </w:t>
      </w:r>
      <w:r w:rsidRPr="006860AD">
        <w:rPr>
          <w:i/>
        </w:rPr>
        <w:br/>
        <w:t>- papildus valsts sociālajiem pabalstiem aizbildnim nosakot pabalstu bērna uzturam 55 euro;</w:t>
      </w:r>
      <w:r w:rsidRPr="006860AD">
        <w:rPr>
          <w:i/>
        </w:rPr>
        <w:br/>
        <w:t>1.7. izvērtēt un pārliecināties par ģimenes motivāciju kļūt par audžuģimeni, lai sniegtu bērnam ģimenisku vidi.</w:t>
      </w:r>
      <w:r w:rsidRPr="006860AD">
        <w:rPr>
          <w:i/>
        </w:rPr>
        <w:br/>
        <w:t>2. Sekmēt ģimenisku vidi ārpusģimenes aprūpes iestādēs:</w:t>
      </w:r>
      <w:r w:rsidRPr="006860AD">
        <w:rPr>
          <w:i/>
        </w:rPr>
        <w:br/>
        <w:t xml:space="preserve">2.1. optimizēt bērnu grupu lielumu, organizējot grupas pēc </w:t>
      </w:r>
      <w:r w:rsidRPr="006860AD">
        <w:rPr>
          <w:i/>
        </w:rPr>
        <w:br/>
        <w:t>radniecības</w:t>
      </w:r>
      <w:r w:rsidR="00970320">
        <w:rPr>
          <w:i/>
        </w:rPr>
        <w:t>,</w:t>
      </w:r>
      <w:r w:rsidRPr="006860AD">
        <w:rPr>
          <w:i/>
        </w:rPr>
        <w:t xml:space="preserve"> nevis pēc vecuma principa;</w:t>
      </w:r>
      <w:r w:rsidRPr="006860AD">
        <w:rPr>
          <w:i/>
        </w:rPr>
        <w:br/>
        <w:t xml:space="preserve">2.2. veicināt vides pielāgošanu pēc iespējas tuvinātu ģimenes </w:t>
      </w:r>
      <w:r w:rsidRPr="006860AD">
        <w:rPr>
          <w:i/>
        </w:rPr>
        <w:br/>
        <w:t>mājsaimniecībai.</w:t>
      </w:r>
      <w:r w:rsidRPr="006860AD">
        <w:rPr>
          <w:i/>
        </w:rPr>
        <w:br/>
        <w:t xml:space="preserve">3. Sekmēt jauniešu sagatavotību dzīvei pēc ārpusģimenes aprūpes, </w:t>
      </w:r>
      <w:r w:rsidRPr="006860AD">
        <w:rPr>
          <w:i/>
        </w:rPr>
        <w:br/>
        <w:t>veicinot „jauniešu mājas” izveidi pašvaldībā</w:t>
      </w:r>
      <w:r w:rsidR="006860AD" w:rsidRPr="006860AD">
        <w:rPr>
          <w:i/>
        </w:rPr>
        <w:t xml:space="preserve"> (Tukums);</w:t>
      </w:r>
    </w:p>
    <w:p w:rsidR="00671A12" w:rsidRDefault="003C1934" w:rsidP="00671A12">
      <w:pPr>
        <w:pStyle w:val="ListParagraph"/>
        <w:numPr>
          <w:ilvl w:val="0"/>
          <w:numId w:val="2"/>
        </w:numPr>
        <w:ind w:left="0" w:right="-1050" w:firstLine="567"/>
        <w:rPr>
          <w:i/>
        </w:rPr>
      </w:pPr>
      <w:r w:rsidRPr="006860AD">
        <w:rPr>
          <w:i/>
        </w:rPr>
        <w:t>Izstrādāts komunikāciju plāns sabiedrības informēšanai Mērķis: Audžuģimeņu kustības popularizēšana, jaunu audžuģimeņu piesaistīšana</w:t>
      </w:r>
      <w:r w:rsidR="00671A12">
        <w:rPr>
          <w:i/>
        </w:rPr>
        <w:t xml:space="preserve"> (Ventspils);</w:t>
      </w:r>
    </w:p>
    <w:p w:rsidR="00763194" w:rsidRPr="00763194" w:rsidRDefault="00671A12" w:rsidP="00763194">
      <w:pPr>
        <w:pStyle w:val="ListParagraph"/>
        <w:numPr>
          <w:ilvl w:val="0"/>
          <w:numId w:val="2"/>
        </w:numPr>
        <w:ind w:left="0" w:right="-1050" w:firstLine="567"/>
        <w:rPr>
          <w:i/>
        </w:rPr>
      </w:pPr>
      <w:r w:rsidRPr="00671A12">
        <w:rPr>
          <w:i/>
        </w:rPr>
        <w:t xml:space="preserve">Izstrādāts projekts par jauniešu mājas izveidi, kas iesniegts 2013. un 2014.gadā Labklājības ministrijas projektu konkursā, bet nav guvis atbalstu. Šobrīd pašvaldība meklē citas </w:t>
      </w:r>
      <w:r w:rsidRPr="00763194">
        <w:rPr>
          <w:i/>
        </w:rPr>
        <w:t xml:space="preserve">finanšu iespējas, lai </w:t>
      </w:r>
      <w:r w:rsidR="00763194" w:rsidRPr="00763194">
        <w:rPr>
          <w:i/>
        </w:rPr>
        <w:t>izveidotu jauniešu māju (Balvi);</w:t>
      </w:r>
    </w:p>
    <w:p w:rsidR="002418DE" w:rsidRPr="00763194" w:rsidRDefault="00763194" w:rsidP="00763194">
      <w:pPr>
        <w:pStyle w:val="ListParagraph"/>
        <w:numPr>
          <w:ilvl w:val="0"/>
          <w:numId w:val="2"/>
        </w:numPr>
        <w:ind w:left="0" w:right="-1050" w:firstLine="567"/>
        <w:rPr>
          <w:i/>
        </w:rPr>
      </w:pPr>
      <w:r w:rsidRPr="00763194">
        <w:rPr>
          <w:i/>
        </w:rPr>
        <w:t>uzsākta plānošana par plaša Sociālā centra izveidi, kur būtu pieejams arī īslaicīgs ārpusģimenes aprūpes pakalpojums (Viļāni).</w:t>
      </w:r>
    </w:p>
    <w:p w:rsidR="006B5869" w:rsidRPr="000140C6" w:rsidRDefault="006B5869" w:rsidP="00763194">
      <w:pPr>
        <w:ind w:right="-1050"/>
        <w:rPr>
          <w:rFonts w:eastAsia="Times New Roman" w:cs="Times New Roman"/>
          <w:b/>
          <w:color w:val="FF0000"/>
          <w:szCs w:val="24"/>
          <w:lang w:eastAsia="lv-LV"/>
        </w:rPr>
      </w:pPr>
      <w:r w:rsidRPr="000140C6">
        <w:rPr>
          <w:rFonts w:eastAsia="Times New Roman" w:cs="Times New Roman"/>
          <w:b/>
          <w:color w:val="FF0000"/>
          <w:szCs w:val="24"/>
          <w:lang w:eastAsia="lv-LV"/>
        </w:rPr>
        <w:t>RISKS</w:t>
      </w:r>
    </w:p>
    <w:p w:rsidR="006B5869" w:rsidRDefault="006B5869" w:rsidP="006B5869">
      <w:pPr>
        <w:pStyle w:val="ListParagraph"/>
        <w:ind w:left="0" w:right="-1050"/>
        <w:rPr>
          <w:rFonts w:eastAsia="Times New Roman" w:cs="Times New Roman"/>
          <w:szCs w:val="24"/>
          <w:lang w:eastAsia="lv-LV"/>
        </w:rPr>
      </w:pPr>
      <w:r w:rsidRPr="006B5869">
        <w:rPr>
          <w:rFonts w:eastAsia="Times New Roman" w:cs="Times New Roman"/>
          <w:szCs w:val="24"/>
          <w:lang w:eastAsia="lv-LV"/>
        </w:rPr>
        <w:lastRenderedPageBreak/>
        <w:t>Lie</w:t>
      </w:r>
      <w:r w:rsidR="00E47DB9">
        <w:rPr>
          <w:rFonts w:eastAsia="Times New Roman" w:cs="Times New Roman"/>
          <w:szCs w:val="24"/>
          <w:lang w:eastAsia="lv-LV"/>
        </w:rPr>
        <w:t xml:space="preserve">lākā daļa pašvaldību </w:t>
      </w:r>
      <w:r w:rsidR="00763194">
        <w:rPr>
          <w:rFonts w:eastAsia="Times New Roman" w:cs="Times New Roman"/>
          <w:szCs w:val="24"/>
          <w:lang w:eastAsia="lv-LV"/>
        </w:rPr>
        <w:t>ne</w:t>
      </w:r>
      <w:r w:rsidRPr="006B5869">
        <w:rPr>
          <w:rFonts w:eastAsia="Times New Roman" w:cs="Times New Roman"/>
          <w:szCs w:val="24"/>
          <w:lang w:eastAsia="lv-LV"/>
        </w:rPr>
        <w:t>plāno ārpusģimeņu aprūpes pakalpojumu realizācijas iespējas un attīstīšanu, nosakot sasniedzamos īstermiņa un ilgtermiņa mērķus ārpusģimeņu aprūpes pakalpojuma attīstīšanai.</w:t>
      </w:r>
    </w:p>
    <w:p w:rsidR="00E70504" w:rsidRPr="00C122DD" w:rsidRDefault="00E70504" w:rsidP="006B5869">
      <w:pPr>
        <w:pStyle w:val="ListParagraph"/>
        <w:ind w:left="0" w:right="-1050"/>
        <w:rPr>
          <w:rFonts w:eastAsia="Times New Roman" w:cs="Times New Roman"/>
          <w:color w:val="92D050"/>
          <w:szCs w:val="24"/>
          <w:lang w:eastAsia="lv-LV"/>
        </w:rPr>
      </w:pPr>
    </w:p>
    <w:p w:rsidR="00E70504" w:rsidRPr="000140C6" w:rsidRDefault="00E70504" w:rsidP="006B5869">
      <w:pPr>
        <w:pStyle w:val="ListParagraph"/>
        <w:ind w:left="0" w:right="-1050"/>
        <w:rPr>
          <w:rFonts w:eastAsia="Times New Roman" w:cs="Times New Roman"/>
          <w:b/>
          <w:color w:val="92D050"/>
          <w:szCs w:val="24"/>
          <w:lang w:eastAsia="lv-LV"/>
        </w:rPr>
      </w:pPr>
      <w:r w:rsidRPr="000140C6">
        <w:rPr>
          <w:rFonts w:eastAsia="Times New Roman" w:cs="Times New Roman"/>
          <w:b/>
          <w:color w:val="92D050"/>
          <w:szCs w:val="24"/>
          <w:lang w:eastAsia="lv-LV"/>
        </w:rPr>
        <w:t>IESPĒJA</w:t>
      </w:r>
    </w:p>
    <w:p w:rsidR="00E70504" w:rsidRDefault="00E70504" w:rsidP="006B5869">
      <w:pPr>
        <w:pStyle w:val="ListParagraph"/>
        <w:ind w:left="0" w:right="-1050"/>
        <w:rPr>
          <w:rFonts w:eastAsia="Times New Roman" w:cs="Times New Roman"/>
          <w:szCs w:val="24"/>
          <w:lang w:eastAsia="lv-LV"/>
        </w:rPr>
      </w:pPr>
    </w:p>
    <w:p w:rsidR="00E70504" w:rsidRDefault="00E70504" w:rsidP="006B5869">
      <w:pPr>
        <w:pStyle w:val="ListParagraph"/>
        <w:ind w:left="0" w:right="-1050"/>
        <w:rPr>
          <w:rFonts w:eastAsia="Times New Roman" w:cs="Times New Roman"/>
          <w:szCs w:val="24"/>
          <w:lang w:eastAsia="lv-LV"/>
        </w:rPr>
      </w:pPr>
      <w:r w:rsidRPr="00E70504">
        <w:rPr>
          <w:rFonts w:eastAsia="Times New Roman" w:cs="Times New Roman"/>
          <w:szCs w:val="24"/>
          <w:lang w:eastAsia="lv-LV"/>
        </w:rPr>
        <w:t>Liepājas pilsētas sociāli ekonomiskās attīstības programma 2008.-2014.gadam</w:t>
      </w:r>
      <w:r>
        <w:rPr>
          <w:rFonts w:eastAsia="Times New Roman" w:cs="Times New Roman"/>
          <w:szCs w:val="24"/>
          <w:lang w:eastAsia="lv-LV"/>
        </w:rPr>
        <w:t xml:space="preserve"> un tajā ietvertie mērķi. Ņemot vērā, ka programma jau noslēgusies, būtis</w:t>
      </w:r>
      <w:r w:rsidR="00877E04">
        <w:rPr>
          <w:rFonts w:eastAsia="Times New Roman" w:cs="Times New Roman"/>
          <w:szCs w:val="24"/>
          <w:lang w:eastAsia="lv-LV"/>
        </w:rPr>
        <w:t>ki noskaidrot, kā tā izdevusies.</w:t>
      </w:r>
    </w:p>
    <w:p w:rsidR="00970320" w:rsidRDefault="00970320" w:rsidP="006B5869">
      <w:pPr>
        <w:pStyle w:val="ListParagraph"/>
        <w:ind w:left="0" w:right="-1050"/>
        <w:rPr>
          <w:rFonts w:eastAsia="Times New Roman" w:cs="Times New Roman"/>
          <w:i/>
          <w:szCs w:val="24"/>
          <w:lang w:eastAsia="lv-LV"/>
        </w:rPr>
      </w:pPr>
    </w:p>
    <w:p w:rsidR="00C122DD" w:rsidRPr="00C122DD" w:rsidRDefault="00970320" w:rsidP="00C122DD">
      <w:pPr>
        <w:pStyle w:val="ListParagraph"/>
        <w:ind w:left="0" w:right="-1050"/>
        <w:rPr>
          <w:rFonts w:eastAsia="Times New Roman" w:cs="Times New Roman"/>
          <w:szCs w:val="24"/>
          <w:lang w:eastAsia="lv-LV"/>
        </w:rPr>
      </w:pPr>
      <w:r w:rsidRPr="00C122DD">
        <w:rPr>
          <w:rFonts w:eastAsia="Times New Roman" w:cs="Times New Roman"/>
          <w:szCs w:val="24"/>
          <w:lang w:eastAsia="lv-LV"/>
        </w:rPr>
        <w:t>Ar Tukuma novada Domes 30.01.2014. lēmumu</w:t>
      </w:r>
      <w:r w:rsidR="00C122DD">
        <w:rPr>
          <w:rFonts w:eastAsia="Times New Roman" w:cs="Times New Roman"/>
          <w:szCs w:val="24"/>
          <w:lang w:eastAsia="lv-LV"/>
        </w:rPr>
        <w:t xml:space="preserve"> (prot.Nr.1, 28.§.) apstiprinātā</w:t>
      </w:r>
      <w:r w:rsidRPr="00C122DD">
        <w:rPr>
          <w:rFonts w:eastAsia="Times New Roman" w:cs="Times New Roman"/>
          <w:szCs w:val="24"/>
          <w:lang w:eastAsia="lv-LV"/>
        </w:rPr>
        <w:t xml:space="preserve"> Atbalsta programma Tukuma novada ģimenēm ar bērniem</w:t>
      </w:r>
      <w:r w:rsidR="002544F7">
        <w:rPr>
          <w:rFonts w:eastAsia="Times New Roman" w:cs="Times New Roman"/>
          <w:szCs w:val="24"/>
          <w:lang w:eastAsia="lv-LV"/>
        </w:rPr>
        <w:t xml:space="preserve"> – </w:t>
      </w:r>
      <w:r w:rsidR="002544F7">
        <w:rPr>
          <w:rFonts w:eastAsia="Times New Roman" w:cs="Times New Roman"/>
          <w:szCs w:val="24"/>
          <w:lang w:eastAsia="lv-LV"/>
        </w:rPr>
        <w:br/>
        <w:t>Programmas 3.rīcības virziens –</w:t>
      </w:r>
      <w:r w:rsidRPr="00C122DD">
        <w:rPr>
          <w:rFonts w:eastAsia="Times New Roman" w:cs="Times New Roman"/>
          <w:szCs w:val="24"/>
          <w:lang w:eastAsia="lv-LV"/>
        </w:rPr>
        <w:t xml:space="preserve"> Ārpusģimenes aprūpe – </w:t>
      </w:r>
      <w:r w:rsidR="00C122DD" w:rsidRPr="00C122DD">
        <w:rPr>
          <w:rFonts w:eastAsia="Times New Roman" w:cs="Times New Roman"/>
          <w:szCs w:val="24"/>
          <w:lang w:eastAsia="lv-LV"/>
        </w:rPr>
        <w:t xml:space="preserve">būtiski noskaidrot, kā tā </w:t>
      </w:r>
      <w:r w:rsidR="00C122DD">
        <w:rPr>
          <w:rFonts w:eastAsia="Times New Roman" w:cs="Times New Roman"/>
          <w:szCs w:val="24"/>
          <w:lang w:eastAsia="lv-LV"/>
        </w:rPr>
        <w:t>tiek realizēta</w:t>
      </w:r>
      <w:r w:rsidR="00877E04">
        <w:rPr>
          <w:rFonts w:eastAsia="Times New Roman" w:cs="Times New Roman"/>
          <w:szCs w:val="24"/>
          <w:lang w:eastAsia="lv-LV"/>
        </w:rPr>
        <w:t>.</w:t>
      </w:r>
    </w:p>
    <w:p w:rsidR="00970320" w:rsidRDefault="00970320" w:rsidP="006B5869">
      <w:pPr>
        <w:pStyle w:val="ListParagraph"/>
        <w:ind w:left="0" w:right="-1050"/>
        <w:rPr>
          <w:rFonts w:eastAsia="Times New Roman" w:cs="Times New Roman"/>
          <w:i/>
          <w:szCs w:val="24"/>
          <w:lang w:eastAsia="lv-LV"/>
        </w:rPr>
      </w:pPr>
    </w:p>
    <w:p w:rsidR="000140C6" w:rsidRPr="00C122DD" w:rsidRDefault="000140C6" w:rsidP="006B5869">
      <w:pPr>
        <w:pStyle w:val="ListParagraph"/>
        <w:ind w:left="0" w:right="-1050"/>
        <w:rPr>
          <w:rFonts w:eastAsia="Times New Roman" w:cs="Times New Roman"/>
          <w:i/>
          <w:szCs w:val="24"/>
          <w:lang w:eastAsia="lv-LV"/>
        </w:rPr>
      </w:pPr>
    </w:p>
    <w:p w:rsidR="006B5869" w:rsidRDefault="006B5869" w:rsidP="002B00C6">
      <w:pPr>
        <w:pStyle w:val="ListParagraph"/>
        <w:ind w:right="-1050" w:firstLine="567"/>
        <w:rPr>
          <w:rFonts w:eastAsia="Times New Roman" w:cs="Times New Roman"/>
          <w:szCs w:val="24"/>
          <w:lang w:eastAsia="lv-LV"/>
        </w:rPr>
      </w:pPr>
    </w:p>
    <w:p w:rsidR="007F4687" w:rsidRPr="00C122DD" w:rsidRDefault="001666A9" w:rsidP="00C122DD">
      <w:pPr>
        <w:pStyle w:val="ListParagraph"/>
        <w:numPr>
          <w:ilvl w:val="0"/>
          <w:numId w:val="1"/>
        </w:numPr>
        <w:ind w:left="0" w:right="-1050" w:firstLine="567"/>
        <w:rPr>
          <w:rFonts w:eastAsia="Times New Roman" w:cs="Times New Roman"/>
          <w:b/>
          <w:szCs w:val="24"/>
          <w:lang w:eastAsia="lv-LV"/>
        </w:rPr>
      </w:pPr>
      <w:r w:rsidRPr="00C122DD">
        <w:rPr>
          <w:rFonts w:eastAsia="Times New Roman" w:cs="Times New Roman"/>
          <w:b/>
          <w:szCs w:val="24"/>
          <w:lang w:eastAsia="lv-LV"/>
        </w:rPr>
        <w:t>Lielāk</w:t>
      </w:r>
      <w:r w:rsidR="00EC42FC">
        <w:rPr>
          <w:rFonts w:eastAsia="Times New Roman" w:cs="Times New Roman"/>
          <w:b/>
          <w:szCs w:val="24"/>
          <w:lang w:eastAsia="lv-LV"/>
        </w:rPr>
        <w:t>aj</w:t>
      </w:r>
      <w:r w:rsidRPr="00C122DD">
        <w:rPr>
          <w:rFonts w:eastAsia="Times New Roman" w:cs="Times New Roman"/>
          <w:b/>
          <w:szCs w:val="24"/>
          <w:lang w:eastAsia="lv-LV"/>
        </w:rPr>
        <w:t>ā daļ</w:t>
      </w:r>
      <w:r w:rsidR="00EC42FC">
        <w:rPr>
          <w:rFonts w:eastAsia="Times New Roman" w:cs="Times New Roman"/>
          <w:b/>
          <w:szCs w:val="24"/>
          <w:lang w:eastAsia="lv-LV"/>
        </w:rPr>
        <w:t>ā</w:t>
      </w:r>
      <w:r w:rsidRPr="00C122DD">
        <w:rPr>
          <w:rFonts w:eastAsia="Times New Roman" w:cs="Times New Roman"/>
          <w:b/>
          <w:szCs w:val="24"/>
          <w:lang w:eastAsia="lv-LV"/>
        </w:rPr>
        <w:t xml:space="preserve"> pašvaldību (53 no 79) n</w:t>
      </w:r>
      <w:r w:rsidR="00EC42FC">
        <w:rPr>
          <w:rFonts w:eastAsia="Times New Roman" w:cs="Times New Roman"/>
          <w:b/>
          <w:szCs w:val="24"/>
          <w:lang w:eastAsia="lv-LV"/>
        </w:rPr>
        <w:t>av</w:t>
      </w:r>
      <w:r w:rsidR="007F4687" w:rsidRPr="00C122DD">
        <w:rPr>
          <w:rFonts w:eastAsia="Times New Roman" w:cs="Times New Roman"/>
          <w:b/>
          <w:szCs w:val="24"/>
          <w:lang w:eastAsia="lv-LV"/>
        </w:rPr>
        <w:t xml:space="preserve"> izstrādāts sadarbības modelis ārpusģimenes aprūpes nodrošināšanai.</w:t>
      </w:r>
    </w:p>
    <w:p w:rsidR="009F1C94" w:rsidRPr="009F1C94" w:rsidRDefault="009F1C94" w:rsidP="002B00C6">
      <w:pPr>
        <w:ind w:right="-1050" w:firstLine="567"/>
        <w:rPr>
          <w:rFonts w:eastAsia="Times New Roman" w:cs="Times New Roman"/>
          <w:szCs w:val="24"/>
          <w:lang w:eastAsia="lv-LV"/>
        </w:rPr>
      </w:pPr>
      <w:r w:rsidRPr="009F1C94">
        <w:rPr>
          <w:rFonts w:eastAsia="Times New Roman" w:cs="Times New Roman"/>
          <w:i/>
          <w:szCs w:val="24"/>
          <w:lang w:eastAsia="lv-LV"/>
        </w:rPr>
        <w:t>Norādīt kādi dokumenti minēto apstiprina, kad un kurš dokumentu apstiprināja.</w:t>
      </w:r>
    </w:p>
    <w:p w:rsidR="00D54C0A" w:rsidRPr="00D54C0A" w:rsidRDefault="00963BAA" w:rsidP="009B3F9C">
      <w:pPr>
        <w:ind w:right="-1050" w:firstLine="567"/>
        <w:rPr>
          <w:rFonts w:eastAsia="Times New Roman" w:cs="Times New Roman"/>
          <w:i/>
          <w:szCs w:val="24"/>
          <w:lang w:eastAsia="lv-LV"/>
        </w:rPr>
      </w:pPr>
      <w:r>
        <w:rPr>
          <w:rFonts w:eastAsia="Times New Roman" w:cs="Times New Roman"/>
          <w:szCs w:val="24"/>
          <w:lang w:eastAsia="lv-LV"/>
        </w:rPr>
        <w:t>14</w:t>
      </w:r>
      <w:r w:rsidR="004C5AE2">
        <w:rPr>
          <w:rFonts w:eastAsia="Times New Roman" w:cs="Times New Roman"/>
          <w:szCs w:val="24"/>
          <w:lang w:eastAsia="lv-LV"/>
        </w:rPr>
        <w:t xml:space="preserve"> pašvaldības norādījušas dokumentu, kurā noteikts pašvaldības sadarbības modelis ārpusģimenes aprūpes nodrošināšanai </w:t>
      </w:r>
      <w:r w:rsidR="004C5AE2" w:rsidRPr="00F36A40">
        <w:rPr>
          <w:rFonts w:eastAsia="Times New Roman" w:cs="Times New Roman"/>
          <w:i/>
          <w:szCs w:val="24"/>
          <w:lang w:eastAsia="lv-LV"/>
        </w:rPr>
        <w:t>(</w:t>
      </w:r>
      <w:r w:rsidR="009F1C94" w:rsidRPr="00F36A40">
        <w:rPr>
          <w:rFonts w:eastAsia="Times New Roman" w:cs="Times New Roman"/>
          <w:i/>
          <w:szCs w:val="24"/>
          <w:lang w:eastAsia="lv-LV"/>
        </w:rPr>
        <w:t>Dundaga - 2012.gada 24.maijā apstiprināts nolikums „Par bērna ievietošanu ārpusģimenes aprūpes iestādē”</w:t>
      </w:r>
      <w:r w:rsidR="00F36A40" w:rsidRPr="00F36A40">
        <w:rPr>
          <w:rFonts w:eastAsia="Times New Roman" w:cs="Times New Roman"/>
          <w:i/>
          <w:szCs w:val="24"/>
          <w:lang w:eastAsia="lv-LV"/>
        </w:rPr>
        <w:t xml:space="preserve">; </w:t>
      </w:r>
      <w:r w:rsidR="009F1C94" w:rsidRPr="00F36A40">
        <w:rPr>
          <w:rFonts w:eastAsia="Times New Roman" w:cs="Times New Roman"/>
          <w:i/>
          <w:szCs w:val="24"/>
          <w:lang w:eastAsia="lv-LV"/>
        </w:rPr>
        <w:t>Durbe - Dur</w:t>
      </w:r>
      <w:r w:rsidR="002544F7">
        <w:rPr>
          <w:rFonts w:eastAsia="Times New Roman" w:cs="Times New Roman"/>
          <w:i/>
          <w:szCs w:val="24"/>
          <w:lang w:eastAsia="lv-LV"/>
        </w:rPr>
        <w:t>bes novada domes 2014.</w:t>
      </w:r>
      <w:r w:rsidR="00F36A40" w:rsidRPr="00F36A40">
        <w:rPr>
          <w:rFonts w:eastAsia="Times New Roman" w:cs="Times New Roman"/>
          <w:i/>
          <w:szCs w:val="24"/>
          <w:lang w:eastAsia="lv-LV"/>
        </w:rPr>
        <w:t>gada 27.februāra sēdes lēmums Nr.</w:t>
      </w:r>
      <w:r w:rsidR="009F1C94" w:rsidRPr="00F36A40">
        <w:rPr>
          <w:rFonts w:eastAsia="Times New Roman" w:cs="Times New Roman"/>
          <w:i/>
          <w:szCs w:val="24"/>
          <w:lang w:eastAsia="lv-LV"/>
        </w:rPr>
        <w:t>77</w:t>
      </w:r>
      <w:r w:rsidR="00F36A40" w:rsidRPr="00F36A40">
        <w:rPr>
          <w:rFonts w:eastAsia="Times New Roman" w:cs="Times New Roman"/>
          <w:i/>
          <w:szCs w:val="24"/>
          <w:lang w:eastAsia="lv-LV"/>
        </w:rPr>
        <w:t xml:space="preserve">; </w:t>
      </w:r>
      <w:r w:rsidR="009F1C94" w:rsidRPr="00F36A40">
        <w:rPr>
          <w:rFonts w:eastAsia="Times New Roman" w:cs="Times New Roman"/>
          <w:i/>
          <w:szCs w:val="24"/>
          <w:lang w:eastAsia="lv-LV"/>
        </w:rPr>
        <w:t xml:space="preserve">Iecava - Iecavas novada pašvaldības iestādes “Iecavas novada Sociālā dienesta” Starpinstitucionālās </w:t>
      </w:r>
      <w:r w:rsidR="00F36A40" w:rsidRPr="00F36A40">
        <w:rPr>
          <w:rFonts w:eastAsia="Times New Roman" w:cs="Times New Roman"/>
          <w:i/>
          <w:szCs w:val="24"/>
          <w:lang w:eastAsia="lv-LV"/>
        </w:rPr>
        <w:t>sadarbības modelis, apstiprināts</w:t>
      </w:r>
      <w:r w:rsidR="002544F7">
        <w:rPr>
          <w:rFonts w:eastAsia="Times New Roman" w:cs="Times New Roman"/>
          <w:i/>
          <w:szCs w:val="24"/>
          <w:lang w:eastAsia="lv-LV"/>
        </w:rPr>
        <w:t xml:space="preserve"> 2012.</w:t>
      </w:r>
      <w:r w:rsidR="009F1C94" w:rsidRPr="00F36A40">
        <w:rPr>
          <w:rFonts w:eastAsia="Times New Roman" w:cs="Times New Roman"/>
          <w:i/>
          <w:szCs w:val="24"/>
          <w:lang w:eastAsia="lv-LV"/>
        </w:rPr>
        <w:t>gada 2.janvārī</w:t>
      </w:r>
      <w:r w:rsidR="00F36A40" w:rsidRPr="00F36A40">
        <w:rPr>
          <w:rFonts w:eastAsia="Times New Roman" w:cs="Times New Roman"/>
          <w:i/>
          <w:szCs w:val="24"/>
          <w:lang w:eastAsia="lv-LV"/>
        </w:rPr>
        <w:t xml:space="preserve">; </w:t>
      </w:r>
      <w:r w:rsidR="009F1C94" w:rsidRPr="00F36A40">
        <w:rPr>
          <w:rFonts w:eastAsia="Times New Roman" w:cs="Times New Roman"/>
          <w:i/>
          <w:szCs w:val="24"/>
          <w:lang w:eastAsia="lv-LV"/>
        </w:rPr>
        <w:t xml:space="preserve">Jaunpils - </w:t>
      </w:r>
      <w:r w:rsidR="00F36A40" w:rsidRPr="00F36A40">
        <w:rPr>
          <w:rFonts w:eastAsia="Times New Roman" w:cs="Times New Roman"/>
          <w:i/>
          <w:szCs w:val="24"/>
          <w:lang w:eastAsia="lv-LV"/>
        </w:rPr>
        <w:t>Saistošie noteikumi N</w:t>
      </w:r>
      <w:r w:rsidR="00B75792" w:rsidRPr="00F36A40">
        <w:rPr>
          <w:rFonts w:eastAsia="Times New Roman" w:cs="Times New Roman"/>
          <w:i/>
          <w:szCs w:val="24"/>
          <w:lang w:eastAsia="lv-LV"/>
        </w:rPr>
        <w:t>r.8 „Par Jaunpils novada pašvaldības sociālo palīdzību un pašvaldību pabalstiem”</w:t>
      </w:r>
      <w:r w:rsidR="00F36A40" w:rsidRPr="00F36A40">
        <w:rPr>
          <w:rFonts w:eastAsia="Times New Roman" w:cs="Times New Roman"/>
          <w:i/>
          <w:szCs w:val="24"/>
          <w:lang w:eastAsia="lv-LV"/>
        </w:rPr>
        <w:t xml:space="preserve">; </w:t>
      </w:r>
      <w:r w:rsidR="00B75792" w:rsidRPr="00F36A40">
        <w:rPr>
          <w:rFonts w:eastAsia="Times New Roman" w:cs="Times New Roman"/>
          <w:i/>
          <w:szCs w:val="24"/>
          <w:lang w:eastAsia="lv-LV"/>
        </w:rPr>
        <w:t xml:space="preserve">Jūrmala - </w:t>
      </w:r>
      <w:r w:rsidR="005A3880" w:rsidRPr="00F36A40">
        <w:rPr>
          <w:rFonts w:eastAsia="Times New Roman" w:cs="Times New Roman"/>
          <w:i/>
          <w:szCs w:val="24"/>
          <w:lang w:eastAsia="lv-LV"/>
        </w:rPr>
        <w:t>“Attīstības prog</w:t>
      </w:r>
      <w:r w:rsidR="00F36A40" w:rsidRPr="00F36A40">
        <w:rPr>
          <w:rFonts w:eastAsia="Times New Roman" w:cs="Times New Roman"/>
          <w:i/>
          <w:szCs w:val="24"/>
          <w:lang w:eastAsia="lv-LV"/>
        </w:rPr>
        <w:t xml:space="preserve">ramma 2014.-2020.”, kas pieņemta </w:t>
      </w:r>
      <w:r w:rsidR="005A3880" w:rsidRPr="00F36A40">
        <w:rPr>
          <w:rFonts w:eastAsia="Times New Roman" w:cs="Times New Roman"/>
          <w:i/>
          <w:szCs w:val="24"/>
          <w:lang w:eastAsia="lv-LV"/>
        </w:rPr>
        <w:t>2013.gada 7.novembrī ar Domes lēmumu Nr.39</w:t>
      </w:r>
      <w:r w:rsidR="00F36A40" w:rsidRPr="00F36A40">
        <w:rPr>
          <w:rFonts w:eastAsia="Times New Roman" w:cs="Times New Roman"/>
          <w:i/>
          <w:szCs w:val="24"/>
          <w:lang w:eastAsia="lv-LV"/>
        </w:rPr>
        <w:t xml:space="preserve">; </w:t>
      </w:r>
      <w:r w:rsidR="005A3880" w:rsidRPr="00F36A40">
        <w:rPr>
          <w:rFonts w:eastAsia="Times New Roman" w:cs="Times New Roman"/>
          <w:i/>
          <w:szCs w:val="24"/>
          <w:lang w:eastAsia="lv-LV"/>
        </w:rPr>
        <w:t xml:space="preserve">Kandava </w:t>
      </w:r>
      <w:r w:rsidR="007A6F23" w:rsidRPr="00F36A40">
        <w:rPr>
          <w:rFonts w:eastAsia="Times New Roman" w:cs="Times New Roman"/>
          <w:i/>
          <w:szCs w:val="24"/>
          <w:lang w:eastAsia="lv-LV"/>
        </w:rPr>
        <w:t>–</w:t>
      </w:r>
      <w:r w:rsidR="005A3880" w:rsidRPr="00F36A40">
        <w:rPr>
          <w:rFonts w:eastAsia="Times New Roman" w:cs="Times New Roman"/>
          <w:i/>
          <w:szCs w:val="24"/>
          <w:lang w:eastAsia="lv-LV"/>
        </w:rPr>
        <w:t xml:space="preserve"> Sociālais dienests</w:t>
      </w:r>
      <w:r w:rsidR="00F36A40" w:rsidRPr="00F36A40">
        <w:rPr>
          <w:rFonts w:eastAsia="Times New Roman" w:cs="Times New Roman"/>
          <w:i/>
          <w:szCs w:val="24"/>
          <w:lang w:eastAsia="lv-LV"/>
        </w:rPr>
        <w:t>,</w:t>
      </w:r>
      <w:r w:rsidR="005A3880" w:rsidRPr="00F36A40">
        <w:rPr>
          <w:rFonts w:eastAsia="Times New Roman" w:cs="Times New Roman"/>
          <w:i/>
          <w:szCs w:val="24"/>
          <w:lang w:eastAsia="lv-LV"/>
        </w:rPr>
        <w:t xml:space="preserve"> </w:t>
      </w:r>
      <w:r w:rsidR="00F36A40" w:rsidRPr="00F36A40">
        <w:rPr>
          <w:rFonts w:eastAsia="Times New Roman" w:cs="Times New Roman"/>
          <w:i/>
          <w:szCs w:val="24"/>
          <w:lang w:eastAsia="lv-LV"/>
        </w:rPr>
        <w:t xml:space="preserve">Sociālie pakalpojumi līdz 2016.gadam un ikgadējā plānā; </w:t>
      </w:r>
      <w:r w:rsidR="007A6F23" w:rsidRPr="00F36A40">
        <w:rPr>
          <w:rFonts w:eastAsia="Times New Roman" w:cs="Times New Roman"/>
          <w:i/>
          <w:szCs w:val="24"/>
          <w:lang w:eastAsia="lv-LV"/>
        </w:rPr>
        <w:t xml:space="preserve">Mazsalaca - Bāriņtiesas un sociālā dienesta vienošanās par </w:t>
      </w:r>
      <w:r w:rsidR="00F36A40" w:rsidRPr="00F36A40">
        <w:rPr>
          <w:rFonts w:eastAsia="Times New Roman" w:cs="Times New Roman"/>
          <w:i/>
          <w:szCs w:val="24"/>
          <w:lang w:eastAsia="lv-LV"/>
        </w:rPr>
        <w:t xml:space="preserve">sadarbību; </w:t>
      </w:r>
      <w:r w:rsidR="007A6F23" w:rsidRPr="00F36A40">
        <w:rPr>
          <w:rFonts w:eastAsia="Times New Roman" w:cs="Times New Roman"/>
          <w:i/>
          <w:szCs w:val="24"/>
          <w:lang w:eastAsia="lv-LV"/>
        </w:rPr>
        <w:t>Olaine - 2012.gadā apstiprinātā bērnu</w:t>
      </w:r>
      <w:r w:rsidR="00F36A40" w:rsidRPr="00F36A40">
        <w:rPr>
          <w:rFonts w:eastAsia="Times New Roman" w:cs="Times New Roman"/>
          <w:i/>
          <w:szCs w:val="24"/>
          <w:lang w:eastAsia="lv-LV"/>
        </w:rPr>
        <w:t xml:space="preserve"> tiesību aizsardzības programma; </w:t>
      </w:r>
      <w:r w:rsidR="007A6F23" w:rsidRPr="00F36A40">
        <w:rPr>
          <w:rFonts w:eastAsia="Times New Roman" w:cs="Times New Roman"/>
          <w:i/>
          <w:szCs w:val="24"/>
          <w:lang w:eastAsia="lv-LV"/>
        </w:rPr>
        <w:t>Rēzekne – Rēzeknes pilsētas attīstības programmas 2014.-2020.gadam, Rīcības plān</w:t>
      </w:r>
      <w:r w:rsidR="00F36A40" w:rsidRPr="00F36A40">
        <w:rPr>
          <w:rFonts w:eastAsia="Times New Roman" w:cs="Times New Roman"/>
          <w:i/>
          <w:szCs w:val="24"/>
          <w:lang w:eastAsia="lv-LV"/>
        </w:rPr>
        <w:t xml:space="preserve">a projekts (izstrādes stadijā), </w:t>
      </w:r>
      <w:r w:rsidR="007A6F23" w:rsidRPr="00F36A40">
        <w:rPr>
          <w:rFonts w:eastAsia="Times New Roman" w:cs="Times New Roman"/>
          <w:i/>
          <w:szCs w:val="24"/>
          <w:lang w:eastAsia="lv-LV"/>
        </w:rPr>
        <w:t>Rēzeknes pilsētas domes pārvaldes “Sociālais dienests” nolikuma 3.20.punkts (apstiprināts ar Rēzeknes pilsētas do</w:t>
      </w:r>
      <w:r w:rsidR="00F36A40" w:rsidRPr="00F36A40">
        <w:rPr>
          <w:rFonts w:eastAsia="Times New Roman" w:cs="Times New Roman"/>
          <w:i/>
          <w:szCs w:val="24"/>
          <w:lang w:eastAsia="lv-LV"/>
        </w:rPr>
        <w:t xml:space="preserve">mes 26.04.2013. lēmumu Nr.168), </w:t>
      </w:r>
      <w:r w:rsidR="007A6F23" w:rsidRPr="00F36A40">
        <w:rPr>
          <w:rFonts w:eastAsia="Times New Roman" w:cs="Times New Roman"/>
          <w:i/>
          <w:szCs w:val="24"/>
          <w:lang w:eastAsia="lv-LV"/>
        </w:rPr>
        <w:t>Bērnu sociālo pakalpojumu nodaļas nolikuma 20.11.punkts (apstiprināts ar Rēzeknes pilsētas do</w:t>
      </w:r>
      <w:r w:rsidR="00F36A40" w:rsidRPr="00F36A40">
        <w:rPr>
          <w:rFonts w:eastAsia="Times New Roman" w:cs="Times New Roman"/>
          <w:i/>
          <w:szCs w:val="24"/>
          <w:lang w:eastAsia="lv-LV"/>
        </w:rPr>
        <w:t xml:space="preserve">mes 12.04.2013. lēmumu Nr.143), </w:t>
      </w:r>
      <w:r w:rsidR="007A6F23" w:rsidRPr="00F36A40">
        <w:rPr>
          <w:rFonts w:eastAsia="Times New Roman" w:cs="Times New Roman"/>
          <w:i/>
          <w:szCs w:val="24"/>
          <w:lang w:eastAsia="lv-LV"/>
        </w:rPr>
        <w:t>Rēzeknes pilsētas domes pārvaldes “Sociālais dienests” Atbalsta nodaļas nolikuma 18.19.punkts (apstiprināts ar Rēzeknes pilsētas domes pārvaldes “Sociālais dienests” 11.09.2014. vadī</w:t>
      </w:r>
      <w:r w:rsidR="00D067A9">
        <w:rPr>
          <w:rFonts w:eastAsia="Times New Roman" w:cs="Times New Roman"/>
          <w:i/>
          <w:szCs w:val="24"/>
          <w:lang w:eastAsia="lv-LV"/>
        </w:rPr>
        <w:t>tāja rīkojumu Nr.1.1.15/13/102);</w:t>
      </w:r>
      <w:r w:rsidR="00F36A40" w:rsidRPr="00F36A40">
        <w:rPr>
          <w:rFonts w:eastAsia="Times New Roman" w:cs="Times New Roman"/>
          <w:i/>
          <w:szCs w:val="24"/>
          <w:lang w:eastAsia="lv-LV"/>
        </w:rPr>
        <w:t xml:space="preserve"> </w:t>
      </w:r>
      <w:r w:rsidR="007A6F23" w:rsidRPr="00F36A40">
        <w:rPr>
          <w:rFonts w:eastAsia="Times New Roman" w:cs="Times New Roman"/>
          <w:i/>
          <w:szCs w:val="24"/>
          <w:lang w:eastAsia="lv-LV"/>
        </w:rPr>
        <w:t>Rīga - 2010.gada 7.aprīļa Instrukcija „Par kārtību kādā Rīgas pilsētas pašvaldības bērni tiek ievietoti bērnu ilgstošas sociālās aprūpes un sociālās rehabilitācijas institūcijās”</w:t>
      </w:r>
      <w:r w:rsidR="00F36A40" w:rsidRPr="00F36A40">
        <w:rPr>
          <w:rFonts w:eastAsia="Times New Roman" w:cs="Times New Roman"/>
          <w:i/>
          <w:szCs w:val="24"/>
          <w:lang w:eastAsia="lv-LV"/>
        </w:rPr>
        <w:t xml:space="preserve">, </w:t>
      </w:r>
      <w:r w:rsidR="00D067A9">
        <w:rPr>
          <w:rFonts w:eastAsia="Times New Roman" w:cs="Times New Roman"/>
          <w:i/>
          <w:szCs w:val="24"/>
          <w:lang w:eastAsia="lv-LV"/>
        </w:rPr>
        <w:t>2010.gada 6.</w:t>
      </w:r>
      <w:r w:rsidR="007A6F23" w:rsidRPr="00F36A40">
        <w:rPr>
          <w:rFonts w:eastAsia="Times New Roman" w:cs="Times New Roman"/>
          <w:i/>
          <w:szCs w:val="24"/>
          <w:lang w:eastAsia="lv-LV"/>
        </w:rPr>
        <w:t>maija Sadarbības līgums „Institūciju sadarbības kārtība darbam ar Rīgas pilsētas pašvaldības audžuģimenēm”</w:t>
      </w:r>
      <w:r w:rsidR="00D067A9">
        <w:rPr>
          <w:rFonts w:eastAsia="Times New Roman" w:cs="Times New Roman"/>
          <w:i/>
          <w:szCs w:val="24"/>
          <w:lang w:eastAsia="lv-LV"/>
        </w:rPr>
        <w:t>;</w:t>
      </w:r>
      <w:r w:rsidR="00F36A40" w:rsidRPr="00F36A40">
        <w:rPr>
          <w:rFonts w:eastAsia="Times New Roman" w:cs="Times New Roman"/>
          <w:i/>
          <w:szCs w:val="24"/>
          <w:lang w:eastAsia="lv-LV"/>
        </w:rPr>
        <w:t xml:space="preserve"> </w:t>
      </w:r>
      <w:r w:rsidR="00D067A9">
        <w:rPr>
          <w:rFonts w:eastAsia="Times New Roman" w:cs="Times New Roman"/>
          <w:i/>
          <w:szCs w:val="24"/>
          <w:lang w:eastAsia="lv-LV"/>
        </w:rPr>
        <w:t>Tukums - 2011.gada 24.novembrī a</w:t>
      </w:r>
      <w:r w:rsidR="00ED4A37" w:rsidRPr="00F36A40">
        <w:rPr>
          <w:rFonts w:eastAsia="Times New Roman" w:cs="Times New Roman"/>
          <w:i/>
          <w:szCs w:val="24"/>
          <w:lang w:eastAsia="lv-LV"/>
        </w:rPr>
        <w:t xml:space="preserve">r Tukuma novada Domes lēmumu (prot.Nr.15 5.§) ir izveidota Tukuma novada Domes Bērnu tiesību aizsardzības komisija un </w:t>
      </w:r>
      <w:r w:rsidR="00F36A40" w:rsidRPr="00F36A40">
        <w:rPr>
          <w:rFonts w:eastAsia="Times New Roman" w:cs="Times New Roman"/>
          <w:i/>
          <w:szCs w:val="24"/>
          <w:lang w:eastAsia="lv-LV"/>
        </w:rPr>
        <w:t>apstiprināts komisijas nolikums; Valmiera – Bērnu tiesību aizsardzības komisijas nolikums, apstiprināts ar Valmieras pilsētas pašvaldības domes 23.09.2010. sēdes lēmumu Nr.412 (protokols Nr.14,25), Starpinsticionālās sadarbības komandas tikšanās 1</w:t>
      </w:r>
      <w:r w:rsidR="00D067A9">
        <w:rPr>
          <w:rFonts w:eastAsia="Times New Roman" w:cs="Times New Roman"/>
          <w:i/>
          <w:szCs w:val="24"/>
          <w:lang w:eastAsia="lv-LV"/>
        </w:rPr>
        <w:t xml:space="preserve"> </w:t>
      </w:r>
      <w:r w:rsidR="00F36A40" w:rsidRPr="00F36A40">
        <w:rPr>
          <w:rFonts w:eastAsia="Times New Roman" w:cs="Times New Roman"/>
          <w:i/>
          <w:szCs w:val="24"/>
          <w:lang w:eastAsia="lv-LV"/>
        </w:rPr>
        <w:t>reizi katra mēneša otrās nedēļas otrdienā plkst.</w:t>
      </w:r>
      <w:r w:rsidR="00D067A9">
        <w:rPr>
          <w:rFonts w:eastAsia="Times New Roman" w:cs="Times New Roman"/>
          <w:i/>
          <w:szCs w:val="24"/>
          <w:lang w:eastAsia="lv-LV"/>
        </w:rPr>
        <w:t>10:00 Lāčplēša ielā 2, Valmierā</w:t>
      </w:r>
      <w:r w:rsidR="00F36A40" w:rsidRPr="00F36A40">
        <w:rPr>
          <w:rFonts w:eastAsia="Times New Roman" w:cs="Times New Roman"/>
          <w:i/>
          <w:szCs w:val="24"/>
          <w:lang w:eastAsia="lv-LV"/>
        </w:rPr>
        <w:t xml:space="preserve"> (Pamats Starpinstitūciju sadarbības komandas sanāksmes 14.12.2010. lēmums (ProtokolsNr.5); Vecumnieki - Starpprofesion</w:t>
      </w:r>
      <w:r w:rsidR="00D067A9">
        <w:rPr>
          <w:rFonts w:eastAsia="Times New Roman" w:cs="Times New Roman"/>
          <w:i/>
          <w:szCs w:val="24"/>
          <w:lang w:eastAsia="lv-LV"/>
        </w:rPr>
        <w:t>āļu komandas darbības kārtība, a</w:t>
      </w:r>
      <w:r w:rsidR="00F36A40" w:rsidRPr="00F36A40">
        <w:rPr>
          <w:rFonts w:eastAsia="Times New Roman" w:cs="Times New Roman"/>
          <w:i/>
          <w:szCs w:val="24"/>
          <w:lang w:eastAsia="lv-LV"/>
        </w:rPr>
        <w:t xml:space="preserve">pstiprinājis domes izpilddirektors </w:t>
      </w:r>
      <w:r w:rsidR="00F36A40" w:rsidRPr="00F36A40">
        <w:rPr>
          <w:rFonts w:eastAsia="Times New Roman" w:cs="Times New Roman"/>
          <w:i/>
          <w:szCs w:val="24"/>
          <w:lang w:eastAsia="lv-LV"/>
        </w:rPr>
        <w:lastRenderedPageBreak/>
        <w:t>27.02.2014.</w:t>
      </w:r>
      <w:r w:rsidR="00D54C0A">
        <w:rPr>
          <w:rFonts w:eastAsia="Times New Roman" w:cs="Times New Roman"/>
          <w:i/>
          <w:szCs w:val="24"/>
          <w:lang w:eastAsia="lv-LV"/>
        </w:rPr>
        <w:t>); Salacgrīva - r</w:t>
      </w:r>
      <w:r w:rsidR="00D54C0A" w:rsidRPr="00D54C0A">
        <w:rPr>
          <w:rFonts w:eastAsia="Times New Roman" w:cs="Times New Roman"/>
          <w:i/>
          <w:szCs w:val="24"/>
          <w:lang w:eastAsia="lv-LV"/>
        </w:rPr>
        <w:t>eizi nedēļā notiek novada starpinstitucionālās komandas apspriedes, kuras organizē sociālais dienests (Instrukcijas „Darbs ar bērniem, kuri pieļāvuši normatīvo aktu pārkāpumus” 3.4.punkts. Instrukcija apstiprināta Salacgrīvas novada domes 17.08.2011.sēdē ar lēmumu Nr.430</w:t>
      </w:r>
      <w:r w:rsidR="00D54C0A">
        <w:rPr>
          <w:rFonts w:eastAsia="Times New Roman" w:cs="Times New Roman"/>
          <w:i/>
          <w:szCs w:val="24"/>
          <w:lang w:eastAsia="lv-LV"/>
        </w:rPr>
        <w:t xml:space="preserve">), </w:t>
      </w:r>
      <w:r w:rsidR="00D067A9">
        <w:rPr>
          <w:rFonts w:eastAsia="Times New Roman" w:cs="Times New Roman"/>
          <w:i/>
          <w:szCs w:val="24"/>
          <w:lang w:eastAsia="lv-LV"/>
        </w:rPr>
        <w:t>a</w:t>
      </w:r>
      <w:r w:rsidR="00D54C0A">
        <w:rPr>
          <w:rFonts w:eastAsia="Times New Roman" w:cs="Times New Roman"/>
          <w:i/>
          <w:szCs w:val="24"/>
          <w:lang w:eastAsia="lv-LV"/>
        </w:rPr>
        <w:t>pspriedes tiek protokolētas).</w:t>
      </w:r>
      <w:r w:rsidR="009B3F9C">
        <w:rPr>
          <w:rFonts w:eastAsia="Times New Roman" w:cs="Times New Roman"/>
          <w:i/>
          <w:szCs w:val="24"/>
          <w:lang w:eastAsia="lv-LV"/>
        </w:rPr>
        <w:t xml:space="preserve"> </w:t>
      </w:r>
      <w:r w:rsidR="009B3F9C" w:rsidRPr="00FB2DAE">
        <w:rPr>
          <w:rFonts w:eastAsia="Times New Roman" w:cs="Times New Roman"/>
          <w:szCs w:val="24"/>
          <w:lang w:eastAsia="lv-LV"/>
        </w:rPr>
        <w:t>Viena pašvaldība norādījusi, ka minētā sadarbība ir daļēji noteikta pašvaldības normatīvajos aktos</w:t>
      </w:r>
      <w:r w:rsidR="009B3F9C">
        <w:rPr>
          <w:rFonts w:eastAsia="Times New Roman" w:cs="Times New Roman"/>
          <w:i/>
          <w:szCs w:val="24"/>
          <w:lang w:eastAsia="lv-LV"/>
        </w:rPr>
        <w:t xml:space="preserve"> </w:t>
      </w:r>
      <w:r w:rsidR="009B3F9C" w:rsidRPr="00FB2DAE">
        <w:rPr>
          <w:rFonts w:eastAsia="Times New Roman" w:cs="Times New Roman"/>
          <w:i/>
          <w:szCs w:val="24"/>
          <w:lang w:eastAsia="lv-LV"/>
        </w:rPr>
        <w:t xml:space="preserve">(Valka - Sociālā dienesta nolikumā un </w:t>
      </w:r>
      <w:r w:rsidR="009B3F9C">
        <w:rPr>
          <w:rFonts w:eastAsia="Times New Roman" w:cs="Times New Roman"/>
          <w:i/>
          <w:szCs w:val="24"/>
          <w:lang w:eastAsia="lv-LV"/>
        </w:rPr>
        <w:t>apstiprināts</w:t>
      </w:r>
      <w:r w:rsidR="009B3F9C" w:rsidRPr="00FB2DAE">
        <w:rPr>
          <w:rFonts w:eastAsia="Times New Roman" w:cs="Times New Roman"/>
          <w:i/>
          <w:szCs w:val="24"/>
          <w:lang w:eastAsia="lv-LV"/>
        </w:rPr>
        <w:t xml:space="preserve"> ar Valkas novada domes 2012.gada 23.februāra lēmumu</w:t>
      </w:r>
      <w:r w:rsidR="009B3F9C">
        <w:rPr>
          <w:rFonts w:eastAsia="Times New Roman" w:cs="Times New Roman"/>
          <w:i/>
          <w:szCs w:val="24"/>
          <w:lang w:eastAsia="lv-LV"/>
        </w:rPr>
        <w:t xml:space="preserve"> </w:t>
      </w:r>
      <w:r w:rsidR="009B3F9C" w:rsidRPr="00FB2DAE">
        <w:rPr>
          <w:rFonts w:eastAsia="Times New Roman" w:cs="Times New Roman"/>
          <w:i/>
          <w:szCs w:val="24"/>
          <w:lang w:eastAsia="lv-LV"/>
        </w:rPr>
        <w:t>(</w:t>
      </w:r>
      <w:r w:rsidR="009B3F9C">
        <w:rPr>
          <w:rFonts w:eastAsia="Times New Roman" w:cs="Times New Roman"/>
          <w:i/>
          <w:szCs w:val="24"/>
          <w:lang w:eastAsia="lv-LV"/>
        </w:rPr>
        <w:t>sēdes protokols Nr.3,23.§.) un</w:t>
      </w:r>
      <w:r w:rsidR="009B3F9C" w:rsidRPr="00FB2DAE">
        <w:rPr>
          <w:rFonts w:eastAsia="Times New Roman" w:cs="Times New Roman"/>
          <w:i/>
          <w:szCs w:val="24"/>
          <w:lang w:eastAsia="lv-LV"/>
        </w:rPr>
        <w:t xml:space="preserve"> „Valkas novada ģimenes atba</w:t>
      </w:r>
      <w:r w:rsidR="009B3F9C">
        <w:rPr>
          <w:rFonts w:eastAsia="Times New Roman" w:cs="Times New Roman"/>
          <w:i/>
          <w:szCs w:val="24"/>
          <w:lang w:eastAsia="lv-LV"/>
        </w:rPr>
        <w:t xml:space="preserve">lsta centra „Saulīte" nolikumā", apstiprināts </w:t>
      </w:r>
      <w:r w:rsidR="009B3F9C" w:rsidRPr="00FB2DAE">
        <w:rPr>
          <w:rFonts w:eastAsia="Times New Roman" w:cs="Times New Roman"/>
          <w:i/>
          <w:szCs w:val="24"/>
          <w:lang w:eastAsia="lv-LV"/>
        </w:rPr>
        <w:t>ar Valkas novada domes</w:t>
      </w:r>
      <w:r w:rsidR="009B3F9C">
        <w:rPr>
          <w:rFonts w:eastAsia="Times New Roman" w:cs="Times New Roman"/>
          <w:i/>
          <w:szCs w:val="24"/>
          <w:lang w:eastAsia="lv-LV"/>
        </w:rPr>
        <w:t xml:space="preserve"> </w:t>
      </w:r>
      <w:r w:rsidR="009B3F9C" w:rsidRPr="00FB2DAE">
        <w:rPr>
          <w:rFonts w:eastAsia="Times New Roman" w:cs="Times New Roman"/>
          <w:i/>
          <w:szCs w:val="24"/>
          <w:lang w:eastAsia="lv-LV"/>
        </w:rPr>
        <w:t>2012.gada 27.septembra  lēmumu</w:t>
      </w:r>
      <w:r w:rsidR="009B3F9C">
        <w:rPr>
          <w:rFonts w:eastAsia="Times New Roman" w:cs="Times New Roman"/>
          <w:i/>
          <w:szCs w:val="24"/>
          <w:lang w:eastAsia="lv-LV"/>
        </w:rPr>
        <w:t xml:space="preserve"> </w:t>
      </w:r>
      <w:r w:rsidR="009B3F9C" w:rsidRPr="00FB2DAE">
        <w:rPr>
          <w:rFonts w:eastAsia="Times New Roman" w:cs="Times New Roman"/>
          <w:i/>
          <w:szCs w:val="24"/>
          <w:lang w:eastAsia="lv-LV"/>
        </w:rPr>
        <w:t>(sēdes protokols Nr.11,21.§.)</w:t>
      </w:r>
      <w:r w:rsidR="009B3F9C">
        <w:rPr>
          <w:rFonts w:eastAsia="Times New Roman" w:cs="Times New Roman"/>
          <w:i/>
          <w:szCs w:val="24"/>
          <w:lang w:eastAsia="lv-LV"/>
        </w:rPr>
        <w:t>.</w:t>
      </w:r>
    </w:p>
    <w:p w:rsidR="00D54C0A" w:rsidRPr="009B3F9C" w:rsidRDefault="00963BAA" w:rsidP="009B3F9C">
      <w:pPr>
        <w:ind w:right="-1050" w:firstLine="567"/>
        <w:rPr>
          <w:rFonts w:eastAsia="Times New Roman" w:cs="Times New Roman"/>
          <w:szCs w:val="24"/>
          <w:lang w:eastAsia="lv-LV"/>
        </w:rPr>
      </w:pPr>
      <w:r>
        <w:rPr>
          <w:rFonts w:eastAsia="Times New Roman" w:cs="Times New Roman"/>
          <w:szCs w:val="24"/>
          <w:lang w:eastAsia="lv-LV"/>
        </w:rPr>
        <w:t>Vienlaikus</w:t>
      </w:r>
      <w:r w:rsidR="009B3F9C">
        <w:rPr>
          <w:rFonts w:eastAsia="Times New Roman" w:cs="Times New Roman"/>
          <w:szCs w:val="24"/>
          <w:lang w:eastAsia="lv-LV"/>
        </w:rPr>
        <w:t>, izvērtējot pašvaldību sniegto informāciju un norādīto dokumentu nosaukumus,</w:t>
      </w:r>
      <w:r>
        <w:rPr>
          <w:rFonts w:eastAsia="Times New Roman" w:cs="Times New Roman"/>
          <w:szCs w:val="24"/>
          <w:lang w:eastAsia="lv-LV"/>
        </w:rPr>
        <w:t xml:space="preserve"> pastāv bažas, ka </w:t>
      </w:r>
      <w:r w:rsidR="009B3F9C">
        <w:rPr>
          <w:rFonts w:eastAsia="Times New Roman" w:cs="Times New Roman"/>
          <w:szCs w:val="24"/>
          <w:lang w:eastAsia="lv-LV"/>
        </w:rPr>
        <w:t xml:space="preserve">ne visos norādītajos dokumentos atrunāts sadarbības modelis tieši ārpusģimenes aprūpes nodrošināšanai. </w:t>
      </w:r>
    </w:p>
    <w:p w:rsidR="009B3F9C" w:rsidRDefault="00D54C0A" w:rsidP="009B3F9C">
      <w:pPr>
        <w:ind w:right="-1050" w:firstLine="567"/>
        <w:rPr>
          <w:rFonts w:eastAsia="Times New Roman" w:cs="Times New Roman"/>
          <w:szCs w:val="24"/>
          <w:lang w:eastAsia="lv-LV"/>
        </w:rPr>
      </w:pPr>
      <w:r>
        <w:rPr>
          <w:rFonts w:eastAsia="Times New Roman" w:cs="Times New Roman"/>
          <w:szCs w:val="24"/>
          <w:lang w:eastAsia="lv-LV"/>
        </w:rPr>
        <w:t>Vairākas pašvaldības (Ikšķile, Kuldīga, Līvāni, Nereta, Ludza, Talsi) norādījušas, ka sadarbība notiek starp profesionāļiem, organizējot sanāksmes un risinot konkrētus gadīj</w:t>
      </w:r>
      <w:r w:rsidR="009B3F9C">
        <w:rPr>
          <w:rFonts w:eastAsia="Times New Roman" w:cs="Times New Roman"/>
          <w:szCs w:val="24"/>
          <w:lang w:eastAsia="lv-LV"/>
        </w:rPr>
        <w:t>umus</w:t>
      </w:r>
      <w:r w:rsidR="00D067A9">
        <w:rPr>
          <w:rFonts w:eastAsia="Times New Roman" w:cs="Times New Roman"/>
          <w:szCs w:val="24"/>
          <w:lang w:eastAsia="lv-LV"/>
        </w:rPr>
        <w:t>.</w:t>
      </w:r>
      <w:r w:rsidR="009B3F9C" w:rsidRPr="009B3F9C">
        <w:rPr>
          <w:rFonts w:eastAsia="Times New Roman" w:cs="Times New Roman"/>
          <w:szCs w:val="24"/>
          <w:lang w:eastAsia="lv-LV"/>
        </w:rPr>
        <w:t xml:space="preserve"> </w:t>
      </w:r>
      <w:r w:rsidR="009B3F9C">
        <w:rPr>
          <w:rFonts w:eastAsia="Times New Roman" w:cs="Times New Roman"/>
          <w:szCs w:val="24"/>
          <w:lang w:eastAsia="lv-LV"/>
        </w:rPr>
        <w:t>Viena pašvaldība (Krimulda) norādījusi, ka m</w:t>
      </w:r>
      <w:r w:rsidR="009B3F9C" w:rsidRPr="005A3880">
        <w:rPr>
          <w:rFonts w:eastAsia="Times New Roman" w:cs="Times New Roman"/>
          <w:szCs w:val="24"/>
          <w:lang w:eastAsia="lv-LV"/>
        </w:rPr>
        <w:t>azā pašvaldībā sadarbība starp sociālo dienestu un bāriņtiesu notiek ikdie</w:t>
      </w:r>
      <w:r w:rsidR="009B3F9C">
        <w:rPr>
          <w:rFonts w:eastAsia="Times New Roman" w:cs="Times New Roman"/>
          <w:szCs w:val="24"/>
          <w:lang w:eastAsia="lv-LV"/>
        </w:rPr>
        <w:t>nā tiešu kontaktu, sarakstes un</w:t>
      </w:r>
      <w:r w:rsidR="009B3F9C" w:rsidRPr="005A3880">
        <w:rPr>
          <w:rFonts w:eastAsia="Times New Roman" w:cs="Times New Roman"/>
          <w:szCs w:val="24"/>
          <w:lang w:eastAsia="lv-LV"/>
        </w:rPr>
        <w:t xml:space="preserve"> indi</w:t>
      </w:r>
      <w:r w:rsidR="009B3F9C">
        <w:rPr>
          <w:rFonts w:eastAsia="Times New Roman" w:cs="Times New Roman"/>
          <w:szCs w:val="24"/>
          <w:lang w:eastAsia="lv-LV"/>
        </w:rPr>
        <w:t xml:space="preserve">viduālu gadījumu analīzes veidā. </w:t>
      </w:r>
    </w:p>
    <w:p w:rsidR="00354D98" w:rsidRDefault="009B3F9C" w:rsidP="00475588">
      <w:pPr>
        <w:ind w:right="-1050" w:firstLine="567"/>
        <w:rPr>
          <w:rFonts w:eastAsia="Times New Roman" w:cs="Times New Roman"/>
          <w:szCs w:val="24"/>
          <w:lang w:eastAsia="lv-LV"/>
        </w:rPr>
      </w:pPr>
      <w:r>
        <w:rPr>
          <w:rFonts w:eastAsia="Times New Roman" w:cs="Times New Roman"/>
          <w:szCs w:val="24"/>
          <w:lang w:eastAsia="lv-LV"/>
        </w:rPr>
        <w:t>Sešas</w:t>
      </w:r>
      <w:r w:rsidR="005A3880">
        <w:rPr>
          <w:rFonts w:eastAsia="Times New Roman" w:cs="Times New Roman"/>
          <w:szCs w:val="24"/>
          <w:lang w:eastAsia="lv-LV"/>
        </w:rPr>
        <w:t xml:space="preserve"> pašvaldība</w:t>
      </w:r>
      <w:r>
        <w:rPr>
          <w:rFonts w:eastAsia="Times New Roman" w:cs="Times New Roman"/>
          <w:szCs w:val="24"/>
          <w:lang w:eastAsia="lv-LV"/>
        </w:rPr>
        <w:t>s norādījušas,</w:t>
      </w:r>
      <w:r w:rsidR="005A3880">
        <w:rPr>
          <w:rFonts w:eastAsia="Times New Roman" w:cs="Times New Roman"/>
          <w:szCs w:val="24"/>
          <w:lang w:eastAsia="lv-LV"/>
        </w:rPr>
        <w:t xml:space="preserve"> ka nav nepiec</w:t>
      </w:r>
      <w:r w:rsidR="00354D98">
        <w:rPr>
          <w:rFonts w:eastAsia="Times New Roman" w:cs="Times New Roman"/>
          <w:szCs w:val="24"/>
          <w:lang w:eastAsia="lv-LV"/>
        </w:rPr>
        <w:t>iešamība</w:t>
      </w:r>
      <w:r w:rsidR="00475588">
        <w:rPr>
          <w:rFonts w:eastAsia="Times New Roman" w:cs="Times New Roman"/>
          <w:szCs w:val="24"/>
          <w:lang w:eastAsia="lv-LV"/>
        </w:rPr>
        <w:t xml:space="preserve"> izstrādāt sadarbības modeli </w:t>
      </w:r>
      <w:r w:rsidR="00475588" w:rsidRPr="00475588">
        <w:rPr>
          <w:rFonts w:eastAsia="Times New Roman" w:cs="Times New Roman"/>
          <w:szCs w:val="24"/>
          <w:lang w:eastAsia="lv-LV"/>
        </w:rPr>
        <w:t>ārpusģimenes aprūpes nodrošināšanai</w:t>
      </w:r>
      <w:r w:rsidR="00354D98">
        <w:rPr>
          <w:rFonts w:eastAsia="Times New Roman" w:cs="Times New Roman"/>
          <w:szCs w:val="24"/>
          <w:lang w:eastAsia="lv-LV"/>
        </w:rPr>
        <w:t>, jo darbojas saskaņā ar</w:t>
      </w:r>
      <w:r w:rsidR="005A3880">
        <w:rPr>
          <w:rFonts w:eastAsia="Times New Roman" w:cs="Times New Roman"/>
          <w:szCs w:val="24"/>
          <w:lang w:eastAsia="lv-LV"/>
        </w:rPr>
        <w:t xml:space="preserve"> normatīvo aktu regulējumu (Cēsis</w:t>
      </w:r>
      <w:r w:rsidR="007A6F23">
        <w:rPr>
          <w:rFonts w:eastAsia="Times New Roman" w:cs="Times New Roman"/>
          <w:szCs w:val="24"/>
          <w:lang w:eastAsia="lv-LV"/>
        </w:rPr>
        <w:t>, Ogre, Sala</w:t>
      </w:r>
      <w:r w:rsidR="00ED4A37">
        <w:rPr>
          <w:rFonts w:eastAsia="Times New Roman" w:cs="Times New Roman"/>
          <w:szCs w:val="24"/>
          <w:lang w:eastAsia="lv-LV"/>
        </w:rPr>
        <w:t>, Strenči</w:t>
      </w:r>
      <w:r w:rsidR="0083377D">
        <w:rPr>
          <w:rFonts w:eastAsia="Times New Roman" w:cs="Times New Roman"/>
          <w:szCs w:val="24"/>
          <w:lang w:eastAsia="lv-LV"/>
        </w:rPr>
        <w:t>, Ventspils, Viļāni</w:t>
      </w:r>
      <w:r w:rsidR="005A3880">
        <w:rPr>
          <w:rFonts w:eastAsia="Times New Roman" w:cs="Times New Roman"/>
          <w:szCs w:val="24"/>
          <w:lang w:eastAsia="lv-LV"/>
        </w:rPr>
        <w:t>)</w:t>
      </w:r>
      <w:r w:rsidR="00475588">
        <w:rPr>
          <w:rFonts w:eastAsia="Times New Roman" w:cs="Times New Roman"/>
          <w:szCs w:val="24"/>
          <w:lang w:eastAsia="lv-LV"/>
        </w:rPr>
        <w:t>. Viena pašvaldība (Jelgava) norādījusi, ka ā</w:t>
      </w:r>
      <w:r w:rsidR="005A3880" w:rsidRPr="005A3880">
        <w:rPr>
          <w:rFonts w:eastAsia="Times New Roman" w:cs="Times New Roman"/>
          <w:szCs w:val="24"/>
          <w:lang w:eastAsia="lv-LV"/>
        </w:rPr>
        <w:t>rpusģimenes aprūpes pakalpojums tiek nodrošināts nekavējoties</w:t>
      </w:r>
      <w:r w:rsidR="00475588">
        <w:rPr>
          <w:rFonts w:eastAsia="Times New Roman" w:cs="Times New Roman"/>
          <w:szCs w:val="24"/>
          <w:lang w:eastAsia="lv-LV"/>
        </w:rPr>
        <w:t>, bez iepriekšējas saskaņošanas.</w:t>
      </w:r>
    </w:p>
    <w:p w:rsidR="00C122DD" w:rsidRPr="000140C6" w:rsidRDefault="00C122DD" w:rsidP="002B00C6">
      <w:pPr>
        <w:ind w:right="-1050" w:firstLine="567"/>
        <w:rPr>
          <w:rFonts w:eastAsia="Times New Roman" w:cs="Times New Roman"/>
          <w:b/>
          <w:color w:val="FF0000"/>
          <w:szCs w:val="24"/>
          <w:lang w:eastAsia="lv-LV"/>
        </w:rPr>
      </w:pPr>
      <w:r w:rsidRPr="000140C6">
        <w:rPr>
          <w:rFonts w:eastAsia="Times New Roman" w:cs="Times New Roman"/>
          <w:b/>
          <w:color w:val="FF0000"/>
          <w:szCs w:val="24"/>
          <w:lang w:eastAsia="lv-LV"/>
        </w:rPr>
        <w:t>RISKS</w:t>
      </w:r>
    </w:p>
    <w:p w:rsidR="00C122DD" w:rsidRDefault="00C122DD" w:rsidP="00C122DD">
      <w:pPr>
        <w:ind w:right="-1050"/>
        <w:rPr>
          <w:rFonts w:eastAsia="Times New Roman" w:cs="Times New Roman"/>
          <w:szCs w:val="24"/>
          <w:lang w:eastAsia="lv-LV"/>
        </w:rPr>
      </w:pPr>
      <w:r w:rsidRPr="00C122DD">
        <w:rPr>
          <w:rFonts w:eastAsia="Times New Roman" w:cs="Times New Roman"/>
          <w:szCs w:val="24"/>
          <w:lang w:eastAsia="lv-LV"/>
        </w:rPr>
        <w:t>Lielāk</w:t>
      </w:r>
      <w:r>
        <w:rPr>
          <w:rFonts w:eastAsia="Times New Roman" w:cs="Times New Roman"/>
          <w:szCs w:val="24"/>
          <w:lang w:eastAsia="lv-LV"/>
        </w:rPr>
        <w:t>ajā daļā</w:t>
      </w:r>
      <w:r w:rsidRPr="00C122DD">
        <w:rPr>
          <w:rFonts w:eastAsia="Times New Roman" w:cs="Times New Roman"/>
          <w:szCs w:val="24"/>
          <w:lang w:eastAsia="lv-LV"/>
        </w:rPr>
        <w:t xml:space="preserve"> pašvaldību </w:t>
      </w:r>
      <w:r>
        <w:rPr>
          <w:rFonts w:eastAsia="Times New Roman" w:cs="Times New Roman"/>
          <w:szCs w:val="24"/>
          <w:lang w:eastAsia="lv-LV"/>
        </w:rPr>
        <w:t>nav</w:t>
      </w:r>
      <w:r w:rsidRPr="00C122DD">
        <w:rPr>
          <w:rFonts w:eastAsia="Times New Roman" w:cs="Times New Roman"/>
          <w:szCs w:val="24"/>
          <w:lang w:eastAsia="lv-LV"/>
        </w:rPr>
        <w:t xml:space="preserve"> izstrādāts sadarbības modelis ārpusģimenes aprūpes nodrošināšanai.</w:t>
      </w:r>
    </w:p>
    <w:p w:rsidR="00C122DD" w:rsidRDefault="00C122DD" w:rsidP="00C122DD">
      <w:pPr>
        <w:ind w:right="-1050"/>
        <w:rPr>
          <w:rFonts w:eastAsia="Times New Roman" w:cs="Times New Roman"/>
          <w:szCs w:val="24"/>
          <w:lang w:eastAsia="lv-LV"/>
        </w:rPr>
      </w:pPr>
    </w:p>
    <w:p w:rsidR="000140C6" w:rsidRDefault="000140C6" w:rsidP="00C122DD">
      <w:pPr>
        <w:ind w:right="-1050"/>
        <w:rPr>
          <w:rFonts w:eastAsia="Times New Roman" w:cs="Times New Roman"/>
          <w:szCs w:val="24"/>
          <w:lang w:eastAsia="lv-LV"/>
        </w:rPr>
      </w:pPr>
    </w:p>
    <w:p w:rsidR="00354D98" w:rsidRPr="00475588" w:rsidRDefault="00354D98" w:rsidP="00475588">
      <w:pPr>
        <w:pStyle w:val="ListParagraph"/>
        <w:numPr>
          <w:ilvl w:val="0"/>
          <w:numId w:val="1"/>
        </w:numPr>
        <w:ind w:left="0" w:right="-1050" w:firstLine="567"/>
        <w:rPr>
          <w:rFonts w:eastAsia="Times New Roman" w:cs="Times New Roman"/>
          <w:b/>
          <w:szCs w:val="24"/>
          <w:lang w:eastAsia="lv-LV"/>
        </w:rPr>
      </w:pPr>
      <w:r w:rsidRPr="00475588">
        <w:rPr>
          <w:rFonts w:eastAsia="Times New Roman" w:cs="Times New Roman"/>
          <w:b/>
          <w:szCs w:val="24"/>
          <w:lang w:eastAsia="lv-LV"/>
        </w:rPr>
        <w:t>Lielāk</w:t>
      </w:r>
      <w:r w:rsidR="00DB1011">
        <w:rPr>
          <w:rFonts w:eastAsia="Times New Roman" w:cs="Times New Roman"/>
          <w:b/>
          <w:szCs w:val="24"/>
          <w:lang w:eastAsia="lv-LV"/>
        </w:rPr>
        <w:t>aj</w:t>
      </w:r>
      <w:r w:rsidRPr="00475588">
        <w:rPr>
          <w:rFonts w:eastAsia="Times New Roman" w:cs="Times New Roman"/>
          <w:b/>
          <w:szCs w:val="24"/>
          <w:lang w:eastAsia="lv-LV"/>
        </w:rPr>
        <w:t>ā daļ</w:t>
      </w:r>
      <w:r w:rsidR="00DB1011">
        <w:rPr>
          <w:rFonts w:eastAsia="Times New Roman" w:cs="Times New Roman"/>
          <w:b/>
          <w:szCs w:val="24"/>
          <w:lang w:eastAsia="lv-LV"/>
        </w:rPr>
        <w:t>ā</w:t>
      </w:r>
      <w:r w:rsidRPr="00475588">
        <w:rPr>
          <w:rFonts w:eastAsia="Times New Roman" w:cs="Times New Roman"/>
          <w:b/>
          <w:szCs w:val="24"/>
          <w:lang w:eastAsia="lv-LV"/>
        </w:rPr>
        <w:t xml:space="preserve"> pašvaldību (78 no 91) </w:t>
      </w:r>
      <w:r w:rsidR="00DB1011">
        <w:rPr>
          <w:rFonts w:eastAsia="Times New Roman" w:cs="Times New Roman"/>
          <w:b/>
          <w:szCs w:val="24"/>
          <w:lang w:eastAsia="lv-LV"/>
        </w:rPr>
        <w:t>uzskata</w:t>
      </w:r>
      <w:r w:rsidRPr="00475588">
        <w:rPr>
          <w:rFonts w:eastAsia="Times New Roman" w:cs="Times New Roman"/>
          <w:b/>
          <w:szCs w:val="24"/>
          <w:lang w:eastAsia="lv-LV"/>
        </w:rPr>
        <w:t xml:space="preserve">, ka, nosakot ārpusģimenes aprūpes veidu, </w:t>
      </w:r>
      <w:r w:rsidR="00DB1011">
        <w:rPr>
          <w:rFonts w:eastAsia="Times New Roman" w:cs="Times New Roman"/>
          <w:b/>
          <w:szCs w:val="24"/>
          <w:lang w:eastAsia="lv-LV"/>
        </w:rPr>
        <w:t>ir</w:t>
      </w:r>
      <w:r w:rsidRPr="00475588">
        <w:rPr>
          <w:rFonts w:eastAsia="Times New Roman" w:cs="Times New Roman"/>
          <w:b/>
          <w:szCs w:val="24"/>
          <w:lang w:eastAsia="lv-LV"/>
        </w:rPr>
        <w:t xml:space="preserve"> </w:t>
      </w:r>
      <w:r w:rsidR="00DB1011">
        <w:rPr>
          <w:rFonts w:eastAsia="Times New Roman" w:cs="Times New Roman"/>
          <w:b/>
          <w:szCs w:val="24"/>
          <w:lang w:eastAsia="lv-LV"/>
        </w:rPr>
        <w:t>jā</w:t>
      </w:r>
      <w:r w:rsidRPr="00475588">
        <w:rPr>
          <w:rFonts w:eastAsia="Times New Roman" w:cs="Times New Roman"/>
          <w:b/>
          <w:szCs w:val="24"/>
          <w:lang w:eastAsia="lv-LV"/>
        </w:rPr>
        <w:t>ievēro noteikums: vienas ģimenes bērni nav šķirami.</w:t>
      </w:r>
    </w:p>
    <w:p w:rsidR="00354D98" w:rsidRPr="00354D98" w:rsidRDefault="00354D98" w:rsidP="002B00C6">
      <w:pPr>
        <w:pStyle w:val="ListParagraph"/>
        <w:ind w:right="-1050" w:firstLine="567"/>
        <w:rPr>
          <w:rFonts w:eastAsia="Times New Roman" w:cs="Times New Roman"/>
          <w:szCs w:val="24"/>
          <w:lang w:eastAsia="lv-LV"/>
        </w:rPr>
      </w:pPr>
    </w:p>
    <w:p w:rsidR="007A6F23" w:rsidRDefault="002728DE" w:rsidP="002B00C6">
      <w:pPr>
        <w:ind w:right="-1050" w:firstLine="567"/>
        <w:rPr>
          <w:rFonts w:eastAsia="Times New Roman" w:cs="Times New Roman"/>
          <w:i/>
          <w:szCs w:val="24"/>
          <w:lang w:eastAsia="lv-LV"/>
        </w:rPr>
      </w:pPr>
      <w:r w:rsidRPr="002728DE">
        <w:rPr>
          <w:rFonts w:eastAsia="Times New Roman" w:cs="Times New Roman"/>
          <w:i/>
          <w:szCs w:val="24"/>
          <w:lang w:eastAsia="lv-LV"/>
        </w:rPr>
        <w:t>Ja netiek ievērots, tad lūdzam norādīt</w:t>
      </w:r>
      <w:r>
        <w:rPr>
          <w:rFonts w:eastAsia="Times New Roman" w:cs="Times New Roman"/>
          <w:i/>
          <w:szCs w:val="24"/>
          <w:lang w:eastAsia="lv-LV"/>
        </w:rPr>
        <w:t>,</w:t>
      </w:r>
      <w:r w:rsidRPr="002728DE">
        <w:rPr>
          <w:rFonts w:eastAsia="Times New Roman" w:cs="Times New Roman"/>
          <w:i/>
          <w:szCs w:val="24"/>
          <w:lang w:eastAsia="lv-LV"/>
        </w:rPr>
        <w:t xml:space="preserve"> cik bijušas tādas situācijas, kurās tas netika ievērots un kādi bija iemesli.</w:t>
      </w:r>
    </w:p>
    <w:p w:rsidR="00C8023A" w:rsidRPr="00906E71" w:rsidRDefault="00475588" w:rsidP="00475588">
      <w:pPr>
        <w:ind w:right="-1050" w:firstLine="567"/>
        <w:rPr>
          <w:rFonts w:eastAsia="Times New Roman" w:cs="Times New Roman"/>
          <w:i/>
          <w:szCs w:val="24"/>
          <w:lang w:eastAsia="lv-LV"/>
        </w:rPr>
      </w:pPr>
      <w:r w:rsidRPr="00475588">
        <w:rPr>
          <w:rFonts w:eastAsia="Times New Roman" w:cs="Times New Roman"/>
          <w:szCs w:val="24"/>
          <w:lang w:eastAsia="lv-LV"/>
        </w:rPr>
        <w:t xml:space="preserve">Pēc pašvaldību sniegtās informācijas secināms, ka </w:t>
      </w:r>
      <w:r>
        <w:rPr>
          <w:rFonts w:eastAsia="Times New Roman" w:cs="Times New Roman"/>
          <w:szCs w:val="24"/>
          <w:lang w:eastAsia="lv-LV"/>
        </w:rPr>
        <w:t xml:space="preserve">pašvaldībās bijuši 1 līdz 9 gadījumi, kad, nosakot ārpusģimenes aprūpes veidu, šķirti vienas ģimenes bērni </w:t>
      </w:r>
      <w:r w:rsidRPr="00906E71">
        <w:rPr>
          <w:rFonts w:eastAsia="Times New Roman" w:cs="Times New Roman"/>
          <w:i/>
          <w:szCs w:val="24"/>
          <w:lang w:eastAsia="lv-LV"/>
        </w:rPr>
        <w:t xml:space="preserve">(Aknīste - 2 gadījumi pēdējo 10 gadu laikā; Baldone – 1 gadījums; Daugavpils – 1 gadījums; Daugavpils novads – dažreiz; Engure – 2 gadījumi; Jelgavas novads – 9 gadījumi; Kandava – daži gadījumi; Kocēni - 4 gadījumi; Krimulda – 2 gadījumi; Liepāja - 3 gadījumi; Nereta – daži gadījumi; Olaine - 2 gadījumi; Pāvilosta – 2 gadījumi; Priekule - 2 gadījumi; Rēzekne – 1 gadījums; Rugāji - 1 gadījums; Saldus – 2 gadījumi; Skrunda </w:t>
      </w:r>
      <w:r w:rsidR="00C8023A" w:rsidRPr="00906E71">
        <w:rPr>
          <w:rFonts w:eastAsia="Times New Roman" w:cs="Times New Roman"/>
          <w:i/>
          <w:szCs w:val="24"/>
          <w:lang w:eastAsia="lv-LV"/>
        </w:rPr>
        <w:t xml:space="preserve">3 </w:t>
      </w:r>
      <w:r w:rsidRPr="00906E71">
        <w:rPr>
          <w:rFonts w:eastAsia="Times New Roman" w:cs="Times New Roman"/>
          <w:i/>
          <w:szCs w:val="24"/>
          <w:lang w:eastAsia="lv-LV"/>
        </w:rPr>
        <w:t xml:space="preserve">gadījumi; Valka – 1 gadījums; Valmiera – 1 gadījums; Vecpiebalga – 1 </w:t>
      </w:r>
      <w:r w:rsidR="00906E71" w:rsidRPr="00906E71">
        <w:rPr>
          <w:rFonts w:eastAsia="Times New Roman" w:cs="Times New Roman"/>
          <w:i/>
          <w:szCs w:val="24"/>
          <w:lang w:eastAsia="lv-LV"/>
        </w:rPr>
        <w:t xml:space="preserve">gadījums; Ventspils – 1 gadījums; Viesīte – 1 gadījums). </w:t>
      </w:r>
    </w:p>
    <w:p w:rsidR="00C8023A" w:rsidRDefault="00912911" w:rsidP="002B00C6">
      <w:pPr>
        <w:ind w:right="-1050" w:firstLine="567"/>
        <w:rPr>
          <w:rFonts w:eastAsia="Times New Roman" w:cs="Times New Roman"/>
          <w:szCs w:val="24"/>
          <w:lang w:eastAsia="lv-LV"/>
        </w:rPr>
      </w:pPr>
      <w:r>
        <w:rPr>
          <w:rFonts w:eastAsia="Times New Roman" w:cs="Times New Roman"/>
          <w:szCs w:val="24"/>
          <w:lang w:eastAsia="lv-LV"/>
        </w:rPr>
        <w:t>Nosaucot vienas ģimenes bērnu šķiršanas iemeslus, nosakot ārpusģimenes veidu, pašvaldības norādījušas:</w:t>
      </w:r>
    </w:p>
    <w:p w:rsidR="0012610E" w:rsidRPr="0012610E" w:rsidRDefault="00912911" w:rsidP="00912911">
      <w:pPr>
        <w:pStyle w:val="ListParagraph"/>
        <w:numPr>
          <w:ilvl w:val="0"/>
          <w:numId w:val="2"/>
        </w:numPr>
        <w:ind w:right="-1050"/>
        <w:rPr>
          <w:rFonts w:eastAsia="Times New Roman" w:cs="Times New Roman"/>
          <w:szCs w:val="24"/>
          <w:lang w:eastAsia="lv-LV"/>
        </w:rPr>
      </w:pPr>
      <w:r w:rsidRPr="00912911">
        <w:rPr>
          <w:rFonts w:eastAsia="Times New Roman" w:cs="Times New Roman"/>
          <w:szCs w:val="24"/>
          <w:lang w:eastAsia="lv-LV"/>
        </w:rPr>
        <w:t>brāļi, māsas (pusbrāļi,</w:t>
      </w:r>
      <w:r w:rsidR="00843368">
        <w:rPr>
          <w:rFonts w:eastAsia="Times New Roman" w:cs="Times New Roman"/>
          <w:szCs w:val="24"/>
          <w:lang w:eastAsia="lv-LV"/>
        </w:rPr>
        <w:t xml:space="preserve"> pusmāsas) nav bijuši pazīstami; starp viņiem</w:t>
      </w:r>
      <w:r w:rsidRPr="00912911">
        <w:rPr>
          <w:rFonts w:eastAsia="Times New Roman" w:cs="Times New Roman"/>
          <w:szCs w:val="24"/>
          <w:lang w:eastAsia="lv-LV"/>
        </w:rPr>
        <w:t xml:space="preserve"> nav izveidojusies emocionālā saikne</w:t>
      </w:r>
      <w:r>
        <w:rPr>
          <w:rFonts w:eastAsia="Times New Roman" w:cs="Times New Roman"/>
          <w:szCs w:val="24"/>
          <w:lang w:eastAsia="lv-LV"/>
        </w:rPr>
        <w:t>;</w:t>
      </w:r>
    </w:p>
    <w:p w:rsidR="00912911" w:rsidRPr="00912911" w:rsidRDefault="0012610E" w:rsidP="00912911">
      <w:pPr>
        <w:pStyle w:val="ListParagraph"/>
        <w:numPr>
          <w:ilvl w:val="0"/>
          <w:numId w:val="2"/>
        </w:numPr>
        <w:ind w:right="-1050"/>
        <w:rPr>
          <w:rFonts w:eastAsia="Times New Roman" w:cs="Times New Roman"/>
          <w:szCs w:val="24"/>
          <w:lang w:eastAsia="lv-LV"/>
        </w:rPr>
      </w:pPr>
      <w:r w:rsidRPr="00843368">
        <w:rPr>
          <w:rFonts w:eastAsia="Times New Roman" w:cs="Times New Roman"/>
          <w:szCs w:val="24"/>
          <w:lang w:eastAsia="lv-LV"/>
        </w:rPr>
        <w:lastRenderedPageBreak/>
        <w:t xml:space="preserve">bērnu atšķirīgās </w:t>
      </w:r>
      <w:r w:rsidR="00843368">
        <w:rPr>
          <w:rFonts w:eastAsia="Times New Roman" w:cs="Times New Roman"/>
          <w:szCs w:val="24"/>
          <w:lang w:eastAsia="lv-LV"/>
        </w:rPr>
        <w:t>dzīves</w:t>
      </w:r>
      <w:r w:rsidRPr="00843368">
        <w:rPr>
          <w:rFonts w:eastAsia="Times New Roman" w:cs="Times New Roman"/>
          <w:szCs w:val="24"/>
          <w:lang w:eastAsia="lv-LV"/>
        </w:rPr>
        <w:t>vietas pirms viņu šķiršanas gan savā starpā, gan no vecākiem;</w:t>
      </w:r>
    </w:p>
    <w:p w:rsidR="00843368" w:rsidRDefault="00843368" w:rsidP="00843368">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 xml:space="preserve">aizbildņa spēja uzņemties rūpes tikai par kādu/kādiem </w:t>
      </w:r>
      <w:r w:rsidR="00D067A9">
        <w:rPr>
          <w:rFonts w:eastAsia="Times New Roman" w:cs="Times New Roman"/>
          <w:szCs w:val="24"/>
          <w:lang w:eastAsia="lv-LV"/>
        </w:rPr>
        <w:t xml:space="preserve">bērniem </w:t>
      </w:r>
      <w:r>
        <w:rPr>
          <w:rFonts w:eastAsia="Times New Roman" w:cs="Times New Roman"/>
          <w:szCs w:val="24"/>
          <w:lang w:eastAsia="lv-LV"/>
        </w:rPr>
        <w:t>no vienas ģimenes;</w:t>
      </w:r>
    </w:p>
    <w:p w:rsidR="00F74161" w:rsidRDefault="00F74161" w:rsidP="00F74161">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a</w:t>
      </w:r>
      <w:r w:rsidRPr="001B13CB">
        <w:rPr>
          <w:rFonts w:eastAsia="Times New Roman" w:cs="Times New Roman"/>
          <w:szCs w:val="24"/>
          <w:lang w:eastAsia="lv-LV"/>
        </w:rPr>
        <w:t>izbildņu ģimenes raksturojums un vecuma atbilstība aizbilstamā vecumam</w:t>
      </w:r>
      <w:r>
        <w:rPr>
          <w:rFonts w:eastAsia="Times New Roman" w:cs="Times New Roman"/>
          <w:szCs w:val="24"/>
          <w:lang w:eastAsia="lv-LV"/>
        </w:rPr>
        <w:t>;</w:t>
      </w:r>
    </w:p>
    <w:p w:rsidR="00843368" w:rsidRDefault="00843368" w:rsidP="00843368">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 xml:space="preserve">bērnu </w:t>
      </w:r>
      <w:r w:rsidRPr="00C8023A">
        <w:rPr>
          <w:rFonts w:eastAsia="Times New Roman" w:cs="Times New Roman"/>
          <w:szCs w:val="24"/>
          <w:lang w:eastAsia="lv-LV"/>
        </w:rPr>
        <w:t xml:space="preserve">emocionāli ciešāks kontakts ar </w:t>
      </w:r>
      <w:r>
        <w:rPr>
          <w:rFonts w:eastAsia="Times New Roman" w:cs="Times New Roman"/>
          <w:szCs w:val="24"/>
          <w:lang w:eastAsia="lv-LV"/>
        </w:rPr>
        <w:t>atšķirīgiem</w:t>
      </w:r>
      <w:r w:rsidRPr="00C8023A">
        <w:rPr>
          <w:rFonts w:eastAsia="Times New Roman" w:cs="Times New Roman"/>
          <w:szCs w:val="24"/>
          <w:lang w:eastAsia="lv-LV"/>
        </w:rPr>
        <w:t xml:space="preserve"> radiniekiem</w:t>
      </w:r>
      <w:r>
        <w:rPr>
          <w:rFonts w:eastAsia="Times New Roman" w:cs="Times New Roman"/>
          <w:szCs w:val="24"/>
          <w:lang w:eastAsia="lv-LV"/>
        </w:rPr>
        <w:t>;</w:t>
      </w:r>
    </w:p>
    <w:p w:rsidR="00843368" w:rsidRPr="00F74161" w:rsidRDefault="00843368" w:rsidP="00F74161">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 xml:space="preserve">bērnu </w:t>
      </w:r>
      <w:r w:rsidR="00F74161">
        <w:rPr>
          <w:rFonts w:eastAsia="Times New Roman" w:cs="Times New Roman"/>
          <w:szCs w:val="24"/>
          <w:lang w:eastAsia="lv-LV"/>
        </w:rPr>
        <w:t xml:space="preserve">nonākšana aizbildnībā </w:t>
      </w:r>
      <w:r>
        <w:rPr>
          <w:rFonts w:eastAsia="Times New Roman" w:cs="Times New Roman"/>
          <w:szCs w:val="24"/>
          <w:lang w:eastAsia="lv-LV"/>
        </w:rPr>
        <w:t>pie atšķirīgiem radiniekiem</w:t>
      </w:r>
      <w:r w:rsidR="00F74161">
        <w:rPr>
          <w:rFonts w:eastAsia="Times New Roman" w:cs="Times New Roman"/>
          <w:szCs w:val="24"/>
          <w:lang w:eastAsia="lv-LV"/>
        </w:rPr>
        <w:t>;</w:t>
      </w:r>
    </w:p>
    <w:p w:rsidR="00F74161" w:rsidRDefault="0012610E" w:rsidP="00912911">
      <w:pPr>
        <w:pStyle w:val="ListParagraph"/>
        <w:numPr>
          <w:ilvl w:val="0"/>
          <w:numId w:val="2"/>
        </w:numPr>
        <w:ind w:right="-1050"/>
        <w:rPr>
          <w:rFonts w:eastAsia="Times New Roman" w:cs="Times New Roman"/>
          <w:szCs w:val="24"/>
          <w:lang w:eastAsia="lv-LV"/>
        </w:rPr>
      </w:pPr>
      <w:r w:rsidRPr="00843368">
        <w:rPr>
          <w:rFonts w:eastAsia="Times New Roman" w:cs="Times New Roman"/>
          <w:szCs w:val="24"/>
          <w:lang w:eastAsia="lv-LV"/>
        </w:rPr>
        <w:t>bērnu psiholoģiskais, psihiskais un fiziskais attīstības līmenis</w:t>
      </w:r>
      <w:r w:rsidR="00F74161">
        <w:rPr>
          <w:rFonts w:eastAsia="Times New Roman" w:cs="Times New Roman"/>
          <w:szCs w:val="24"/>
          <w:lang w:eastAsia="lv-LV"/>
        </w:rPr>
        <w:t>;</w:t>
      </w:r>
    </w:p>
    <w:p w:rsidR="00F74161" w:rsidRPr="0012610E" w:rsidRDefault="00F74161" w:rsidP="00F74161">
      <w:pPr>
        <w:pStyle w:val="ListParagraph"/>
        <w:numPr>
          <w:ilvl w:val="0"/>
          <w:numId w:val="2"/>
        </w:numPr>
        <w:ind w:right="-1050"/>
        <w:rPr>
          <w:rFonts w:eastAsia="Times New Roman" w:cs="Times New Roman"/>
          <w:szCs w:val="24"/>
          <w:lang w:eastAsia="lv-LV"/>
        </w:rPr>
      </w:pPr>
      <w:r w:rsidRPr="00843368">
        <w:rPr>
          <w:rFonts w:eastAsia="Times New Roman" w:cs="Times New Roman"/>
          <w:szCs w:val="24"/>
          <w:lang w:eastAsia="lv-LV"/>
        </w:rPr>
        <w:t>bērna veselības stāvoklis (slimība) un nepieciešamā īpašā aprūpe;</w:t>
      </w:r>
    </w:p>
    <w:p w:rsidR="00F74161" w:rsidRDefault="00F74161" w:rsidP="00F74161">
      <w:pPr>
        <w:pStyle w:val="ListParagraph"/>
        <w:numPr>
          <w:ilvl w:val="0"/>
          <w:numId w:val="2"/>
        </w:numPr>
        <w:ind w:right="-1050"/>
        <w:rPr>
          <w:rFonts w:eastAsia="Times New Roman" w:cs="Times New Roman"/>
          <w:szCs w:val="24"/>
          <w:lang w:eastAsia="lv-LV"/>
        </w:rPr>
      </w:pPr>
      <w:r w:rsidRPr="00A93FB4">
        <w:rPr>
          <w:rFonts w:eastAsia="Times New Roman" w:cs="Times New Roman"/>
          <w:szCs w:val="24"/>
          <w:lang w:eastAsia="lv-LV"/>
        </w:rPr>
        <w:t>bērn</w:t>
      </w:r>
      <w:r>
        <w:rPr>
          <w:rFonts w:eastAsia="Times New Roman" w:cs="Times New Roman"/>
          <w:szCs w:val="24"/>
          <w:lang w:eastAsia="lv-LV"/>
        </w:rPr>
        <w:t>u atšķirīgie viedokļi un vēlmes;</w:t>
      </w:r>
    </w:p>
    <w:p w:rsidR="00F74161" w:rsidRDefault="00F74161" w:rsidP="00F74161">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 xml:space="preserve">bērnu </w:t>
      </w:r>
      <w:r w:rsidRPr="00FA658F">
        <w:rPr>
          <w:rFonts w:eastAsia="Times New Roman" w:cs="Times New Roman"/>
          <w:szCs w:val="24"/>
          <w:lang w:eastAsia="lv-LV"/>
        </w:rPr>
        <w:t>savstarpējie konflikt</w:t>
      </w:r>
      <w:r>
        <w:rPr>
          <w:rFonts w:eastAsia="Times New Roman" w:cs="Times New Roman"/>
          <w:szCs w:val="24"/>
          <w:lang w:eastAsia="lv-LV"/>
        </w:rPr>
        <w:t>i;</w:t>
      </w:r>
    </w:p>
    <w:p w:rsidR="00F74161" w:rsidRDefault="00F74161" w:rsidP="00F74161">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speciālistu, piemēram, krīzes centra speciālistu ieteikums;</w:t>
      </w:r>
    </w:p>
    <w:p w:rsidR="0012610E" w:rsidRPr="0012610E" w:rsidRDefault="00F74161" w:rsidP="00912911">
      <w:pPr>
        <w:pStyle w:val="ListParagraph"/>
        <w:numPr>
          <w:ilvl w:val="0"/>
          <w:numId w:val="2"/>
        </w:numPr>
        <w:ind w:right="-1050"/>
        <w:rPr>
          <w:rFonts w:eastAsia="Times New Roman" w:cs="Times New Roman"/>
          <w:szCs w:val="24"/>
          <w:lang w:eastAsia="lv-LV"/>
        </w:rPr>
      </w:pPr>
      <w:r w:rsidRPr="001B13CB">
        <w:rPr>
          <w:rFonts w:eastAsia="Times New Roman" w:cs="Times New Roman"/>
          <w:szCs w:val="24"/>
          <w:lang w:eastAsia="lv-LV"/>
        </w:rPr>
        <w:t>vecuma ierobežojums</w:t>
      </w:r>
      <w:r>
        <w:rPr>
          <w:rFonts w:eastAsia="Times New Roman" w:cs="Times New Roman"/>
          <w:szCs w:val="24"/>
          <w:lang w:eastAsia="lv-LV"/>
        </w:rPr>
        <w:t>,</w:t>
      </w:r>
      <w:r w:rsidRPr="001B13CB">
        <w:rPr>
          <w:rFonts w:eastAsia="Times New Roman" w:cs="Times New Roman"/>
          <w:szCs w:val="24"/>
          <w:lang w:eastAsia="lv-LV"/>
        </w:rPr>
        <w:t xml:space="preserve"> ievietojot ārpusģimenes aprūpes iestādē</w:t>
      </w:r>
      <w:r>
        <w:rPr>
          <w:rFonts w:eastAsia="Times New Roman" w:cs="Times New Roman"/>
          <w:szCs w:val="24"/>
          <w:lang w:eastAsia="lv-LV"/>
        </w:rPr>
        <w:t>;</w:t>
      </w:r>
    </w:p>
    <w:p w:rsidR="00F74161" w:rsidRPr="00F74161" w:rsidRDefault="00F74161" w:rsidP="00F74161">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bērnu vecums, piemēram, ja viens no bērniem ir zīdainis;</w:t>
      </w:r>
    </w:p>
    <w:p w:rsidR="0012610E" w:rsidRDefault="0012610E" w:rsidP="00912911">
      <w:pPr>
        <w:pStyle w:val="ListParagraph"/>
        <w:numPr>
          <w:ilvl w:val="0"/>
          <w:numId w:val="2"/>
        </w:numPr>
        <w:ind w:right="-1050"/>
        <w:rPr>
          <w:rFonts w:eastAsia="Times New Roman" w:cs="Times New Roman"/>
          <w:szCs w:val="24"/>
          <w:lang w:eastAsia="lv-LV"/>
        </w:rPr>
      </w:pPr>
      <w:r w:rsidRPr="00843368">
        <w:rPr>
          <w:rFonts w:eastAsia="Times New Roman" w:cs="Times New Roman"/>
          <w:szCs w:val="24"/>
          <w:lang w:eastAsia="lv-LV"/>
        </w:rPr>
        <w:t>ārpusģimenes pakalpojumu pieejamība vienas ģimenes daudziem bērniem</w:t>
      </w:r>
      <w:r w:rsidR="00F74161">
        <w:rPr>
          <w:rFonts w:eastAsia="Times New Roman" w:cs="Times New Roman"/>
          <w:szCs w:val="24"/>
          <w:lang w:eastAsia="lv-LV"/>
        </w:rPr>
        <w:t>;</w:t>
      </w:r>
    </w:p>
    <w:p w:rsidR="00F74161" w:rsidRDefault="00F74161" w:rsidP="00F74161">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audžuģimeņu iespējas un vēlmes;</w:t>
      </w:r>
    </w:p>
    <w:p w:rsidR="00F74161" w:rsidRDefault="00F74161" w:rsidP="00F74161">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audžuģimeņu nevēlēšanās uzņemt ģimenē pusaudžus;</w:t>
      </w:r>
    </w:p>
    <w:p w:rsidR="00F74161" w:rsidRDefault="00A822E5" w:rsidP="00F74161">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audžuģimenes atteikšanās</w:t>
      </w:r>
      <w:r w:rsidR="00F74161" w:rsidRPr="001B13CB">
        <w:rPr>
          <w:rFonts w:eastAsia="Times New Roman" w:cs="Times New Roman"/>
          <w:szCs w:val="24"/>
          <w:lang w:eastAsia="lv-LV"/>
        </w:rPr>
        <w:t xml:space="preserve"> uzņemt jaunāko bērnu, kurš ir piedzimis jau pēc tam, kad vecākie bērni uzņemti audžuģimenē</w:t>
      </w:r>
      <w:r w:rsidR="00F74161">
        <w:rPr>
          <w:rFonts w:eastAsia="Times New Roman" w:cs="Times New Roman"/>
          <w:szCs w:val="24"/>
          <w:lang w:eastAsia="lv-LV"/>
        </w:rPr>
        <w:t>;</w:t>
      </w:r>
    </w:p>
    <w:p w:rsidR="00F74161" w:rsidRDefault="00F74161" w:rsidP="00F74161">
      <w:pPr>
        <w:pStyle w:val="ListParagraph"/>
        <w:numPr>
          <w:ilvl w:val="0"/>
          <w:numId w:val="2"/>
        </w:numPr>
        <w:ind w:right="-1050"/>
        <w:rPr>
          <w:rFonts w:eastAsia="Times New Roman" w:cs="Times New Roman"/>
          <w:szCs w:val="24"/>
          <w:lang w:eastAsia="lv-LV"/>
        </w:rPr>
      </w:pPr>
      <w:r w:rsidRPr="00FA658F">
        <w:rPr>
          <w:rFonts w:eastAsia="Times New Roman" w:cs="Times New Roman"/>
          <w:szCs w:val="24"/>
          <w:lang w:eastAsia="lv-LV"/>
        </w:rPr>
        <w:t>bērniem ārpusģimenes aprūpe noteikta dažādos</w:t>
      </w:r>
      <w:r>
        <w:rPr>
          <w:rFonts w:eastAsia="Times New Roman" w:cs="Times New Roman"/>
          <w:szCs w:val="24"/>
          <w:lang w:eastAsia="lv-LV"/>
        </w:rPr>
        <w:t xml:space="preserve"> laikos, nav iespējams pievienot māsām/brāļiem;</w:t>
      </w:r>
    </w:p>
    <w:p w:rsidR="00A93FB4" w:rsidRPr="00F74161" w:rsidRDefault="00A93FB4" w:rsidP="00F74161">
      <w:pPr>
        <w:pStyle w:val="ListParagraph"/>
        <w:numPr>
          <w:ilvl w:val="0"/>
          <w:numId w:val="2"/>
        </w:numPr>
        <w:ind w:right="-1050"/>
        <w:rPr>
          <w:rFonts w:eastAsia="Times New Roman" w:cs="Times New Roman"/>
          <w:szCs w:val="24"/>
          <w:lang w:eastAsia="lv-LV"/>
        </w:rPr>
      </w:pPr>
      <w:r w:rsidRPr="00F74161">
        <w:rPr>
          <w:rFonts w:eastAsia="Times New Roman" w:cs="Times New Roman"/>
          <w:szCs w:val="24"/>
          <w:lang w:eastAsia="lv-LV"/>
        </w:rPr>
        <w:t>katram bērnam cits tēvs, līdz ar to bioloģiskie bērni paliek pie tēva, taču pusmāsas, pusbrāļi nonāk ārpusģimenes aprūpē</w:t>
      </w:r>
      <w:r w:rsidR="00F74161">
        <w:rPr>
          <w:rFonts w:eastAsia="Times New Roman" w:cs="Times New Roman"/>
          <w:szCs w:val="24"/>
          <w:lang w:eastAsia="lv-LV"/>
        </w:rPr>
        <w:t>.</w:t>
      </w:r>
    </w:p>
    <w:p w:rsidR="00C8023A" w:rsidRDefault="00F74161" w:rsidP="00F74161">
      <w:pPr>
        <w:ind w:right="-1050" w:firstLine="567"/>
        <w:rPr>
          <w:rFonts w:eastAsia="Times New Roman" w:cs="Times New Roman"/>
          <w:szCs w:val="24"/>
          <w:lang w:eastAsia="lv-LV"/>
        </w:rPr>
      </w:pPr>
      <w:r>
        <w:rPr>
          <w:rFonts w:eastAsia="Times New Roman" w:cs="Times New Roman"/>
          <w:szCs w:val="24"/>
          <w:lang w:eastAsia="lv-LV"/>
        </w:rPr>
        <w:t>Papildus viena pašvaldība norādījusi, ka b</w:t>
      </w:r>
      <w:r w:rsidR="00C8023A" w:rsidRPr="00C8023A">
        <w:rPr>
          <w:rFonts w:eastAsia="Times New Roman" w:cs="Times New Roman"/>
          <w:szCs w:val="24"/>
          <w:lang w:eastAsia="lv-LV"/>
        </w:rPr>
        <w:t>āriņtiesa, atbilstoši Bāriņtiesu likuma 34.panta pirmās daļas 2.punktā noteiktajam lemj par brāļu, māsu, pusbrāļu un pusmāsu šķiršanu Civillikumā noteiktajos gadījumos, lemjot par bērna adopciju uz ārvalst</w:t>
      </w:r>
      <w:r>
        <w:rPr>
          <w:rFonts w:eastAsia="Times New Roman" w:cs="Times New Roman"/>
          <w:szCs w:val="24"/>
          <w:lang w:eastAsia="lv-LV"/>
        </w:rPr>
        <w:t>īm (Talsi).</w:t>
      </w:r>
    </w:p>
    <w:p w:rsidR="006A70BB" w:rsidRDefault="006A70BB" w:rsidP="002B00C6">
      <w:pPr>
        <w:ind w:right="-1050" w:firstLine="567"/>
        <w:rPr>
          <w:rFonts w:eastAsia="Times New Roman" w:cs="Times New Roman"/>
          <w:szCs w:val="24"/>
          <w:lang w:eastAsia="lv-LV"/>
        </w:rPr>
      </w:pPr>
    </w:p>
    <w:p w:rsidR="000140C6" w:rsidRDefault="000140C6" w:rsidP="002B00C6">
      <w:pPr>
        <w:ind w:right="-1050" w:firstLine="567"/>
        <w:rPr>
          <w:rFonts w:eastAsia="Times New Roman" w:cs="Times New Roman"/>
          <w:szCs w:val="24"/>
          <w:lang w:eastAsia="lv-LV"/>
        </w:rPr>
      </w:pPr>
    </w:p>
    <w:p w:rsidR="004F4276" w:rsidRPr="006D2A38" w:rsidRDefault="004F4276" w:rsidP="00F74161">
      <w:pPr>
        <w:pStyle w:val="ListParagraph"/>
        <w:numPr>
          <w:ilvl w:val="0"/>
          <w:numId w:val="1"/>
        </w:numPr>
        <w:ind w:left="0" w:right="-1050" w:firstLine="567"/>
        <w:rPr>
          <w:b/>
          <w:lang w:eastAsia="lv-LV"/>
        </w:rPr>
      </w:pPr>
      <w:r w:rsidRPr="006D2A38">
        <w:rPr>
          <w:b/>
          <w:lang w:eastAsia="lv-LV"/>
        </w:rPr>
        <w:t>Vis</w:t>
      </w:r>
      <w:r w:rsidR="00256642">
        <w:rPr>
          <w:b/>
          <w:lang w:eastAsia="lv-LV"/>
        </w:rPr>
        <w:t>ā</w:t>
      </w:r>
      <w:r w:rsidRPr="006D2A38">
        <w:rPr>
          <w:b/>
          <w:lang w:eastAsia="lv-LV"/>
        </w:rPr>
        <w:t>s pašvaldīb</w:t>
      </w:r>
      <w:r w:rsidR="00256642">
        <w:rPr>
          <w:b/>
          <w:lang w:eastAsia="lv-LV"/>
        </w:rPr>
        <w:t>ā</w:t>
      </w:r>
      <w:r w:rsidRPr="006D2A38">
        <w:rPr>
          <w:b/>
          <w:lang w:eastAsia="lv-LV"/>
        </w:rPr>
        <w:t xml:space="preserve">s (90 no 90) </w:t>
      </w:r>
      <w:r w:rsidR="001E5EA6">
        <w:rPr>
          <w:b/>
          <w:lang w:eastAsia="lv-LV"/>
        </w:rPr>
        <w:t>apgalvo</w:t>
      </w:r>
      <w:r w:rsidR="00256642">
        <w:rPr>
          <w:b/>
          <w:lang w:eastAsia="lv-LV"/>
        </w:rPr>
        <w:t>ts</w:t>
      </w:r>
      <w:r w:rsidRPr="006D2A38">
        <w:rPr>
          <w:b/>
          <w:lang w:eastAsia="lv-LV"/>
        </w:rPr>
        <w:t>, ka ārpusģimenes aprūpes pakalpojums bērniem tiek nodrošināts nekavējoties pēc lēmuma pieņemšanas.</w:t>
      </w:r>
    </w:p>
    <w:p w:rsidR="004F4276" w:rsidRPr="006D2A38" w:rsidRDefault="004F4276" w:rsidP="00F74161">
      <w:pPr>
        <w:pStyle w:val="ListParagraph"/>
        <w:ind w:left="0" w:right="-1050" w:firstLine="567"/>
        <w:rPr>
          <w:b/>
          <w:lang w:eastAsia="lv-LV"/>
        </w:rPr>
      </w:pPr>
    </w:p>
    <w:p w:rsidR="004F4276" w:rsidRDefault="004F4276" w:rsidP="00DB71AA">
      <w:pPr>
        <w:pStyle w:val="ListParagraph"/>
        <w:ind w:left="0" w:right="-1050" w:firstLine="567"/>
        <w:rPr>
          <w:i/>
          <w:lang w:eastAsia="lv-LV"/>
        </w:rPr>
      </w:pPr>
      <w:r w:rsidRPr="004F4276">
        <w:rPr>
          <w:i/>
          <w:lang w:eastAsia="lv-LV"/>
        </w:rPr>
        <w:t>Ja netiek ievērots, tad lūdzam norādīt</w:t>
      </w:r>
      <w:r w:rsidR="006D2A38">
        <w:rPr>
          <w:i/>
          <w:lang w:eastAsia="lv-LV"/>
        </w:rPr>
        <w:t>,</w:t>
      </w:r>
      <w:r w:rsidRPr="004F4276">
        <w:rPr>
          <w:i/>
          <w:lang w:eastAsia="lv-LV"/>
        </w:rPr>
        <w:t xml:space="preserve"> cik bijušas tādas situācijas, kurās tas netika ievērots un kādi bija iemesli.</w:t>
      </w:r>
    </w:p>
    <w:p w:rsidR="00E84EFC" w:rsidRDefault="00E84EFC" w:rsidP="00DB71AA">
      <w:pPr>
        <w:pStyle w:val="ListParagraph"/>
        <w:ind w:left="0" w:right="-1050" w:firstLine="567"/>
        <w:rPr>
          <w:i/>
          <w:lang w:eastAsia="lv-LV"/>
        </w:rPr>
      </w:pPr>
    </w:p>
    <w:p w:rsidR="00456C28" w:rsidRPr="00E84EFC" w:rsidRDefault="00E84EFC" w:rsidP="00DB71AA">
      <w:pPr>
        <w:pStyle w:val="ListParagraph"/>
        <w:ind w:left="0" w:right="-1050" w:firstLine="567"/>
        <w:rPr>
          <w:i/>
          <w:lang w:eastAsia="lv-LV"/>
        </w:rPr>
      </w:pPr>
      <w:r w:rsidRPr="00E84EFC">
        <w:rPr>
          <w:lang w:eastAsia="lv-LV"/>
        </w:rPr>
        <w:t>Divas pašvaldības (Jaunpils un Pārgauja) norādīju</w:t>
      </w:r>
      <w:r w:rsidR="00A822E5">
        <w:rPr>
          <w:lang w:eastAsia="lv-LV"/>
        </w:rPr>
        <w:t>šas, ka mēdz būt situācijas, kad</w:t>
      </w:r>
      <w:r w:rsidRPr="00E84EFC">
        <w:rPr>
          <w:lang w:eastAsia="lv-LV"/>
        </w:rPr>
        <w:t xml:space="preserve"> bērns pirms nonākšanas ārpusģimenes aprūpē, uzturas krīzes centrā</w:t>
      </w:r>
      <w:r>
        <w:rPr>
          <w:i/>
          <w:lang w:eastAsia="lv-LV"/>
        </w:rPr>
        <w:t xml:space="preserve"> </w:t>
      </w:r>
      <w:r w:rsidRPr="00E84EFC">
        <w:rPr>
          <w:i/>
          <w:lang w:eastAsia="lv-LV"/>
        </w:rPr>
        <w:t>(Jaunpils - i</w:t>
      </w:r>
      <w:r w:rsidR="004F4276" w:rsidRPr="00E84EFC">
        <w:rPr>
          <w:i/>
          <w:lang w:eastAsia="lv-LV"/>
        </w:rPr>
        <w:t>r reti gadījumi, kad pirms sameklē audžuģimeni, bē</w:t>
      </w:r>
      <w:r w:rsidR="00A822E5">
        <w:rPr>
          <w:i/>
          <w:lang w:eastAsia="lv-LV"/>
        </w:rPr>
        <w:t>rns tiek ievietots krīzes</w:t>
      </w:r>
      <w:r w:rsidRPr="00E84EFC">
        <w:rPr>
          <w:i/>
          <w:lang w:eastAsia="lv-LV"/>
        </w:rPr>
        <w:t xml:space="preserve"> centrā; </w:t>
      </w:r>
      <w:r w:rsidR="004F4276" w:rsidRPr="00E84EFC">
        <w:rPr>
          <w:i/>
          <w:lang w:eastAsia="lv-LV"/>
        </w:rPr>
        <w:t>Pārgauja - situācijas, kad bērni ievietoti krīzes centrā. Tādā gadījumā lēmums tiek pieņemts uzreiz, bet bērniem ārpusģimenes aprūpes pakalpojums tiek nodrošināts pēc uzturē</w:t>
      </w:r>
      <w:r w:rsidRPr="00E84EFC">
        <w:rPr>
          <w:i/>
          <w:lang w:eastAsia="lv-LV"/>
        </w:rPr>
        <w:t xml:space="preserve">šanās krīzes centrā noslēgšanās). </w:t>
      </w:r>
    </w:p>
    <w:p w:rsidR="004F4276" w:rsidRDefault="004F4276" w:rsidP="002B00C6">
      <w:pPr>
        <w:ind w:right="-1050" w:firstLine="567"/>
        <w:rPr>
          <w:lang w:eastAsia="lv-LV"/>
        </w:rPr>
      </w:pPr>
    </w:p>
    <w:p w:rsidR="000140C6" w:rsidRDefault="000140C6" w:rsidP="002B00C6">
      <w:pPr>
        <w:ind w:right="-1050" w:firstLine="567"/>
        <w:rPr>
          <w:lang w:eastAsia="lv-LV"/>
        </w:rPr>
      </w:pPr>
    </w:p>
    <w:p w:rsidR="003B0626" w:rsidRPr="00E84EFC" w:rsidRDefault="003B0626" w:rsidP="004C53A0">
      <w:pPr>
        <w:pStyle w:val="ListParagraph"/>
        <w:numPr>
          <w:ilvl w:val="0"/>
          <w:numId w:val="1"/>
        </w:numPr>
        <w:ind w:left="0" w:right="-1050" w:firstLine="567"/>
        <w:rPr>
          <w:b/>
          <w:lang w:eastAsia="lv-LV"/>
        </w:rPr>
      </w:pPr>
      <w:r w:rsidRPr="00E84EFC">
        <w:rPr>
          <w:rFonts w:eastAsia="Times New Roman" w:cs="Times New Roman"/>
          <w:b/>
          <w:szCs w:val="24"/>
          <w:lang w:eastAsia="lv-LV"/>
        </w:rPr>
        <w:t>Nodrošinātais ārpusģimenes aprūpes veids ir</w:t>
      </w:r>
      <w:r w:rsidR="00E84EFC">
        <w:rPr>
          <w:rFonts w:eastAsia="Times New Roman" w:cs="Times New Roman"/>
          <w:b/>
          <w:szCs w:val="24"/>
          <w:lang w:eastAsia="lv-LV"/>
        </w:rPr>
        <w:t>/nav</w:t>
      </w:r>
      <w:r w:rsidRPr="00E84EFC">
        <w:rPr>
          <w:rFonts w:eastAsia="Times New Roman" w:cs="Times New Roman"/>
          <w:b/>
          <w:szCs w:val="24"/>
          <w:lang w:eastAsia="lv-LV"/>
        </w:rPr>
        <w:t xml:space="preserve"> kvalitatīvs</w:t>
      </w:r>
    </w:p>
    <w:p w:rsidR="00DC2E0D" w:rsidRDefault="00DC2E0D" w:rsidP="004C53A0">
      <w:pPr>
        <w:pStyle w:val="ListParagraph"/>
        <w:ind w:left="0" w:right="-1050" w:firstLine="567"/>
        <w:rPr>
          <w:rFonts w:eastAsia="Times New Roman" w:cs="Times New Roman"/>
          <w:i/>
          <w:szCs w:val="24"/>
          <w:lang w:eastAsia="lv-LV"/>
        </w:rPr>
      </w:pPr>
      <w:r w:rsidRPr="00DC2E0D">
        <w:rPr>
          <w:rFonts w:eastAsia="Times New Roman" w:cs="Times New Roman"/>
          <w:i/>
          <w:szCs w:val="24"/>
          <w:lang w:eastAsia="lv-LV"/>
        </w:rPr>
        <w:t>Katram veidam lūdzam norādīt pašvaldībā esošo skaitu. Kā arī, norādiet faktus, kas liecinātu par Jūsu izvēles pamatojumu, kā arī norādiet kādi dokumenti, pētījumi apstiprina norādītos faktus.</w:t>
      </w:r>
    </w:p>
    <w:p w:rsidR="003B0626" w:rsidRDefault="003B0626" w:rsidP="004C53A0">
      <w:pPr>
        <w:pStyle w:val="ListParagraph"/>
        <w:ind w:left="0" w:right="-1050" w:firstLine="567"/>
        <w:rPr>
          <w:rFonts w:eastAsia="Times New Roman" w:cs="Times New Roman"/>
          <w:szCs w:val="24"/>
          <w:lang w:eastAsia="lv-LV"/>
        </w:rPr>
      </w:pPr>
    </w:p>
    <w:p w:rsidR="003B0626" w:rsidRDefault="003B0626" w:rsidP="004C53A0">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65 pašvaldības norāda, ka pašvaldībā tiek nodrošināta kvalitatīva </w:t>
      </w:r>
      <w:r w:rsidRPr="00DC2E0D">
        <w:rPr>
          <w:rFonts w:eastAsia="Times New Roman" w:cs="Times New Roman"/>
          <w:b/>
          <w:szCs w:val="24"/>
          <w:lang w:eastAsia="lv-LV"/>
        </w:rPr>
        <w:t>aizbildnība</w:t>
      </w:r>
      <w:r>
        <w:rPr>
          <w:rFonts w:eastAsia="Times New Roman" w:cs="Times New Roman"/>
          <w:szCs w:val="24"/>
          <w:lang w:eastAsia="lv-LV"/>
        </w:rPr>
        <w:t>, neviena pašvaldība nav norādījusi, ka aizbildnība būtu nekvalitatīva. 77 pašvaldības norādījušas, ka tiek nodrošināta kvalitatīva aizbildnība citā pašvaldībā. N</w:t>
      </w:r>
      <w:r w:rsidRPr="003B0626">
        <w:rPr>
          <w:rFonts w:eastAsia="Times New Roman" w:cs="Times New Roman"/>
          <w:szCs w:val="24"/>
          <w:lang w:eastAsia="lv-LV"/>
        </w:rPr>
        <w:t xml:space="preserve">eviena pašvaldība nav norādījusi, ka </w:t>
      </w:r>
      <w:r>
        <w:rPr>
          <w:rFonts w:eastAsia="Times New Roman" w:cs="Times New Roman"/>
          <w:szCs w:val="24"/>
          <w:lang w:eastAsia="lv-LV"/>
        </w:rPr>
        <w:t xml:space="preserve">citā pašvaldībā nodrošinātā </w:t>
      </w:r>
      <w:r w:rsidRPr="003B0626">
        <w:rPr>
          <w:rFonts w:eastAsia="Times New Roman" w:cs="Times New Roman"/>
          <w:szCs w:val="24"/>
          <w:lang w:eastAsia="lv-LV"/>
        </w:rPr>
        <w:t>aizbildnība būtu nekvalitatīva</w:t>
      </w:r>
      <w:r>
        <w:rPr>
          <w:rFonts w:eastAsia="Times New Roman" w:cs="Times New Roman"/>
          <w:szCs w:val="24"/>
          <w:lang w:eastAsia="lv-LV"/>
        </w:rPr>
        <w:t>.</w:t>
      </w:r>
    </w:p>
    <w:p w:rsidR="00E84EFC" w:rsidRDefault="00E84EFC" w:rsidP="004C53A0">
      <w:pPr>
        <w:pStyle w:val="ListParagraph"/>
        <w:ind w:left="0" w:right="-1050" w:firstLine="567"/>
        <w:rPr>
          <w:rFonts w:eastAsia="Times New Roman" w:cs="Times New Roman"/>
          <w:szCs w:val="24"/>
          <w:lang w:eastAsia="lv-LV"/>
        </w:rPr>
      </w:pPr>
    </w:p>
    <w:p w:rsidR="003B0626" w:rsidRPr="004C53A0" w:rsidRDefault="00E84EFC" w:rsidP="004C53A0">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Pēc pašvaldību sniegtās informācijas nav iespējams apkopot un iegūt precīzu informāciju par to, cik aizbildņu ir katrā pašvaldībā, jo atsevišķas pašvaldības norādījušas aizbildņu skaitu, taču citas – </w:t>
      </w:r>
      <w:r w:rsidR="00DB71AA">
        <w:rPr>
          <w:rFonts w:eastAsia="Times New Roman" w:cs="Times New Roman"/>
          <w:szCs w:val="24"/>
          <w:lang w:eastAsia="lv-LV"/>
        </w:rPr>
        <w:t xml:space="preserve">pašvaldības </w:t>
      </w:r>
      <w:r>
        <w:rPr>
          <w:rFonts w:eastAsia="Times New Roman" w:cs="Times New Roman"/>
          <w:szCs w:val="24"/>
          <w:lang w:eastAsia="lv-LV"/>
        </w:rPr>
        <w:t xml:space="preserve">bērnu </w:t>
      </w:r>
      <w:r w:rsidR="004C53A0">
        <w:rPr>
          <w:rFonts w:eastAsia="Times New Roman" w:cs="Times New Roman"/>
          <w:szCs w:val="24"/>
          <w:lang w:eastAsia="lv-LV"/>
        </w:rPr>
        <w:t>skaitu</w:t>
      </w:r>
      <w:r>
        <w:rPr>
          <w:rFonts w:eastAsia="Times New Roman" w:cs="Times New Roman"/>
          <w:szCs w:val="24"/>
          <w:lang w:eastAsia="lv-LV"/>
        </w:rPr>
        <w:t xml:space="preserve">, kas dzīvo aizbildnībā konkrētajā vai citā pašvaldībā. </w:t>
      </w:r>
    </w:p>
    <w:p w:rsidR="000B5E10" w:rsidRDefault="004C53A0" w:rsidP="004C53A0">
      <w:pPr>
        <w:ind w:right="-1050"/>
        <w:rPr>
          <w:rFonts w:eastAsia="Times New Roman" w:cs="Times New Roman"/>
          <w:i/>
          <w:szCs w:val="24"/>
          <w:lang w:eastAsia="lv-LV"/>
        </w:rPr>
      </w:pPr>
      <w:r w:rsidRPr="004C53A0">
        <w:rPr>
          <w:rFonts w:eastAsia="Times New Roman" w:cs="Times New Roman"/>
          <w:i/>
          <w:szCs w:val="24"/>
          <w:lang w:eastAsia="lv-LV"/>
        </w:rPr>
        <w:t xml:space="preserve">(Ādaži – 12 bāriņtiesu lēmumi; </w:t>
      </w:r>
      <w:r w:rsidR="00DC2E0D" w:rsidRPr="004C53A0">
        <w:rPr>
          <w:rFonts w:eastAsia="Times New Roman" w:cs="Times New Roman"/>
          <w:i/>
          <w:szCs w:val="24"/>
          <w:lang w:eastAsia="lv-LV"/>
        </w:rPr>
        <w:t xml:space="preserve">Auce 39 aizbildnības pašvaldībā, </w:t>
      </w:r>
      <w:r w:rsidRPr="004C53A0">
        <w:rPr>
          <w:rFonts w:eastAsia="Times New Roman" w:cs="Times New Roman"/>
          <w:i/>
          <w:szCs w:val="24"/>
          <w:lang w:eastAsia="lv-LV"/>
        </w:rPr>
        <w:t xml:space="preserve">9 - </w:t>
      </w:r>
      <w:r w:rsidR="00DC2E0D" w:rsidRPr="004C53A0">
        <w:rPr>
          <w:rFonts w:eastAsia="Times New Roman" w:cs="Times New Roman"/>
          <w:i/>
          <w:szCs w:val="24"/>
          <w:lang w:eastAsia="lv-LV"/>
        </w:rPr>
        <w:t>citā pašvaldībā</w:t>
      </w:r>
      <w:r w:rsidRPr="004C53A0">
        <w:rPr>
          <w:rFonts w:eastAsia="Times New Roman" w:cs="Times New Roman"/>
          <w:i/>
          <w:szCs w:val="24"/>
          <w:lang w:eastAsia="lv-LV"/>
        </w:rPr>
        <w:t xml:space="preserve">; </w:t>
      </w:r>
      <w:r w:rsidR="00DC2E0D" w:rsidRPr="004C53A0">
        <w:rPr>
          <w:rFonts w:eastAsia="Times New Roman" w:cs="Times New Roman"/>
          <w:i/>
          <w:szCs w:val="24"/>
          <w:lang w:eastAsia="lv-LV"/>
        </w:rPr>
        <w:t>Baltinava – pašvaldībā 1 aizbildnis</w:t>
      </w:r>
      <w:r w:rsidRPr="004C53A0">
        <w:rPr>
          <w:rFonts w:eastAsia="Times New Roman" w:cs="Times New Roman"/>
          <w:i/>
          <w:szCs w:val="24"/>
          <w:lang w:eastAsia="lv-LV"/>
        </w:rPr>
        <w:t xml:space="preserve">; </w:t>
      </w:r>
      <w:r w:rsidR="00DC2E0D" w:rsidRPr="004C53A0">
        <w:rPr>
          <w:rFonts w:eastAsia="Times New Roman" w:cs="Times New Roman"/>
          <w:i/>
          <w:szCs w:val="24"/>
          <w:lang w:eastAsia="lv-LV"/>
        </w:rPr>
        <w:t xml:space="preserve">Balvi </w:t>
      </w:r>
      <w:r w:rsidRPr="004C53A0">
        <w:rPr>
          <w:rFonts w:eastAsia="Times New Roman" w:cs="Times New Roman"/>
          <w:i/>
          <w:szCs w:val="24"/>
          <w:lang w:eastAsia="lv-LV"/>
        </w:rPr>
        <w:t xml:space="preserve">– </w:t>
      </w:r>
      <w:r w:rsidR="00DC2E0D" w:rsidRPr="004C53A0">
        <w:rPr>
          <w:rFonts w:eastAsia="Times New Roman" w:cs="Times New Roman"/>
          <w:i/>
          <w:szCs w:val="24"/>
          <w:lang w:eastAsia="lv-LV"/>
        </w:rPr>
        <w:t>aizbildnībā 55 bērni</w:t>
      </w:r>
      <w:r w:rsidRPr="004C53A0">
        <w:rPr>
          <w:rFonts w:eastAsia="Times New Roman" w:cs="Times New Roman"/>
          <w:i/>
          <w:szCs w:val="24"/>
          <w:lang w:eastAsia="lv-LV"/>
        </w:rPr>
        <w:t xml:space="preserve">; </w:t>
      </w:r>
      <w:r w:rsidR="00CC6229" w:rsidRPr="004C53A0">
        <w:rPr>
          <w:rFonts w:eastAsia="Times New Roman" w:cs="Times New Roman"/>
          <w:i/>
          <w:szCs w:val="24"/>
          <w:lang w:eastAsia="lv-LV"/>
        </w:rPr>
        <w:t xml:space="preserve">Bauska </w:t>
      </w:r>
      <w:r w:rsidRPr="004C53A0">
        <w:rPr>
          <w:rFonts w:eastAsia="Times New Roman" w:cs="Times New Roman"/>
          <w:i/>
          <w:szCs w:val="24"/>
          <w:lang w:eastAsia="lv-LV"/>
        </w:rPr>
        <w:t xml:space="preserve">- </w:t>
      </w:r>
      <w:r w:rsidR="00CC6229" w:rsidRPr="004C53A0">
        <w:rPr>
          <w:rFonts w:eastAsia="Times New Roman" w:cs="Times New Roman"/>
          <w:i/>
          <w:szCs w:val="24"/>
          <w:lang w:eastAsia="lv-LV"/>
        </w:rPr>
        <w:t xml:space="preserve">66 aizbildņi, citās pašvaldībās – </w:t>
      </w:r>
      <w:r w:rsidR="00A822E5">
        <w:rPr>
          <w:rFonts w:eastAsia="Times New Roman" w:cs="Times New Roman"/>
          <w:i/>
          <w:szCs w:val="24"/>
          <w:lang w:eastAsia="lv-LV"/>
        </w:rPr>
        <w:t xml:space="preserve">bērni </w:t>
      </w:r>
      <w:r w:rsidR="00CC6229" w:rsidRPr="004C53A0">
        <w:rPr>
          <w:rFonts w:eastAsia="Times New Roman" w:cs="Times New Roman"/>
          <w:i/>
          <w:szCs w:val="24"/>
          <w:lang w:eastAsia="lv-LV"/>
        </w:rPr>
        <w:t>pie 19 aizbildņiem</w:t>
      </w:r>
      <w:r w:rsidRPr="004C53A0">
        <w:rPr>
          <w:rFonts w:eastAsia="Times New Roman" w:cs="Times New Roman"/>
          <w:i/>
          <w:szCs w:val="24"/>
          <w:lang w:eastAsia="lv-LV"/>
        </w:rPr>
        <w:t xml:space="preserve">; </w:t>
      </w:r>
      <w:r w:rsidR="00CC6229" w:rsidRPr="004C53A0">
        <w:rPr>
          <w:rFonts w:eastAsia="Times New Roman" w:cs="Times New Roman"/>
          <w:i/>
          <w:szCs w:val="24"/>
          <w:lang w:eastAsia="lv-LV"/>
        </w:rPr>
        <w:t>Durbe – 7 bē</w:t>
      </w:r>
      <w:r w:rsidRPr="004C53A0">
        <w:rPr>
          <w:rFonts w:eastAsia="Times New Roman" w:cs="Times New Roman"/>
          <w:i/>
          <w:szCs w:val="24"/>
          <w:lang w:eastAsia="lv-LV"/>
        </w:rPr>
        <w:t>rn</w:t>
      </w:r>
      <w:r w:rsidR="00CC6229" w:rsidRPr="004C53A0">
        <w:rPr>
          <w:rFonts w:eastAsia="Times New Roman" w:cs="Times New Roman"/>
          <w:i/>
          <w:szCs w:val="24"/>
          <w:lang w:eastAsia="lv-LV"/>
        </w:rPr>
        <w:t>iem</w:t>
      </w:r>
      <w:r w:rsidRPr="004C53A0">
        <w:rPr>
          <w:rFonts w:eastAsia="Times New Roman" w:cs="Times New Roman"/>
          <w:i/>
          <w:szCs w:val="24"/>
          <w:lang w:eastAsia="lv-LV"/>
        </w:rPr>
        <w:t xml:space="preserve">; </w:t>
      </w:r>
      <w:r w:rsidR="00CC6229" w:rsidRPr="004C53A0">
        <w:rPr>
          <w:rFonts w:eastAsia="Times New Roman" w:cs="Times New Roman"/>
          <w:i/>
          <w:szCs w:val="24"/>
          <w:lang w:eastAsia="lv-LV"/>
        </w:rPr>
        <w:t>Engure – 20 aizbildņi</w:t>
      </w:r>
      <w:r w:rsidRPr="004C53A0">
        <w:rPr>
          <w:rFonts w:eastAsia="Times New Roman" w:cs="Times New Roman"/>
          <w:i/>
          <w:szCs w:val="24"/>
          <w:lang w:eastAsia="lv-LV"/>
        </w:rPr>
        <w:t xml:space="preserve">; </w:t>
      </w:r>
      <w:r w:rsidR="00CC6229" w:rsidRPr="004C53A0">
        <w:rPr>
          <w:rFonts w:eastAsia="Times New Roman" w:cs="Times New Roman"/>
          <w:i/>
          <w:szCs w:val="24"/>
          <w:lang w:eastAsia="lv-LV"/>
        </w:rPr>
        <w:t>Gulbene – 76 bērniem</w:t>
      </w:r>
      <w:r w:rsidRPr="004C53A0">
        <w:rPr>
          <w:rFonts w:eastAsia="Times New Roman" w:cs="Times New Roman"/>
          <w:i/>
          <w:szCs w:val="24"/>
          <w:lang w:eastAsia="lv-LV"/>
        </w:rPr>
        <w:t xml:space="preserve">; </w:t>
      </w:r>
      <w:r w:rsidR="00CC6229" w:rsidRPr="004C53A0">
        <w:rPr>
          <w:rFonts w:eastAsia="Times New Roman" w:cs="Times New Roman"/>
          <w:i/>
          <w:szCs w:val="24"/>
          <w:lang w:eastAsia="lv-LV"/>
        </w:rPr>
        <w:t>Ilūkste – 18 aizbildņi</w:t>
      </w:r>
      <w:r w:rsidRPr="004C53A0">
        <w:rPr>
          <w:rFonts w:eastAsia="Times New Roman" w:cs="Times New Roman"/>
          <w:i/>
          <w:szCs w:val="24"/>
          <w:lang w:eastAsia="lv-LV"/>
        </w:rPr>
        <w:t>; Kārsava – 7 aizbildņ</w:t>
      </w:r>
      <w:r w:rsidR="00E80BB2" w:rsidRPr="004C53A0">
        <w:rPr>
          <w:rFonts w:eastAsia="Times New Roman" w:cs="Times New Roman"/>
          <w:i/>
          <w:szCs w:val="24"/>
          <w:lang w:eastAsia="lv-LV"/>
        </w:rPr>
        <w:t>i</w:t>
      </w:r>
      <w:r w:rsidRPr="004C53A0">
        <w:rPr>
          <w:rFonts w:eastAsia="Times New Roman" w:cs="Times New Roman"/>
          <w:i/>
          <w:szCs w:val="24"/>
          <w:lang w:eastAsia="lv-LV"/>
        </w:rPr>
        <w:t xml:space="preserve">; </w:t>
      </w:r>
      <w:r w:rsidR="00E80BB2" w:rsidRPr="004C53A0">
        <w:rPr>
          <w:rFonts w:eastAsia="Times New Roman" w:cs="Times New Roman"/>
          <w:i/>
          <w:szCs w:val="24"/>
          <w:lang w:eastAsia="lv-LV"/>
        </w:rPr>
        <w:t>Ķegums – 2 bērni pašvaldībā, 5 bērni citā pašvaldībā</w:t>
      </w:r>
      <w:r w:rsidRPr="004C53A0">
        <w:rPr>
          <w:rFonts w:eastAsia="Times New Roman" w:cs="Times New Roman"/>
          <w:i/>
          <w:szCs w:val="24"/>
          <w:lang w:eastAsia="lv-LV"/>
        </w:rPr>
        <w:t xml:space="preserve">; </w:t>
      </w:r>
      <w:r w:rsidR="00E80BB2" w:rsidRPr="004C53A0">
        <w:rPr>
          <w:rFonts w:eastAsia="Times New Roman" w:cs="Times New Roman"/>
          <w:i/>
          <w:szCs w:val="24"/>
          <w:lang w:eastAsia="lv-LV"/>
        </w:rPr>
        <w:t>Kuldīga – 27 aizbildņi</w:t>
      </w:r>
      <w:r w:rsidRPr="004C53A0">
        <w:rPr>
          <w:rFonts w:eastAsia="Times New Roman" w:cs="Times New Roman"/>
          <w:i/>
          <w:szCs w:val="24"/>
          <w:lang w:eastAsia="lv-LV"/>
        </w:rPr>
        <w:t xml:space="preserve">; </w:t>
      </w:r>
      <w:r w:rsidR="002E0C55" w:rsidRPr="004C53A0">
        <w:rPr>
          <w:rFonts w:eastAsia="Times New Roman" w:cs="Times New Roman"/>
          <w:i/>
          <w:szCs w:val="24"/>
          <w:lang w:eastAsia="lv-LV"/>
        </w:rPr>
        <w:t>Mazsalaca – 12 aizbildņi</w:t>
      </w:r>
      <w:r w:rsidRPr="004C53A0">
        <w:rPr>
          <w:rFonts w:eastAsia="Times New Roman" w:cs="Times New Roman"/>
          <w:i/>
          <w:szCs w:val="24"/>
          <w:lang w:eastAsia="lv-LV"/>
        </w:rPr>
        <w:t>; Rugāji – 10 aizbildņi pašvaldībā</w:t>
      </w:r>
      <w:r w:rsidR="000B5E10" w:rsidRPr="004C53A0">
        <w:rPr>
          <w:rFonts w:eastAsia="Times New Roman" w:cs="Times New Roman"/>
          <w:i/>
          <w:szCs w:val="24"/>
          <w:lang w:eastAsia="lv-LV"/>
        </w:rPr>
        <w:t>, 3</w:t>
      </w:r>
      <w:r w:rsidRPr="004C53A0">
        <w:rPr>
          <w:rFonts w:eastAsia="Times New Roman" w:cs="Times New Roman"/>
          <w:i/>
          <w:szCs w:val="24"/>
          <w:lang w:eastAsia="lv-LV"/>
        </w:rPr>
        <w:t xml:space="preserve"> </w:t>
      </w:r>
      <w:r w:rsidR="000B5E10" w:rsidRPr="004C53A0">
        <w:rPr>
          <w:rFonts w:eastAsia="Times New Roman" w:cs="Times New Roman"/>
          <w:i/>
          <w:szCs w:val="24"/>
          <w:lang w:eastAsia="lv-LV"/>
        </w:rPr>
        <w:t>-</w:t>
      </w:r>
      <w:r w:rsidRPr="004C53A0">
        <w:rPr>
          <w:rFonts w:eastAsia="Times New Roman" w:cs="Times New Roman"/>
          <w:i/>
          <w:szCs w:val="24"/>
          <w:lang w:eastAsia="lv-LV"/>
        </w:rPr>
        <w:t xml:space="preserve"> citās pašvaldībās; </w:t>
      </w:r>
      <w:r w:rsidR="000B5E10" w:rsidRPr="004C53A0">
        <w:rPr>
          <w:rFonts w:eastAsia="Times New Roman" w:cs="Times New Roman"/>
          <w:i/>
          <w:szCs w:val="24"/>
          <w:lang w:eastAsia="lv-LV"/>
        </w:rPr>
        <w:t>Salacgrīva – 3 aizbildņi</w:t>
      </w:r>
      <w:r w:rsidRPr="004C53A0">
        <w:rPr>
          <w:rFonts w:eastAsia="Times New Roman" w:cs="Times New Roman"/>
          <w:i/>
          <w:szCs w:val="24"/>
          <w:lang w:eastAsia="lv-LV"/>
        </w:rPr>
        <w:t xml:space="preserve">; Skrīveri – 11 aizbildņi; </w:t>
      </w:r>
      <w:r w:rsidR="000B5E10" w:rsidRPr="004C53A0">
        <w:rPr>
          <w:rFonts w:eastAsia="Times New Roman" w:cs="Times New Roman"/>
          <w:i/>
          <w:szCs w:val="24"/>
          <w:lang w:eastAsia="lv-LV"/>
        </w:rPr>
        <w:t>Tukums – 72 aizbildņi</w:t>
      </w:r>
      <w:r w:rsidRPr="004C53A0">
        <w:rPr>
          <w:rFonts w:eastAsia="Times New Roman" w:cs="Times New Roman"/>
          <w:i/>
          <w:szCs w:val="24"/>
          <w:lang w:eastAsia="lv-LV"/>
        </w:rPr>
        <w:t xml:space="preserve">; </w:t>
      </w:r>
      <w:r w:rsidR="000B5E10" w:rsidRPr="004C53A0">
        <w:rPr>
          <w:rFonts w:eastAsia="Times New Roman" w:cs="Times New Roman"/>
          <w:i/>
          <w:szCs w:val="24"/>
          <w:lang w:eastAsia="lv-LV"/>
        </w:rPr>
        <w:t>Vecumnieki – 18 pašvaldībā, 24</w:t>
      </w:r>
      <w:r w:rsidRPr="004C53A0">
        <w:rPr>
          <w:rFonts w:eastAsia="Times New Roman" w:cs="Times New Roman"/>
          <w:i/>
          <w:szCs w:val="24"/>
          <w:lang w:eastAsia="lv-LV"/>
        </w:rPr>
        <w:t xml:space="preserve"> </w:t>
      </w:r>
      <w:r w:rsidR="000B5E10" w:rsidRPr="004C53A0">
        <w:rPr>
          <w:rFonts w:eastAsia="Times New Roman" w:cs="Times New Roman"/>
          <w:i/>
          <w:szCs w:val="24"/>
          <w:lang w:eastAsia="lv-LV"/>
        </w:rPr>
        <w:t>-</w:t>
      </w:r>
      <w:r w:rsidRPr="004C53A0">
        <w:rPr>
          <w:rFonts w:eastAsia="Times New Roman" w:cs="Times New Roman"/>
          <w:i/>
          <w:szCs w:val="24"/>
          <w:lang w:eastAsia="lv-LV"/>
        </w:rPr>
        <w:t xml:space="preserve"> </w:t>
      </w:r>
      <w:r w:rsidR="000B5E10" w:rsidRPr="004C53A0">
        <w:rPr>
          <w:rFonts w:eastAsia="Times New Roman" w:cs="Times New Roman"/>
          <w:i/>
          <w:szCs w:val="24"/>
          <w:lang w:eastAsia="lv-LV"/>
        </w:rPr>
        <w:t>citās pašvaldībās</w:t>
      </w:r>
      <w:r>
        <w:rPr>
          <w:rFonts w:eastAsia="Times New Roman" w:cs="Times New Roman"/>
          <w:i/>
          <w:szCs w:val="24"/>
          <w:lang w:eastAsia="lv-LV"/>
        </w:rPr>
        <w:t>.)</w:t>
      </w:r>
    </w:p>
    <w:p w:rsidR="00EC0B32" w:rsidRDefault="00BA70FA" w:rsidP="006534FE">
      <w:pPr>
        <w:ind w:right="-1050" w:firstLine="567"/>
        <w:rPr>
          <w:rFonts w:eastAsia="Times New Roman" w:cs="Times New Roman"/>
          <w:szCs w:val="24"/>
          <w:lang w:eastAsia="lv-LV"/>
        </w:rPr>
      </w:pPr>
      <w:r w:rsidRPr="00BA70FA">
        <w:rPr>
          <w:rFonts w:eastAsia="Times New Roman" w:cs="Times New Roman"/>
          <w:szCs w:val="24"/>
          <w:lang w:eastAsia="lv-LV"/>
        </w:rPr>
        <w:t>Attiecībā uz to, kas apliecina, vai aizbildnība tiek nodrošināta vai netiek nodrošināta kvalitatīvi, pašvaldības norādījušas:</w:t>
      </w:r>
    </w:p>
    <w:p w:rsidR="00EC0B32" w:rsidRDefault="00EC0B32" w:rsidP="00EC0B32">
      <w:pPr>
        <w:pStyle w:val="ListParagraph"/>
        <w:numPr>
          <w:ilvl w:val="0"/>
          <w:numId w:val="2"/>
        </w:numPr>
        <w:ind w:right="-1050" w:firstLine="54"/>
        <w:rPr>
          <w:rFonts w:eastAsia="Times New Roman" w:cs="Times New Roman"/>
          <w:szCs w:val="24"/>
          <w:lang w:eastAsia="lv-LV"/>
        </w:rPr>
      </w:pPr>
      <w:r w:rsidRPr="00EC0B32">
        <w:rPr>
          <w:rFonts w:eastAsia="Times New Roman" w:cs="Times New Roman"/>
          <w:szCs w:val="24"/>
          <w:lang w:eastAsia="lv-LV"/>
        </w:rPr>
        <w:t>potenciālā aizbildņa īpašību un spēju uzņemties aizbildņa pienākumus</w:t>
      </w:r>
      <w:r>
        <w:rPr>
          <w:rFonts w:eastAsia="Times New Roman" w:cs="Times New Roman"/>
          <w:szCs w:val="24"/>
          <w:lang w:eastAsia="lv-LV"/>
        </w:rPr>
        <w:t xml:space="preserve"> izvērtējums pirms lēmuma pieņemšanas un attiecīgs bāriņtiesas lēmums;</w:t>
      </w:r>
    </w:p>
    <w:p w:rsidR="00EC0B32" w:rsidRDefault="00EC0B32" w:rsidP="00EC0B32">
      <w:pPr>
        <w:pStyle w:val="ListParagraph"/>
        <w:numPr>
          <w:ilvl w:val="0"/>
          <w:numId w:val="2"/>
        </w:numPr>
        <w:ind w:right="-1050" w:firstLine="54"/>
        <w:rPr>
          <w:rFonts w:eastAsia="Times New Roman" w:cs="Times New Roman"/>
          <w:szCs w:val="24"/>
          <w:lang w:eastAsia="lv-LV"/>
        </w:rPr>
      </w:pPr>
      <w:r>
        <w:rPr>
          <w:rFonts w:eastAsia="Times New Roman" w:cs="Times New Roman"/>
          <w:szCs w:val="24"/>
          <w:lang w:eastAsia="lv-LV"/>
        </w:rPr>
        <w:t>saņemtā</w:t>
      </w:r>
      <w:r w:rsidRPr="00CC6229">
        <w:rPr>
          <w:rFonts w:eastAsia="Times New Roman" w:cs="Times New Roman"/>
          <w:szCs w:val="24"/>
          <w:lang w:eastAsia="lv-LV"/>
        </w:rPr>
        <w:t xml:space="preserve"> informācija par aizbildni un aizbilstamo (ienākumi, ad</w:t>
      </w:r>
      <w:r>
        <w:rPr>
          <w:rFonts w:eastAsia="Times New Roman" w:cs="Times New Roman"/>
          <w:szCs w:val="24"/>
          <w:lang w:eastAsia="lv-LV"/>
        </w:rPr>
        <w:t>ministratīvie pārkāpumi);</w:t>
      </w:r>
    </w:p>
    <w:p w:rsidR="00EC0B32" w:rsidRDefault="00EC0B32" w:rsidP="00EC0B32">
      <w:pPr>
        <w:pStyle w:val="ListParagraph"/>
        <w:numPr>
          <w:ilvl w:val="0"/>
          <w:numId w:val="2"/>
        </w:numPr>
        <w:ind w:right="-1050" w:firstLine="54"/>
        <w:rPr>
          <w:rFonts w:eastAsia="Times New Roman" w:cs="Times New Roman"/>
          <w:szCs w:val="24"/>
          <w:lang w:eastAsia="lv-LV"/>
        </w:rPr>
      </w:pPr>
      <w:r w:rsidRPr="00EC0B32">
        <w:rPr>
          <w:rFonts w:eastAsia="Times New Roman" w:cs="Times New Roman"/>
          <w:szCs w:val="24"/>
          <w:lang w:eastAsia="lv-LV"/>
        </w:rPr>
        <w:t>ģim</w:t>
      </w:r>
      <w:r>
        <w:rPr>
          <w:rFonts w:eastAsia="Times New Roman" w:cs="Times New Roman"/>
          <w:szCs w:val="24"/>
          <w:lang w:eastAsia="lv-LV"/>
        </w:rPr>
        <w:t>enes ārstu sniegtā informācija;</w:t>
      </w:r>
    </w:p>
    <w:p w:rsidR="00EC0B32" w:rsidRPr="00EC0B32" w:rsidRDefault="00EC0B32" w:rsidP="00EC0B32">
      <w:pPr>
        <w:pStyle w:val="ListParagraph"/>
        <w:numPr>
          <w:ilvl w:val="0"/>
          <w:numId w:val="2"/>
        </w:numPr>
        <w:ind w:right="-1050" w:firstLine="54"/>
        <w:rPr>
          <w:rFonts w:eastAsia="Times New Roman" w:cs="Times New Roman"/>
          <w:szCs w:val="24"/>
          <w:lang w:eastAsia="lv-LV"/>
        </w:rPr>
      </w:pPr>
      <w:r w:rsidRPr="00EC0B32">
        <w:rPr>
          <w:rFonts w:eastAsia="Times New Roman" w:cs="Times New Roman"/>
          <w:szCs w:val="24"/>
          <w:lang w:eastAsia="lv-LV"/>
        </w:rPr>
        <w:t>izglītības iestāžu sniegtā informācija</w:t>
      </w:r>
      <w:r>
        <w:rPr>
          <w:rFonts w:eastAsia="Times New Roman" w:cs="Times New Roman"/>
          <w:szCs w:val="24"/>
          <w:lang w:eastAsia="lv-LV"/>
        </w:rPr>
        <w:t>;</w:t>
      </w:r>
    </w:p>
    <w:p w:rsidR="006534FE" w:rsidRDefault="006534FE" w:rsidP="006534FE">
      <w:pPr>
        <w:pStyle w:val="ListParagraph"/>
        <w:numPr>
          <w:ilvl w:val="0"/>
          <w:numId w:val="2"/>
        </w:numPr>
        <w:ind w:right="-1050" w:firstLine="54"/>
        <w:rPr>
          <w:rFonts w:eastAsia="Times New Roman" w:cs="Times New Roman"/>
          <w:szCs w:val="24"/>
          <w:lang w:eastAsia="lv-LV"/>
        </w:rPr>
      </w:pPr>
      <w:r>
        <w:rPr>
          <w:rFonts w:eastAsia="Times New Roman" w:cs="Times New Roman"/>
          <w:szCs w:val="24"/>
          <w:lang w:eastAsia="lv-LV"/>
        </w:rPr>
        <w:t>c</w:t>
      </w:r>
      <w:r w:rsidRPr="008F6FAB">
        <w:rPr>
          <w:rFonts w:eastAsia="Times New Roman" w:cs="Times New Roman"/>
          <w:szCs w:val="24"/>
          <w:lang w:eastAsia="lv-LV"/>
        </w:rPr>
        <w:t xml:space="preserve">itu bāriņtiesu, sociālo dienestu </w:t>
      </w:r>
      <w:r>
        <w:rPr>
          <w:rFonts w:eastAsia="Times New Roman" w:cs="Times New Roman"/>
          <w:szCs w:val="24"/>
          <w:lang w:eastAsia="lv-LV"/>
        </w:rPr>
        <w:t>sniegtā informācija par ģimenēm;</w:t>
      </w:r>
    </w:p>
    <w:p w:rsidR="00EC0B32" w:rsidRDefault="00EC0B32" w:rsidP="00EC0B32">
      <w:pPr>
        <w:pStyle w:val="ListParagraph"/>
        <w:numPr>
          <w:ilvl w:val="0"/>
          <w:numId w:val="2"/>
        </w:numPr>
        <w:ind w:right="-1050" w:firstLine="54"/>
        <w:rPr>
          <w:rFonts w:eastAsia="Times New Roman" w:cs="Times New Roman"/>
          <w:szCs w:val="24"/>
          <w:lang w:eastAsia="lv-LV"/>
        </w:rPr>
      </w:pPr>
      <w:r>
        <w:rPr>
          <w:rFonts w:eastAsia="Times New Roman" w:cs="Times New Roman"/>
          <w:szCs w:val="24"/>
          <w:lang w:eastAsia="lv-LV"/>
        </w:rPr>
        <w:t>gada norēķina pārbaude</w:t>
      </w:r>
      <w:r w:rsidRPr="00CC6229">
        <w:rPr>
          <w:rFonts w:eastAsia="Times New Roman" w:cs="Times New Roman"/>
          <w:szCs w:val="24"/>
          <w:lang w:eastAsia="lv-LV"/>
        </w:rPr>
        <w:t xml:space="preserve"> par bērna audzināšanu un izdevumiem viņa labā</w:t>
      </w:r>
      <w:r>
        <w:rPr>
          <w:rFonts w:eastAsia="Times New Roman" w:cs="Times New Roman"/>
          <w:szCs w:val="24"/>
          <w:lang w:eastAsia="lv-LV"/>
        </w:rPr>
        <w:t>;</w:t>
      </w:r>
    </w:p>
    <w:p w:rsidR="00EC0B32" w:rsidRDefault="00EC0B32" w:rsidP="00EC0B32">
      <w:pPr>
        <w:pStyle w:val="ListParagraph"/>
        <w:numPr>
          <w:ilvl w:val="0"/>
          <w:numId w:val="2"/>
        </w:numPr>
        <w:ind w:right="-1050" w:firstLine="54"/>
        <w:rPr>
          <w:rFonts w:eastAsia="Times New Roman" w:cs="Times New Roman"/>
          <w:szCs w:val="24"/>
          <w:lang w:eastAsia="lv-LV"/>
        </w:rPr>
      </w:pPr>
      <w:r>
        <w:rPr>
          <w:rFonts w:eastAsia="Times New Roman" w:cs="Times New Roman"/>
          <w:szCs w:val="24"/>
          <w:lang w:eastAsia="lv-LV"/>
        </w:rPr>
        <w:t>d</w:t>
      </w:r>
      <w:r w:rsidR="00DC2E0D" w:rsidRPr="00EC0B32">
        <w:rPr>
          <w:rFonts w:eastAsia="Times New Roman" w:cs="Times New Roman"/>
          <w:szCs w:val="24"/>
          <w:lang w:eastAsia="lv-LV"/>
        </w:rPr>
        <w:t>zīves apstākļu pārbaudes akti</w:t>
      </w:r>
      <w:r>
        <w:rPr>
          <w:rFonts w:eastAsia="Times New Roman" w:cs="Times New Roman"/>
          <w:szCs w:val="24"/>
          <w:lang w:eastAsia="lv-LV"/>
        </w:rPr>
        <w:t>;</w:t>
      </w:r>
    </w:p>
    <w:p w:rsidR="00EC0B32" w:rsidRDefault="00EC0B32" w:rsidP="00EC0B32">
      <w:pPr>
        <w:pStyle w:val="ListParagraph"/>
        <w:numPr>
          <w:ilvl w:val="0"/>
          <w:numId w:val="2"/>
        </w:numPr>
        <w:ind w:right="-1050" w:firstLine="54"/>
        <w:rPr>
          <w:rFonts w:eastAsia="Times New Roman" w:cs="Times New Roman"/>
          <w:szCs w:val="24"/>
          <w:lang w:eastAsia="lv-LV"/>
        </w:rPr>
      </w:pPr>
      <w:r>
        <w:rPr>
          <w:rFonts w:eastAsia="Times New Roman" w:cs="Times New Roman"/>
          <w:szCs w:val="24"/>
          <w:lang w:eastAsia="lv-LV"/>
        </w:rPr>
        <w:t>s</w:t>
      </w:r>
      <w:r w:rsidR="00CC6229" w:rsidRPr="00EC0B32">
        <w:rPr>
          <w:rFonts w:eastAsia="Times New Roman" w:cs="Times New Roman"/>
          <w:szCs w:val="24"/>
          <w:lang w:eastAsia="lv-LV"/>
        </w:rPr>
        <w:t>arunu protokoli ar bērniem, ģimenes locekļiem</w:t>
      </w:r>
      <w:r>
        <w:rPr>
          <w:rFonts w:eastAsia="Times New Roman" w:cs="Times New Roman"/>
          <w:szCs w:val="24"/>
          <w:lang w:eastAsia="lv-LV"/>
        </w:rPr>
        <w:t>;</w:t>
      </w:r>
    </w:p>
    <w:p w:rsidR="00EC0B32" w:rsidRDefault="00EC0B32" w:rsidP="00EC0B32">
      <w:pPr>
        <w:pStyle w:val="ListParagraph"/>
        <w:numPr>
          <w:ilvl w:val="0"/>
          <w:numId w:val="2"/>
        </w:numPr>
        <w:ind w:right="-1050" w:firstLine="54"/>
        <w:rPr>
          <w:rFonts w:eastAsia="Times New Roman" w:cs="Times New Roman"/>
          <w:szCs w:val="24"/>
          <w:lang w:eastAsia="lv-LV"/>
        </w:rPr>
      </w:pPr>
      <w:r>
        <w:rPr>
          <w:rFonts w:eastAsia="Times New Roman" w:cs="Times New Roman"/>
          <w:szCs w:val="24"/>
          <w:lang w:eastAsia="lv-LV"/>
        </w:rPr>
        <w:t>b</w:t>
      </w:r>
      <w:r w:rsidR="00CC6229" w:rsidRPr="00EC0B32">
        <w:rPr>
          <w:rFonts w:eastAsia="Times New Roman" w:cs="Times New Roman"/>
          <w:szCs w:val="24"/>
          <w:lang w:eastAsia="lv-LV"/>
        </w:rPr>
        <w:t>āriņtiesā veiktā statisti</w:t>
      </w:r>
      <w:r>
        <w:rPr>
          <w:rFonts w:eastAsia="Times New Roman" w:cs="Times New Roman"/>
          <w:szCs w:val="24"/>
          <w:lang w:eastAsia="lv-LV"/>
        </w:rPr>
        <w:t>ka pēc pilngadības sasniegšanas;</w:t>
      </w:r>
    </w:p>
    <w:p w:rsidR="00EC0B32" w:rsidRDefault="00EC0B32" w:rsidP="00EC0B32">
      <w:pPr>
        <w:pStyle w:val="ListParagraph"/>
        <w:numPr>
          <w:ilvl w:val="0"/>
          <w:numId w:val="2"/>
        </w:numPr>
        <w:ind w:right="-1050" w:firstLine="54"/>
        <w:rPr>
          <w:rFonts w:eastAsia="Times New Roman" w:cs="Times New Roman"/>
          <w:szCs w:val="24"/>
          <w:lang w:eastAsia="lv-LV"/>
        </w:rPr>
      </w:pPr>
      <w:r w:rsidRPr="00E80BB2">
        <w:rPr>
          <w:rFonts w:eastAsia="Times New Roman" w:cs="Times New Roman"/>
          <w:szCs w:val="24"/>
          <w:lang w:eastAsia="lv-LV"/>
        </w:rPr>
        <w:t>ja nepieciešams, psihologa sniegtais atzinums</w:t>
      </w:r>
      <w:r>
        <w:rPr>
          <w:rFonts w:eastAsia="Times New Roman" w:cs="Times New Roman"/>
          <w:szCs w:val="24"/>
          <w:lang w:eastAsia="lv-LV"/>
        </w:rPr>
        <w:t>;</w:t>
      </w:r>
    </w:p>
    <w:p w:rsidR="00EC0B32" w:rsidRDefault="00EC0B32" w:rsidP="00EC0B32">
      <w:pPr>
        <w:pStyle w:val="ListParagraph"/>
        <w:numPr>
          <w:ilvl w:val="0"/>
          <w:numId w:val="2"/>
        </w:numPr>
        <w:ind w:right="-1050" w:firstLine="54"/>
        <w:rPr>
          <w:rFonts w:eastAsia="Times New Roman" w:cs="Times New Roman"/>
          <w:szCs w:val="24"/>
          <w:lang w:eastAsia="lv-LV"/>
        </w:rPr>
      </w:pPr>
      <w:r>
        <w:rPr>
          <w:rFonts w:eastAsia="Times New Roman" w:cs="Times New Roman"/>
          <w:szCs w:val="24"/>
          <w:lang w:eastAsia="lv-LV"/>
        </w:rPr>
        <w:t>a</w:t>
      </w:r>
      <w:r w:rsidRPr="00CC6229">
        <w:rPr>
          <w:rFonts w:eastAsia="Times New Roman" w:cs="Times New Roman"/>
          <w:szCs w:val="24"/>
          <w:lang w:eastAsia="lv-LV"/>
        </w:rPr>
        <w:t>pmācības, psihosociālais atbalsts</w:t>
      </w:r>
      <w:r>
        <w:rPr>
          <w:rFonts w:eastAsia="Times New Roman" w:cs="Times New Roman"/>
          <w:szCs w:val="24"/>
          <w:lang w:eastAsia="lv-LV"/>
        </w:rPr>
        <w:t>;</w:t>
      </w:r>
    </w:p>
    <w:p w:rsidR="006534FE" w:rsidRDefault="00EC0B32" w:rsidP="006534FE">
      <w:pPr>
        <w:pStyle w:val="ListParagraph"/>
        <w:numPr>
          <w:ilvl w:val="0"/>
          <w:numId w:val="2"/>
        </w:numPr>
        <w:ind w:right="-1050" w:firstLine="54"/>
        <w:rPr>
          <w:rFonts w:eastAsia="Times New Roman" w:cs="Times New Roman"/>
          <w:szCs w:val="24"/>
          <w:lang w:eastAsia="lv-LV"/>
        </w:rPr>
      </w:pPr>
      <w:r>
        <w:rPr>
          <w:rFonts w:eastAsia="Times New Roman" w:cs="Times New Roman"/>
          <w:szCs w:val="24"/>
          <w:lang w:eastAsia="lv-LV"/>
        </w:rPr>
        <w:t>s</w:t>
      </w:r>
      <w:r w:rsidRPr="000B5E10">
        <w:rPr>
          <w:rFonts w:eastAsia="Times New Roman" w:cs="Times New Roman"/>
          <w:szCs w:val="24"/>
          <w:lang w:eastAsia="lv-LV"/>
        </w:rPr>
        <w:t>adarbība, atbalsta grupas un konkrētu situāciju analīze, ja tas ir nepieciešams</w:t>
      </w:r>
      <w:r w:rsidR="006534FE">
        <w:rPr>
          <w:rFonts w:eastAsia="Times New Roman" w:cs="Times New Roman"/>
          <w:szCs w:val="24"/>
          <w:lang w:eastAsia="lv-LV"/>
        </w:rPr>
        <w:t>;</w:t>
      </w:r>
    </w:p>
    <w:p w:rsidR="00EC0B32" w:rsidRDefault="006534FE" w:rsidP="006534FE">
      <w:pPr>
        <w:pStyle w:val="ListParagraph"/>
        <w:numPr>
          <w:ilvl w:val="0"/>
          <w:numId w:val="2"/>
        </w:numPr>
        <w:ind w:right="-1050" w:firstLine="54"/>
        <w:rPr>
          <w:rFonts w:eastAsia="Times New Roman" w:cs="Times New Roman"/>
          <w:szCs w:val="24"/>
          <w:lang w:eastAsia="lv-LV"/>
        </w:rPr>
      </w:pPr>
      <w:r>
        <w:rPr>
          <w:rFonts w:eastAsia="Times New Roman" w:cs="Times New Roman"/>
          <w:szCs w:val="24"/>
          <w:lang w:eastAsia="lv-LV"/>
        </w:rPr>
        <w:t xml:space="preserve">bāriņtiesā nav pieņemti lēmumi par aizbildņa atcelšanu. </w:t>
      </w:r>
    </w:p>
    <w:p w:rsidR="006534FE" w:rsidRDefault="006534FE" w:rsidP="002B00C6">
      <w:pPr>
        <w:pStyle w:val="ListParagraph"/>
        <w:ind w:right="-1050" w:firstLine="567"/>
        <w:rPr>
          <w:rFonts w:eastAsia="Times New Roman" w:cs="Times New Roman"/>
          <w:szCs w:val="24"/>
          <w:lang w:eastAsia="lv-LV"/>
        </w:rPr>
      </w:pPr>
    </w:p>
    <w:p w:rsidR="00CC6229" w:rsidRDefault="006534FE" w:rsidP="006534FE">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Viena pašvaldība (Salaspils) paudusi ideju, lai </w:t>
      </w:r>
      <w:r w:rsidR="000B5E10" w:rsidRPr="000B5E10">
        <w:rPr>
          <w:rFonts w:eastAsia="Times New Roman" w:cs="Times New Roman"/>
          <w:szCs w:val="24"/>
          <w:lang w:eastAsia="lv-LV"/>
        </w:rPr>
        <w:t>objektīvi izvērtētu aizbildņu darba kvalitāti</w:t>
      </w:r>
      <w:r>
        <w:rPr>
          <w:rFonts w:eastAsia="Times New Roman" w:cs="Times New Roman"/>
          <w:szCs w:val="24"/>
          <w:lang w:eastAsia="lv-LV"/>
        </w:rPr>
        <w:t xml:space="preserve">, ir nepieciešama vienota </w:t>
      </w:r>
      <w:r w:rsidR="000B5E10" w:rsidRPr="000B5E10">
        <w:rPr>
          <w:rFonts w:eastAsia="Times New Roman" w:cs="Times New Roman"/>
          <w:szCs w:val="24"/>
          <w:lang w:eastAsia="lv-LV"/>
        </w:rPr>
        <w:t>vērtēšanas kritēriju izstrāde</w:t>
      </w:r>
      <w:r>
        <w:rPr>
          <w:rFonts w:eastAsia="Times New Roman" w:cs="Times New Roman"/>
          <w:szCs w:val="24"/>
          <w:lang w:eastAsia="lv-LV"/>
        </w:rPr>
        <w:t>.</w:t>
      </w:r>
    </w:p>
    <w:p w:rsidR="000B5E10" w:rsidRDefault="000B5E10" w:rsidP="002B00C6">
      <w:pPr>
        <w:pStyle w:val="ListParagraph"/>
        <w:ind w:right="-1050" w:firstLine="567"/>
        <w:rPr>
          <w:rFonts w:eastAsia="Times New Roman" w:cs="Times New Roman"/>
          <w:szCs w:val="24"/>
          <w:lang w:eastAsia="lv-LV"/>
        </w:rPr>
      </w:pPr>
    </w:p>
    <w:p w:rsidR="000B5E10" w:rsidRDefault="000B5E10" w:rsidP="002B00C6">
      <w:pPr>
        <w:pStyle w:val="ListParagraph"/>
        <w:ind w:right="-1050" w:firstLine="567"/>
        <w:rPr>
          <w:rFonts w:eastAsia="Times New Roman" w:cs="Times New Roman"/>
          <w:szCs w:val="24"/>
          <w:lang w:eastAsia="lv-LV"/>
        </w:rPr>
      </w:pPr>
    </w:p>
    <w:p w:rsidR="003B0626" w:rsidRDefault="003B0626" w:rsidP="002B00C6">
      <w:pPr>
        <w:pStyle w:val="ListParagraph"/>
        <w:ind w:left="0" w:right="-1050" w:firstLine="567"/>
        <w:rPr>
          <w:rFonts w:eastAsia="Times New Roman" w:cs="Times New Roman"/>
          <w:szCs w:val="24"/>
          <w:lang w:eastAsia="lv-LV"/>
        </w:rPr>
      </w:pPr>
      <w:r w:rsidRPr="00455CD5">
        <w:rPr>
          <w:rFonts w:eastAsia="Times New Roman" w:cs="Times New Roman"/>
          <w:szCs w:val="24"/>
          <w:lang w:eastAsia="lv-LV"/>
        </w:rPr>
        <w:t>56 pašvaldības norādījušas, ka pašvaldībā tiek nodrošināts kvalitatīvs</w:t>
      </w:r>
      <w:r w:rsidRPr="006534FE">
        <w:rPr>
          <w:rFonts w:eastAsia="Times New Roman" w:cs="Times New Roman"/>
          <w:szCs w:val="24"/>
          <w:lang w:eastAsia="lv-LV"/>
        </w:rPr>
        <w:t xml:space="preserve"> </w:t>
      </w:r>
      <w:r w:rsidRPr="00DC2E0D">
        <w:rPr>
          <w:rFonts w:eastAsia="Times New Roman" w:cs="Times New Roman"/>
          <w:b/>
          <w:szCs w:val="24"/>
          <w:lang w:eastAsia="lv-LV"/>
        </w:rPr>
        <w:t>audžuģimeņu</w:t>
      </w:r>
      <w:r>
        <w:rPr>
          <w:rFonts w:eastAsia="Times New Roman" w:cs="Times New Roman"/>
          <w:szCs w:val="24"/>
          <w:lang w:eastAsia="lv-LV"/>
        </w:rPr>
        <w:t xml:space="preserve"> pakalpojums, savukārt </w:t>
      </w:r>
      <w:r w:rsidR="00455CD5">
        <w:rPr>
          <w:rFonts w:eastAsia="Times New Roman" w:cs="Times New Roman"/>
          <w:szCs w:val="24"/>
          <w:lang w:eastAsia="lv-LV"/>
        </w:rPr>
        <w:t>5</w:t>
      </w:r>
      <w:r>
        <w:rPr>
          <w:rFonts w:eastAsia="Times New Roman" w:cs="Times New Roman"/>
          <w:szCs w:val="24"/>
          <w:lang w:eastAsia="lv-LV"/>
        </w:rPr>
        <w:t xml:space="preserve"> pašvaldības vērtē, ka pašvaldībā pieejamais audžuģimeņu pakalpojums nav kvalitatīvs. 66 pašvaldības norāda, ka </w:t>
      </w:r>
      <w:r w:rsidR="00102296">
        <w:rPr>
          <w:rFonts w:eastAsia="Times New Roman" w:cs="Times New Roman"/>
          <w:szCs w:val="24"/>
          <w:lang w:eastAsia="lv-LV"/>
        </w:rPr>
        <w:t xml:space="preserve">tiek izmantots kvalitatīvs audžuģimeņu pakalpojums citās pašvaldībās. Savukārt </w:t>
      </w:r>
      <w:r w:rsidR="00455CD5">
        <w:rPr>
          <w:rFonts w:eastAsia="Times New Roman" w:cs="Times New Roman"/>
          <w:szCs w:val="24"/>
          <w:lang w:eastAsia="lv-LV"/>
        </w:rPr>
        <w:t>6</w:t>
      </w:r>
      <w:r w:rsidR="00102296">
        <w:rPr>
          <w:rFonts w:eastAsia="Times New Roman" w:cs="Times New Roman"/>
          <w:szCs w:val="24"/>
          <w:lang w:eastAsia="lv-LV"/>
        </w:rPr>
        <w:t xml:space="preserve"> pašvaldības norāda</w:t>
      </w:r>
      <w:r w:rsidR="00455CD5">
        <w:rPr>
          <w:rFonts w:eastAsia="Times New Roman" w:cs="Times New Roman"/>
          <w:szCs w:val="24"/>
          <w:lang w:eastAsia="lv-LV"/>
        </w:rPr>
        <w:t>, ka</w:t>
      </w:r>
      <w:r w:rsidR="00102296">
        <w:rPr>
          <w:rFonts w:eastAsia="Times New Roman" w:cs="Times New Roman"/>
          <w:szCs w:val="24"/>
          <w:lang w:eastAsia="lv-LV"/>
        </w:rPr>
        <w:t xml:space="preserve"> citās pašvaldībās nodrošinātais audžuģimeņu pakalpojums nav kvalitatīvs. </w:t>
      </w:r>
    </w:p>
    <w:p w:rsidR="00C47203" w:rsidRDefault="00C47203" w:rsidP="002B00C6">
      <w:pPr>
        <w:pStyle w:val="ListParagraph"/>
        <w:ind w:left="0" w:right="-1050" w:firstLine="567"/>
        <w:rPr>
          <w:rFonts w:eastAsia="Times New Roman" w:cs="Times New Roman"/>
          <w:szCs w:val="24"/>
          <w:lang w:eastAsia="lv-LV"/>
        </w:rPr>
      </w:pPr>
    </w:p>
    <w:p w:rsidR="00102296" w:rsidRPr="00766284" w:rsidRDefault="00C47203" w:rsidP="00766284">
      <w:pPr>
        <w:pStyle w:val="ListParagraph"/>
        <w:ind w:left="0" w:right="-1050" w:firstLine="567"/>
        <w:rPr>
          <w:rFonts w:eastAsia="Times New Roman" w:cs="Times New Roman"/>
          <w:szCs w:val="24"/>
          <w:lang w:eastAsia="lv-LV"/>
        </w:rPr>
      </w:pPr>
      <w:r w:rsidRPr="00C47203">
        <w:rPr>
          <w:rFonts w:eastAsia="Times New Roman" w:cs="Times New Roman"/>
          <w:szCs w:val="24"/>
          <w:lang w:eastAsia="lv-LV"/>
        </w:rPr>
        <w:lastRenderedPageBreak/>
        <w:t xml:space="preserve">Pēc pašvaldību sniegtās informācijas nav iespējams apkopot un iegūt precīzu informāciju par to, cik </w:t>
      </w:r>
      <w:r w:rsidR="007368FD">
        <w:rPr>
          <w:rFonts w:eastAsia="Times New Roman" w:cs="Times New Roman"/>
          <w:szCs w:val="24"/>
          <w:lang w:eastAsia="lv-LV"/>
        </w:rPr>
        <w:t>audžuģimeņu</w:t>
      </w:r>
      <w:r w:rsidRPr="00C47203">
        <w:rPr>
          <w:rFonts w:eastAsia="Times New Roman" w:cs="Times New Roman"/>
          <w:szCs w:val="24"/>
          <w:lang w:eastAsia="lv-LV"/>
        </w:rPr>
        <w:t xml:space="preserve"> ir katrā pašvaldībā, jo atsevišķas pašvaldības norādījušas </w:t>
      </w:r>
      <w:r w:rsidR="007368FD">
        <w:rPr>
          <w:rFonts w:eastAsia="Times New Roman" w:cs="Times New Roman"/>
          <w:szCs w:val="24"/>
          <w:lang w:eastAsia="lv-LV"/>
        </w:rPr>
        <w:t>audžuģimeņu</w:t>
      </w:r>
      <w:r w:rsidRPr="00C47203">
        <w:rPr>
          <w:rFonts w:eastAsia="Times New Roman" w:cs="Times New Roman"/>
          <w:szCs w:val="24"/>
          <w:lang w:eastAsia="lv-LV"/>
        </w:rPr>
        <w:t xml:space="preserve"> skaitu, taču citas – pašvaldības bērnu skaitu, kas dzīvo </w:t>
      </w:r>
      <w:r w:rsidR="007368FD">
        <w:rPr>
          <w:rFonts w:eastAsia="Times New Roman" w:cs="Times New Roman"/>
          <w:szCs w:val="24"/>
          <w:lang w:eastAsia="lv-LV"/>
        </w:rPr>
        <w:t>audžuģimenēs</w:t>
      </w:r>
      <w:r w:rsidRPr="00C47203">
        <w:rPr>
          <w:rFonts w:eastAsia="Times New Roman" w:cs="Times New Roman"/>
          <w:szCs w:val="24"/>
          <w:lang w:eastAsia="lv-LV"/>
        </w:rPr>
        <w:t xml:space="preserve"> </w:t>
      </w:r>
      <w:r w:rsidR="00766284">
        <w:rPr>
          <w:rFonts w:eastAsia="Times New Roman" w:cs="Times New Roman"/>
          <w:szCs w:val="24"/>
          <w:lang w:eastAsia="lv-LV"/>
        </w:rPr>
        <w:t>konkrētajā vai citā pašvaldībā.</w:t>
      </w:r>
    </w:p>
    <w:p w:rsidR="007368FD" w:rsidRPr="00766284" w:rsidRDefault="007368FD" w:rsidP="007368FD">
      <w:pPr>
        <w:pStyle w:val="ListParagraph"/>
        <w:ind w:left="0" w:right="-1050" w:firstLine="567"/>
        <w:rPr>
          <w:rFonts w:eastAsia="Times New Roman" w:cs="Times New Roman"/>
          <w:i/>
          <w:szCs w:val="24"/>
          <w:lang w:eastAsia="lv-LV"/>
        </w:rPr>
      </w:pPr>
      <w:r w:rsidRPr="00766284">
        <w:rPr>
          <w:rFonts w:eastAsia="Times New Roman" w:cs="Times New Roman"/>
          <w:i/>
          <w:szCs w:val="24"/>
          <w:lang w:eastAsia="lv-LV"/>
        </w:rPr>
        <w:t>(</w:t>
      </w:r>
      <w:r w:rsidR="000B5E10" w:rsidRPr="00766284">
        <w:rPr>
          <w:rFonts w:eastAsia="Times New Roman" w:cs="Times New Roman"/>
          <w:i/>
          <w:szCs w:val="24"/>
          <w:lang w:eastAsia="lv-LV"/>
        </w:rPr>
        <w:t>Auce –</w:t>
      </w:r>
      <w:r w:rsidRPr="00766284">
        <w:rPr>
          <w:rFonts w:eastAsia="Times New Roman" w:cs="Times New Roman"/>
          <w:i/>
          <w:szCs w:val="24"/>
          <w:lang w:eastAsia="lv-LV"/>
        </w:rPr>
        <w:t xml:space="preserve"> </w:t>
      </w:r>
      <w:r w:rsidR="000B5E10" w:rsidRPr="00766284">
        <w:rPr>
          <w:rFonts w:eastAsia="Times New Roman" w:cs="Times New Roman"/>
          <w:i/>
          <w:szCs w:val="24"/>
          <w:lang w:eastAsia="lv-LV"/>
        </w:rPr>
        <w:t>pašvaldībā 1 aud</w:t>
      </w:r>
      <w:r w:rsidRPr="00766284">
        <w:rPr>
          <w:rFonts w:eastAsia="Times New Roman" w:cs="Times New Roman"/>
          <w:i/>
          <w:szCs w:val="24"/>
          <w:lang w:eastAsia="lv-LV"/>
        </w:rPr>
        <w:t xml:space="preserve">žuģimene, citās pašvaldībās – 7; Balvi – 1 audžuģimene; </w:t>
      </w:r>
      <w:r w:rsidR="00A55A19" w:rsidRPr="00766284">
        <w:rPr>
          <w:rFonts w:eastAsia="Times New Roman" w:cs="Times New Roman"/>
          <w:i/>
          <w:szCs w:val="24"/>
          <w:lang w:eastAsia="lv-LV"/>
        </w:rPr>
        <w:t xml:space="preserve">Bauska – 9 </w:t>
      </w:r>
      <w:r w:rsidRPr="00766284">
        <w:rPr>
          <w:rFonts w:eastAsia="Times New Roman" w:cs="Times New Roman"/>
          <w:i/>
          <w:szCs w:val="24"/>
          <w:lang w:eastAsia="lv-LV"/>
        </w:rPr>
        <w:t>audžuģimenes</w:t>
      </w:r>
      <w:r w:rsidR="00B334CF" w:rsidRPr="00766284">
        <w:rPr>
          <w:rFonts w:eastAsia="Times New Roman" w:cs="Times New Roman"/>
          <w:i/>
          <w:szCs w:val="24"/>
          <w:lang w:eastAsia="lv-LV"/>
        </w:rPr>
        <w:t xml:space="preserve"> (</w:t>
      </w:r>
      <w:r w:rsidR="00A55A19" w:rsidRPr="00766284">
        <w:rPr>
          <w:rFonts w:eastAsia="Times New Roman" w:cs="Times New Roman"/>
          <w:i/>
          <w:szCs w:val="24"/>
          <w:lang w:eastAsia="lv-LV"/>
        </w:rPr>
        <w:t xml:space="preserve">11 </w:t>
      </w:r>
      <w:r w:rsidR="00B334CF" w:rsidRPr="00766284">
        <w:rPr>
          <w:rFonts w:eastAsia="Times New Roman" w:cs="Times New Roman"/>
          <w:i/>
          <w:szCs w:val="24"/>
          <w:lang w:eastAsia="lv-LV"/>
        </w:rPr>
        <w:t>bērni), citās pašvaldībās – 13 bērni</w:t>
      </w:r>
      <w:r w:rsidRPr="00766284">
        <w:rPr>
          <w:rFonts w:eastAsia="Times New Roman" w:cs="Times New Roman"/>
          <w:i/>
          <w:szCs w:val="24"/>
          <w:lang w:eastAsia="lv-LV"/>
        </w:rPr>
        <w:t>; Durbe – 7 bērni citā</w:t>
      </w:r>
      <w:r w:rsidR="00A822E5">
        <w:rPr>
          <w:rFonts w:eastAsia="Times New Roman" w:cs="Times New Roman"/>
          <w:i/>
          <w:szCs w:val="24"/>
          <w:lang w:eastAsia="lv-LV"/>
        </w:rPr>
        <w:t xml:space="preserve">s pašvaldībās, pašvaldībā </w:t>
      </w:r>
      <w:r w:rsidRPr="00766284">
        <w:rPr>
          <w:rFonts w:eastAsia="Times New Roman" w:cs="Times New Roman"/>
          <w:i/>
          <w:szCs w:val="24"/>
          <w:lang w:eastAsia="lv-LV"/>
        </w:rPr>
        <w:t>1 audžuģimene; Gulbene – pašvaldībā 11 bērni; Kārsava – 4 audžuģimenes; Ķegums – 1 bērns; Krimulda – 2 audžuģimenes; Liepāja – 15 audžuģimenes; Ludza – 1 audžuģimene, 3 bērni citu pašvaldību audžuģimenēs; Mazsalaca – 16 audžuģimenes; Salacgrīva – 3 ģimenes (9 bērni); Saldus – 3 audžuģimenes; Skrīveri – 1 audžuģimene, 2 citās pašvaldībās; Tukums – 27 audžuģimenes; Vecumnieki – 5, citās pašvaldībās 14).</w:t>
      </w:r>
    </w:p>
    <w:p w:rsidR="007368FD" w:rsidRDefault="007368FD" w:rsidP="007368FD">
      <w:pPr>
        <w:pStyle w:val="ListParagraph"/>
        <w:ind w:right="-1050" w:firstLine="567"/>
        <w:rPr>
          <w:rFonts w:eastAsia="Times New Roman" w:cs="Times New Roman"/>
          <w:szCs w:val="24"/>
          <w:lang w:eastAsia="lv-LV"/>
        </w:rPr>
      </w:pPr>
    </w:p>
    <w:p w:rsidR="00766284" w:rsidRDefault="00766284" w:rsidP="00766284">
      <w:pPr>
        <w:pStyle w:val="ListParagraph"/>
        <w:ind w:left="0" w:right="-1050" w:firstLine="567"/>
        <w:rPr>
          <w:rFonts w:eastAsia="Times New Roman" w:cs="Times New Roman"/>
          <w:szCs w:val="24"/>
          <w:lang w:eastAsia="lv-LV"/>
        </w:rPr>
      </w:pPr>
      <w:r>
        <w:rPr>
          <w:rFonts w:eastAsia="Times New Roman" w:cs="Times New Roman"/>
          <w:szCs w:val="24"/>
          <w:lang w:eastAsia="lv-LV"/>
        </w:rPr>
        <w:t>Ir pašvaldības, kas norādījušas, ka problēmu sagādā apstāklis, ka pašvaldībā nav  audžuģimeņu (Engure) vai to skaits ir nepietiekams (Dundaga).</w:t>
      </w:r>
    </w:p>
    <w:p w:rsidR="00766284" w:rsidRDefault="00766284" w:rsidP="00766284">
      <w:pPr>
        <w:pStyle w:val="ListParagraph"/>
        <w:ind w:left="0" w:right="-1050" w:firstLine="567"/>
        <w:rPr>
          <w:rFonts w:eastAsia="Times New Roman" w:cs="Times New Roman"/>
          <w:szCs w:val="24"/>
          <w:lang w:eastAsia="lv-LV"/>
        </w:rPr>
      </w:pPr>
    </w:p>
    <w:p w:rsidR="00A55A19" w:rsidRPr="007368FD" w:rsidRDefault="00766284" w:rsidP="00766284">
      <w:pPr>
        <w:pStyle w:val="ListParagraph"/>
        <w:ind w:left="0" w:right="-1050" w:firstLine="567"/>
        <w:rPr>
          <w:rFonts w:eastAsia="Times New Roman" w:cs="Times New Roman"/>
          <w:szCs w:val="24"/>
          <w:lang w:eastAsia="lv-LV"/>
        </w:rPr>
      </w:pPr>
      <w:r w:rsidRPr="00766284">
        <w:rPr>
          <w:rFonts w:eastAsia="Times New Roman" w:cs="Times New Roman"/>
          <w:szCs w:val="24"/>
          <w:lang w:eastAsia="lv-LV"/>
        </w:rPr>
        <w:t xml:space="preserve">Attiecībā uz to, kas apliecina, vai </w:t>
      </w:r>
      <w:r>
        <w:rPr>
          <w:rFonts w:eastAsia="Times New Roman" w:cs="Times New Roman"/>
          <w:szCs w:val="24"/>
          <w:lang w:eastAsia="lv-LV"/>
        </w:rPr>
        <w:t>audžuģimenes pakalpojums tiek nodrošināts vai netiek nodrošināts</w:t>
      </w:r>
      <w:r w:rsidRPr="00766284">
        <w:rPr>
          <w:rFonts w:eastAsia="Times New Roman" w:cs="Times New Roman"/>
          <w:szCs w:val="24"/>
          <w:lang w:eastAsia="lv-LV"/>
        </w:rPr>
        <w:t xml:space="preserve"> kvalitatīvi, pašvaldības norādījušas:</w:t>
      </w:r>
    </w:p>
    <w:p w:rsidR="00B334CF" w:rsidRDefault="00B334CF" w:rsidP="002B00C6">
      <w:pPr>
        <w:pStyle w:val="ListParagraph"/>
        <w:ind w:right="-1050" w:firstLine="567"/>
        <w:rPr>
          <w:rFonts w:eastAsia="Times New Roman" w:cs="Times New Roman"/>
          <w:szCs w:val="24"/>
          <w:lang w:eastAsia="lv-LV"/>
        </w:rPr>
      </w:pPr>
    </w:p>
    <w:p w:rsidR="00105A7E" w:rsidRDefault="00766284" w:rsidP="00105A7E">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a</w:t>
      </w:r>
      <w:r w:rsidRPr="00766284">
        <w:rPr>
          <w:rFonts w:eastAsia="Times New Roman" w:cs="Times New Roman"/>
          <w:szCs w:val="24"/>
          <w:lang w:eastAsia="lv-LV"/>
        </w:rPr>
        <w:t>udžuģimenes pirms savas darbības uzsākšanas iziet speciālu apmācības programmu</w:t>
      </w:r>
      <w:r w:rsidR="00955F68">
        <w:rPr>
          <w:rFonts w:eastAsia="Times New Roman" w:cs="Times New Roman"/>
          <w:szCs w:val="24"/>
          <w:lang w:eastAsia="lv-LV"/>
        </w:rPr>
        <w:t>;</w:t>
      </w:r>
      <w:r w:rsidRPr="00766284">
        <w:rPr>
          <w:rFonts w:eastAsia="Times New Roman" w:cs="Times New Roman"/>
          <w:szCs w:val="24"/>
          <w:lang w:eastAsia="lv-LV"/>
        </w:rPr>
        <w:t xml:space="preserve"> </w:t>
      </w:r>
    </w:p>
    <w:p w:rsidR="00105A7E" w:rsidRDefault="00766284" w:rsidP="00105A7E">
      <w:pPr>
        <w:pStyle w:val="ListParagraph"/>
        <w:numPr>
          <w:ilvl w:val="0"/>
          <w:numId w:val="2"/>
        </w:numPr>
        <w:ind w:right="-1050"/>
        <w:rPr>
          <w:rFonts w:eastAsia="Times New Roman" w:cs="Times New Roman"/>
          <w:szCs w:val="24"/>
          <w:lang w:eastAsia="lv-LV"/>
        </w:rPr>
      </w:pPr>
      <w:r w:rsidRPr="00105A7E">
        <w:rPr>
          <w:rFonts w:eastAsia="Times New Roman" w:cs="Times New Roman"/>
          <w:szCs w:val="24"/>
          <w:lang w:eastAsia="lv-LV"/>
        </w:rPr>
        <w:t>Ministru kabineta noteikumu „Audžuģimeņu noteikumi” 14.punkts - bāriņtiesa pārbauda laulāto (personas), kuri vēlas kļūt par audžuģimeni, dzīves apstākļus, kā arī: izvērtē laulāto (personas) motivāciju kļūt par audžuģimeni, ģimenes locekļu savstarpējās attiecības, spējas pienācīgi aprūpēt bērnu; noskaidro ģimenes materiālo stāvokli; sastāda dzīves apstākļu pārbaudes aktu, ja nepieciešams, piesaistot arī citus speciālistus; pieprasa informāciju par Sodu reģistrā iekļautajām ziņām par laulātajiem (personu); nosūta laulātos (personu) pie psihologa, kurš sniedz atzinumu par laulāto (personas) piemērotību au</w:t>
      </w:r>
      <w:r w:rsidR="00105A7E">
        <w:rPr>
          <w:rFonts w:eastAsia="Times New Roman" w:cs="Times New Roman"/>
          <w:szCs w:val="24"/>
          <w:lang w:eastAsia="lv-LV"/>
        </w:rPr>
        <w:t>džuģimenes pienākumu veikšanai;</w:t>
      </w:r>
    </w:p>
    <w:p w:rsidR="008A00E2" w:rsidRDefault="00766284" w:rsidP="00105A7E">
      <w:pPr>
        <w:pStyle w:val="ListParagraph"/>
        <w:numPr>
          <w:ilvl w:val="0"/>
          <w:numId w:val="2"/>
        </w:numPr>
        <w:ind w:right="-1050"/>
        <w:rPr>
          <w:rFonts w:eastAsia="Times New Roman" w:cs="Times New Roman"/>
          <w:szCs w:val="24"/>
          <w:lang w:eastAsia="lv-LV"/>
        </w:rPr>
      </w:pPr>
      <w:r w:rsidRPr="008A00E2">
        <w:rPr>
          <w:rFonts w:eastAsia="Times New Roman" w:cs="Times New Roman"/>
          <w:szCs w:val="24"/>
          <w:lang w:eastAsia="lv-LV"/>
        </w:rPr>
        <w:t>Ministru kabineta noteikumu „Audžuģimeņu noteikumi”</w:t>
      </w:r>
      <w:r w:rsidR="008A00E2">
        <w:rPr>
          <w:rFonts w:eastAsia="Times New Roman" w:cs="Times New Roman"/>
          <w:szCs w:val="24"/>
          <w:lang w:eastAsia="lv-LV"/>
        </w:rPr>
        <w:t xml:space="preserve"> 5.punkts;</w:t>
      </w:r>
    </w:p>
    <w:p w:rsidR="00766284" w:rsidRPr="00105A7E" w:rsidRDefault="00105A7E" w:rsidP="00105A7E">
      <w:pPr>
        <w:pStyle w:val="ListParagraph"/>
        <w:numPr>
          <w:ilvl w:val="0"/>
          <w:numId w:val="2"/>
        </w:numPr>
        <w:ind w:right="-1050"/>
        <w:rPr>
          <w:rFonts w:eastAsia="Times New Roman" w:cs="Times New Roman"/>
          <w:szCs w:val="24"/>
          <w:lang w:eastAsia="lv-LV"/>
        </w:rPr>
      </w:pPr>
      <w:r w:rsidRPr="00766284">
        <w:rPr>
          <w:rFonts w:eastAsia="Times New Roman" w:cs="Times New Roman"/>
          <w:szCs w:val="24"/>
          <w:lang w:eastAsia="lv-LV"/>
        </w:rPr>
        <w:t>dzīves apstākļu pārbaudes akti;</w:t>
      </w:r>
    </w:p>
    <w:p w:rsidR="00766284" w:rsidRDefault="00766284" w:rsidP="00766284">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b</w:t>
      </w:r>
      <w:r w:rsidR="00A55A19" w:rsidRPr="00766284">
        <w:rPr>
          <w:rFonts w:eastAsia="Times New Roman" w:cs="Times New Roman"/>
          <w:szCs w:val="24"/>
          <w:lang w:eastAsia="lv-LV"/>
        </w:rPr>
        <w:t xml:space="preserve">ērnu viedoklis, </w:t>
      </w:r>
      <w:r w:rsidR="009E0CAC" w:rsidRPr="00766284">
        <w:rPr>
          <w:rFonts w:eastAsia="Times New Roman" w:cs="Times New Roman"/>
          <w:szCs w:val="24"/>
          <w:lang w:eastAsia="lv-LV"/>
        </w:rPr>
        <w:t xml:space="preserve">pārrunas ar ģimenes locekļiem </w:t>
      </w:r>
      <w:r>
        <w:rPr>
          <w:rFonts w:eastAsia="Times New Roman" w:cs="Times New Roman"/>
          <w:szCs w:val="24"/>
          <w:lang w:eastAsia="lv-LV"/>
        </w:rPr>
        <w:t xml:space="preserve">– </w:t>
      </w:r>
      <w:r w:rsidR="000B5E10" w:rsidRPr="00766284">
        <w:rPr>
          <w:rFonts w:eastAsia="Times New Roman" w:cs="Times New Roman"/>
          <w:szCs w:val="24"/>
          <w:lang w:eastAsia="lv-LV"/>
        </w:rPr>
        <w:t>sarunu protokoli</w:t>
      </w:r>
      <w:r>
        <w:rPr>
          <w:rFonts w:eastAsia="Times New Roman" w:cs="Times New Roman"/>
          <w:szCs w:val="24"/>
          <w:lang w:eastAsia="lv-LV"/>
        </w:rPr>
        <w:t>;</w:t>
      </w:r>
    </w:p>
    <w:p w:rsidR="00766284" w:rsidRDefault="00A55A19" w:rsidP="00766284">
      <w:pPr>
        <w:pStyle w:val="ListParagraph"/>
        <w:numPr>
          <w:ilvl w:val="0"/>
          <w:numId w:val="2"/>
        </w:numPr>
        <w:ind w:right="-1050"/>
        <w:rPr>
          <w:rFonts w:eastAsia="Times New Roman" w:cs="Times New Roman"/>
          <w:szCs w:val="24"/>
          <w:lang w:eastAsia="lv-LV"/>
        </w:rPr>
      </w:pPr>
      <w:r w:rsidRPr="00766284">
        <w:rPr>
          <w:rFonts w:eastAsia="Times New Roman" w:cs="Times New Roman"/>
          <w:szCs w:val="24"/>
          <w:lang w:eastAsia="lv-LV"/>
        </w:rPr>
        <w:t>sadarbība ar citām bāriņtiesām</w:t>
      </w:r>
      <w:r w:rsidR="00766284">
        <w:rPr>
          <w:rFonts w:eastAsia="Times New Roman" w:cs="Times New Roman"/>
          <w:szCs w:val="24"/>
          <w:lang w:eastAsia="lv-LV"/>
        </w:rPr>
        <w:t>;</w:t>
      </w:r>
    </w:p>
    <w:p w:rsidR="00766284" w:rsidRDefault="00766284" w:rsidP="00766284">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c</w:t>
      </w:r>
      <w:r w:rsidRPr="009E0CAC">
        <w:rPr>
          <w:rFonts w:eastAsia="Times New Roman" w:cs="Times New Roman"/>
          <w:szCs w:val="24"/>
          <w:lang w:eastAsia="lv-LV"/>
        </w:rPr>
        <w:t xml:space="preserve">itu bāriņtiesu, sociālo dienestu </w:t>
      </w:r>
      <w:r>
        <w:rPr>
          <w:rFonts w:eastAsia="Times New Roman" w:cs="Times New Roman"/>
          <w:szCs w:val="24"/>
          <w:lang w:eastAsia="lv-LV"/>
        </w:rPr>
        <w:t>sniegtā informācija par ģimenēm;</w:t>
      </w:r>
    </w:p>
    <w:p w:rsidR="00766284" w:rsidRDefault="00A55A19" w:rsidP="00766284">
      <w:pPr>
        <w:pStyle w:val="ListParagraph"/>
        <w:numPr>
          <w:ilvl w:val="0"/>
          <w:numId w:val="2"/>
        </w:numPr>
        <w:ind w:right="-1050"/>
        <w:rPr>
          <w:rFonts w:eastAsia="Times New Roman" w:cs="Times New Roman"/>
          <w:szCs w:val="24"/>
          <w:lang w:eastAsia="lv-LV"/>
        </w:rPr>
      </w:pPr>
      <w:r w:rsidRPr="00766284">
        <w:rPr>
          <w:rFonts w:eastAsia="Times New Roman" w:cs="Times New Roman"/>
          <w:szCs w:val="24"/>
          <w:lang w:eastAsia="lv-LV"/>
        </w:rPr>
        <w:t>ģim</w:t>
      </w:r>
      <w:r w:rsidR="00766284">
        <w:rPr>
          <w:rFonts w:eastAsia="Times New Roman" w:cs="Times New Roman"/>
          <w:szCs w:val="24"/>
          <w:lang w:eastAsia="lv-LV"/>
        </w:rPr>
        <w:t>enes ārstu sniegtā informācija;</w:t>
      </w:r>
    </w:p>
    <w:p w:rsidR="00A55A19" w:rsidRPr="00766284" w:rsidRDefault="00A55A19" w:rsidP="00766284">
      <w:pPr>
        <w:pStyle w:val="ListParagraph"/>
        <w:numPr>
          <w:ilvl w:val="0"/>
          <w:numId w:val="2"/>
        </w:numPr>
        <w:ind w:right="-1050"/>
        <w:rPr>
          <w:rFonts w:eastAsia="Times New Roman" w:cs="Times New Roman"/>
          <w:szCs w:val="24"/>
          <w:lang w:eastAsia="lv-LV"/>
        </w:rPr>
      </w:pPr>
      <w:r w:rsidRPr="00766284">
        <w:rPr>
          <w:rFonts w:eastAsia="Times New Roman" w:cs="Times New Roman"/>
          <w:szCs w:val="24"/>
          <w:lang w:eastAsia="lv-LV"/>
        </w:rPr>
        <w:t>izglītības iestāžu sniegtā informācija</w:t>
      </w:r>
      <w:r w:rsidR="00766284">
        <w:rPr>
          <w:rFonts w:eastAsia="Times New Roman" w:cs="Times New Roman"/>
          <w:szCs w:val="24"/>
          <w:lang w:eastAsia="lv-LV"/>
        </w:rPr>
        <w:t>;</w:t>
      </w:r>
    </w:p>
    <w:p w:rsidR="00766284" w:rsidRDefault="00766284" w:rsidP="00766284">
      <w:pPr>
        <w:pStyle w:val="ListParagraph"/>
        <w:numPr>
          <w:ilvl w:val="0"/>
          <w:numId w:val="2"/>
        </w:numPr>
        <w:ind w:right="-1050"/>
        <w:rPr>
          <w:rFonts w:eastAsia="Times New Roman" w:cs="Times New Roman"/>
          <w:szCs w:val="24"/>
          <w:lang w:eastAsia="lv-LV"/>
        </w:rPr>
      </w:pPr>
      <w:r w:rsidRPr="00221E37">
        <w:rPr>
          <w:rFonts w:eastAsia="Times New Roman" w:cs="Times New Roman"/>
          <w:szCs w:val="24"/>
          <w:lang w:eastAsia="lv-LV"/>
        </w:rPr>
        <w:t>audžuģimenes iesniegtie un bāriņtiesas pārbaudītie gada pārskati</w:t>
      </w:r>
      <w:r>
        <w:rPr>
          <w:rFonts w:eastAsia="Times New Roman" w:cs="Times New Roman"/>
          <w:szCs w:val="24"/>
          <w:lang w:eastAsia="lv-LV"/>
        </w:rPr>
        <w:t>;</w:t>
      </w:r>
    </w:p>
    <w:p w:rsidR="00105A7E" w:rsidRDefault="00766284" w:rsidP="00105A7E">
      <w:pPr>
        <w:pStyle w:val="ListParagraph"/>
        <w:numPr>
          <w:ilvl w:val="0"/>
          <w:numId w:val="2"/>
        </w:numPr>
        <w:ind w:right="-1050"/>
        <w:rPr>
          <w:rFonts w:eastAsia="Times New Roman" w:cs="Times New Roman"/>
          <w:szCs w:val="24"/>
          <w:lang w:eastAsia="lv-LV"/>
        </w:rPr>
      </w:pPr>
      <w:r w:rsidRPr="00221E37">
        <w:rPr>
          <w:rFonts w:eastAsia="Times New Roman" w:cs="Times New Roman"/>
          <w:szCs w:val="24"/>
          <w:lang w:eastAsia="lv-LV"/>
        </w:rPr>
        <w:t>ikgadējie audžuģimeņu norēķini</w:t>
      </w:r>
      <w:r>
        <w:rPr>
          <w:rFonts w:eastAsia="Times New Roman" w:cs="Times New Roman"/>
          <w:szCs w:val="24"/>
          <w:lang w:eastAsia="lv-LV"/>
        </w:rPr>
        <w:t>;</w:t>
      </w:r>
    </w:p>
    <w:p w:rsidR="00105A7E" w:rsidRDefault="00766284" w:rsidP="00105A7E">
      <w:pPr>
        <w:pStyle w:val="ListParagraph"/>
        <w:numPr>
          <w:ilvl w:val="0"/>
          <w:numId w:val="2"/>
        </w:numPr>
        <w:ind w:right="-1050"/>
        <w:rPr>
          <w:rFonts w:eastAsia="Times New Roman" w:cs="Times New Roman"/>
          <w:szCs w:val="24"/>
          <w:lang w:eastAsia="lv-LV"/>
        </w:rPr>
      </w:pPr>
      <w:r w:rsidRPr="00105A7E">
        <w:rPr>
          <w:rFonts w:eastAsia="Times New Roman" w:cs="Times New Roman"/>
          <w:szCs w:val="24"/>
          <w:lang w:eastAsia="lv-LV"/>
        </w:rPr>
        <w:t>audžuģimenē ievietotā bērna psihofiziskās attīstības pārskati</w:t>
      </w:r>
      <w:r w:rsidR="00105A7E">
        <w:rPr>
          <w:rFonts w:eastAsia="Times New Roman" w:cs="Times New Roman"/>
          <w:szCs w:val="24"/>
          <w:lang w:eastAsia="lv-LV"/>
        </w:rPr>
        <w:t>;</w:t>
      </w:r>
    </w:p>
    <w:p w:rsidR="00105A7E" w:rsidRPr="00105A7E" w:rsidRDefault="00105A7E" w:rsidP="00105A7E">
      <w:pPr>
        <w:pStyle w:val="ListParagraph"/>
        <w:numPr>
          <w:ilvl w:val="0"/>
          <w:numId w:val="2"/>
        </w:numPr>
        <w:ind w:right="-1050"/>
        <w:rPr>
          <w:rFonts w:eastAsia="Times New Roman" w:cs="Times New Roman"/>
          <w:szCs w:val="24"/>
          <w:lang w:eastAsia="lv-LV"/>
        </w:rPr>
      </w:pPr>
      <w:r w:rsidRPr="00105A7E">
        <w:rPr>
          <w:rFonts w:eastAsia="Times New Roman" w:cs="Times New Roman"/>
          <w:szCs w:val="24"/>
          <w:lang w:eastAsia="lv-LV"/>
        </w:rPr>
        <w:t>au</w:t>
      </w:r>
      <w:r>
        <w:rPr>
          <w:rFonts w:eastAsia="Times New Roman" w:cs="Times New Roman"/>
          <w:szCs w:val="24"/>
          <w:lang w:eastAsia="lv-LV"/>
        </w:rPr>
        <w:t>džuģimenes ikgadējā izvērtēšana;</w:t>
      </w:r>
    </w:p>
    <w:p w:rsidR="00A55A19" w:rsidRPr="00105A7E" w:rsidRDefault="00105A7E" w:rsidP="00105A7E">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b</w:t>
      </w:r>
      <w:r w:rsidRPr="00105A7E">
        <w:rPr>
          <w:rFonts w:eastAsia="Times New Roman" w:cs="Times New Roman"/>
          <w:szCs w:val="24"/>
          <w:lang w:eastAsia="lv-LV"/>
        </w:rPr>
        <w:t>āriņtiesai nav bijusi nepieciešamība lemt par bērnu izņemšanu no ārpusģimenes aprūpes/ audžuģimenes statusa atņemšanu</w:t>
      </w:r>
      <w:r>
        <w:rPr>
          <w:rFonts w:eastAsia="Times New Roman" w:cs="Times New Roman"/>
          <w:szCs w:val="24"/>
          <w:lang w:eastAsia="lv-LV"/>
        </w:rPr>
        <w:t>.</w:t>
      </w:r>
    </w:p>
    <w:p w:rsidR="00766284" w:rsidRDefault="00766284" w:rsidP="008D4BEC">
      <w:pPr>
        <w:pStyle w:val="ListParagraph"/>
        <w:ind w:left="0" w:right="-1050" w:firstLine="567"/>
        <w:rPr>
          <w:rFonts w:eastAsia="Times New Roman" w:cs="Times New Roman"/>
          <w:szCs w:val="24"/>
          <w:lang w:eastAsia="lv-LV"/>
        </w:rPr>
      </w:pPr>
    </w:p>
    <w:p w:rsidR="005910A8" w:rsidRPr="003A5E34" w:rsidRDefault="00955F68" w:rsidP="008D4BEC">
      <w:pPr>
        <w:pStyle w:val="ListParagraph"/>
        <w:ind w:left="0" w:right="-1050" w:firstLine="567"/>
        <w:rPr>
          <w:rFonts w:eastAsia="Times New Roman" w:cs="Times New Roman"/>
          <w:szCs w:val="24"/>
          <w:lang w:eastAsia="lv-LV"/>
        </w:rPr>
      </w:pPr>
      <w:r>
        <w:rPr>
          <w:rFonts w:eastAsia="Times New Roman" w:cs="Times New Roman"/>
          <w:szCs w:val="24"/>
          <w:lang w:eastAsia="lv-LV"/>
        </w:rPr>
        <w:t>Viena pašvaldība (Jelgavas novads) norādījusi, ka</w:t>
      </w:r>
      <w:r w:rsidR="00221E37" w:rsidRPr="00955F68">
        <w:rPr>
          <w:rFonts w:eastAsia="Times New Roman" w:cs="Times New Roman"/>
          <w:szCs w:val="24"/>
          <w:lang w:eastAsia="lv-LV"/>
        </w:rPr>
        <w:t xml:space="preserve"> 2014.gada sākumā bāriņtiesā notika visu pašvaldības audžuģimeņu izvērtēšana, izvērtēšanas anketas atrodas audžuģimeņu lietās. Tiek sekots audž</w:t>
      </w:r>
      <w:r>
        <w:rPr>
          <w:rFonts w:eastAsia="Times New Roman" w:cs="Times New Roman"/>
          <w:szCs w:val="24"/>
          <w:lang w:eastAsia="lv-LV"/>
        </w:rPr>
        <w:t>uģimeņu apmācības procesam,</w:t>
      </w:r>
      <w:r w:rsidR="00221E37" w:rsidRPr="00955F68">
        <w:rPr>
          <w:rFonts w:eastAsia="Times New Roman" w:cs="Times New Roman"/>
          <w:szCs w:val="24"/>
          <w:lang w:eastAsia="lv-LV"/>
        </w:rPr>
        <w:t xml:space="preserve"> organizētas atbalsta </w:t>
      </w:r>
      <w:r>
        <w:rPr>
          <w:rFonts w:eastAsia="Times New Roman" w:cs="Times New Roman"/>
          <w:szCs w:val="24"/>
          <w:lang w:eastAsia="lv-LV"/>
        </w:rPr>
        <w:t>g</w:t>
      </w:r>
      <w:r w:rsidR="003A5E34">
        <w:rPr>
          <w:rFonts w:eastAsia="Times New Roman" w:cs="Times New Roman"/>
          <w:szCs w:val="24"/>
          <w:lang w:eastAsia="lv-LV"/>
        </w:rPr>
        <w:t>rupas pašvaldības audžuģimenēm.</w:t>
      </w:r>
      <w:r w:rsidR="003A5E34" w:rsidRPr="003A5E34">
        <w:rPr>
          <w:rFonts w:eastAsia="Times New Roman" w:cs="Times New Roman"/>
          <w:szCs w:val="24"/>
          <w:lang w:eastAsia="lv-LV"/>
        </w:rPr>
        <w:t xml:space="preserve"> </w:t>
      </w:r>
      <w:r w:rsidR="003A5E34">
        <w:rPr>
          <w:rFonts w:eastAsia="Times New Roman" w:cs="Times New Roman"/>
          <w:szCs w:val="24"/>
          <w:lang w:eastAsia="lv-LV"/>
        </w:rPr>
        <w:t>Viena pašvaldība (Liepāja) norādījusi, ka 2014.</w:t>
      </w:r>
      <w:r w:rsidR="003A5E34" w:rsidRPr="003A5E34">
        <w:rPr>
          <w:rFonts w:eastAsia="Times New Roman" w:cs="Times New Roman"/>
          <w:szCs w:val="24"/>
          <w:lang w:eastAsia="lv-LV"/>
        </w:rPr>
        <w:t xml:space="preserve">gadā darbību pašvaldībā ir </w:t>
      </w:r>
      <w:r w:rsidR="003A5E34" w:rsidRPr="003A5E34">
        <w:rPr>
          <w:rFonts w:eastAsia="Times New Roman" w:cs="Times New Roman"/>
          <w:szCs w:val="24"/>
          <w:lang w:eastAsia="lv-LV"/>
        </w:rPr>
        <w:lastRenderedPageBreak/>
        <w:t>uzsākusi Audžuģimeņu atbalsta sistēma, kurā darbojas psihologs un sociālais darbinieks, atbalsta un palīdzības sniegšanai.</w:t>
      </w:r>
    </w:p>
    <w:p w:rsidR="00221E37" w:rsidRPr="003A5E34" w:rsidRDefault="003A5E34" w:rsidP="008D4BEC">
      <w:pPr>
        <w:pStyle w:val="ListParagraph"/>
        <w:ind w:left="0" w:right="-1050" w:firstLine="567"/>
        <w:rPr>
          <w:rFonts w:eastAsia="Times New Roman" w:cs="Times New Roman"/>
          <w:i/>
          <w:szCs w:val="24"/>
          <w:lang w:eastAsia="lv-LV"/>
        </w:rPr>
      </w:pPr>
      <w:r>
        <w:rPr>
          <w:rFonts w:eastAsia="Times New Roman" w:cs="Times New Roman"/>
          <w:szCs w:val="24"/>
          <w:lang w:eastAsia="lv-LV"/>
        </w:rPr>
        <w:t xml:space="preserve">Cita pašvaldība (Krimulda) norādījusi, ka </w:t>
      </w:r>
      <w:r w:rsidRPr="003A5E34">
        <w:rPr>
          <w:rFonts w:eastAsia="Times New Roman" w:cs="Times New Roman"/>
          <w:i/>
          <w:szCs w:val="24"/>
          <w:lang w:eastAsia="lv-LV"/>
        </w:rPr>
        <w:t>“p</w:t>
      </w:r>
      <w:r w:rsidR="005910A8" w:rsidRPr="003A5E34">
        <w:rPr>
          <w:rFonts w:eastAsia="Times New Roman" w:cs="Times New Roman"/>
          <w:i/>
          <w:szCs w:val="24"/>
          <w:lang w:eastAsia="lv-LV"/>
        </w:rPr>
        <w:t>ašvaldības mērķis nav mākslīgi vairot audžuģimeņu skaitu, bet gan to kvalitāti.</w:t>
      </w:r>
      <w:r w:rsidRPr="003A5E34">
        <w:rPr>
          <w:rFonts w:eastAsia="Times New Roman" w:cs="Times New Roman"/>
          <w:i/>
          <w:szCs w:val="24"/>
          <w:lang w:eastAsia="lv-LV"/>
        </w:rPr>
        <w:t xml:space="preserve"> </w:t>
      </w:r>
      <w:r w:rsidR="005910A8" w:rsidRPr="003A5E34">
        <w:rPr>
          <w:rFonts w:eastAsia="Times New Roman" w:cs="Times New Roman"/>
          <w:i/>
          <w:szCs w:val="24"/>
          <w:lang w:eastAsia="lv-LV"/>
        </w:rPr>
        <w:t>Bāriņtiesa ir saskārusies ar vairākiem gadījumiem, kuri rada šaubas par citu pašvaldību audžuģimeņu patieso motivāciju un izpratni par savu sūtību. Problēmas rada dažādu pašvaldību atšķirīgais pabalsts bērna uzturam, jo audžuģimenes parasti izvēlas sev finansiāli izdevīgāko audžubērnu. Faktiski notiek bērnu „izsole”. Audžuģimene paņem tās pašvaldības bērnu, par kuru vairāk maksā. Uzturēšanās šādās ģimenēs nodara bērniem emocionālu ļaunumu un rada turpmāko neuzticēšanos audžuģimenēm.</w:t>
      </w:r>
      <w:r w:rsidRPr="003A5E34">
        <w:rPr>
          <w:rFonts w:eastAsia="Times New Roman" w:cs="Times New Roman"/>
          <w:i/>
          <w:szCs w:val="24"/>
          <w:lang w:eastAsia="lv-LV"/>
        </w:rPr>
        <w:t>”</w:t>
      </w:r>
    </w:p>
    <w:p w:rsidR="008A00E2" w:rsidRDefault="008A00E2" w:rsidP="008D4BEC">
      <w:pPr>
        <w:pStyle w:val="ListParagraph"/>
        <w:ind w:left="0" w:right="-1050" w:firstLine="567"/>
        <w:rPr>
          <w:rFonts w:eastAsia="Times New Roman" w:cs="Times New Roman"/>
          <w:szCs w:val="24"/>
          <w:lang w:eastAsia="lv-LV"/>
        </w:rPr>
      </w:pPr>
      <w:r>
        <w:rPr>
          <w:rFonts w:eastAsia="Times New Roman" w:cs="Times New Roman"/>
          <w:szCs w:val="24"/>
          <w:lang w:eastAsia="lv-LV"/>
        </w:rPr>
        <w:t>Cita pašvaldība (Saldus) saskārusies ar problēmu, ka c</w:t>
      </w:r>
      <w:r w:rsidRPr="00B334CF">
        <w:rPr>
          <w:rFonts w:eastAsia="Times New Roman" w:cs="Times New Roman"/>
          <w:szCs w:val="24"/>
          <w:lang w:eastAsia="lv-LV"/>
        </w:rPr>
        <w:t>itu pašvaldību audžuģimenēs ievietotajiem bērniem ar speciālām vajadzībām nav iespējams dzīvesvietā nodrošināt  nepieciešamos pakalpojumus, vienā gadījumā - pašvaldības iestādēs</w:t>
      </w:r>
      <w:r w:rsidRPr="008A00E2">
        <w:rPr>
          <w:rFonts w:eastAsia="Times New Roman" w:cs="Times New Roman"/>
          <w:szCs w:val="24"/>
          <w:lang w:eastAsia="lv-LV"/>
        </w:rPr>
        <w:t xml:space="preserve"> </w:t>
      </w:r>
      <w:r w:rsidRPr="00B334CF">
        <w:rPr>
          <w:rFonts w:eastAsia="Times New Roman" w:cs="Times New Roman"/>
          <w:szCs w:val="24"/>
          <w:lang w:eastAsia="lv-LV"/>
        </w:rPr>
        <w:t>nav pieejams</w:t>
      </w:r>
      <w:r w:rsidRPr="008A00E2">
        <w:rPr>
          <w:rFonts w:eastAsia="Times New Roman" w:cs="Times New Roman"/>
          <w:szCs w:val="24"/>
          <w:lang w:eastAsia="lv-LV"/>
        </w:rPr>
        <w:t xml:space="preserve"> </w:t>
      </w:r>
      <w:r w:rsidRPr="00B334CF">
        <w:rPr>
          <w:rFonts w:eastAsia="Times New Roman" w:cs="Times New Roman"/>
          <w:szCs w:val="24"/>
          <w:lang w:eastAsia="lv-LV"/>
        </w:rPr>
        <w:t>logopēds,  otrā gadījumā apmācību speciālajā pirmsskolas izglītības iestādē var nodrošināt, atstājot bērnu diennakts grupā.</w:t>
      </w:r>
    </w:p>
    <w:p w:rsidR="008A00E2" w:rsidRPr="008A00E2" w:rsidRDefault="008A00E2" w:rsidP="008D4BEC">
      <w:pPr>
        <w:pStyle w:val="ListParagraph"/>
        <w:ind w:left="0" w:right="-1050" w:firstLine="567"/>
        <w:rPr>
          <w:rFonts w:eastAsia="Times New Roman" w:cs="Times New Roman"/>
          <w:szCs w:val="24"/>
          <w:lang w:eastAsia="lv-LV"/>
        </w:rPr>
      </w:pPr>
    </w:p>
    <w:p w:rsidR="00B334CF" w:rsidRDefault="008A00E2" w:rsidP="008D4BEC">
      <w:pPr>
        <w:pStyle w:val="ListParagraph"/>
        <w:ind w:left="0" w:right="-1050" w:firstLine="567"/>
        <w:rPr>
          <w:rFonts w:eastAsia="Times New Roman" w:cs="Times New Roman"/>
          <w:szCs w:val="24"/>
          <w:lang w:eastAsia="lv-LV"/>
        </w:rPr>
      </w:pPr>
      <w:r w:rsidRPr="008A00E2">
        <w:rPr>
          <w:rFonts w:eastAsia="Times New Roman" w:cs="Times New Roman"/>
          <w:szCs w:val="24"/>
          <w:lang w:eastAsia="lv-LV"/>
        </w:rPr>
        <w:t xml:space="preserve">Viena pašvaldība (Salaspils) paudusi ideju, lai objektīvi izvērtētu </w:t>
      </w:r>
      <w:r>
        <w:rPr>
          <w:rFonts w:eastAsia="Times New Roman" w:cs="Times New Roman"/>
          <w:szCs w:val="24"/>
          <w:lang w:eastAsia="lv-LV"/>
        </w:rPr>
        <w:t>audžuģimeņu</w:t>
      </w:r>
      <w:r w:rsidRPr="008A00E2">
        <w:rPr>
          <w:rFonts w:eastAsia="Times New Roman" w:cs="Times New Roman"/>
          <w:szCs w:val="24"/>
          <w:lang w:eastAsia="lv-LV"/>
        </w:rPr>
        <w:t xml:space="preserve"> darba kvalitāti, ir nepieciešama vienota vērtēšanas kritēriju izstrāde.</w:t>
      </w:r>
    </w:p>
    <w:p w:rsidR="008A00E2" w:rsidRDefault="008A00E2" w:rsidP="008D4BEC">
      <w:pPr>
        <w:pStyle w:val="ListParagraph"/>
        <w:ind w:left="0" w:right="-1050" w:firstLine="567"/>
        <w:rPr>
          <w:rFonts w:eastAsia="Times New Roman" w:cs="Times New Roman"/>
          <w:szCs w:val="24"/>
          <w:lang w:eastAsia="lv-LV"/>
        </w:rPr>
      </w:pPr>
    </w:p>
    <w:p w:rsidR="00B546D3" w:rsidRDefault="00102296" w:rsidP="008D4BEC">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26 pašvaldības norāda, ka pašvaldībā tiek nodrošināts kvalitatīvs </w:t>
      </w:r>
      <w:r w:rsidRPr="00DC2E0D">
        <w:rPr>
          <w:rFonts w:eastAsia="Times New Roman" w:cs="Times New Roman"/>
          <w:b/>
          <w:szCs w:val="24"/>
          <w:lang w:eastAsia="lv-LV"/>
        </w:rPr>
        <w:t>ārpusģimeņu aprūpes iestāžu</w:t>
      </w:r>
      <w:r w:rsidR="008D4BEC">
        <w:rPr>
          <w:rFonts w:eastAsia="Times New Roman" w:cs="Times New Roman"/>
          <w:szCs w:val="24"/>
          <w:lang w:eastAsia="lv-LV"/>
        </w:rPr>
        <w:t xml:space="preserve"> pakalpojums, savukārt 3</w:t>
      </w:r>
      <w:r>
        <w:rPr>
          <w:rFonts w:eastAsia="Times New Roman" w:cs="Times New Roman"/>
          <w:szCs w:val="24"/>
          <w:lang w:eastAsia="lv-LV"/>
        </w:rPr>
        <w:t xml:space="preserve"> pašvaldības norādījušas, ka </w:t>
      </w:r>
      <w:r w:rsidR="00B546D3">
        <w:rPr>
          <w:rFonts w:eastAsia="Times New Roman" w:cs="Times New Roman"/>
          <w:szCs w:val="24"/>
          <w:lang w:eastAsia="lv-LV"/>
        </w:rPr>
        <w:t xml:space="preserve">pašvaldībā pieejamais ārpusģimeņu aprūpes iestāžu pakalpojums nav kvalitatīvs. 55 pašvaldības norādījušas, ka tiek izmantots kvalitatīvs ārpusģimenes aprūpes iestāžu pakalpojums citā pašvaldībā, savukārt 4 pašvaldības norādījušas, ka citā pašvaldībā pieejamais ārpusģimenes aprūpes iestāžu pakalpojums nav kvalitatīvs. </w:t>
      </w:r>
    </w:p>
    <w:p w:rsidR="00DC2E0D" w:rsidRDefault="00DC2E0D" w:rsidP="002B00C6">
      <w:pPr>
        <w:pStyle w:val="ListParagraph"/>
        <w:ind w:right="-1050" w:firstLine="567"/>
        <w:rPr>
          <w:rFonts w:eastAsia="Times New Roman" w:cs="Times New Roman"/>
          <w:szCs w:val="24"/>
          <w:lang w:eastAsia="lv-LV"/>
        </w:rPr>
      </w:pPr>
    </w:p>
    <w:p w:rsidR="00102296" w:rsidRPr="008D4BEC" w:rsidRDefault="008D4BEC" w:rsidP="008D4BEC">
      <w:pPr>
        <w:pStyle w:val="ListParagraph"/>
        <w:ind w:left="0" w:right="-1050" w:firstLine="567"/>
        <w:rPr>
          <w:rFonts w:eastAsia="Times New Roman" w:cs="Times New Roman"/>
          <w:szCs w:val="24"/>
          <w:lang w:eastAsia="lv-LV"/>
        </w:rPr>
      </w:pPr>
      <w:r w:rsidRPr="008D4BEC">
        <w:rPr>
          <w:rFonts w:eastAsia="Times New Roman" w:cs="Times New Roman"/>
          <w:szCs w:val="24"/>
          <w:lang w:eastAsia="lv-LV"/>
        </w:rPr>
        <w:t xml:space="preserve">Pēc pašvaldību sniegtās informācijas nav iespējams apkopot un iegūt precīzu informāciju par to, cik </w:t>
      </w:r>
      <w:r>
        <w:rPr>
          <w:rFonts w:eastAsia="Times New Roman" w:cs="Times New Roman"/>
          <w:szCs w:val="24"/>
          <w:lang w:eastAsia="lv-LV"/>
        </w:rPr>
        <w:t>ārpusģimeņu aprūpes iestāžu</w:t>
      </w:r>
      <w:r w:rsidRPr="008D4BEC">
        <w:rPr>
          <w:rFonts w:eastAsia="Times New Roman" w:cs="Times New Roman"/>
          <w:szCs w:val="24"/>
          <w:lang w:eastAsia="lv-LV"/>
        </w:rPr>
        <w:t xml:space="preserve"> ir katrā pašvaldībā, jo atsevišķas pašvaldības norādījušas </w:t>
      </w:r>
      <w:r>
        <w:rPr>
          <w:rFonts w:eastAsia="Times New Roman" w:cs="Times New Roman"/>
          <w:szCs w:val="24"/>
          <w:lang w:eastAsia="lv-LV"/>
        </w:rPr>
        <w:t>ārpusģimeņu aprūpes iestāžu</w:t>
      </w:r>
      <w:r w:rsidRPr="008D4BEC">
        <w:rPr>
          <w:rFonts w:eastAsia="Times New Roman" w:cs="Times New Roman"/>
          <w:szCs w:val="24"/>
          <w:lang w:eastAsia="lv-LV"/>
        </w:rPr>
        <w:t xml:space="preserve"> skaitu, taču citas – pašvaldības bērnu skaitu, kas dzīvo </w:t>
      </w:r>
      <w:r>
        <w:rPr>
          <w:rFonts w:eastAsia="Times New Roman" w:cs="Times New Roman"/>
          <w:szCs w:val="24"/>
          <w:lang w:eastAsia="lv-LV"/>
        </w:rPr>
        <w:t>ārpusģimenes aprūpes iestādēs</w:t>
      </w:r>
      <w:r w:rsidRPr="008D4BEC">
        <w:rPr>
          <w:rFonts w:eastAsia="Times New Roman" w:cs="Times New Roman"/>
          <w:szCs w:val="24"/>
          <w:lang w:eastAsia="lv-LV"/>
        </w:rPr>
        <w:t xml:space="preserve"> konkrētajā vai citā pašvaldībā.</w:t>
      </w:r>
    </w:p>
    <w:p w:rsidR="005E6C30" w:rsidRPr="008D4BEC" w:rsidRDefault="008D4BEC" w:rsidP="008D4BEC">
      <w:pPr>
        <w:ind w:right="-1050"/>
        <w:rPr>
          <w:rFonts w:eastAsia="Times New Roman" w:cs="Times New Roman"/>
          <w:i/>
          <w:szCs w:val="24"/>
          <w:lang w:eastAsia="lv-LV"/>
        </w:rPr>
      </w:pPr>
      <w:r w:rsidRPr="008D4BEC">
        <w:rPr>
          <w:rFonts w:eastAsia="Times New Roman" w:cs="Times New Roman"/>
          <w:i/>
          <w:szCs w:val="24"/>
          <w:lang w:eastAsia="lv-LV"/>
        </w:rPr>
        <w:t>(</w:t>
      </w:r>
      <w:r w:rsidR="00B334CF" w:rsidRPr="008D4BEC">
        <w:rPr>
          <w:rFonts w:eastAsia="Times New Roman" w:cs="Times New Roman"/>
          <w:i/>
          <w:szCs w:val="24"/>
          <w:lang w:eastAsia="lv-LV"/>
        </w:rPr>
        <w:t>Auce – citā pašvaldībā 6 bērni</w:t>
      </w:r>
      <w:r w:rsidRPr="008D4BEC">
        <w:rPr>
          <w:rFonts w:eastAsia="Times New Roman" w:cs="Times New Roman"/>
          <w:i/>
          <w:szCs w:val="24"/>
          <w:lang w:eastAsia="lv-LV"/>
        </w:rPr>
        <w:t xml:space="preserve">; </w:t>
      </w:r>
      <w:r w:rsidR="00B334CF" w:rsidRPr="008D4BEC">
        <w:rPr>
          <w:rFonts w:eastAsia="Times New Roman" w:cs="Times New Roman"/>
          <w:i/>
          <w:szCs w:val="24"/>
          <w:lang w:eastAsia="lv-LV"/>
        </w:rPr>
        <w:t>Balvi – 16 bērni</w:t>
      </w:r>
      <w:r w:rsidRPr="008D4BEC">
        <w:rPr>
          <w:rFonts w:eastAsia="Times New Roman" w:cs="Times New Roman"/>
          <w:i/>
          <w:szCs w:val="24"/>
          <w:lang w:eastAsia="lv-LV"/>
        </w:rPr>
        <w:t>; Durbe</w:t>
      </w:r>
      <w:r w:rsidR="00281AE6" w:rsidRPr="008D4BEC">
        <w:rPr>
          <w:rFonts w:eastAsia="Times New Roman" w:cs="Times New Roman"/>
          <w:i/>
          <w:szCs w:val="24"/>
          <w:lang w:eastAsia="lv-LV"/>
        </w:rPr>
        <w:t xml:space="preserve"> </w:t>
      </w:r>
      <w:r w:rsidRPr="008D4BEC">
        <w:rPr>
          <w:rFonts w:eastAsia="Times New Roman" w:cs="Times New Roman"/>
          <w:i/>
          <w:szCs w:val="24"/>
          <w:lang w:eastAsia="lv-LV"/>
        </w:rPr>
        <w:t xml:space="preserve">– </w:t>
      </w:r>
      <w:r w:rsidR="00281AE6" w:rsidRPr="008D4BEC">
        <w:rPr>
          <w:rFonts w:eastAsia="Times New Roman" w:cs="Times New Roman"/>
          <w:i/>
          <w:szCs w:val="24"/>
          <w:lang w:eastAsia="lv-LV"/>
        </w:rPr>
        <w:t xml:space="preserve">4 bērni </w:t>
      </w:r>
      <w:r w:rsidRPr="008D4BEC">
        <w:rPr>
          <w:rFonts w:eastAsia="Times New Roman" w:cs="Times New Roman"/>
          <w:i/>
          <w:szCs w:val="24"/>
          <w:lang w:eastAsia="lv-LV"/>
        </w:rPr>
        <w:t xml:space="preserve">citā pašvaldībā; </w:t>
      </w:r>
      <w:r w:rsidR="00281AE6" w:rsidRPr="008D4BEC">
        <w:rPr>
          <w:rFonts w:eastAsia="Times New Roman" w:cs="Times New Roman"/>
          <w:i/>
          <w:szCs w:val="24"/>
          <w:lang w:eastAsia="lv-LV"/>
        </w:rPr>
        <w:t xml:space="preserve">Gulbene </w:t>
      </w:r>
      <w:r w:rsidRPr="008D4BEC">
        <w:rPr>
          <w:rFonts w:eastAsia="Times New Roman" w:cs="Times New Roman"/>
          <w:i/>
          <w:szCs w:val="24"/>
          <w:lang w:eastAsia="lv-LV"/>
        </w:rPr>
        <w:t xml:space="preserve">– 3 bērni; Ķegums – 4 bērni; </w:t>
      </w:r>
      <w:r w:rsidR="00C04C78" w:rsidRPr="008D4BEC">
        <w:rPr>
          <w:rFonts w:eastAsia="Times New Roman" w:cs="Times New Roman"/>
          <w:i/>
          <w:szCs w:val="24"/>
          <w:lang w:eastAsia="lv-LV"/>
        </w:rPr>
        <w:t>Krimulda – 1 bērns VSAC</w:t>
      </w:r>
      <w:r w:rsidRPr="008D4BEC">
        <w:rPr>
          <w:rFonts w:eastAsia="Times New Roman" w:cs="Times New Roman"/>
          <w:i/>
          <w:szCs w:val="24"/>
          <w:lang w:eastAsia="lv-LV"/>
        </w:rPr>
        <w:t xml:space="preserve">; </w:t>
      </w:r>
      <w:r w:rsidR="005E50A2" w:rsidRPr="008D4BEC">
        <w:rPr>
          <w:rFonts w:eastAsia="Times New Roman" w:cs="Times New Roman"/>
          <w:i/>
          <w:szCs w:val="24"/>
          <w:lang w:eastAsia="lv-LV"/>
        </w:rPr>
        <w:t>Mazsalaca – 6 bērni</w:t>
      </w:r>
      <w:r w:rsidRPr="008D4BEC">
        <w:rPr>
          <w:rFonts w:eastAsia="Times New Roman" w:cs="Times New Roman"/>
          <w:i/>
          <w:szCs w:val="24"/>
          <w:lang w:eastAsia="lv-LV"/>
        </w:rPr>
        <w:t>; Skrīveri – n</w:t>
      </w:r>
      <w:r w:rsidR="005E50A2" w:rsidRPr="008D4BEC">
        <w:rPr>
          <w:rFonts w:eastAsia="Times New Roman" w:cs="Times New Roman"/>
          <w:i/>
          <w:szCs w:val="24"/>
          <w:lang w:eastAsia="lv-LV"/>
        </w:rPr>
        <w:t>av ievietoti</w:t>
      </w:r>
      <w:r w:rsidRPr="008D4BEC">
        <w:rPr>
          <w:rFonts w:eastAsia="Times New Roman" w:cs="Times New Roman"/>
          <w:i/>
          <w:szCs w:val="24"/>
          <w:lang w:eastAsia="lv-LV"/>
        </w:rPr>
        <w:t xml:space="preserve">; </w:t>
      </w:r>
      <w:r w:rsidR="00400687" w:rsidRPr="008D4BEC">
        <w:rPr>
          <w:rFonts w:eastAsia="Times New Roman" w:cs="Times New Roman"/>
          <w:i/>
          <w:szCs w:val="24"/>
          <w:lang w:eastAsia="lv-LV"/>
        </w:rPr>
        <w:t>Tukums – 1 bērnu</w:t>
      </w:r>
      <w:r w:rsidRPr="008D4BEC">
        <w:rPr>
          <w:rFonts w:eastAsia="Times New Roman" w:cs="Times New Roman"/>
          <w:i/>
          <w:szCs w:val="24"/>
          <w:lang w:eastAsia="lv-LV"/>
        </w:rPr>
        <w:t xml:space="preserve"> nams; Vecumnieki – 5 citās paš</w:t>
      </w:r>
      <w:r w:rsidR="005E6C30" w:rsidRPr="008D4BEC">
        <w:rPr>
          <w:rFonts w:eastAsia="Times New Roman" w:cs="Times New Roman"/>
          <w:i/>
          <w:szCs w:val="24"/>
          <w:lang w:eastAsia="lv-LV"/>
        </w:rPr>
        <w:t>valdībās</w:t>
      </w:r>
      <w:r w:rsidRPr="008D4BEC">
        <w:rPr>
          <w:rFonts w:eastAsia="Times New Roman" w:cs="Times New Roman"/>
          <w:i/>
          <w:szCs w:val="24"/>
          <w:lang w:eastAsia="lv-LV"/>
        </w:rPr>
        <w:t>).</w:t>
      </w:r>
    </w:p>
    <w:p w:rsidR="00A55A19" w:rsidRPr="00E526CC" w:rsidRDefault="00E526CC" w:rsidP="00E526CC">
      <w:pPr>
        <w:pStyle w:val="ListParagraph"/>
        <w:ind w:left="0" w:right="-1050" w:firstLine="567"/>
        <w:rPr>
          <w:rFonts w:eastAsia="Times New Roman" w:cs="Times New Roman"/>
          <w:szCs w:val="24"/>
          <w:lang w:eastAsia="lv-LV"/>
        </w:rPr>
      </w:pPr>
      <w:r w:rsidRPr="00E526CC">
        <w:rPr>
          <w:rFonts w:eastAsia="Times New Roman" w:cs="Times New Roman"/>
          <w:szCs w:val="24"/>
          <w:lang w:eastAsia="lv-LV"/>
        </w:rPr>
        <w:t xml:space="preserve">Attiecībā uz to, kas apliecina, vai </w:t>
      </w:r>
      <w:r>
        <w:rPr>
          <w:rFonts w:eastAsia="Times New Roman" w:cs="Times New Roman"/>
          <w:szCs w:val="24"/>
          <w:lang w:eastAsia="lv-LV"/>
        </w:rPr>
        <w:t>ārpusģimenes aprūpes iestādes</w:t>
      </w:r>
      <w:r w:rsidRPr="00E526CC">
        <w:rPr>
          <w:rFonts w:eastAsia="Times New Roman" w:cs="Times New Roman"/>
          <w:szCs w:val="24"/>
          <w:lang w:eastAsia="lv-LV"/>
        </w:rPr>
        <w:t xml:space="preserve"> pakalpojums tiek nodrošināts vai netiek nodrošināts kvalitatīvi, pašvaldības norādījušas:</w:t>
      </w:r>
    </w:p>
    <w:p w:rsidR="00C04C78" w:rsidRDefault="00C04C78" w:rsidP="002B00C6">
      <w:pPr>
        <w:pStyle w:val="ListParagraph"/>
        <w:ind w:right="-1050" w:firstLine="567"/>
        <w:rPr>
          <w:rFonts w:eastAsia="Times New Roman" w:cs="Times New Roman"/>
          <w:szCs w:val="24"/>
          <w:lang w:eastAsia="lv-LV"/>
        </w:rPr>
      </w:pPr>
    </w:p>
    <w:p w:rsidR="00E526CC" w:rsidRDefault="00E526CC" w:rsidP="00E526CC">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Valsts bērnu tiesību aizsardzības i</w:t>
      </w:r>
      <w:r w:rsidR="00B334CF">
        <w:rPr>
          <w:rFonts w:eastAsia="Times New Roman" w:cs="Times New Roman"/>
          <w:szCs w:val="24"/>
          <w:lang w:eastAsia="lv-LV"/>
        </w:rPr>
        <w:t>nspekcijas pārbaudes akti</w:t>
      </w:r>
      <w:r>
        <w:rPr>
          <w:rFonts w:eastAsia="Times New Roman" w:cs="Times New Roman"/>
          <w:szCs w:val="24"/>
          <w:lang w:eastAsia="lv-LV"/>
        </w:rPr>
        <w:t>;</w:t>
      </w:r>
    </w:p>
    <w:p w:rsidR="009F64F7" w:rsidRDefault="009F64F7" w:rsidP="00E526CC">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Pārtikas un veterinārā dienesta pārbaudes akti;</w:t>
      </w:r>
    </w:p>
    <w:p w:rsidR="009F64F7" w:rsidRDefault="009F64F7" w:rsidP="00E526CC">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Tiesībsarga pārbaudes;</w:t>
      </w:r>
    </w:p>
    <w:p w:rsidR="009F64F7" w:rsidRDefault="009F64F7" w:rsidP="00E526CC">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pašvaldības veiktās pārbaudes un uzraudzība;</w:t>
      </w:r>
    </w:p>
    <w:p w:rsidR="00E526CC" w:rsidRDefault="009F64F7" w:rsidP="00E526CC">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bērnu dzīves apstākļu pārbaudes</w:t>
      </w:r>
      <w:r w:rsidR="00281AE6" w:rsidRPr="00E526CC">
        <w:rPr>
          <w:rFonts w:eastAsia="Times New Roman" w:cs="Times New Roman"/>
          <w:szCs w:val="24"/>
          <w:lang w:eastAsia="lv-LV"/>
        </w:rPr>
        <w:t xml:space="preserve"> akti, sarunas protokoli</w:t>
      </w:r>
      <w:r w:rsidR="00E526CC">
        <w:rPr>
          <w:rFonts w:eastAsia="Times New Roman" w:cs="Times New Roman"/>
          <w:szCs w:val="24"/>
          <w:lang w:eastAsia="lv-LV"/>
        </w:rPr>
        <w:t>;</w:t>
      </w:r>
    </w:p>
    <w:p w:rsidR="009F64F7" w:rsidRDefault="009F64F7" w:rsidP="00E526CC">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telefonsarunas ar bērniem, darbiniekiem;</w:t>
      </w:r>
    </w:p>
    <w:p w:rsidR="00E526CC" w:rsidRDefault="00281AE6" w:rsidP="00E526CC">
      <w:pPr>
        <w:pStyle w:val="ListParagraph"/>
        <w:numPr>
          <w:ilvl w:val="0"/>
          <w:numId w:val="2"/>
        </w:numPr>
        <w:ind w:right="-1050"/>
        <w:rPr>
          <w:rFonts w:eastAsia="Times New Roman" w:cs="Times New Roman"/>
          <w:szCs w:val="24"/>
          <w:lang w:eastAsia="lv-LV"/>
        </w:rPr>
      </w:pPr>
      <w:r w:rsidRPr="00E526CC">
        <w:rPr>
          <w:rFonts w:eastAsia="Times New Roman" w:cs="Times New Roman"/>
          <w:szCs w:val="24"/>
          <w:lang w:eastAsia="lv-LV"/>
        </w:rPr>
        <w:t>ģi</w:t>
      </w:r>
      <w:r w:rsidR="00E526CC">
        <w:rPr>
          <w:rFonts w:eastAsia="Times New Roman" w:cs="Times New Roman"/>
          <w:szCs w:val="24"/>
          <w:lang w:eastAsia="lv-LV"/>
        </w:rPr>
        <w:t>menes ārstu sniegtā informācija;</w:t>
      </w:r>
    </w:p>
    <w:p w:rsidR="00281AE6" w:rsidRDefault="00281AE6" w:rsidP="00E526CC">
      <w:pPr>
        <w:pStyle w:val="ListParagraph"/>
        <w:numPr>
          <w:ilvl w:val="0"/>
          <w:numId w:val="2"/>
        </w:numPr>
        <w:ind w:right="-1050"/>
        <w:rPr>
          <w:rFonts w:eastAsia="Times New Roman" w:cs="Times New Roman"/>
          <w:szCs w:val="24"/>
          <w:lang w:eastAsia="lv-LV"/>
        </w:rPr>
      </w:pPr>
      <w:r w:rsidRPr="00E526CC">
        <w:rPr>
          <w:rFonts w:eastAsia="Times New Roman" w:cs="Times New Roman"/>
          <w:szCs w:val="24"/>
          <w:lang w:eastAsia="lv-LV"/>
        </w:rPr>
        <w:t>izglītības iestāžu sniegtā informācija</w:t>
      </w:r>
      <w:r w:rsidR="009F64F7">
        <w:rPr>
          <w:rFonts w:eastAsia="Times New Roman" w:cs="Times New Roman"/>
          <w:szCs w:val="24"/>
          <w:lang w:eastAsia="lv-LV"/>
        </w:rPr>
        <w:t>;</w:t>
      </w:r>
    </w:p>
    <w:p w:rsidR="009F64F7" w:rsidRDefault="009F64F7" w:rsidP="009F64F7">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iestādes direktora atskaites par aizbildnības pārvaldību;</w:t>
      </w:r>
    </w:p>
    <w:p w:rsidR="00E526CC" w:rsidRDefault="009F64F7" w:rsidP="009F64F7">
      <w:pPr>
        <w:pStyle w:val="ListParagraph"/>
        <w:numPr>
          <w:ilvl w:val="0"/>
          <w:numId w:val="2"/>
        </w:numPr>
        <w:ind w:right="-1050"/>
        <w:rPr>
          <w:rFonts w:eastAsia="Times New Roman" w:cs="Times New Roman"/>
          <w:szCs w:val="24"/>
          <w:lang w:eastAsia="lv-LV"/>
        </w:rPr>
      </w:pPr>
      <w:r w:rsidRPr="009F64F7">
        <w:rPr>
          <w:rFonts w:eastAsia="Times New Roman" w:cs="Times New Roman"/>
          <w:szCs w:val="24"/>
          <w:lang w:eastAsia="lv-LV"/>
        </w:rPr>
        <w:t>b</w:t>
      </w:r>
      <w:r>
        <w:rPr>
          <w:rFonts w:eastAsia="Times New Roman" w:cs="Times New Roman"/>
          <w:szCs w:val="24"/>
          <w:lang w:eastAsia="lv-LV"/>
        </w:rPr>
        <w:t xml:space="preserve">āriņtiesas lēmumi. </w:t>
      </w:r>
    </w:p>
    <w:p w:rsidR="009F64F7" w:rsidRDefault="009F64F7" w:rsidP="002B00C6">
      <w:pPr>
        <w:pStyle w:val="ListParagraph"/>
        <w:ind w:right="-1050" w:firstLine="567"/>
        <w:rPr>
          <w:rFonts w:eastAsia="Times New Roman" w:cs="Times New Roman"/>
          <w:szCs w:val="24"/>
          <w:lang w:eastAsia="lv-LV"/>
        </w:rPr>
      </w:pPr>
    </w:p>
    <w:p w:rsidR="005A1C0C" w:rsidRDefault="009F64F7" w:rsidP="005A1C0C">
      <w:pPr>
        <w:pStyle w:val="ListParagraph"/>
        <w:ind w:left="0" w:right="-1050" w:firstLine="567"/>
        <w:rPr>
          <w:rFonts w:eastAsia="Times New Roman" w:cs="Times New Roman"/>
          <w:szCs w:val="24"/>
          <w:lang w:eastAsia="lv-LV"/>
        </w:rPr>
      </w:pPr>
      <w:r>
        <w:rPr>
          <w:rFonts w:eastAsia="Times New Roman" w:cs="Times New Roman"/>
          <w:szCs w:val="24"/>
          <w:lang w:eastAsia="lv-LV"/>
        </w:rPr>
        <w:t>Viena pašvaldība (Jelgavas novads) norādīja, ka s</w:t>
      </w:r>
      <w:r w:rsidR="00281AE6" w:rsidRPr="00281AE6">
        <w:rPr>
          <w:rFonts w:eastAsia="Times New Roman" w:cs="Times New Roman"/>
          <w:szCs w:val="24"/>
          <w:lang w:eastAsia="lv-LV"/>
        </w:rPr>
        <w:t xml:space="preserve">ociālais dienests </w:t>
      </w:r>
      <w:r>
        <w:rPr>
          <w:rFonts w:eastAsia="Times New Roman" w:cs="Times New Roman"/>
          <w:szCs w:val="24"/>
          <w:lang w:eastAsia="lv-LV"/>
        </w:rPr>
        <w:t>2014.gada</w:t>
      </w:r>
      <w:r w:rsidR="00281AE6" w:rsidRPr="00281AE6">
        <w:rPr>
          <w:rFonts w:eastAsia="Times New Roman" w:cs="Times New Roman"/>
          <w:szCs w:val="24"/>
          <w:lang w:eastAsia="lv-LV"/>
        </w:rPr>
        <w:t xml:space="preserve"> maijā un jūnijā veica bērnu lietu pārbaudi saistībā ar sociālās rehabilitācijas plāniem. </w:t>
      </w:r>
      <w:r>
        <w:rPr>
          <w:rFonts w:eastAsia="Times New Roman" w:cs="Times New Roman"/>
          <w:szCs w:val="24"/>
          <w:lang w:eastAsia="lv-LV"/>
        </w:rPr>
        <w:t>2014.gada s</w:t>
      </w:r>
      <w:r w:rsidR="00281AE6" w:rsidRPr="00281AE6">
        <w:rPr>
          <w:rFonts w:eastAsia="Times New Roman" w:cs="Times New Roman"/>
          <w:szCs w:val="24"/>
          <w:lang w:eastAsia="lv-LV"/>
        </w:rPr>
        <w:t xml:space="preserve">eptembrī </w:t>
      </w:r>
      <w:r>
        <w:rPr>
          <w:rFonts w:eastAsia="Times New Roman" w:cs="Times New Roman"/>
          <w:szCs w:val="24"/>
          <w:lang w:eastAsia="lv-LV"/>
        </w:rPr>
        <w:t xml:space="preserve">bija </w:t>
      </w:r>
      <w:r w:rsidR="005A1C0C">
        <w:rPr>
          <w:rFonts w:eastAsia="Times New Roman" w:cs="Times New Roman"/>
          <w:szCs w:val="24"/>
          <w:lang w:eastAsia="lv-LV"/>
        </w:rPr>
        <w:t>plānots turpināt iesākto. Cita pašvaldība (Rīga) norādījusi, ka notiek r</w:t>
      </w:r>
      <w:r w:rsidR="005E50A2" w:rsidRPr="005A1C0C">
        <w:rPr>
          <w:rFonts w:eastAsia="Times New Roman" w:cs="Times New Roman"/>
          <w:szCs w:val="24"/>
          <w:lang w:eastAsia="lv-LV"/>
        </w:rPr>
        <w:t>egulāras audita, gan tematiskās pārbaudes pakalpojumu sniedzēju institūcijās.</w:t>
      </w:r>
    </w:p>
    <w:p w:rsidR="005A1C0C" w:rsidRDefault="005A1C0C" w:rsidP="005A1C0C">
      <w:pPr>
        <w:pStyle w:val="ListParagraph"/>
        <w:ind w:left="0" w:right="-1050" w:firstLine="567"/>
        <w:rPr>
          <w:rFonts w:eastAsia="Times New Roman" w:cs="Times New Roman"/>
          <w:szCs w:val="24"/>
          <w:lang w:eastAsia="lv-LV"/>
        </w:rPr>
      </w:pPr>
      <w:r>
        <w:rPr>
          <w:rFonts w:eastAsia="Times New Roman" w:cs="Times New Roman"/>
          <w:szCs w:val="24"/>
          <w:lang w:eastAsia="lv-LV"/>
        </w:rPr>
        <w:t>Viena pašvaldība (Viļāni) norādīja, ka n</w:t>
      </w:r>
      <w:r w:rsidRPr="005E6C30">
        <w:rPr>
          <w:rFonts w:eastAsia="Times New Roman" w:cs="Times New Roman"/>
          <w:szCs w:val="24"/>
          <w:lang w:eastAsia="lv-LV"/>
        </w:rPr>
        <w:t xml:space="preserve">eapmierināja uzraudzība Tiskādu bērnu namā un </w:t>
      </w:r>
      <w:r>
        <w:rPr>
          <w:rFonts w:eastAsia="Times New Roman" w:cs="Times New Roman"/>
          <w:szCs w:val="24"/>
          <w:lang w:eastAsia="lv-LV"/>
        </w:rPr>
        <w:t>2014.gadā bērns tika ievietots</w:t>
      </w:r>
      <w:r w:rsidRPr="005E6C30">
        <w:rPr>
          <w:rFonts w:eastAsia="Times New Roman" w:cs="Times New Roman"/>
          <w:szCs w:val="24"/>
          <w:lang w:eastAsia="lv-LV"/>
        </w:rPr>
        <w:t xml:space="preserve"> </w:t>
      </w:r>
      <w:r>
        <w:rPr>
          <w:rFonts w:eastAsia="Times New Roman" w:cs="Times New Roman"/>
          <w:szCs w:val="24"/>
          <w:lang w:eastAsia="lv-LV"/>
        </w:rPr>
        <w:t>bāreņu namu ,,Līkumi”, pretenziju nav.</w:t>
      </w:r>
    </w:p>
    <w:p w:rsidR="005E50A2" w:rsidRPr="005A1C0C" w:rsidRDefault="005E50A2" w:rsidP="005A1C0C">
      <w:pPr>
        <w:pStyle w:val="ListParagraph"/>
        <w:ind w:left="0" w:right="-1050" w:firstLine="567"/>
        <w:rPr>
          <w:rFonts w:eastAsia="Times New Roman" w:cs="Times New Roman"/>
          <w:szCs w:val="24"/>
          <w:lang w:eastAsia="lv-LV"/>
        </w:rPr>
      </w:pPr>
    </w:p>
    <w:p w:rsidR="005A1C0C" w:rsidRPr="005A1C0C" w:rsidRDefault="005A1C0C" w:rsidP="005A1C0C">
      <w:pPr>
        <w:ind w:right="-1050" w:firstLine="567"/>
        <w:rPr>
          <w:rFonts w:eastAsia="Times New Roman" w:cs="Times New Roman"/>
          <w:szCs w:val="24"/>
          <w:lang w:eastAsia="lv-LV"/>
        </w:rPr>
      </w:pPr>
      <w:r w:rsidRPr="005A1C0C">
        <w:rPr>
          <w:rFonts w:eastAsia="Times New Roman" w:cs="Times New Roman"/>
          <w:szCs w:val="24"/>
          <w:lang w:eastAsia="lv-LV"/>
        </w:rPr>
        <w:t xml:space="preserve">Viena pašvaldība (Salaspils) paudusi ideju, lai objektīvi izvērtētu </w:t>
      </w:r>
      <w:r>
        <w:rPr>
          <w:rFonts w:eastAsia="Times New Roman" w:cs="Times New Roman"/>
          <w:szCs w:val="24"/>
          <w:lang w:eastAsia="lv-LV"/>
        </w:rPr>
        <w:t>ārpusģimenes aprūpes iestāžu</w:t>
      </w:r>
      <w:r w:rsidRPr="005A1C0C">
        <w:rPr>
          <w:rFonts w:eastAsia="Times New Roman" w:cs="Times New Roman"/>
          <w:szCs w:val="24"/>
          <w:lang w:eastAsia="lv-LV"/>
        </w:rPr>
        <w:t xml:space="preserve"> darba kvalitāti, ir nepieciešama vienota vērtēšanas kritēriju izstrāde.</w:t>
      </w:r>
    </w:p>
    <w:p w:rsidR="00063676" w:rsidRDefault="00063676" w:rsidP="002B00C6">
      <w:pPr>
        <w:pStyle w:val="ListParagraph"/>
        <w:ind w:right="-1050" w:firstLine="567"/>
        <w:rPr>
          <w:rFonts w:eastAsia="Times New Roman" w:cs="Times New Roman"/>
          <w:szCs w:val="24"/>
          <w:lang w:eastAsia="lv-LV"/>
        </w:rPr>
      </w:pPr>
    </w:p>
    <w:p w:rsidR="003A5E34" w:rsidRPr="000140C6" w:rsidRDefault="003A5E34" w:rsidP="000140C6">
      <w:pPr>
        <w:pStyle w:val="ListParagraph"/>
        <w:ind w:left="0" w:right="-1050"/>
        <w:rPr>
          <w:rFonts w:eastAsia="Times New Roman" w:cs="Times New Roman"/>
          <w:b/>
          <w:color w:val="FF0000"/>
          <w:szCs w:val="24"/>
          <w:lang w:eastAsia="lv-LV"/>
        </w:rPr>
      </w:pPr>
      <w:r w:rsidRPr="000140C6">
        <w:rPr>
          <w:rFonts w:eastAsia="Times New Roman" w:cs="Times New Roman"/>
          <w:b/>
          <w:color w:val="FF0000"/>
          <w:szCs w:val="24"/>
          <w:lang w:eastAsia="lv-LV"/>
        </w:rPr>
        <w:t>RISKS</w:t>
      </w:r>
    </w:p>
    <w:p w:rsidR="003A5E34" w:rsidRPr="005A1C0C" w:rsidRDefault="003A5E34" w:rsidP="005A1C0C">
      <w:pPr>
        <w:ind w:right="-1050"/>
        <w:rPr>
          <w:rFonts w:eastAsia="Times New Roman" w:cs="Times New Roman"/>
          <w:szCs w:val="24"/>
          <w:lang w:eastAsia="lv-LV"/>
        </w:rPr>
      </w:pPr>
      <w:r w:rsidRPr="005A1C0C">
        <w:rPr>
          <w:rFonts w:eastAsia="Times New Roman" w:cs="Times New Roman"/>
          <w:szCs w:val="24"/>
          <w:lang w:eastAsia="lv-LV"/>
        </w:rPr>
        <w:t>Nepietiekams audžuģimeņu skaits</w:t>
      </w:r>
      <w:r w:rsidR="005A1C0C">
        <w:rPr>
          <w:rFonts w:eastAsia="Times New Roman" w:cs="Times New Roman"/>
          <w:szCs w:val="24"/>
          <w:lang w:eastAsia="lv-LV"/>
        </w:rPr>
        <w:t>.</w:t>
      </w:r>
    </w:p>
    <w:p w:rsidR="003A5E34" w:rsidRPr="005A1C0C" w:rsidRDefault="003A5E34" w:rsidP="005A1C0C">
      <w:pPr>
        <w:ind w:right="-1050"/>
        <w:rPr>
          <w:rFonts w:eastAsia="Times New Roman" w:cs="Times New Roman"/>
          <w:szCs w:val="24"/>
          <w:lang w:eastAsia="lv-LV"/>
        </w:rPr>
      </w:pPr>
      <w:r w:rsidRPr="005A1C0C">
        <w:rPr>
          <w:rFonts w:eastAsia="Times New Roman" w:cs="Times New Roman"/>
          <w:szCs w:val="24"/>
          <w:lang w:eastAsia="lv-LV"/>
        </w:rPr>
        <w:t>Starp pašvaldībām atš</w:t>
      </w:r>
      <w:r w:rsidR="005A1C0C">
        <w:rPr>
          <w:rFonts w:eastAsia="Times New Roman" w:cs="Times New Roman"/>
          <w:szCs w:val="24"/>
          <w:lang w:eastAsia="lv-LV"/>
        </w:rPr>
        <w:t>ķirīg</w:t>
      </w:r>
      <w:r w:rsidRPr="005A1C0C">
        <w:rPr>
          <w:rFonts w:eastAsia="Times New Roman" w:cs="Times New Roman"/>
          <w:szCs w:val="24"/>
          <w:lang w:eastAsia="lv-LV"/>
        </w:rPr>
        <w:t>s finansējums audžuģimenēm – audžuģimenes izvēlas bērnus no finansiāli izdevīgākām pašvaldībām.</w:t>
      </w:r>
    </w:p>
    <w:p w:rsidR="000140C6" w:rsidRDefault="000140C6" w:rsidP="000140C6">
      <w:pPr>
        <w:ind w:right="-1050"/>
        <w:rPr>
          <w:rFonts w:eastAsia="Times New Roman" w:cs="Times New Roman"/>
          <w:b/>
          <w:color w:val="2E74B5" w:themeColor="accent1" w:themeShade="BF"/>
          <w:szCs w:val="24"/>
          <w:lang w:eastAsia="lv-LV"/>
        </w:rPr>
      </w:pPr>
    </w:p>
    <w:p w:rsidR="006534FE" w:rsidRPr="000140C6" w:rsidRDefault="006534FE" w:rsidP="000140C6">
      <w:pPr>
        <w:ind w:right="-1050"/>
        <w:rPr>
          <w:rFonts w:eastAsia="Times New Roman" w:cs="Times New Roman"/>
          <w:b/>
          <w:color w:val="2E74B5" w:themeColor="accent1" w:themeShade="BF"/>
          <w:szCs w:val="24"/>
          <w:lang w:eastAsia="lv-LV"/>
        </w:rPr>
      </w:pPr>
      <w:r w:rsidRPr="000140C6">
        <w:rPr>
          <w:rFonts w:eastAsia="Times New Roman" w:cs="Times New Roman"/>
          <w:b/>
          <w:color w:val="2E74B5" w:themeColor="accent1" w:themeShade="BF"/>
          <w:szCs w:val="24"/>
          <w:lang w:eastAsia="lv-LV"/>
        </w:rPr>
        <w:t>IDEJA</w:t>
      </w:r>
    </w:p>
    <w:p w:rsidR="006534FE" w:rsidRDefault="006534FE" w:rsidP="006534FE">
      <w:pPr>
        <w:pStyle w:val="ListParagraph"/>
        <w:ind w:left="0" w:right="-1050"/>
        <w:rPr>
          <w:rFonts w:eastAsia="Times New Roman" w:cs="Times New Roman"/>
          <w:szCs w:val="24"/>
          <w:lang w:eastAsia="lv-LV"/>
        </w:rPr>
      </w:pPr>
      <w:r w:rsidRPr="006534FE">
        <w:rPr>
          <w:rFonts w:eastAsia="Times New Roman" w:cs="Times New Roman"/>
          <w:szCs w:val="24"/>
          <w:lang w:eastAsia="lv-LV"/>
        </w:rPr>
        <w:t>Viena pašvaldība (Salaspils) paudusi ideju, lai objektīvi izvērtētu aizbildņu</w:t>
      </w:r>
      <w:r w:rsidR="005A1C0C">
        <w:rPr>
          <w:rFonts w:eastAsia="Times New Roman" w:cs="Times New Roman"/>
          <w:szCs w:val="24"/>
          <w:lang w:eastAsia="lv-LV"/>
        </w:rPr>
        <w:t>, audžuģimeņu un ārpusģimenes aprūpes iestāžu</w:t>
      </w:r>
      <w:r w:rsidRPr="006534FE">
        <w:rPr>
          <w:rFonts w:eastAsia="Times New Roman" w:cs="Times New Roman"/>
          <w:szCs w:val="24"/>
          <w:lang w:eastAsia="lv-LV"/>
        </w:rPr>
        <w:t xml:space="preserve"> darba kvalitāti, ir nepieciešama vienota vērtēšanas kritēriju izstrāde.</w:t>
      </w:r>
    </w:p>
    <w:p w:rsidR="003A5E34" w:rsidRDefault="003A5E34" w:rsidP="006534FE">
      <w:pPr>
        <w:pStyle w:val="ListParagraph"/>
        <w:ind w:left="0" w:right="-1050"/>
        <w:rPr>
          <w:rFonts w:eastAsia="Times New Roman" w:cs="Times New Roman"/>
          <w:szCs w:val="24"/>
          <w:lang w:eastAsia="lv-LV"/>
        </w:rPr>
      </w:pPr>
    </w:p>
    <w:p w:rsidR="000140C6" w:rsidRDefault="000140C6" w:rsidP="006534FE">
      <w:pPr>
        <w:pStyle w:val="ListParagraph"/>
        <w:ind w:left="0" w:right="-1050"/>
        <w:rPr>
          <w:rFonts w:eastAsia="Times New Roman" w:cs="Times New Roman"/>
          <w:b/>
          <w:color w:val="92D050"/>
          <w:szCs w:val="24"/>
          <w:lang w:eastAsia="lv-LV"/>
        </w:rPr>
      </w:pPr>
    </w:p>
    <w:p w:rsidR="005A1C0C" w:rsidRPr="006534FE" w:rsidRDefault="005A1C0C" w:rsidP="006534FE">
      <w:pPr>
        <w:pStyle w:val="ListParagraph"/>
        <w:ind w:left="0" w:right="-1050"/>
        <w:rPr>
          <w:rFonts w:eastAsia="Times New Roman" w:cs="Times New Roman"/>
          <w:szCs w:val="24"/>
          <w:lang w:eastAsia="lv-LV"/>
        </w:rPr>
      </w:pPr>
      <w:r w:rsidRPr="000140C6">
        <w:rPr>
          <w:rFonts w:eastAsia="Times New Roman" w:cs="Times New Roman"/>
          <w:b/>
          <w:color w:val="92D050"/>
          <w:szCs w:val="24"/>
          <w:lang w:eastAsia="lv-LV"/>
        </w:rPr>
        <w:t>IESPĒJA</w:t>
      </w:r>
    </w:p>
    <w:p w:rsidR="006534FE" w:rsidRDefault="003A5E34" w:rsidP="006534FE">
      <w:pPr>
        <w:pStyle w:val="ListParagraph"/>
        <w:ind w:left="0" w:right="-1050"/>
        <w:rPr>
          <w:rFonts w:eastAsia="Times New Roman" w:cs="Times New Roman"/>
          <w:szCs w:val="24"/>
          <w:lang w:eastAsia="lv-LV"/>
        </w:rPr>
      </w:pPr>
      <w:r>
        <w:rPr>
          <w:rFonts w:eastAsia="Times New Roman" w:cs="Times New Roman"/>
          <w:szCs w:val="24"/>
          <w:lang w:eastAsia="lv-LV"/>
        </w:rPr>
        <w:t xml:space="preserve">Liepājā 2014.gadā izveidota </w:t>
      </w:r>
      <w:r w:rsidRPr="003A5E34">
        <w:rPr>
          <w:rFonts w:eastAsia="Times New Roman" w:cs="Times New Roman"/>
          <w:szCs w:val="24"/>
          <w:lang w:eastAsia="lv-LV"/>
        </w:rPr>
        <w:t>Audžuģimeņu atbalsta sistēma</w:t>
      </w:r>
      <w:r w:rsidR="00257157">
        <w:rPr>
          <w:rFonts w:eastAsia="Times New Roman" w:cs="Times New Roman"/>
          <w:szCs w:val="24"/>
          <w:lang w:eastAsia="lv-LV"/>
        </w:rPr>
        <w:t>.</w:t>
      </w:r>
    </w:p>
    <w:p w:rsidR="005A1C0C" w:rsidRDefault="005A1C0C" w:rsidP="006534FE">
      <w:pPr>
        <w:pStyle w:val="ListParagraph"/>
        <w:ind w:left="0" w:right="-1050"/>
        <w:rPr>
          <w:rFonts w:eastAsia="Times New Roman" w:cs="Times New Roman"/>
          <w:szCs w:val="24"/>
          <w:lang w:eastAsia="lv-LV"/>
        </w:rPr>
      </w:pPr>
    </w:p>
    <w:p w:rsidR="006534FE" w:rsidRDefault="006534FE" w:rsidP="002B00C6">
      <w:pPr>
        <w:pStyle w:val="ListParagraph"/>
        <w:ind w:right="-1050" w:firstLine="567"/>
        <w:rPr>
          <w:rFonts w:eastAsia="Times New Roman" w:cs="Times New Roman"/>
          <w:szCs w:val="24"/>
          <w:lang w:eastAsia="lv-LV"/>
        </w:rPr>
      </w:pPr>
    </w:p>
    <w:p w:rsidR="00A14A26" w:rsidRDefault="00063676" w:rsidP="000140C6">
      <w:pPr>
        <w:pStyle w:val="ListParagraph"/>
        <w:numPr>
          <w:ilvl w:val="0"/>
          <w:numId w:val="1"/>
        </w:numPr>
        <w:ind w:left="0" w:right="-1050" w:firstLine="567"/>
        <w:rPr>
          <w:rFonts w:eastAsia="Times New Roman" w:cs="Times New Roman"/>
          <w:b/>
          <w:szCs w:val="24"/>
          <w:lang w:eastAsia="lv-LV"/>
        </w:rPr>
      </w:pPr>
      <w:r w:rsidRPr="000140C6">
        <w:rPr>
          <w:rFonts w:eastAsia="Times New Roman" w:cs="Times New Roman"/>
          <w:b/>
          <w:szCs w:val="24"/>
          <w:lang w:eastAsia="lv-LV"/>
        </w:rPr>
        <w:t>Pašvaldībā ir nodrošināts pietiekamā daudzumā dažādi ārpusģimenes aprūpes veidi.</w:t>
      </w:r>
    </w:p>
    <w:p w:rsidR="000140C6" w:rsidRPr="000140C6" w:rsidRDefault="000140C6" w:rsidP="000140C6">
      <w:pPr>
        <w:pStyle w:val="ListParagraph"/>
        <w:ind w:left="567" w:right="-1050"/>
        <w:rPr>
          <w:rFonts w:eastAsia="Times New Roman" w:cs="Times New Roman"/>
          <w:b/>
          <w:szCs w:val="24"/>
          <w:lang w:eastAsia="lv-LV"/>
        </w:rPr>
      </w:pPr>
    </w:p>
    <w:p w:rsidR="000140C6" w:rsidRPr="008F0735" w:rsidRDefault="00063676" w:rsidP="008F0735">
      <w:pPr>
        <w:pStyle w:val="ListParagraph"/>
        <w:ind w:left="142" w:right="-1050" w:firstLine="567"/>
        <w:rPr>
          <w:rFonts w:eastAsia="Times New Roman" w:cs="Times New Roman"/>
          <w:szCs w:val="24"/>
          <w:lang w:eastAsia="lv-LV"/>
        </w:rPr>
      </w:pPr>
      <w:r>
        <w:rPr>
          <w:rFonts w:eastAsia="Times New Roman" w:cs="Times New Roman"/>
          <w:szCs w:val="24"/>
          <w:lang w:eastAsia="lv-LV"/>
        </w:rPr>
        <w:t xml:space="preserve">72 pašvaldības norādījušas, ka pašvaldībā ir pietiekamā daudzumā </w:t>
      </w:r>
      <w:r w:rsidRPr="00472357">
        <w:rPr>
          <w:rFonts w:eastAsia="Times New Roman" w:cs="Times New Roman"/>
          <w:b/>
          <w:szCs w:val="24"/>
          <w:lang w:eastAsia="lv-LV"/>
        </w:rPr>
        <w:t>aizbildņu</w:t>
      </w:r>
      <w:r>
        <w:rPr>
          <w:rFonts w:eastAsia="Times New Roman" w:cs="Times New Roman"/>
          <w:szCs w:val="24"/>
          <w:lang w:eastAsia="lv-LV"/>
        </w:rPr>
        <w:t>, savukā</w:t>
      </w:r>
      <w:r w:rsidR="008F0735">
        <w:rPr>
          <w:rFonts w:eastAsia="Times New Roman" w:cs="Times New Roman"/>
          <w:szCs w:val="24"/>
          <w:lang w:eastAsia="lv-LV"/>
        </w:rPr>
        <w:t>rt 8 pašvaldības norādījušas,</w:t>
      </w:r>
      <w:r>
        <w:rPr>
          <w:rFonts w:eastAsia="Times New Roman" w:cs="Times New Roman"/>
          <w:szCs w:val="24"/>
          <w:lang w:eastAsia="lv-LV"/>
        </w:rPr>
        <w:t xml:space="preserve"> ka aizbildņu trūkst. Pēc pašvaldību sniegtās informācijas 2013.gadā 2934 personas pildījušas aizbildņa pienākumus, savukārt 2014.gadā 2728 personas.</w:t>
      </w:r>
      <w:r w:rsidR="008F0735">
        <w:rPr>
          <w:rFonts w:eastAsia="Times New Roman" w:cs="Times New Roman"/>
          <w:szCs w:val="24"/>
          <w:lang w:eastAsia="lv-LV"/>
        </w:rPr>
        <w:t xml:space="preserve"> Jāņem vērā, ka aptauja veikta 2014.gada vasarā, līdz ar to dati par 2014.gadu neietver rādītāju par veselu gadu.</w:t>
      </w:r>
    </w:p>
    <w:p w:rsidR="00CC2DB2" w:rsidRPr="008F0735" w:rsidRDefault="000140C6" w:rsidP="002B00C6">
      <w:pPr>
        <w:pStyle w:val="ListParagraph"/>
        <w:ind w:right="-1050" w:firstLine="567"/>
        <w:rPr>
          <w:rFonts w:eastAsia="Times New Roman" w:cs="Times New Roman"/>
          <w:i/>
          <w:szCs w:val="24"/>
          <w:lang w:eastAsia="lv-LV"/>
        </w:rPr>
      </w:pPr>
      <w:r w:rsidRPr="008F0735">
        <w:rPr>
          <w:rFonts w:eastAsia="Times New Roman" w:cs="Times New Roman"/>
          <w:i/>
          <w:szCs w:val="24"/>
          <w:lang w:eastAsia="lv-LV"/>
        </w:rPr>
        <w:t>Pamatojums,</w:t>
      </w:r>
      <w:r w:rsidRPr="008F0735">
        <w:rPr>
          <w:rFonts w:eastAsia="Times New Roman" w:cs="Times New Roman"/>
          <w:b/>
          <w:i/>
          <w:szCs w:val="24"/>
          <w:lang w:eastAsia="lv-LV"/>
        </w:rPr>
        <w:t xml:space="preserve"> </w:t>
      </w:r>
      <w:r w:rsidRPr="008F0735">
        <w:rPr>
          <w:rFonts w:eastAsia="Times New Roman" w:cs="Times New Roman"/>
          <w:i/>
          <w:szCs w:val="24"/>
          <w:lang w:eastAsia="lv-LV"/>
        </w:rPr>
        <w:t>kāpēc netiek nodrošināts</w:t>
      </w:r>
    </w:p>
    <w:p w:rsidR="008F0735" w:rsidRDefault="008F0735" w:rsidP="002B00C6">
      <w:pPr>
        <w:pStyle w:val="ListParagraph"/>
        <w:ind w:right="-1050" w:firstLine="567"/>
        <w:rPr>
          <w:rFonts w:eastAsia="Times New Roman" w:cs="Times New Roman"/>
          <w:szCs w:val="24"/>
          <w:lang w:eastAsia="lv-LV"/>
        </w:rPr>
      </w:pPr>
    </w:p>
    <w:p w:rsidR="008F0735" w:rsidRDefault="008F0735" w:rsidP="002B53A0">
      <w:pPr>
        <w:pStyle w:val="ListParagraph"/>
        <w:ind w:left="0" w:right="-1050" w:firstLine="567"/>
        <w:rPr>
          <w:rFonts w:eastAsia="Times New Roman" w:cs="Times New Roman"/>
          <w:szCs w:val="24"/>
          <w:lang w:eastAsia="lv-LV"/>
        </w:rPr>
      </w:pPr>
      <w:r>
        <w:rPr>
          <w:rFonts w:eastAsia="Times New Roman" w:cs="Times New Roman"/>
          <w:szCs w:val="24"/>
          <w:lang w:eastAsia="lv-LV"/>
        </w:rPr>
        <w:t>Pašvaldības norādījušas vairākus iemeslus, kāpēc aizbildņu pašvaldībā trūkst:</w:t>
      </w:r>
    </w:p>
    <w:p w:rsidR="008F0735" w:rsidRDefault="008F0735" w:rsidP="008F0735">
      <w:pPr>
        <w:pStyle w:val="ListParagraph"/>
        <w:numPr>
          <w:ilvl w:val="0"/>
          <w:numId w:val="2"/>
        </w:numPr>
        <w:ind w:right="-1050"/>
        <w:rPr>
          <w:rFonts w:eastAsia="Times New Roman" w:cs="Times New Roman"/>
          <w:szCs w:val="24"/>
          <w:lang w:eastAsia="lv-LV"/>
        </w:rPr>
      </w:pPr>
      <w:r w:rsidRPr="00CC2DB2">
        <w:rPr>
          <w:rFonts w:eastAsia="Times New Roman" w:cs="Times New Roman"/>
          <w:szCs w:val="24"/>
          <w:lang w:eastAsia="lv-LV"/>
        </w:rPr>
        <w:t>aizbildņus jāizvēlas no tuvāko radinieku loka</w:t>
      </w:r>
      <w:r>
        <w:rPr>
          <w:rFonts w:eastAsia="Times New Roman" w:cs="Times New Roman"/>
          <w:szCs w:val="24"/>
          <w:lang w:eastAsia="lv-LV"/>
        </w:rPr>
        <w:t>, j</w:t>
      </w:r>
      <w:r w:rsidRPr="00CC2DB2">
        <w:rPr>
          <w:rFonts w:eastAsia="Times New Roman" w:cs="Times New Roman"/>
          <w:szCs w:val="24"/>
          <w:lang w:eastAsia="lv-LV"/>
        </w:rPr>
        <w:t>a ģimenē ir bijusi alkohola problēma</w:t>
      </w:r>
      <w:r>
        <w:rPr>
          <w:rFonts w:eastAsia="Times New Roman" w:cs="Times New Roman"/>
          <w:szCs w:val="24"/>
          <w:lang w:eastAsia="lv-LV"/>
        </w:rPr>
        <w:t>,</w:t>
      </w:r>
      <w:r w:rsidRPr="00CC2DB2">
        <w:rPr>
          <w:rFonts w:eastAsia="Times New Roman" w:cs="Times New Roman"/>
          <w:szCs w:val="24"/>
          <w:lang w:eastAsia="lv-LV"/>
        </w:rPr>
        <w:t xml:space="preserve"> n</w:t>
      </w:r>
      <w:r>
        <w:rPr>
          <w:rFonts w:eastAsia="Times New Roman" w:cs="Times New Roman"/>
          <w:szCs w:val="24"/>
          <w:lang w:eastAsia="lv-LV"/>
        </w:rPr>
        <w:t>ereti tā ir no paaudzes paaudzē, arī vecvecākiem kādreiz</w:t>
      </w:r>
      <w:r w:rsidRPr="00CC2DB2">
        <w:rPr>
          <w:rFonts w:eastAsia="Times New Roman" w:cs="Times New Roman"/>
          <w:szCs w:val="24"/>
          <w:lang w:eastAsia="lv-LV"/>
        </w:rPr>
        <w:t xml:space="preserve"> bijušas atņemtas aizgādības tiesības, personas ir bijušas sodītas va</w:t>
      </w:r>
      <w:r>
        <w:rPr>
          <w:rFonts w:eastAsia="Times New Roman" w:cs="Times New Roman"/>
          <w:szCs w:val="24"/>
          <w:lang w:eastAsia="lv-LV"/>
        </w:rPr>
        <w:t>i nav piemēroti dzīves apstākļi;</w:t>
      </w:r>
    </w:p>
    <w:p w:rsidR="002B53A0" w:rsidRDefault="002B53A0" w:rsidP="002B53A0">
      <w:pPr>
        <w:pStyle w:val="ListParagraph"/>
        <w:numPr>
          <w:ilvl w:val="0"/>
          <w:numId w:val="2"/>
        </w:numPr>
        <w:ind w:right="-1050"/>
        <w:rPr>
          <w:rFonts w:eastAsia="Times New Roman" w:cs="Times New Roman"/>
          <w:szCs w:val="24"/>
          <w:lang w:eastAsia="lv-LV"/>
        </w:rPr>
      </w:pPr>
      <w:r w:rsidRPr="002B53A0">
        <w:rPr>
          <w:rFonts w:eastAsia="Times New Roman" w:cs="Times New Roman"/>
          <w:szCs w:val="24"/>
          <w:lang w:eastAsia="lv-LV"/>
        </w:rPr>
        <w:t xml:space="preserve">aprūpes veids atkarīgs no katra bērna konkrētās </w:t>
      </w:r>
      <w:r>
        <w:rPr>
          <w:rFonts w:eastAsia="Times New Roman" w:cs="Times New Roman"/>
          <w:szCs w:val="24"/>
          <w:lang w:eastAsia="lv-LV"/>
        </w:rPr>
        <w:t xml:space="preserve">situācijas- tuviniekiem (vai un cik viņu ir, </w:t>
      </w:r>
      <w:r w:rsidRPr="002B53A0">
        <w:rPr>
          <w:rFonts w:eastAsia="Times New Roman" w:cs="Times New Roman"/>
          <w:szCs w:val="24"/>
          <w:lang w:eastAsia="lv-LV"/>
        </w:rPr>
        <w:t xml:space="preserve">kādā vecumā, kādas </w:t>
      </w:r>
      <w:r>
        <w:rPr>
          <w:rFonts w:eastAsia="Times New Roman" w:cs="Times New Roman"/>
          <w:szCs w:val="24"/>
          <w:lang w:eastAsia="lv-LV"/>
        </w:rPr>
        <w:t xml:space="preserve">ir </w:t>
      </w:r>
      <w:r w:rsidRPr="002B53A0">
        <w:rPr>
          <w:rFonts w:eastAsia="Times New Roman" w:cs="Times New Roman"/>
          <w:szCs w:val="24"/>
          <w:lang w:eastAsia="lv-LV"/>
        </w:rPr>
        <w:t>savstarpējās attiecības), ieinteresēto tuvo cilvēku līdzdalības, atsauksme</w:t>
      </w:r>
      <w:r>
        <w:rPr>
          <w:rFonts w:eastAsia="Times New Roman" w:cs="Times New Roman"/>
          <w:szCs w:val="24"/>
          <w:lang w:eastAsia="lv-LV"/>
        </w:rPr>
        <w:t>s un vēlmes uzņemties atbildību;</w:t>
      </w:r>
    </w:p>
    <w:p w:rsidR="008F0735" w:rsidRDefault="008F0735" w:rsidP="008F0735">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lastRenderedPageBreak/>
        <w:t>b</w:t>
      </w:r>
      <w:r w:rsidRPr="00472357">
        <w:rPr>
          <w:rFonts w:eastAsia="Times New Roman" w:cs="Times New Roman"/>
          <w:szCs w:val="24"/>
          <w:lang w:eastAsia="lv-LV"/>
        </w:rPr>
        <w:t>ērnu radinieki, kas gatavi kļūt par aizbildņiem</w:t>
      </w:r>
      <w:r>
        <w:rPr>
          <w:rFonts w:eastAsia="Times New Roman" w:cs="Times New Roman"/>
          <w:szCs w:val="24"/>
          <w:lang w:eastAsia="lv-LV"/>
        </w:rPr>
        <w:t>,</w:t>
      </w:r>
      <w:r w:rsidRPr="00472357">
        <w:rPr>
          <w:rFonts w:eastAsia="Times New Roman" w:cs="Times New Roman"/>
          <w:szCs w:val="24"/>
          <w:lang w:eastAsia="lv-LV"/>
        </w:rPr>
        <w:t xml:space="preserve"> ne vienm</w:t>
      </w:r>
      <w:r>
        <w:rPr>
          <w:rFonts w:eastAsia="Times New Roman" w:cs="Times New Roman"/>
          <w:szCs w:val="24"/>
          <w:lang w:eastAsia="lv-LV"/>
        </w:rPr>
        <w:t>ēr dzīvo pašvaldības teritorijā;</w:t>
      </w:r>
    </w:p>
    <w:p w:rsidR="00472357" w:rsidRDefault="008F0735" w:rsidP="002B53A0">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 xml:space="preserve">nelielais finansiālais atbalsts aizbildņiem no valsts puses, lai gan aizbildnis </w:t>
      </w:r>
      <w:r w:rsidRPr="00CC2DB2">
        <w:rPr>
          <w:rFonts w:eastAsia="Times New Roman" w:cs="Times New Roman"/>
          <w:szCs w:val="24"/>
          <w:lang w:eastAsia="lv-LV"/>
        </w:rPr>
        <w:t>aizvieto bērnam vecākus, kas no aizbildņa ģimenes pr</w:t>
      </w:r>
      <w:r w:rsidR="002B53A0">
        <w:rPr>
          <w:rFonts w:eastAsia="Times New Roman" w:cs="Times New Roman"/>
          <w:szCs w:val="24"/>
          <w:lang w:eastAsia="lv-LV"/>
        </w:rPr>
        <w:t xml:space="preserve">asa papildus rūpes un izdevumus. </w:t>
      </w:r>
    </w:p>
    <w:p w:rsidR="002B53A0" w:rsidRDefault="002B53A0" w:rsidP="002B53A0">
      <w:pPr>
        <w:pStyle w:val="ListParagraph"/>
        <w:ind w:left="0" w:right="-1050" w:firstLine="567"/>
        <w:rPr>
          <w:rFonts w:eastAsia="Times New Roman" w:cs="Times New Roman"/>
          <w:szCs w:val="24"/>
          <w:lang w:eastAsia="lv-LV"/>
        </w:rPr>
      </w:pPr>
      <w:r>
        <w:rPr>
          <w:rFonts w:eastAsia="Times New Roman" w:cs="Times New Roman"/>
          <w:szCs w:val="24"/>
          <w:lang w:eastAsia="lv-LV"/>
        </w:rPr>
        <w:t>Tieši nepietiekošo materiālo un finansiālo atbalstu no valsts puses uzsvērušas vairākas pašvaldības.</w:t>
      </w:r>
    </w:p>
    <w:p w:rsidR="002B53A0" w:rsidRPr="002B53A0" w:rsidRDefault="002B53A0" w:rsidP="002B53A0">
      <w:pPr>
        <w:pStyle w:val="ListParagraph"/>
        <w:ind w:left="1080" w:right="-1050"/>
        <w:rPr>
          <w:rFonts w:eastAsia="Times New Roman" w:cs="Times New Roman"/>
          <w:szCs w:val="24"/>
          <w:lang w:eastAsia="lv-LV"/>
        </w:rPr>
      </w:pPr>
    </w:p>
    <w:p w:rsidR="000140C6" w:rsidRPr="009623F1" w:rsidRDefault="00063676" w:rsidP="009623F1">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37 pašvaldības norādījušas, ka pašvaldībā </w:t>
      </w:r>
      <w:r w:rsidRPr="00472357">
        <w:rPr>
          <w:rFonts w:eastAsia="Times New Roman" w:cs="Times New Roman"/>
          <w:b/>
          <w:szCs w:val="24"/>
          <w:lang w:eastAsia="lv-LV"/>
        </w:rPr>
        <w:t>audžuģimenes</w:t>
      </w:r>
      <w:r>
        <w:rPr>
          <w:rFonts w:eastAsia="Times New Roman" w:cs="Times New Roman"/>
          <w:szCs w:val="24"/>
          <w:lang w:eastAsia="lv-LV"/>
        </w:rPr>
        <w:t xml:space="preserve"> ir pietiekamā daudzumā, savukārt 43 pašvaldības norādījušas, ka to skaits ir nepietiekams. </w:t>
      </w:r>
      <w:r w:rsidRPr="00063676">
        <w:rPr>
          <w:rFonts w:eastAsia="Times New Roman" w:cs="Times New Roman"/>
          <w:szCs w:val="24"/>
          <w:lang w:eastAsia="lv-LV"/>
        </w:rPr>
        <w:t>Pēc pašvaldību sniegtās informācijas 2013.gadā</w:t>
      </w:r>
      <w:r>
        <w:rPr>
          <w:rFonts w:eastAsia="Times New Roman" w:cs="Times New Roman"/>
          <w:szCs w:val="24"/>
          <w:lang w:eastAsia="lv-LV"/>
        </w:rPr>
        <w:t xml:space="preserve"> bijušas 673 audžuģimenes, savukārt 2014.gadā 621 audžuģimene.</w:t>
      </w:r>
      <w:r w:rsidR="009623F1">
        <w:rPr>
          <w:rFonts w:eastAsia="Times New Roman" w:cs="Times New Roman"/>
          <w:szCs w:val="24"/>
          <w:lang w:eastAsia="lv-LV"/>
        </w:rPr>
        <w:t xml:space="preserve"> </w:t>
      </w:r>
      <w:r w:rsidR="009623F1" w:rsidRPr="009623F1">
        <w:rPr>
          <w:rFonts w:eastAsia="Times New Roman" w:cs="Times New Roman"/>
          <w:szCs w:val="24"/>
          <w:lang w:eastAsia="lv-LV"/>
        </w:rPr>
        <w:t>Jāņem vērā, ka aptauja veikta 2014.gada vasarā, līdz ar to dati par 2014.gadu neietver rādītāju par veselu gadu.</w:t>
      </w:r>
    </w:p>
    <w:p w:rsidR="009623F1" w:rsidRDefault="009623F1" w:rsidP="009623F1">
      <w:pPr>
        <w:pStyle w:val="ListParagraph"/>
        <w:rPr>
          <w:rFonts w:eastAsia="Times New Roman" w:cs="Times New Roman"/>
          <w:i/>
          <w:szCs w:val="24"/>
          <w:lang w:eastAsia="lv-LV"/>
        </w:rPr>
      </w:pPr>
    </w:p>
    <w:p w:rsidR="009623F1" w:rsidRPr="009623F1" w:rsidRDefault="009623F1" w:rsidP="0012266E">
      <w:pPr>
        <w:pStyle w:val="ListParagraph"/>
        <w:ind w:left="0" w:firstLine="567"/>
        <w:rPr>
          <w:rFonts w:eastAsia="Times New Roman" w:cs="Times New Roman"/>
          <w:i/>
          <w:szCs w:val="24"/>
          <w:lang w:eastAsia="lv-LV"/>
        </w:rPr>
      </w:pPr>
      <w:r w:rsidRPr="009623F1">
        <w:rPr>
          <w:rFonts w:eastAsia="Times New Roman" w:cs="Times New Roman"/>
          <w:i/>
          <w:szCs w:val="24"/>
          <w:lang w:eastAsia="lv-LV"/>
        </w:rPr>
        <w:t>Pamatojums,</w:t>
      </w:r>
      <w:r w:rsidRPr="009623F1">
        <w:rPr>
          <w:rFonts w:eastAsia="Times New Roman" w:cs="Times New Roman"/>
          <w:b/>
          <w:i/>
          <w:szCs w:val="24"/>
          <w:lang w:eastAsia="lv-LV"/>
        </w:rPr>
        <w:t xml:space="preserve"> </w:t>
      </w:r>
      <w:r w:rsidRPr="009623F1">
        <w:rPr>
          <w:rFonts w:eastAsia="Times New Roman" w:cs="Times New Roman"/>
          <w:i/>
          <w:szCs w:val="24"/>
          <w:lang w:eastAsia="lv-LV"/>
        </w:rPr>
        <w:t>kāpēc netiek nodrošināts</w:t>
      </w:r>
    </w:p>
    <w:p w:rsidR="009623F1" w:rsidRDefault="009623F1" w:rsidP="0012266E">
      <w:pPr>
        <w:pStyle w:val="ListParagraph"/>
        <w:ind w:left="0" w:right="-1050" w:firstLine="567"/>
        <w:rPr>
          <w:rFonts w:eastAsia="Times New Roman" w:cs="Times New Roman"/>
          <w:szCs w:val="24"/>
          <w:lang w:eastAsia="lv-LV"/>
        </w:rPr>
      </w:pPr>
    </w:p>
    <w:p w:rsidR="009623F1" w:rsidRDefault="009623F1" w:rsidP="0012266E">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Vairākas pašvaldības (Aknīste, Engure, Salaspils) norādījušas, ka </w:t>
      </w:r>
      <w:r w:rsidR="003E5981">
        <w:rPr>
          <w:rFonts w:eastAsia="Times New Roman" w:cs="Times New Roman"/>
          <w:szCs w:val="24"/>
          <w:lang w:eastAsia="lv-LV"/>
        </w:rPr>
        <w:t>viņu pašvaldībā audžuģimeņu nav</w:t>
      </w:r>
      <w:r>
        <w:rPr>
          <w:rFonts w:eastAsia="Times New Roman" w:cs="Times New Roman"/>
          <w:szCs w:val="24"/>
          <w:lang w:eastAsia="lv-LV"/>
        </w:rPr>
        <w:t xml:space="preserve"> vai tās ir nepietiekamā daudzumā, piem</w:t>
      </w:r>
      <w:r w:rsidR="00C87B72">
        <w:rPr>
          <w:rFonts w:eastAsia="Times New Roman" w:cs="Times New Roman"/>
          <w:szCs w:val="24"/>
          <w:lang w:eastAsia="lv-LV"/>
        </w:rPr>
        <w:t xml:space="preserve">ēram, </w:t>
      </w:r>
      <w:r w:rsidR="001A5F02">
        <w:rPr>
          <w:rFonts w:eastAsia="Times New Roman" w:cs="Times New Roman"/>
          <w:szCs w:val="24"/>
          <w:lang w:eastAsia="lv-LV"/>
        </w:rPr>
        <w:t xml:space="preserve">ir tikai </w:t>
      </w:r>
      <w:r w:rsidR="00C87B72">
        <w:rPr>
          <w:rFonts w:eastAsia="Times New Roman" w:cs="Times New Roman"/>
          <w:szCs w:val="24"/>
          <w:lang w:eastAsia="lv-LV"/>
        </w:rPr>
        <w:t>vie</w:t>
      </w:r>
      <w:r w:rsidR="00962204">
        <w:rPr>
          <w:rFonts w:eastAsia="Times New Roman" w:cs="Times New Roman"/>
          <w:szCs w:val="24"/>
          <w:lang w:eastAsia="lv-LV"/>
        </w:rPr>
        <w:t>na audžuģimene (Aloja). Problēma</w:t>
      </w:r>
      <w:r w:rsidR="00C87B72">
        <w:rPr>
          <w:rFonts w:eastAsia="Times New Roman" w:cs="Times New Roman"/>
          <w:szCs w:val="24"/>
          <w:lang w:eastAsia="lv-LV"/>
        </w:rPr>
        <w:t xml:space="preserve"> </w:t>
      </w:r>
      <w:r w:rsidR="00962204">
        <w:rPr>
          <w:rFonts w:eastAsia="Times New Roman" w:cs="Times New Roman"/>
          <w:szCs w:val="24"/>
          <w:lang w:eastAsia="lv-LV"/>
        </w:rPr>
        <w:t>saasinās</w:t>
      </w:r>
      <w:r w:rsidR="00C87B72">
        <w:rPr>
          <w:rFonts w:eastAsia="Times New Roman" w:cs="Times New Roman"/>
          <w:szCs w:val="24"/>
          <w:lang w:eastAsia="lv-LV"/>
        </w:rPr>
        <w:t>, ja pašvaldība ir maza.</w:t>
      </w:r>
    </w:p>
    <w:p w:rsidR="009623F1" w:rsidRDefault="009623F1" w:rsidP="0012266E">
      <w:pPr>
        <w:pStyle w:val="ListParagraph"/>
        <w:ind w:left="0" w:right="-1050" w:firstLine="567"/>
        <w:rPr>
          <w:rFonts w:eastAsia="Times New Roman" w:cs="Times New Roman"/>
          <w:szCs w:val="24"/>
          <w:lang w:eastAsia="lv-LV"/>
        </w:rPr>
      </w:pPr>
    </w:p>
    <w:p w:rsidR="009623F1" w:rsidRDefault="009623F1" w:rsidP="0012266E">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Pašvaldības (Brocēni, </w:t>
      </w:r>
      <w:r w:rsidR="00EF2E66">
        <w:rPr>
          <w:rFonts w:eastAsia="Times New Roman" w:cs="Times New Roman"/>
          <w:szCs w:val="24"/>
          <w:lang w:eastAsia="lv-LV"/>
        </w:rPr>
        <w:t>Dobele)</w:t>
      </w:r>
      <w:r>
        <w:rPr>
          <w:rFonts w:eastAsia="Times New Roman" w:cs="Times New Roman"/>
          <w:szCs w:val="24"/>
          <w:lang w:eastAsia="lv-LV"/>
        </w:rPr>
        <w:t xml:space="preserve"> norādījušas veiktās aktivitātes audžuģimeņu popularizēšanai un jaunu audžuģimeņu ieinteresēšanai - </w:t>
      </w:r>
      <w:r w:rsidRPr="003F258F">
        <w:rPr>
          <w:rFonts w:eastAsia="Times New Roman" w:cs="Times New Roman"/>
          <w:szCs w:val="24"/>
          <w:lang w:eastAsia="lv-LV"/>
        </w:rPr>
        <w:t xml:space="preserve">bāriņtiesa uzrunā potenciālās ģimenes audžuģimenes statusa iegūšanai, ievieto informāciju mājas lapā un novada avīzē, </w:t>
      </w:r>
      <w:r>
        <w:rPr>
          <w:rFonts w:eastAsia="Times New Roman" w:cs="Times New Roman"/>
          <w:szCs w:val="24"/>
          <w:lang w:eastAsia="lv-LV"/>
        </w:rPr>
        <w:t xml:space="preserve">izplata informāciju kristīgās draudzēs, </w:t>
      </w:r>
      <w:r w:rsidRPr="003F258F">
        <w:rPr>
          <w:rFonts w:eastAsia="Times New Roman" w:cs="Times New Roman"/>
          <w:szCs w:val="24"/>
          <w:lang w:eastAsia="lv-LV"/>
        </w:rPr>
        <w:t>tiek rīkotas konsultatīvās dienas</w:t>
      </w:r>
      <w:r>
        <w:rPr>
          <w:rFonts w:eastAsia="Times New Roman" w:cs="Times New Roman"/>
          <w:szCs w:val="24"/>
          <w:lang w:eastAsia="lv-LV"/>
        </w:rPr>
        <w:t>, s</w:t>
      </w:r>
      <w:r w:rsidRPr="003F258F">
        <w:rPr>
          <w:rFonts w:eastAsia="Times New Roman" w:cs="Times New Roman"/>
          <w:szCs w:val="24"/>
          <w:lang w:eastAsia="lv-LV"/>
        </w:rPr>
        <w:t>adarbībā ar sociālo dienestu tiek veiktas diskusijas par iespējamiem uzlabojumiem darbinieku un pieejamo resursu paplašināšanā, jaunu audžuģimeņu izveidošanas piesaistīšanai.</w:t>
      </w:r>
    </w:p>
    <w:p w:rsidR="00C87B72" w:rsidRDefault="00C87B72" w:rsidP="0012266E">
      <w:pPr>
        <w:pStyle w:val="ListParagraph"/>
        <w:ind w:left="0" w:right="-1050" w:firstLine="567"/>
        <w:rPr>
          <w:rFonts w:eastAsia="Times New Roman" w:cs="Times New Roman"/>
          <w:szCs w:val="24"/>
          <w:lang w:eastAsia="lv-LV"/>
        </w:rPr>
      </w:pPr>
    </w:p>
    <w:p w:rsidR="009623F1" w:rsidRDefault="00EF2E66" w:rsidP="0012266E">
      <w:pPr>
        <w:pStyle w:val="ListParagraph"/>
        <w:ind w:left="0" w:right="-1050" w:firstLine="567"/>
        <w:rPr>
          <w:rFonts w:eastAsia="Times New Roman" w:cs="Times New Roman"/>
          <w:szCs w:val="24"/>
          <w:lang w:eastAsia="lv-LV"/>
        </w:rPr>
      </w:pPr>
      <w:r>
        <w:rPr>
          <w:rFonts w:eastAsia="Times New Roman" w:cs="Times New Roman"/>
          <w:szCs w:val="24"/>
          <w:lang w:eastAsia="lv-LV"/>
        </w:rPr>
        <w:t>Pašvaldības norādījušas pastāvošās problēmas, kādēļ ģimenes nepiesakās audžuģimenes statusa iegūšanai:</w:t>
      </w:r>
    </w:p>
    <w:p w:rsidR="00EF2E66" w:rsidRDefault="00EF2E66" w:rsidP="00EF2E66">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bailes no atbildības;</w:t>
      </w:r>
    </w:p>
    <w:p w:rsidR="00EF2E66" w:rsidRDefault="00EF2E66" w:rsidP="00EF2E66">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trūkst motivācijas;</w:t>
      </w:r>
    </w:p>
    <w:p w:rsidR="00EF2E66" w:rsidRDefault="00EF2E66" w:rsidP="00EF2E66">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n</w:t>
      </w:r>
      <w:r w:rsidRPr="00EF2E66">
        <w:rPr>
          <w:rFonts w:eastAsia="Times New Roman" w:cs="Times New Roman"/>
          <w:szCs w:val="24"/>
          <w:lang w:eastAsia="lv-LV"/>
        </w:rPr>
        <w:t>epietiekams skaits personu, kuras vēlas un kurām ir atbilstošas spējas un īpašības</w:t>
      </w:r>
      <w:r>
        <w:rPr>
          <w:rFonts w:eastAsia="Times New Roman" w:cs="Times New Roman"/>
          <w:szCs w:val="24"/>
          <w:lang w:eastAsia="lv-LV"/>
        </w:rPr>
        <w:t xml:space="preserve"> aizbildņa pienākumu pildīšanai;</w:t>
      </w:r>
    </w:p>
    <w:p w:rsidR="00C87B72" w:rsidRPr="00EF2E66" w:rsidRDefault="00C87B72" w:rsidP="00C87B72">
      <w:pPr>
        <w:pStyle w:val="ListParagraph"/>
        <w:numPr>
          <w:ilvl w:val="0"/>
          <w:numId w:val="2"/>
        </w:numPr>
        <w:ind w:right="-1050"/>
        <w:rPr>
          <w:rFonts w:eastAsia="Times New Roman" w:cs="Times New Roman"/>
          <w:szCs w:val="24"/>
          <w:lang w:eastAsia="lv-LV"/>
        </w:rPr>
      </w:pPr>
      <w:r w:rsidRPr="00C87B72">
        <w:rPr>
          <w:rFonts w:eastAsia="Times New Roman" w:cs="Times New Roman"/>
          <w:szCs w:val="24"/>
          <w:lang w:eastAsia="lv-LV"/>
        </w:rPr>
        <w:t>Audžuģimeņu kustība neguva atbalstu</w:t>
      </w:r>
      <w:r>
        <w:rPr>
          <w:rFonts w:eastAsia="Times New Roman" w:cs="Times New Roman"/>
          <w:szCs w:val="24"/>
          <w:lang w:eastAsia="lv-LV"/>
        </w:rPr>
        <w:t>;</w:t>
      </w:r>
    </w:p>
    <w:p w:rsidR="00C87B72" w:rsidRDefault="00EF2E66" w:rsidP="00C87B72">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l</w:t>
      </w:r>
      <w:r w:rsidR="003F258F" w:rsidRPr="00EF2E66">
        <w:rPr>
          <w:rFonts w:eastAsia="Times New Roman" w:cs="Times New Roman"/>
          <w:szCs w:val="24"/>
          <w:lang w:eastAsia="lv-LV"/>
        </w:rPr>
        <w:t xml:space="preserve">ai kļūtu par audžuģimeni, nepieciešams </w:t>
      </w:r>
      <w:r>
        <w:rPr>
          <w:rFonts w:eastAsia="Times New Roman" w:cs="Times New Roman"/>
          <w:szCs w:val="24"/>
          <w:lang w:eastAsia="lv-LV"/>
        </w:rPr>
        <w:t>veikt dažādas papildus darbības –</w:t>
      </w:r>
      <w:r w:rsidR="003F258F" w:rsidRPr="00EF2E66">
        <w:rPr>
          <w:rFonts w:eastAsia="Times New Roman" w:cs="Times New Roman"/>
          <w:szCs w:val="24"/>
          <w:lang w:eastAsia="lv-LV"/>
        </w:rPr>
        <w:t xml:space="preserve"> iesaistīties audžuģimeņu apmācības programmā, veikt veselības pārbaudi, apmeklēt psihologu un pārl</w:t>
      </w:r>
      <w:r>
        <w:rPr>
          <w:rFonts w:eastAsia="Times New Roman" w:cs="Times New Roman"/>
          <w:szCs w:val="24"/>
          <w:lang w:eastAsia="lv-LV"/>
        </w:rPr>
        <w:t>iecināt to darīt arī laulātajam;</w:t>
      </w:r>
    </w:p>
    <w:p w:rsidR="00EF2E66" w:rsidRPr="00C87B72" w:rsidRDefault="00C87B72" w:rsidP="00C87B72">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trūkst sociālo garantiju;</w:t>
      </w:r>
    </w:p>
    <w:p w:rsidR="00EF2E66" w:rsidRDefault="00EF2E66" w:rsidP="00EF2E66">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neliela</w:t>
      </w:r>
      <w:r w:rsidR="003F258F" w:rsidRPr="00EF2E66">
        <w:rPr>
          <w:rFonts w:eastAsia="Times New Roman" w:cs="Times New Roman"/>
          <w:szCs w:val="24"/>
          <w:lang w:eastAsia="lv-LV"/>
        </w:rPr>
        <w:t xml:space="preserve"> atlīdzība no valsts puses par </w:t>
      </w:r>
      <w:r w:rsidR="00C87B72">
        <w:rPr>
          <w:rFonts w:eastAsia="Times New Roman" w:cs="Times New Roman"/>
          <w:szCs w:val="24"/>
          <w:lang w:eastAsia="lv-LV"/>
        </w:rPr>
        <w:t>audžuvecāku pienākumu pildīšanu.</w:t>
      </w:r>
    </w:p>
    <w:p w:rsidR="00962204" w:rsidRDefault="00962204" w:rsidP="00962204">
      <w:pPr>
        <w:pStyle w:val="ListParagraph"/>
        <w:ind w:left="0" w:right="-1050" w:firstLine="567"/>
        <w:rPr>
          <w:rFonts w:eastAsia="Times New Roman" w:cs="Times New Roman"/>
          <w:szCs w:val="24"/>
          <w:lang w:eastAsia="lv-LV"/>
        </w:rPr>
      </w:pPr>
    </w:p>
    <w:p w:rsidR="00962204" w:rsidRDefault="00962204" w:rsidP="003E5981">
      <w:pPr>
        <w:pStyle w:val="ListParagraph"/>
        <w:ind w:left="0" w:right="-1050" w:firstLine="567"/>
        <w:rPr>
          <w:rFonts w:eastAsia="Times New Roman" w:cs="Times New Roman"/>
          <w:szCs w:val="24"/>
          <w:lang w:eastAsia="lv-LV"/>
        </w:rPr>
      </w:pPr>
      <w:r>
        <w:rPr>
          <w:rFonts w:eastAsia="Times New Roman" w:cs="Times New Roman"/>
          <w:szCs w:val="24"/>
          <w:lang w:eastAsia="lv-LV"/>
        </w:rPr>
        <w:t>Viena pašvaldība (Jelgavas novads) norādījusi, ka kopš 2014.gada p</w:t>
      </w:r>
      <w:r w:rsidRPr="00472357">
        <w:rPr>
          <w:rFonts w:eastAsia="Times New Roman" w:cs="Times New Roman"/>
          <w:szCs w:val="24"/>
          <w:lang w:eastAsia="lv-LV"/>
        </w:rPr>
        <w:t>ašvaldība atbalsta audžuģimenes ar ikmēneša pabalstu 30 euro apmērā</w:t>
      </w:r>
      <w:r w:rsidR="006D7D45">
        <w:rPr>
          <w:rFonts w:eastAsia="Times New Roman" w:cs="Times New Roman"/>
          <w:szCs w:val="24"/>
          <w:lang w:eastAsia="lv-LV"/>
        </w:rPr>
        <w:t>,</w:t>
      </w:r>
      <w:r w:rsidRPr="00472357">
        <w:rPr>
          <w:rFonts w:eastAsia="Times New Roman" w:cs="Times New Roman"/>
          <w:szCs w:val="24"/>
          <w:lang w:eastAsia="lv-LV"/>
        </w:rPr>
        <w:t xml:space="preserve"> katram </w:t>
      </w:r>
      <w:r w:rsidR="006D7D45">
        <w:rPr>
          <w:rFonts w:eastAsia="Times New Roman" w:cs="Times New Roman"/>
          <w:szCs w:val="24"/>
          <w:lang w:eastAsia="lv-LV"/>
        </w:rPr>
        <w:t>audžuģimenē</w:t>
      </w:r>
      <w:r w:rsidRPr="00472357">
        <w:rPr>
          <w:rFonts w:eastAsia="Times New Roman" w:cs="Times New Roman"/>
          <w:szCs w:val="24"/>
          <w:lang w:eastAsia="lv-LV"/>
        </w:rPr>
        <w:t xml:space="preserve"> esošajam bērnam.</w:t>
      </w:r>
      <w:r>
        <w:rPr>
          <w:rFonts w:eastAsia="Times New Roman" w:cs="Times New Roman"/>
          <w:szCs w:val="24"/>
          <w:lang w:eastAsia="lv-LV"/>
        </w:rPr>
        <w:t xml:space="preserve"> </w:t>
      </w:r>
      <w:r w:rsidRPr="003F258F">
        <w:rPr>
          <w:rFonts w:eastAsia="Times New Roman" w:cs="Times New Roman"/>
          <w:szCs w:val="24"/>
          <w:lang w:eastAsia="lv-LV"/>
        </w:rPr>
        <w:t>P</w:t>
      </w:r>
      <w:r w:rsidR="003E5981">
        <w:rPr>
          <w:rFonts w:eastAsia="Times New Roman" w:cs="Times New Roman"/>
          <w:szCs w:val="24"/>
          <w:lang w:eastAsia="lv-LV"/>
        </w:rPr>
        <w:t>ašvaldība secina, ka p</w:t>
      </w:r>
      <w:r w:rsidRPr="003F258F">
        <w:rPr>
          <w:rFonts w:eastAsia="Times New Roman" w:cs="Times New Roman"/>
          <w:szCs w:val="24"/>
          <w:lang w:eastAsia="lv-LV"/>
        </w:rPr>
        <w:t xml:space="preserve">ēdējo gadu laikā audžuģimeņu skaits pašvaldībā ir pieaudzis, tomēr vajadzība pēc jaunām audžuģimenēm </w:t>
      </w:r>
      <w:r w:rsidR="003E5981">
        <w:rPr>
          <w:rFonts w:eastAsia="Times New Roman" w:cs="Times New Roman"/>
          <w:szCs w:val="24"/>
          <w:lang w:eastAsia="lv-LV"/>
        </w:rPr>
        <w:t>joprojām pastāv.</w:t>
      </w:r>
    </w:p>
    <w:p w:rsidR="00B32394" w:rsidRPr="003E5981" w:rsidRDefault="00C87B72" w:rsidP="003E5981">
      <w:pPr>
        <w:ind w:right="-1050" w:firstLine="567"/>
        <w:rPr>
          <w:rFonts w:eastAsia="Times New Roman" w:cs="Times New Roman"/>
          <w:szCs w:val="24"/>
          <w:lang w:eastAsia="lv-LV"/>
        </w:rPr>
      </w:pPr>
      <w:r w:rsidRPr="00C87B72">
        <w:rPr>
          <w:rFonts w:eastAsia="Times New Roman" w:cs="Times New Roman"/>
          <w:szCs w:val="24"/>
          <w:lang w:eastAsia="lv-LV"/>
        </w:rPr>
        <w:t>Papildus pašvaldības norādījušas ar esošajām audžuģimenēm saistītās problēmas - audžuģimenes visbiežāk vēlas viegli audzināmus bērnus, kuri nerada problēmas; atsakās u</w:t>
      </w:r>
      <w:r>
        <w:rPr>
          <w:rFonts w:eastAsia="Times New Roman" w:cs="Times New Roman"/>
          <w:szCs w:val="24"/>
          <w:lang w:eastAsia="lv-LV"/>
        </w:rPr>
        <w:t>zņemt bērnus pēc 10 gadu vecuma;</w:t>
      </w:r>
      <w:r w:rsidRPr="00C87B72">
        <w:rPr>
          <w:rFonts w:eastAsia="Times New Roman" w:cs="Times New Roman"/>
          <w:szCs w:val="24"/>
          <w:lang w:eastAsia="lv-LV"/>
        </w:rPr>
        <w:t xml:space="preserve"> nevēlas uzņemt bērnus pusaudža vecumā ar uzvedības problēmām, bērnus ar izteiktām veselības problēmām, vairākus vienas ģimenes bērnus</w:t>
      </w:r>
      <w:r>
        <w:rPr>
          <w:rFonts w:eastAsia="Times New Roman" w:cs="Times New Roman"/>
          <w:szCs w:val="24"/>
          <w:lang w:eastAsia="lv-LV"/>
        </w:rPr>
        <w:t>.</w:t>
      </w:r>
    </w:p>
    <w:p w:rsidR="00867761" w:rsidRDefault="00867761" w:rsidP="003E5981">
      <w:pPr>
        <w:pStyle w:val="ListParagraph"/>
        <w:ind w:left="0" w:right="-1050" w:firstLine="567"/>
        <w:rPr>
          <w:rFonts w:eastAsia="Times New Roman" w:cs="Times New Roman"/>
          <w:szCs w:val="24"/>
          <w:lang w:eastAsia="lv-LV"/>
        </w:rPr>
      </w:pPr>
    </w:p>
    <w:p w:rsidR="00A14A26" w:rsidRDefault="00A14A26" w:rsidP="003E5981">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33 pašvaldības norādījušas, ka pašvaldībā </w:t>
      </w:r>
      <w:r w:rsidR="003E5981">
        <w:rPr>
          <w:rFonts w:eastAsia="Times New Roman" w:cs="Times New Roman"/>
          <w:b/>
          <w:szCs w:val="24"/>
          <w:lang w:eastAsia="lv-LV"/>
        </w:rPr>
        <w:t>ārpusģimenes aprūpes iestādes</w:t>
      </w:r>
      <w:r w:rsidR="003E5981" w:rsidRPr="003E5981">
        <w:rPr>
          <w:rFonts w:eastAsia="Times New Roman" w:cs="Times New Roman"/>
          <w:szCs w:val="24"/>
          <w:lang w:eastAsia="lv-LV"/>
        </w:rPr>
        <w:t xml:space="preserve"> </w:t>
      </w:r>
      <w:r w:rsidR="003E5981">
        <w:rPr>
          <w:rFonts w:eastAsia="Times New Roman" w:cs="Times New Roman"/>
          <w:szCs w:val="24"/>
          <w:lang w:eastAsia="lv-LV"/>
        </w:rPr>
        <w:t>ir pietiekamā daudzumā</w:t>
      </w:r>
      <w:r>
        <w:rPr>
          <w:rFonts w:eastAsia="Times New Roman" w:cs="Times New Roman"/>
          <w:szCs w:val="24"/>
          <w:lang w:eastAsia="lv-LV"/>
        </w:rPr>
        <w:t xml:space="preserve">, savukārt 34 pašvaldības norādījušas, ka to nepietiek. </w:t>
      </w:r>
      <w:r w:rsidRPr="00A14A26">
        <w:rPr>
          <w:rFonts w:eastAsia="Times New Roman" w:cs="Times New Roman"/>
          <w:szCs w:val="24"/>
          <w:lang w:eastAsia="lv-LV"/>
        </w:rPr>
        <w:t xml:space="preserve">Pēc pašvaldību sniegtās informācijas 2013.gadā bijušas </w:t>
      </w:r>
      <w:r>
        <w:rPr>
          <w:rFonts w:eastAsia="Times New Roman" w:cs="Times New Roman"/>
          <w:szCs w:val="24"/>
          <w:lang w:eastAsia="lv-LV"/>
        </w:rPr>
        <w:t>728</w:t>
      </w:r>
      <w:r w:rsidRPr="00A14A26">
        <w:rPr>
          <w:rFonts w:eastAsia="Times New Roman" w:cs="Times New Roman"/>
          <w:szCs w:val="24"/>
          <w:lang w:eastAsia="lv-LV"/>
        </w:rPr>
        <w:t xml:space="preserve"> </w:t>
      </w:r>
      <w:r>
        <w:rPr>
          <w:rFonts w:eastAsia="Times New Roman" w:cs="Times New Roman"/>
          <w:szCs w:val="24"/>
          <w:lang w:eastAsia="lv-LV"/>
        </w:rPr>
        <w:t>ārpusģimene</w:t>
      </w:r>
      <w:r w:rsidRPr="00A14A26">
        <w:rPr>
          <w:rFonts w:eastAsia="Times New Roman" w:cs="Times New Roman"/>
          <w:szCs w:val="24"/>
          <w:lang w:eastAsia="lv-LV"/>
        </w:rPr>
        <w:t>s</w:t>
      </w:r>
      <w:r>
        <w:rPr>
          <w:rFonts w:eastAsia="Times New Roman" w:cs="Times New Roman"/>
          <w:szCs w:val="24"/>
          <w:lang w:eastAsia="lv-LV"/>
        </w:rPr>
        <w:t xml:space="preserve"> aprūpes iestādes</w:t>
      </w:r>
      <w:r w:rsidRPr="00A14A26">
        <w:rPr>
          <w:rFonts w:eastAsia="Times New Roman" w:cs="Times New Roman"/>
          <w:szCs w:val="24"/>
          <w:lang w:eastAsia="lv-LV"/>
        </w:rPr>
        <w:t xml:space="preserve">, savukārt 2014.gadā </w:t>
      </w:r>
      <w:r>
        <w:rPr>
          <w:rFonts w:eastAsia="Times New Roman" w:cs="Times New Roman"/>
          <w:szCs w:val="24"/>
          <w:lang w:eastAsia="lv-LV"/>
        </w:rPr>
        <w:t>655.</w:t>
      </w:r>
    </w:p>
    <w:p w:rsidR="003E5981" w:rsidRDefault="003E5981" w:rsidP="003E5981">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Ņemot vērā minētos </w:t>
      </w:r>
      <w:r w:rsidR="003D1FBC">
        <w:rPr>
          <w:rFonts w:eastAsia="Times New Roman" w:cs="Times New Roman"/>
          <w:szCs w:val="24"/>
          <w:lang w:eastAsia="lv-LV"/>
        </w:rPr>
        <w:t>augstos rādītājus</w:t>
      </w:r>
      <w:r>
        <w:rPr>
          <w:rFonts w:eastAsia="Times New Roman" w:cs="Times New Roman"/>
          <w:szCs w:val="24"/>
          <w:lang w:eastAsia="lv-LV"/>
        </w:rPr>
        <w:t>, secināms, ka tie neatbilst faktiskajai situācijai par ārpusģimenes aprūpes iestāžu skaitu Latvijā un nav uzskatāmi par ticamiem.</w:t>
      </w:r>
      <w:r w:rsidR="003D1FBC">
        <w:rPr>
          <w:rFonts w:eastAsia="Times New Roman" w:cs="Times New Roman"/>
          <w:szCs w:val="24"/>
          <w:lang w:eastAsia="lv-LV"/>
        </w:rPr>
        <w:t xml:space="preserve"> Iespējams, pašvaldības norādījušas bērnu skaitu, kas dzīvo ārpusģimenes aprūpes iestādēs.</w:t>
      </w:r>
    </w:p>
    <w:p w:rsidR="00A14A26" w:rsidRDefault="00A14A26" w:rsidP="002B00C6">
      <w:pPr>
        <w:pStyle w:val="ListParagraph"/>
        <w:ind w:right="-1050" w:firstLine="567"/>
        <w:rPr>
          <w:rFonts w:eastAsia="Times New Roman" w:cs="Times New Roman"/>
          <w:szCs w:val="24"/>
          <w:lang w:eastAsia="lv-LV"/>
        </w:rPr>
      </w:pPr>
    </w:p>
    <w:p w:rsidR="00B360D2" w:rsidRPr="003D1FBC" w:rsidRDefault="003D1FBC" w:rsidP="003D1FBC">
      <w:pPr>
        <w:pStyle w:val="ListParagraph"/>
        <w:ind w:left="0" w:right="-1050" w:firstLine="567"/>
        <w:rPr>
          <w:rFonts w:eastAsia="Times New Roman" w:cs="Times New Roman"/>
          <w:szCs w:val="24"/>
          <w:lang w:eastAsia="lv-LV"/>
        </w:rPr>
      </w:pPr>
      <w:r>
        <w:rPr>
          <w:rFonts w:eastAsia="Times New Roman" w:cs="Times New Roman"/>
          <w:szCs w:val="24"/>
          <w:lang w:eastAsia="lv-LV"/>
        </w:rPr>
        <w:t>Vairākas pašvaldības norādījušas, ka to teritorijā nav ārpusģimenes aprūpes iestāžu (</w:t>
      </w:r>
      <w:r w:rsidR="00B360D2" w:rsidRPr="003D1FBC">
        <w:rPr>
          <w:rFonts w:eastAsia="Times New Roman" w:cs="Times New Roman"/>
          <w:szCs w:val="24"/>
          <w:lang w:eastAsia="lv-LV"/>
        </w:rPr>
        <w:t>Aknīste, Baldone, Engure, Jaunpils, Kandava, Ķegums, Mārupe</w:t>
      </w:r>
      <w:r>
        <w:rPr>
          <w:rFonts w:eastAsia="Times New Roman" w:cs="Times New Roman"/>
          <w:szCs w:val="24"/>
          <w:lang w:eastAsia="lv-LV"/>
        </w:rPr>
        <w:t>, N</w:t>
      </w:r>
      <w:r w:rsidR="00EB4C0A" w:rsidRPr="003D1FBC">
        <w:rPr>
          <w:rFonts w:eastAsia="Times New Roman" w:cs="Times New Roman"/>
          <w:szCs w:val="24"/>
          <w:lang w:eastAsia="lv-LV"/>
        </w:rPr>
        <w:t>ereta, R</w:t>
      </w:r>
      <w:r>
        <w:rPr>
          <w:rFonts w:eastAsia="Times New Roman" w:cs="Times New Roman"/>
          <w:szCs w:val="24"/>
          <w:lang w:eastAsia="lv-LV"/>
        </w:rPr>
        <w:t xml:space="preserve">ugāji, </w:t>
      </w:r>
      <w:r w:rsidR="00EB4C0A" w:rsidRPr="003D1FBC">
        <w:rPr>
          <w:rFonts w:eastAsia="Times New Roman" w:cs="Times New Roman"/>
          <w:szCs w:val="24"/>
          <w:lang w:eastAsia="lv-LV"/>
        </w:rPr>
        <w:t>Salacgrīva, Salaspils, Saldus, Skrunda</w:t>
      </w:r>
      <w:r>
        <w:rPr>
          <w:rFonts w:eastAsia="Times New Roman" w:cs="Times New Roman"/>
          <w:szCs w:val="24"/>
          <w:lang w:eastAsia="lv-LV"/>
        </w:rPr>
        <w:t>,</w:t>
      </w:r>
      <w:r w:rsidR="00EB4C0A" w:rsidRPr="003D1FBC">
        <w:rPr>
          <w:rFonts w:eastAsia="Times New Roman" w:cs="Times New Roman"/>
          <w:szCs w:val="24"/>
          <w:lang w:eastAsia="lv-LV"/>
        </w:rPr>
        <w:t xml:space="preserve"> Pārgauja, Vecpiebalga, </w:t>
      </w:r>
      <w:r>
        <w:rPr>
          <w:rFonts w:eastAsia="Times New Roman" w:cs="Times New Roman"/>
          <w:szCs w:val="24"/>
          <w:lang w:eastAsia="lv-LV"/>
        </w:rPr>
        <w:t>V</w:t>
      </w:r>
      <w:r w:rsidR="00EB4C0A" w:rsidRPr="003D1FBC">
        <w:rPr>
          <w:rFonts w:eastAsia="Times New Roman" w:cs="Times New Roman"/>
          <w:szCs w:val="24"/>
          <w:lang w:eastAsia="lv-LV"/>
        </w:rPr>
        <w:t>ecumnieki, Viļāni</w:t>
      </w:r>
      <w:r>
        <w:rPr>
          <w:rFonts w:eastAsia="Times New Roman" w:cs="Times New Roman"/>
          <w:szCs w:val="24"/>
          <w:lang w:eastAsia="lv-LV"/>
        </w:rPr>
        <w:t>). Atsevišķas pašvaldības norādījušas, ka ārpusģimenes aprūpes iestāžu viņu teritorijā nav un pašvaldības tās arī nevēlas vai tās nav nepieciešamas. Neviena no pašvaldībām netika norādījusi, ka plāno veidot ārpusģimenes aprūpes iestādi pašvaldībā.</w:t>
      </w:r>
    </w:p>
    <w:p w:rsidR="003D1FBC" w:rsidRDefault="003D1FBC" w:rsidP="002B00C6">
      <w:pPr>
        <w:pStyle w:val="ListParagraph"/>
        <w:ind w:right="-1050" w:firstLine="567"/>
        <w:rPr>
          <w:rFonts w:eastAsia="Times New Roman" w:cs="Times New Roman"/>
          <w:szCs w:val="24"/>
          <w:lang w:eastAsia="lv-LV"/>
        </w:rPr>
      </w:pPr>
    </w:p>
    <w:p w:rsidR="00403CBF" w:rsidRDefault="003D1FBC" w:rsidP="00403CBF">
      <w:pPr>
        <w:pStyle w:val="ListParagraph"/>
        <w:ind w:left="142" w:right="-1050" w:firstLine="567"/>
        <w:rPr>
          <w:rFonts w:eastAsia="Times New Roman" w:cs="Times New Roman"/>
          <w:szCs w:val="24"/>
          <w:lang w:eastAsia="lv-LV"/>
        </w:rPr>
      </w:pPr>
      <w:r>
        <w:rPr>
          <w:rFonts w:eastAsia="Times New Roman" w:cs="Times New Roman"/>
          <w:szCs w:val="24"/>
          <w:lang w:eastAsia="lv-LV"/>
        </w:rPr>
        <w:t>Līdz ar to secināms, ka</w:t>
      </w:r>
      <w:r w:rsidR="00403CBF">
        <w:rPr>
          <w:rFonts w:eastAsia="Times New Roman" w:cs="Times New Roman"/>
          <w:szCs w:val="24"/>
          <w:lang w:eastAsia="lv-LV"/>
        </w:rPr>
        <w:t xml:space="preserve"> </w:t>
      </w:r>
      <w:r>
        <w:rPr>
          <w:rFonts w:eastAsia="Times New Roman" w:cs="Times New Roman"/>
          <w:szCs w:val="24"/>
          <w:lang w:eastAsia="lv-LV"/>
        </w:rPr>
        <w:t>iepriekš mi</w:t>
      </w:r>
      <w:r w:rsidR="00403CBF">
        <w:rPr>
          <w:rFonts w:eastAsia="Times New Roman" w:cs="Times New Roman"/>
          <w:szCs w:val="24"/>
          <w:lang w:eastAsia="lv-LV"/>
        </w:rPr>
        <w:t xml:space="preserve">nētās 34 pašvaldības, iespējams, </w:t>
      </w:r>
      <w:r>
        <w:rPr>
          <w:rFonts w:eastAsia="Times New Roman" w:cs="Times New Roman"/>
          <w:szCs w:val="24"/>
          <w:lang w:eastAsia="lv-LV"/>
        </w:rPr>
        <w:t xml:space="preserve">nevis uzsvērušas, ka ārpusģimenes aprūpes iestāžu </w:t>
      </w:r>
      <w:r w:rsidR="00403CBF">
        <w:rPr>
          <w:rFonts w:eastAsia="Times New Roman" w:cs="Times New Roman"/>
          <w:szCs w:val="24"/>
          <w:lang w:eastAsia="lv-LV"/>
        </w:rPr>
        <w:t xml:space="preserve">pašvaldībā </w:t>
      </w:r>
      <w:r>
        <w:rPr>
          <w:rFonts w:eastAsia="Times New Roman" w:cs="Times New Roman"/>
          <w:szCs w:val="24"/>
          <w:lang w:eastAsia="lv-LV"/>
        </w:rPr>
        <w:t>nepietiek, bet gan</w:t>
      </w:r>
      <w:r w:rsidR="00403CBF">
        <w:rPr>
          <w:rFonts w:eastAsia="Times New Roman" w:cs="Times New Roman"/>
          <w:szCs w:val="24"/>
          <w:lang w:eastAsia="lv-LV"/>
        </w:rPr>
        <w:t>,</w:t>
      </w:r>
      <w:r>
        <w:rPr>
          <w:rFonts w:eastAsia="Times New Roman" w:cs="Times New Roman"/>
          <w:szCs w:val="24"/>
          <w:lang w:eastAsia="lv-LV"/>
        </w:rPr>
        <w:t xml:space="preserve"> atbildot noraidoši uz jautājumu, vai pašvaldībā </w:t>
      </w:r>
      <w:r w:rsidR="00403CBF">
        <w:rPr>
          <w:rFonts w:eastAsia="Times New Roman" w:cs="Times New Roman"/>
          <w:szCs w:val="24"/>
          <w:lang w:eastAsia="lv-LV"/>
        </w:rPr>
        <w:t>ārpusģimenes aprūpes iestāžu pakalpojums tiek nodrošināts pietiekamā daudzumā, tādējādi norādījušas, ka ārpusģimenes aprūpes iestāžu pašvaldībā nav.</w:t>
      </w:r>
    </w:p>
    <w:p w:rsidR="00B360D2" w:rsidRDefault="00403CBF" w:rsidP="00403CBF">
      <w:pPr>
        <w:pStyle w:val="ListParagraph"/>
        <w:ind w:left="142" w:right="-1050" w:firstLine="567"/>
        <w:rPr>
          <w:rFonts w:eastAsia="Times New Roman" w:cs="Times New Roman"/>
          <w:szCs w:val="24"/>
          <w:lang w:eastAsia="lv-LV"/>
        </w:rPr>
      </w:pPr>
      <w:r w:rsidRPr="00403CBF">
        <w:rPr>
          <w:rFonts w:eastAsia="Times New Roman" w:cs="Times New Roman"/>
          <w:szCs w:val="24"/>
          <w:lang w:eastAsia="lv-LV"/>
        </w:rPr>
        <w:t>Atsevišķas pašvaldības norādījušas, ka p</w:t>
      </w:r>
      <w:r w:rsidR="00B360D2" w:rsidRPr="00403CBF">
        <w:rPr>
          <w:rFonts w:eastAsia="Times New Roman" w:cs="Times New Roman"/>
          <w:szCs w:val="24"/>
          <w:lang w:eastAsia="lv-LV"/>
        </w:rPr>
        <w:t>ak</w:t>
      </w:r>
      <w:r w:rsidRPr="00403CBF">
        <w:rPr>
          <w:rFonts w:eastAsia="Times New Roman" w:cs="Times New Roman"/>
          <w:szCs w:val="24"/>
          <w:lang w:eastAsia="lv-LV"/>
        </w:rPr>
        <w:t>a</w:t>
      </w:r>
      <w:r w:rsidR="00B360D2" w:rsidRPr="00403CBF">
        <w:rPr>
          <w:rFonts w:eastAsia="Times New Roman" w:cs="Times New Roman"/>
          <w:szCs w:val="24"/>
          <w:lang w:eastAsia="lv-LV"/>
        </w:rPr>
        <w:t>lpojums tiek pirkts no citām pašvaldībām</w:t>
      </w:r>
      <w:r>
        <w:rPr>
          <w:rFonts w:eastAsia="Times New Roman" w:cs="Times New Roman"/>
          <w:szCs w:val="24"/>
          <w:lang w:eastAsia="lv-LV"/>
        </w:rPr>
        <w:t>.</w:t>
      </w:r>
    </w:p>
    <w:p w:rsidR="00403CBF" w:rsidRDefault="00403CBF" w:rsidP="00403CBF">
      <w:pPr>
        <w:pStyle w:val="ListParagraph"/>
        <w:ind w:left="142" w:right="-1050" w:firstLine="567"/>
        <w:rPr>
          <w:rFonts w:eastAsia="Times New Roman" w:cs="Times New Roman"/>
          <w:szCs w:val="24"/>
          <w:lang w:eastAsia="lv-LV"/>
        </w:rPr>
      </w:pPr>
    </w:p>
    <w:p w:rsidR="00EB4C0A" w:rsidRPr="00403CBF" w:rsidRDefault="00403CBF" w:rsidP="00403CBF">
      <w:pPr>
        <w:pStyle w:val="ListParagraph"/>
        <w:ind w:left="142" w:right="-1050" w:firstLine="567"/>
        <w:rPr>
          <w:rFonts w:eastAsia="Times New Roman" w:cs="Times New Roman"/>
          <w:szCs w:val="24"/>
          <w:lang w:eastAsia="lv-LV"/>
        </w:rPr>
      </w:pPr>
      <w:r>
        <w:rPr>
          <w:rFonts w:eastAsia="Times New Roman" w:cs="Times New Roman"/>
          <w:szCs w:val="24"/>
          <w:lang w:eastAsia="lv-LV"/>
        </w:rPr>
        <w:t xml:space="preserve">Kā problēmu attiecībā uz ārpusģimenes aprūpes iestādēm viena pašvaldība </w:t>
      </w:r>
      <w:r w:rsidR="000356A5">
        <w:rPr>
          <w:rFonts w:eastAsia="Times New Roman" w:cs="Times New Roman"/>
          <w:szCs w:val="24"/>
          <w:lang w:eastAsia="lv-LV"/>
        </w:rPr>
        <w:t xml:space="preserve">(Gulbene) </w:t>
      </w:r>
      <w:r>
        <w:rPr>
          <w:rFonts w:eastAsia="Times New Roman" w:cs="Times New Roman"/>
          <w:szCs w:val="24"/>
          <w:lang w:eastAsia="lv-LV"/>
        </w:rPr>
        <w:t>norādījusi, ka i</w:t>
      </w:r>
      <w:r w:rsidR="00B360D2" w:rsidRPr="00403CBF">
        <w:rPr>
          <w:rFonts w:eastAsia="Times New Roman" w:cs="Times New Roman"/>
          <w:szCs w:val="24"/>
          <w:lang w:eastAsia="lv-LV"/>
        </w:rPr>
        <w:t xml:space="preserve">estādē var uzņemt </w:t>
      </w:r>
      <w:r>
        <w:rPr>
          <w:rFonts w:eastAsia="Times New Roman" w:cs="Times New Roman"/>
          <w:szCs w:val="24"/>
          <w:lang w:eastAsia="lv-LV"/>
        </w:rPr>
        <w:t xml:space="preserve">tikai </w:t>
      </w:r>
      <w:r w:rsidR="00B360D2" w:rsidRPr="00403CBF">
        <w:rPr>
          <w:rFonts w:eastAsia="Times New Roman" w:cs="Times New Roman"/>
          <w:szCs w:val="24"/>
          <w:lang w:eastAsia="lv-LV"/>
        </w:rPr>
        <w:t>8 bērnus</w:t>
      </w:r>
      <w:r w:rsidR="001A5F02">
        <w:rPr>
          <w:rFonts w:eastAsia="Times New Roman" w:cs="Times New Roman"/>
          <w:szCs w:val="24"/>
          <w:lang w:eastAsia="lv-LV"/>
        </w:rPr>
        <w:t xml:space="preserve"> un ar vecuma ierobežojumu no 1 līdz </w:t>
      </w:r>
      <w:r w:rsidR="00B360D2" w:rsidRPr="00403CBF">
        <w:rPr>
          <w:rFonts w:eastAsia="Times New Roman" w:cs="Times New Roman"/>
          <w:szCs w:val="24"/>
          <w:lang w:eastAsia="lv-LV"/>
        </w:rPr>
        <w:t>12 gadiem</w:t>
      </w:r>
      <w:r>
        <w:rPr>
          <w:rFonts w:eastAsia="Times New Roman" w:cs="Times New Roman"/>
          <w:szCs w:val="24"/>
          <w:lang w:eastAsia="lv-LV"/>
        </w:rPr>
        <w:t>, savukārt cita pašvaldība (Ogre) norādījusi, ka n</w:t>
      </w:r>
      <w:r w:rsidR="00EB4C0A" w:rsidRPr="00403CBF">
        <w:rPr>
          <w:rFonts w:eastAsia="Times New Roman" w:cs="Times New Roman"/>
          <w:szCs w:val="24"/>
          <w:lang w:eastAsia="lv-LV"/>
        </w:rPr>
        <w:t>epieciešams pakalpojumu pilnveidot un a</w:t>
      </w:r>
      <w:r>
        <w:rPr>
          <w:rFonts w:eastAsia="Times New Roman" w:cs="Times New Roman"/>
          <w:szCs w:val="24"/>
          <w:lang w:eastAsia="lv-LV"/>
        </w:rPr>
        <w:t>ttīstīt ģimeniskas vides modeli</w:t>
      </w:r>
      <w:r w:rsidR="00EB4C0A" w:rsidRPr="00403CBF">
        <w:rPr>
          <w:rFonts w:eastAsia="Times New Roman" w:cs="Times New Roman"/>
          <w:szCs w:val="24"/>
          <w:lang w:eastAsia="lv-LV"/>
        </w:rPr>
        <w:t>, kur bērniem/jauniešiem apgūt dzīves prasmes, uzsākt patstāvīgu dz</w:t>
      </w:r>
      <w:r>
        <w:rPr>
          <w:rFonts w:eastAsia="Times New Roman" w:cs="Times New Roman"/>
          <w:szCs w:val="24"/>
          <w:lang w:eastAsia="lv-LV"/>
        </w:rPr>
        <w:t>īvi un integrēties sabiedrībā (</w:t>
      </w:r>
      <w:r w:rsidR="00B008F7">
        <w:rPr>
          <w:rFonts w:eastAsia="Times New Roman" w:cs="Times New Roman"/>
          <w:szCs w:val="24"/>
          <w:lang w:eastAsia="lv-LV"/>
        </w:rPr>
        <w:t>jauniešu mājas, SOS</w:t>
      </w:r>
      <w:r w:rsidR="00EB4C0A" w:rsidRPr="00403CBF">
        <w:rPr>
          <w:rFonts w:eastAsia="Times New Roman" w:cs="Times New Roman"/>
          <w:szCs w:val="24"/>
          <w:lang w:eastAsia="lv-LV"/>
        </w:rPr>
        <w:t xml:space="preserve"> ģimenes), veidot pakalpojumu pēctecību.</w:t>
      </w:r>
    </w:p>
    <w:p w:rsidR="00B360D2" w:rsidRDefault="00B360D2" w:rsidP="002B00C6">
      <w:pPr>
        <w:pStyle w:val="ListParagraph"/>
        <w:ind w:right="-1050" w:firstLine="567"/>
        <w:rPr>
          <w:rFonts w:eastAsia="Times New Roman" w:cs="Times New Roman"/>
          <w:szCs w:val="24"/>
          <w:lang w:eastAsia="lv-LV"/>
        </w:rPr>
      </w:pPr>
    </w:p>
    <w:p w:rsidR="002B53A0" w:rsidRPr="002B53A0" w:rsidRDefault="002B53A0" w:rsidP="000356A5">
      <w:pPr>
        <w:pStyle w:val="ListParagraph"/>
        <w:ind w:left="0" w:right="-1050"/>
        <w:rPr>
          <w:rFonts w:eastAsia="Times New Roman" w:cs="Times New Roman"/>
          <w:b/>
          <w:color w:val="FF0000"/>
          <w:szCs w:val="24"/>
          <w:lang w:eastAsia="lv-LV"/>
        </w:rPr>
      </w:pPr>
      <w:r w:rsidRPr="002B53A0">
        <w:rPr>
          <w:rFonts w:eastAsia="Times New Roman" w:cs="Times New Roman"/>
          <w:b/>
          <w:color w:val="FF0000"/>
          <w:szCs w:val="24"/>
          <w:lang w:eastAsia="lv-LV"/>
        </w:rPr>
        <w:t>RISKS</w:t>
      </w:r>
    </w:p>
    <w:p w:rsidR="002B53A0" w:rsidRDefault="002B53A0" w:rsidP="000356A5">
      <w:pPr>
        <w:pStyle w:val="ListParagraph"/>
        <w:ind w:left="0" w:right="-1050"/>
        <w:rPr>
          <w:rFonts w:eastAsia="Times New Roman" w:cs="Times New Roman"/>
          <w:szCs w:val="24"/>
          <w:lang w:eastAsia="lv-LV"/>
        </w:rPr>
      </w:pPr>
      <w:r>
        <w:rPr>
          <w:rFonts w:eastAsia="Times New Roman" w:cs="Times New Roman"/>
          <w:szCs w:val="24"/>
          <w:lang w:eastAsia="lv-LV"/>
        </w:rPr>
        <w:t xml:space="preserve">Nepietiekošs valsts finansiālais atbalsts kavē </w:t>
      </w:r>
      <w:r w:rsidR="000356A5">
        <w:rPr>
          <w:rFonts w:eastAsia="Times New Roman" w:cs="Times New Roman"/>
          <w:szCs w:val="24"/>
          <w:lang w:eastAsia="lv-LV"/>
        </w:rPr>
        <w:t xml:space="preserve">potenciālos aizbildņus </w:t>
      </w:r>
      <w:r>
        <w:rPr>
          <w:rFonts w:eastAsia="Times New Roman" w:cs="Times New Roman"/>
          <w:szCs w:val="24"/>
          <w:lang w:eastAsia="lv-LV"/>
        </w:rPr>
        <w:t>uzņemties aizbildņa pienākumus.</w:t>
      </w:r>
    </w:p>
    <w:p w:rsidR="000356A5" w:rsidRDefault="000356A5" w:rsidP="000356A5">
      <w:pPr>
        <w:pStyle w:val="ListParagraph"/>
        <w:ind w:left="0" w:right="-1050"/>
        <w:rPr>
          <w:rFonts w:eastAsia="Times New Roman" w:cs="Times New Roman"/>
          <w:szCs w:val="24"/>
          <w:lang w:eastAsia="lv-LV"/>
        </w:rPr>
      </w:pPr>
    </w:p>
    <w:p w:rsidR="009623F1" w:rsidRDefault="009623F1" w:rsidP="000356A5">
      <w:pPr>
        <w:pStyle w:val="ListParagraph"/>
        <w:ind w:left="0" w:right="-1050"/>
        <w:rPr>
          <w:rFonts w:eastAsia="Times New Roman" w:cs="Times New Roman"/>
          <w:szCs w:val="24"/>
          <w:lang w:eastAsia="lv-LV"/>
        </w:rPr>
      </w:pPr>
      <w:r>
        <w:rPr>
          <w:rFonts w:eastAsia="Times New Roman" w:cs="Times New Roman"/>
          <w:szCs w:val="24"/>
          <w:lang w:eastAsia="lv-LV"/>
        </w:rPr>
        <w:t>Lielākajā daļā pašvaldību audž</w:t>
      </w:r>
      <w:r w:rsidR="003E5981">
        <w:rPr>
          <w:rFonts w:eastAsia="Times New Roman" w:cs="Times New Roman"/>
          <w:szCs w:val="24"/>
          <w:lang w:eastAsia="lv-LV"/>
        </w:rPr>
        <w:t>uģimenes ir nepietiekamā skaitā.</w:t>
      </w:r>
    </w:p>
    <w:p w:rsidR="000356A5" w:rsidRDefault="000356A5" w:rsidP="000356A5">
      <w:pPr>
        <w:pStyle w:val="ListParagraph"/>
        <w:ind w:left="0" w:right="-1050"/>
        <w:rPr>
          <w:rFonts w:eastAsia="Times New Roman" w:cs="Times New Roman"/>
          <w:szCs w:val="24"/>
          <w:lang w:eastAsia="lv-LV"/>
        </w:rPr>
      </w:pPr>
    </w:p>
    <w:p w:rsidR="003E5981" w:rsidRDefault="003E5981" w:rsidP="000356A5">
      <w:pPr>
        <w:pStyle w:val="ListParagraph"/>
        <w:ind w:left="0" w:right="-1050"/>
        <w:rPr>
          <w:rFonts w:eastAsia="Times New Roman" w:cs="Times New Roman"/>
          <w:szCs w:val="24"/>
          <w:lang w:eastAsia="lv-LV"/>
        </w:rPr>
      </w:pPr>
      <w:r>
        <w:rPr>
          <w:rFonts w:eastAsia="Times New Roman" w:cs="Times New Roman"/>
          <w:szCs w:val="24"/>
          <w:lang w:eastAsia="lv-LV"/>
        </w:rPr>
        <w:t>Apgrūtināta iespēja nodrošināt bērniem pusaudžu vecumā un ar veselības vai uzvedības problēmām iespēju augt audžuģimenē, ņemot vērā, ka audžuģimenes atsakās minētos bērnus uzņemt.</w:t>
      </w:r>
    </w:p>
    <w:p w:rsidR="002B53A0" w:rsidRDefault="002B53A0" w:rsidP="002B00C6">
      <w:pPr>
        <w:pStyle w:val="ListParagraph"/>
        <w:ind w:right="-1050" w:firstLine="567"/>
        <w:rPr>
          <w:rFonts w:eastAsia="Times New Roman" w:cs="Times New Roman"/>
          <w:szCs w:val="24"/>
          <w:lang w:eastAsia="lv-LV"/>
        </w:rPr>
      </w:pPr>
    </w:p>
    <w:p w:rsidR="000356A5" w:rsidRDefault="000356A5" w:rsidP="002B00C6">
      <w:pPr>
        <w:pStyle w:val="ListParagraph"/>
        <w:ind w:right="-1050" w:firstLine="567"/>
        <w:rPr>
          <w:rFonts w:eastAsia="Times New Roman" w:cs="Times New Roman"/>
          <w:szCs w:val="24"/>
          <w:lang w:eastAsia="lv-LV"/>
        </w:rPr>
      </w:pPr>
    </w:p>
    <w:p w:rsidR="000356A5" w:rsidRDefault="000356A5" w:rsidP="002B00C6">
      <w:pPr>
        <w:pStyle w:val="ListParagraph"/>
        <w:ind w:right="-1050" w:firstLine="567"/>
        <w:rPr>
          <w:rFonts w:eastAsia="Times New Roman" w:cs="Times New Roman"/>
          <w:szCs w:val="24"/>
          <w:lang w:eastAsia="lv-LV"/>
        </w:rPr>
      </w:pPr>
    </w:p>
    <w:p w:rsidR="00B27DBD" w:rsidRPr="000356A5" w:rsidRDefault="00B27DBD" w:rsidP="000356A5">
      <w:pPr>
        <w:pStyle w:val="ListParagraph"/>
        <w:numPr>
          <w:ilvl w:val="0"/>
          <w:numId w:val="1"/>
        </w:numPr>
        <w:ind w:left="0" w:right="-1050" w:firstLine="567"/>
        <w:rPr>
          <w:rFonts w:eastAsia="Times New Roman" w:cs="Times New Roman"/>
          <w:b/>
          <w:szCs w:val="24"/>
          <w:lang w:eastAsia="lv-LV"/>
        </w:rPr>
      </w:pPr>
      <w:r w:rsidRPr="000356A5">
        <w:rPr>
          <w:rFonts w:eastAsia="Times New Roman" w:cs="Times New Roman"/>
          <w:b/>
          <w:szCs w:val="24"/>
          <w:lang w:eastAsia="lv-LV"/>
        </w:rPr>
        <w:t>Pašvaldība pilngadību sasniegušajiem bāreņiem un bez vecāku gādības palikušajiem bērniem nodrošina sekojošas sociālās garantijas:</w:t>
      </w:r>
    </w:p>
    <w:p w:rsidR="00B27DBD" w:rsidRDefault="00B27DBD" w:rsidP="000356A5">
      <w:pPr>
        <w:pStyle w:val="ListParagraph"/>
        <w:ind w:left="0" w:right="-1050" w:firstLine="567"/>
        <w:rPr>
          <w:rFonts w:eastAsia="Times New Roman" w:cs="Times New Roman"/>
          <w:szCs w:val="24"/>
          <w:lang w:eastAsia="lv-LV"/>
        </w:rPr>
      </w:pPr>
    </w:p>
    <w:p w:rsidR="00B27DBD" w:rsidRPr="002E282B" w:rsidRDefault="00B27DBD" w:rsidP="000356A5">
      <w:pPr>
        <w:pStyle w:val="ListParagraph"/>
        <w:ind w:left="0" w:right="-1050" w:firstLine="567"/>
        <w:rPr>
          <w:rFonts w:eastAsia="Times New Roman" w:cs="Times New Roman"/>
          <w:b/>
          <w:color w:val="000000"/>
          <w:szCs w:val="24"/>
          <w:lang w:eastAsia="lv-LV"/>
        </w:rPr>
      </w:pPr>
      <w:r w:rsidRPr="002E282B">
        <w:rPr>
          <w:rFonts w:eastAsia="Times New Roman" w:cs="Times New Roman"/>
          <w:b/>
          <w:color w:val="000000"/>
          <w:szCs w:val="24"/>
          <w:lang w:eastAsia="lv-LV"/>
        </w:rPr>
        <w:t>A Izmaksā naudas līdzekļus patstāvīgas dzīves uzsākšanai, kuru apmērs nav mazāks par divu sociālā nodrošinājuma pabalstu apmēru.</w:t>
      </w:r>
    </w:p>
    <w:p w:rsidR="00B27DBD" w:rsidRDefault="00B27DBD" w:rsidP="002B00C6">
      <w:pPr>
        <w:pStyle w:val="ListParagraph"/>
        <w:ind w:right="-1050" w:firstLine="567"/>
        <w:rPr>
          <w:rFonts w:eastAsia="Times New Roman" w:cs="Times New Roman"/>
          <w:szCs w:val="24"/>
          <w:lang w:eastAsia="lv-LV"/>
        </w:rPr>
      </w:pPr>
    </w:p>
    <w:p w:rsidR="002E282B" w:rsidRDefault="002E282B" w:rsidP="000356A5">
      <w:pPr>
        <w:pStyle w:val="ListParagraph"/>
        <w:ind w:left="0" w:right="-1050" w:firstLine="567"/>
        <w:rPr>
          <w:rFonts w:eastAsia="Times New Roman" w:cs="Times New Roman"/>
          <w:szCs w:val="24"/>
          <w:lang w:eastAsia="lv-LV"/>
        </w:rPr>
      </w:pPr>
      <w:r>
        <w:rPr>
          <w:rFonts w:eastAsia="Times New Roman" w:cs="Times New Roman"/>
          <w:szCs w:val="24"/>
          <w:lang w:eastAsia="lv-LV"/>
        </w:rPr>
        <w:lastRenderedPageBreak/>
        <w:t>91 pašvaldība norādījusi, ka i</w:t>
      </w:r>
      <w:r w:rsidRPr="002E282B">
        <w:rPr>
          <w:rFonts w:eastAsia="Times New Roman" w:cs="Times New Roman"/>
          <w:szCs w:val="24"/>
          <w:lang w:eastAsia="lv-LV"/>
        </w:rPr>
        <w:t xml:space="preserve">zmaksā </w:t>
      </w:r>
      <w:r w:rsidR="001A5F02">
        <w:rPr>
          <w:rFonts w:eastAsia="Times New Roman" w:cs="Times New Roman"/>
          <w:szCs w:val="24"/>
          <w:lang w:eastAsia="lv-LV"/>
        </w:rPr>
        <w:t xml:space="preserve">pilngadību sasniegušiem bāreņiem un bez vecāku gādības palikušiem bērniem </w:t>
      </w:r>
      <w:r w:rsidRPr="002E282B">
        <w:rPr>
          <w:rFonts w:eastAsia="Times New Roman" w:cs="Times New Roman"/>
          <w:szCs w:val="24"/>
          <w:lang w:eastAsia="lv-LV"/>
        </w:rPr>
        <w:t>naudas līdzekļus patstāvīgas dzīves uzsākšanai, kuru apmērs nav mazāks par divu sociālā nodrošinājuma pabalstu apmēru</w:t>
      </w:r>
      <w:r>
        <w:rPr>
          <w:rFonts w:eastAsia="Times New Roman" w:cs="Times New Roman"/>
          <w:szCs w:val="24"/>
          <w:lang w:eastAsia="lv-LV"/>
        </w:rPr>
        <w:t xml:space="preserve">, viena pašvaldība (Beverīna), norādījusi, ka </w:t>
      </w:r>
      <w:r w:rsidR="001A5F02">
        <w:rPr>
          <w:rFonts w:eastAsia="Times New Roman" w:cs="Times New Roman"/>
          <w:szCs w:val="24"/>
          <w:lang w:eastAsia="lv-LV"/>
        </w:rPr>
        <w:t>minēto</w:t>
      </w:r>
      <w:r>
        <w:rPr>
          <w:rFonts w:eastAsia="Times New Roman" w:cs="Times New Roman"/>
          <w:szCs w:val="24"/>
          <w:lang w:eastAsia="lv-LV"/>
        </w:rPr>
        <w:t xml:space="preserve"> nedara. Pēc pašvaldību sniegtās informācijas 2013.gadā 414 gadījumos izmaksāti </w:t>
      </w:r>
      <w:r w:rsidR="000356A5">
        <w:rPr>
          <w:rFonts w:eastAsia="Times New Roman" w:cs="Times New Roman"/>
          <w:szCs w:val="24"/>
          <w:lang w:eastAsia="lv-LV"/>
        </w:rPr>
        <w:t>naudas līdzekļi</w:t>
      </w:r>
      <w:r w:rsidRPr="002E282B">
        <w:rPr>
          <w:rFonts w:eastAsia="Times New Roman" w:cs="Times New Roman"/>
          <w:szCs w:val="24"/>
          <w:lang w:eastAsia="lv-LV"/>
        </w:rPr>
        <w:t xml:space="preserve"> patstāvīgas dzīves uzsākšanai</w:t>
      </w:r>
      <w:r w:rsidR="000356A5">
        <w:rPr>
          <w:rFonts w:eastAsia="Times New Roman" w:cs="Times New Roman"/>
          <w:szCs w:val="24"/>
          <w:lang w:eastAsia="lv-LV"/>
        </w:rPr>
        <w:t>, savukārt 2014.gadā</w:t>
      </w:r>
      <w:r>
        <w:rPr>
          <w:rFonts w:eastAsia="Times New Roman" w:cs="Times New Roman"/>
          <w:szCs w:val="24"/>
          <w:lang w:eastAsia="lv-LV"/>
        </w:rPr>
        <w:t xml:space="preserve"> – 277 gadījumos. </w:t>
      </w:r>
      <w:r w:rsidR="009623F1" w:rsidRPr="000356A5">
        <w:rPr>
          <w:rFonts w:eastAsia="Times New Roman" w:cs="Times New Roman"/>
          <w:szCs w:val="24"/>
          <w:lang w:eastAsia="lv-LV"/>
        </w:rPr>
        <w:t>Jāņem vērā, ka aptauja veikta 2014.gada vasarā, līdz ar to dati par 2014.gadu neietver rādītāju par veselu gadu.</w:t>
      </w:r>
    </w:p>
    <w:p w:rsidR="002E282B" w:rsidRDefault="002E282B" w:rsidP="002B00C6">
      <w:pPr>
        <w:pStyle w:val="ListParagraph"/>
        <w:ind w:right="-1050" w:firstLine="567"/>
        <w:rPr>
          <w:rFonts w:eastAsia="Times New Roman" w:cs="Times New Roman"/>
          <w:szCs w:val="24"/>
          <w:lang w:eastAsia="lv-LV"/>
        </w:rPr>
      </w:pPr>
    </w:p>
    <w:p w:rsidR="00685606" w:rsidRPr="009D5E55" w:rsidRDefault="00685606" w:rsidP="000356A5">
      <w:pPr>
        <w:ind w:right="-1050"/>
        <w:rPr>
          <w:rFonts w:eastAsia="Times New Roman" w:cs="Times New Roman"/>
          <w:i/>
          <w:szCs w:val="24"/>
          <w:lang w:eastAsia="lv-LV"/>
        </w:rPr>
      </w:pPr>
      <w:r w:rsidRPr="009D5E55">
        <w:rPr>
          <w:rFonts w:eastAsia="Times New Roman" w:cs="Times New Roman"/>
          <w:i/>
          <w:szCs w:val="24"/>
          <w:lang w:eastAsia="lv-LV"/>
        </w:rPr>
        <w:t>Pamatojums</w:t>
      </w:r>
    </w:p>
    <w:p w:rsidR="000356A5" w:rsidRPr="000356A5" w:rsidRDefault="00FC65E7" w:rsidP="009D5E55">
      <w:pPr>
        <w:ind w:right="-1050" w:firstLine="567"/>
        <w:rPr>
          <w:rFonts w:eastAsia="Times New Roman" w:cs="Times New Roman"/>
          <w:szCs w:val="24"/>
          <w:lang w:eastAsia="lv-LV"/>
        </w:rPr>
      </w:pPr>
      <w:r>
        <w:rPr>
          <w:rFonts w:eastAsia="Times New Roman" w:cs="Times New Roman"/>
          <w:szCs w:val="24"/>
          <w:lang w:eastAsia="lv-LV"/>
        </w:rPr>
        <w:t>Kā pamatojumu minētajam pašvaldības norādījušas:</w:t>
      </w:r>
    </w:p>
    <w:p w:rsidR="00685606" w:rsidRDefault="000356A5" w:rsidP="000356A5">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 xml:space="preserve">pašvaldības Saistošajos noteikumos </w:t>
      </w:r>
      <w:r w:rsidR="00FC65E7">
        <w:rPr>
          <w:rFonts w:eastAsia="Times New Roman" w:cs="Times New Roman"/>
          <w:szCs w:val="24"/>
          <w:lang w:eastAsia="lv-LV"/>
        </w:rPr>
        <w:t>noteikto</w:t>
      </w:r>
      <w:r w:rsidR="00685606">
        <w:rPr>
          <w:rFonts w:eastAsia="Times New Roman" w:cs="Times New Roman"/>
          <w:szCs w:val="24"/>
          <w:lang w:eastAsia="lv-LV"/>
        </w:rPr>
        <w:t xml:space="preserve"> (Aknīste, Aloja, Alūksne, </w:t>
      </w:r>
      <w:r w:rsidR="000753F4">
        <w:rPr>
          <w:rFonts w:eastAsia="Times New Roman" w:cs="Times New Roman"/>
          <w:szCs w:val="24"/>
          <w:lang w:eastAsia="lv-LV"/>
        </w:rPr>
        <w:t>Baldone, Daugav</w:t>
      </w:r>
      <w:r w:rsidR="00FC65E7">
        <w:rPr>
          <w:rFonts w:eastAsia="Times New Roman" w:cs="Times New Roman"/>
          <w:szCs w:val="24"/>
          <w:lang w:eastAsia="lv-LV"/>
        </w:rPr>
        <w:t>pils novads, Engure, Jaunpils, Ķegums, Krimulda, L</w:t>
      </w:r>
      <w:r w:rsidR="000753F4">
        <w:rPr>
          <w:rFonts w:eastAsia="Times New Roman" w:cs="Times New Roman"/>
          <w:szCs w:val="24"/>
          <w:lang w:eastAsia="lv-LV"/>
        </w:rPr>
        <w:t>iepāja, Limbaži, Lubāna</w:t>
      </w:r>
      <w:r w:rsidR="00CE7626">
        <w:rPr>
          <w:rFonts w:eastAsia="Times New Roman" w:cs="Times New Roman"/>
          <w:szCs w:val="24"/>
          <w:lang w:eastAsia="lv-LV"/>
        </w:rPr>
        <w:t>, Ogre, Olaine, Priekule, Rēzekne, Rī</w:t>
      </w:r>
      <w:r w:rsidR="00FC65E7">
        <w:rPr>
          <w:rFonts w:eastAsia="Times New Roman" w:cs="Times New Roman"/>
          <w:szCs w:val="24"/>
          <w:lang w:eastAsia="lv-LV"/>
        </w:rPr>
        <w:t>ga, Rugāji, Skrīveri, Skrunda, Talsi, Tukums, V</w:t>
      </w:r>
      <w:r w:rsidR="00CE7626">
        <w:rPr>
          <w:rFonts w:eastAsia="Times New Roman" w:cs="Times New Roman"/>
          <w:szCs w:val="24"/>
          <w:lang w:eastAsia="lv-LV"/>
        </w:rPr>
        <w:t>alka, Valmiera, Viesīte, Viļaka)</w:t>
      </w:r>
      <w:r w:rsidR="00FC65E7">
        <w:rPr>
          <w:rFonts w:eastAsia="Times New Roman" w:cs="Times New Roman"/>
          <w:szCs w:val="24"/>
          <w:lang w:eastAsia="lv-LV"/>
        </w:rPr>
        <w:t>;</w:t>
      </w:r>
    </w:p>
    <w:p w:rsidR="00FC65E7" w:rsidRDefault="00FC65E7" w:rsidP="00FC65E7">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valsts normatīvajos aktos noteikto (īpaši uzsverot Ministru kabineta noteikumos Nr.857 noteikto, kā arī nosaucot Sociālās drošības likumu</w:t>
      </w:r>
      <w:r w:rsidR="000753F4" w:rsidRPr="00FC65E7">
        <w:rPr>
          <w:rFonts w:eastAsia="Times New Roman" w:cs="Times New Roman"/>
          <w:szCs w:val="24"/>
          <w:lang w:eastAsia="lv-LV"/>
        </w:rPr>
        <w:t>, Sociālo pakalpoju</w:t>
      </w:r>
      <w:r>
        <w:rPr>
          <w:rFonts w:eastAsia="Times New Roman" w:cs="Times New Roman"/>
          <w:szCs w:val="24"/>
          <w:lang w:eastAsia="lv-LV"/>
        </w:rPr>
        <w:t>mu un sociālās palīdzības likumu</w:t>
      </w:r>
      <w:r w:rsidR="000753F4" w:rsidRPr="00FC65E7">
        <w:rPr>
          <w:rFonts w:eastAsia="Times New Roman" w:cs="Times New Roman"/>
          <w:szCs w:val="24"/>
          <w:lang w:eastAsia="lv-LV"/>
        </w:rPr>
        <w:t>,</w:t>
      </w:r>
      <w:r w:rsidR="00685606" w:rsidRPr="00FC65E7">
        <w:rPr>
          <w:rFonts w:eastAsia="Times New Roman" w:cs="Times New Roman"/>
          <w:szCs w:val="24"/>
          <w:lang w:eastAsia="lv-LV"/>
        </w:rPr>
        <w:t xml:space="preserve"> </w:t>
      </w:r>
      <w:r w:rsidR="000753F4" w:rsidRPr="00FC65E7">
        <w:rPr>
          <w:rFonts w:eastAsia="Times New Roman" w:cs="Times New Roman"/>
          <w:szCs w:val="24"/>
          <w:lang w:eastAsia="lv-LV"/>
        </w:rPr>
        <w:t xml:space="preserve">Bērnu </w:t>
      </w:r>
      <w:r>
        <w:rPr>
          <w:rFonts w:eastAsia="Times New Roman" w:cs="Times New Roman"/>
          <w:szCs w:val="24"/>
          <w:lang w:eastAsia="lv-LV"/>
        </w:rPr>
        <w:t>tiesību aizsardzības likumu</w:t>
      </w:r>
      <w:r w:rsidR="000753F4" w:rsidRPr="00FC65E7">
        <w:rPr>
          <w:rFonts w:eastAsia="Times New Roman" w:cs="Times New Roman"/>
          <w:szCs w:val="24"/>
          <w:lang w:eastAsia="lv-LV"/>
        </w:rPr>
        <w:t>, Civillikum</w:t>
      </w:r>
      <w:r>
        <w:rPr>
          <w:rFonts w:eastAsia="Times New Roman" w:cs="Times New Roman"/>
          <w:szCs w:val="24"/>
          <w:lang w:eastAsia="lv-LV"/>
        </w:rPr>
        <w:t>u, Bāriņtiesas likumu</w:t>
      </w:r>
      <w:r w:rsidR="000753F4" w:rsidRPr="00FC65E7">
        <w:rPr>
          <w:rFonts w:eastAsia="Times New Roman" w:cs="Times New Roman"/>
          <w:szCs w:val="24"/>
          <w:lang w:eastAsia="lv-LV"/>
        </w:rPr>
        <w:t xml:space="preserve"> </w:t>
      </w:r>
      <w:r w:rsidR="00685606" w:rsidRPr="00FC65E7">
        <w:rPr>
          <w:rFonts w:eastAsia="Times New Roman" w:cs="Times New Roman"/>
          <w:szCs w:val="24"/>
          <w:lang w:eastAsia="lv-LV"/>
        </w:rPr>
        <w:t xml:space="preserve">(Aloja, Alūksne, Baldone, Burtnieki, Daugavpils, </w:t>
      </w:r>
      <w:r w:rsidR="000753F4" w:rsidRPr="00FC65E7">
        <w:rPr>
          <w:rFonts w:eastAsia="Times New Roman" w:cs="Times New Roman"/>
          <w:szCs w:val="24"/>
          <w:lang w:eastAsia="lv-LV"/>
        </w:rPr>
        <w:t>Gulbene, Inčukalns</w:t>
      </w:r>
      <w:r>
        <w:rPr>
          <w:rFonts w:eastAsia="Times New Roman" w:cs="Times New Roman"/>
          <w:szCs w:val="24"/>
          <w:lang w:eastAsia="lv-LV"/>
        </w:rPr>
        <w:t>, Jaunpils, Jelgavas novads, Jūrmala, Ķ</w:t>
      </w:r>
      <w:r w:rsidR="000753F4" w:rsidRPr="00FC65E7">
        <w:rPr>
          <w:rFonts w:eastAsia="Times New Roman" w:cs="Times New Roman"/>
          <w:szCs w:val="24"/>
          <w:lang w:eastAsia="lv-LV"/>
        </w:rPr>
        <w:t>egums, Kuldīga, Liepāja, Mālpils, Mārupe, Ogre</w:t>
      </w:r>
      <w:r>
        <w:rPr>
          <w:rFonts w:eastAsia="Times New Roman" w:cs="Times New Roman"/>
          <w:szCs w:val="24"/>
          <w:lang w:eastAsia="lv-LV"/>
        </w:rPr>
        <w:t>, Pārgauja, Preiļi, R</w:t>
      </w:r>
      <w:r w:rsidR="00CE7626" w:rsidRPr="00FC65E7">
        <w:rPr>
          <w:rFonts w:eastAsia="Times New Roman" w:cs="Times New Roman"/>
          <w:szCs w:val="24"/>
          <w:lang w:eastAsia="lv-LV"/>
        </w:rPr>
        <w:t>īga, Sala, Salacgrīva, Salaspils, Saulkrasti, Tērvete, Tukums, Ventspils)</w:t>
      </w:r>
      <w:r>
        <w:rPr>
          <w:rFonts w:eastAsia="Times New Roman" w:cs="Times New Roman"/>
          <w:szCs w:val="24"/>
          <w:lang w:eastAsia="lv-LV"/>
        </w:rPr>
        <w:t>;</w:t>
      </w:r>
    </w:p>
    <w:p w:rsidR="00FC65E7" w:rsidRDefault="00FC65E7" w:rsidP="00FC65E7">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sociālā dienesta lēmumus katram gadījumam individuāli (I</w:t>
      </w:r>
      <w:r w:rsidR="000753F4" w:rsidRPr="00FC65E7">
        <w:rPr>
          <w:rFonts w:eastAsia="Times New Roman" w:cs="Times New Roman"/>
          <w:szCs w:val="24"/>
          <w:lang w:eastAsia="lv-LV"/>
        </w:rPr>
        <w:t>ecava</w:t>
      </w:r>
      <w:r>
        <w:rPr>
          <w:rFonts w:eastAsia="Times New Roman" w:cs="Times New Roman"/>
          <w:szCs w:val="24"/>
          <w:lang w:eastAsia="lv-LV"/>
        </w:rPr>
        <w:t>);</w:t>
      </w:r>
    </w:p>
    <w:p w:rsidR="000753F4" w:rsidRDefault="00FC65E7" w:rsidP="00FC65E7">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personas iesniegumu (Jaunpils).</w:t>
      </w:r>
    </w:p>
    <w:p w:rsidR="00FC65E7" w:rsidRPr="00FC65E7" w:rsidRDefault="00FC65E7" w:rsidP="009D5E55">
      <w:pPr>
        <w:ind w:right="-1050" w:firstLine="567"/>
        <w:rPr>
          <w:rFonts w:eastAsia="Times New Roman" w:cs="Times New Roman"/>
          <w:szCs w:val="24"/>
          <w:lang w:eastAsia="lv-LV"/>
        </w:rPr>
      </w:pPr>
      <w:r>
        <w:rPr>
          <w:rFonts w:eastAsia="Times New Roman" w:cs="Times New Roman"/>
          <w:szCs w:val="24"/>
          <w:lang w:eastAsia="lv-LV"/>
        </w:rPr>
        <w:t xml:space="preserve">Pašvaldība (Beverīna), kas bija norādījusi, ka neizmaksā </w:t>
      </w:r>
      <w:r w:rsidRPr="00FC65E7">
        <w:rPr>
          <w:rFonts w:eastAsia="Times New Roman" w:cs="Times New Roman"/>
          <w:szCs w:val="24"/>
          <w:lang w:eastAsia="lv-LV"/>
        </w:rPr>
        <w:t>naudas līdzekļus patstāvīgas dzīves uzsākšanai, kuru apmērs nav mazāks par divu sociālā nodrošinājuma pabalstu apmēru</w:t>
      </w:r>
      <w:r w:rsidR="009D5E55">
        <w:rPr>
          <w:rFonts w:eastAsia="Times New Roman" w:cs="Times New Roman"/>
          <w:szCs w:val="24"/>
          <w:lang w:eastAsia="lv-LV"/>
        </w:rPr>
        <w:t>, rīcības iemeslu nebija norādījusi.</w:t>
      </w:r>
    </w:p>
    <w:p w:rsidR="00CE7626" w:rsidRDefault="00CE7626" w:rsidP="002B00C6">
      <w:pPr>
        <w:pStyle w:val="ListParagraph"/>
        <w:ind w:right="-1050" w:firstLine="567"/>
        <w:rPr>
          <w:rFonts w:eastAsia="Times New Roman" w:cs="Times New Roman"/>
          <w:szCs w:val="24"/>
          <w:lang w:eastAsia="lv-LV"/>
        </w:rPr>
      </w:pPr>
    </w:p>
    <w:p w:rsidR="00CE7626" w:rsidRDefault="00CE7626" w:rsidP="00A15AF4">
      <w:pPr>
        <w:pStyle w:val="ListParagraph"/>
        <w:ind w:left="0" w:right="-1050" w:firstLine="567"/>
        <w:rPr>
          <w:rFonts w:eastAsia="Times New Roman" w:cs="Times New Roman"/>
          <w:b/>
          <w:szCs w:val="24"/>
          <w:lang w:eastAsia="lv-LV"/>
        </w:rPr>
      </w:pPr>
      <w:r w:rsidRPr="00A15AF4">
        <w:rPr>
          <w:rFonts w:eastAsia="Times New Roman" w:cs="Times New Roman"/>
          <w:b/>
          <w:szCs w:val="24"/>
          <w:lang w:eastAsia="lv-LV"/>
        </w:rPr>
        <w:t>B Izmaksā vienreizēju pabalstu sadzīves priekšmetu un mīkstā inventāra iegādei.</w:t>
      </w:r>
    </w:p>
    <w:p w:rsidR="00A15AF4" w:rsidRDefault="00A15AF4" w:rsidP="00A15AF4">
      <w:pPr>
        <w:pStyle w:val="ListParagraph"/>
        <w:ind w:left="0" w:right="-1050" w:firstLine="567"/>
        <w:rPr>
          <w:rFonts w:eastAsia="Times New Roman" w:cs="Times New Roman"/>
          <w:b/>
          <w:szCs w:val="24"/>
          <w:lang w:eastAsia="lv-LV"/>
        </w:rPr>
      </w:pPr>
    </w:p>
    <w:p w:rsidR="005D1B78" w:rsidRPr="005D1B78" w:rsidRDefault="003374F4" w:rsidP="005D1B78">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 90 pašvaldības norādījušas, ka i</w:t>
      </w:r>
      <w:r w:rsidRPr="003374F4">
        <w:rPr>
          <w:rFonts w:eastAsia="Times New Roman" w:cs="Times New Roman"/>
          <w:szCs w:val="24"/>
          <w:lang w:eastAsia="lv-LV"/>
        </w:rPr>
        <w:t xml:space="preserve">zmaksā </w:t>
      </w:r>
      <w:r w:rsidR="007A5883" w:rsidRPr="007A5883">
        <w:rPr>
          <w:rFonts w:eastAsia="Times New Roman" w:cs="Times New Roman"/>
          <w:szCs w:val="24"/>
          <w:lang w:eastAsia="lv-LV"/>
        </w:rPr>
        <w:t xml:space="preserve">pilngadību sasniegušiem bāreņiem un bez vecāku gādības palikušiem bērniem </w:t>
      </w:r>
      <w:r w:rsidRPr="003374F4">
        <w:rPr>
          <w:rFonts w:eastAsia="Times New Roman" w:cs="Times New Roman"/>
          <w:szCs w:val="24"/>
          <w:lang w:eastAsia="lv-LV"/>
        </w:rPr>
        <w:t>vienreizēju pabalstu sadzīves priekšmetu un mīkstā inventāra iegādei</w:t>
      </w:r>
      <w:r>
        <w:rPr>
          <w:rFonts w:eastAsia="Times New Roman" w:cs="Times New Roman"/>
          <w:szCs w:val="24"/>
          <w:lang w:eastAsia="lv-LV"/>
        </w:rPr>
        <w:t xml:space="preserve">, savukārt viena pašvaldība (Beverīna) norādījusi, ka to neveic. </w:t>
      </w:r>
      <w:r w:rsidRPr="003374F4">
        <w:rPr>
          <w:rFonts w:eastAsia="Times New Roman" w:cs="Times New Roman"/>
          <w:szCs w:val="24"/>
          <w:lang w:eastAsia="lv-LV"/>
        </w:rPr>
        <w:t xml:space="preserve">Pēc pašvaldību sniegtās informācijas 2013.gadā </w:t>
      </w:r>
      <w:r>
        <w:rPr>
          <w:rFonts w:eastAsia="Times New Roman" w:cs="Times New Roman"/>
          <w:szCs w:val="24"/>
          <w:lang w:eastAsia="lv-LV"/>
        </w:rPr>
        <w:t>461</w:t>
      </w:r>
      <w:r w:rsidR="005D1B78">
        <w:rPr>
          <w:rFonts w:eastAsia="Times New Roman" w:cs="Times New Roman"/>
          <w:szCs w:val="24"/>
          <w:lang w:eastAsia="lv-LV"/>
        </w:rPr>
        <w:t xml:space="preserve"> gadījumā </w:t>
      </w:r>
      <w:r w:rsidRPr="003374F4">
        <w:rPr>
          <w:rFonts w:eastAsia="Times New Roman" w:cs="Times New Roman"/>
          <w:szCs w:val="24"/>
          <w:lang w:eastAsia="lv-LV"/>
        </w:rPr>
        <w:t>izmaksā</w:t>
      </w:r>
      <w:r>
        <w:rPr>
          <w:rFonts w:eastAsia="Times New Roman" w:cs="Times New Roman"/>
          <w:szCs w:val="24"/>
          <w:lang w:eastAsia="lv-LV"/>
        </w:rPr>
        <w:t>ti</w:t>
      </w:r>
      <w:r w:rsidR="005D1B78">
        <w:rPr>
          <w:rFonts w:eastAsia="Times New Roman" w:cs="Times New Roman"/>
          <w:szCs w:val="24"/>
          <w:lang w:eastAsia="lv-LV"/>
        </w:rPr>
        <w:t xml:space="preserve"> vienreizēji pabalsti</w:t>
      </w:r>
      <w:r w:rsidRPr="003374F4">
        <w:rPr>
          <w:rFonts w:eastAsia="Times New Roman" w:cs="Times New Roman"/>
          <w:szCs w:val="24"/>
          <w:lang w:eastAsia="lv-LV"/>
        </w:rPr>
        <w:t xml:space="preserve"> sadzīves priekšmetu un mīkstā inventāra iegāde</w:t>
      </w:r>
      <w:r w:rsidR="005D1B78">
        <w:rPr>
          <w:rFonts w:eastAsia="Times New Roman" w:cs="Times New Roman"/>
          <w:szCs w:val="24"/>
          <w:lang w:eastAsia="lv-LV"/>
        </w:rPr>
        <w:t>i,</w:t>
      </w:r>
      <w:r>
        <w:rPr>
          <w:rFonts w:eastAsia="Times New Roman" w:cs="Times New Roman"/>
          <w:szCs w:val="24"/>
          <w:lang w:eastAsia="lv-LV"/>
        </w:rPr>
        <w:t xml:space="preserve"> savukārt 2014.gadā </w:t>
      </w:r>
      <w:r w:rsidR="005D1B78">
        <w:rPr>
          <w:rFonts w:eastAsia="Times New Roman" w:cs="Times New Roman"/>
          <w:szCs w:val="24"/>
          <w:lang w:eastAsia="lv-LV"/>
        </w:rPr>
        <w:t xml:space="preserve">- </w:t>
      </w:r>
      <w:r>
        <w:rPr>
          <w:rFonts w:eastAsia="Times New Roman" w:cs="Times New Roman"/>
          <w:szCs w:val="24"/>
          <w:lang w:eastAsia="lv-LV"/>
        </w:rPr>
        <w:t xml:space="preserve">303 gadījumos. </w:t>
      </w:r>
      <w:r w:rsidR="005D1B78" w:rsidRPr="005D1B78">
        <w:rPr>
          <w:rFonts w:eastAsia="Times New Roman" w:cs="Times New Roman"/>
          <w:szCs w:val="24"/>
          <w:lang w:eastAsia="lv-LV"/>
        </w:rPr>
        <w:t>Jāņem vērā, ka aptauja veikta 2014.gada vasarā, līdz ar to dati par 2014.gadu neietver rādītāju par veselu gadu.</w:t>
      </w:r>
    </w:p>
    <w:p w:rsidR="005D1B78" w:rsidRDefault="005D1B78" w:rsidP="005D1B78">
      <w:pPr>
        <w:pStyle w:val="ListParagraph"/>
        <w:rPr>
          <w:rFonts w:eastAsia="Times New Roman" w:cs="Times New Roman"/>
          <w:szCs w:val="24"/>
          <w:lang w:eastAsia="lv-LV"/>
        </w:rPr>
      </w:pPr>
    </w:p>
    <w:p w:rsidR="005D1B78" w:rsidRPr="005D1B78" w:rsidRDefault="005D1B78" w:rsidP="005D1B78">
      <w:pPr>
        <w:pStyle w:val="ListParagraph"/>
        <w:ind w:left="0" w:firstLine="567"/>
        <w:rPr>
          <w:rFonts w:eastAsia="Times New Roman" w:cs="Times New Roman"/>
          <w:szCs w:val="24"/>
          <w:lang w:eastAsia="lv-LV"/>
        </w:rPr>
      </w:pPr>
      <w:r w:rsidRPr="005D1B78">
        <w:rPr>
          <w:rFonts w:eastAsia="Times New Roman" w:cs="Times New Roman"/>
          <w:szCs w:val="24"/>
          <w:lang w:eastAsia="lv-LV"/>
        </w:rPr>
        <w:t>Kā pamatojumu minētajam pašvaldības norādījušas:</w:t>
      </w:r>
    </w:p>
    <w:p w:rsidR="003374F4" w:rsidRDefault="005D1B78" w:rsidP="005D1B78">
      <w:pPr>
        <w:pStyle w:val="ListParagraph"/>
        <w:numPr>
          <w:ilvl w:val="0"/>
          <w:numId w:val="2"/>
        </w:numPr>
        <w:ind w:right="-1050"/>
        <w:rPr>
          <w:rFonts w:eastAsia="Times New Roman" w:cs="Times New Roman"/>
          <w:szCs w:val="24"/>
          <w:lang w:eastAsia="lv-LV"/>
        </w:rPr>
      </w:pPr>
      <w:r w:rsidRPr="005D1B78">
        <w:rPr>
          <w:rFonts w:eastAsia="Times New Roman" w:cs="Times New Roman"/>
          <w:szCs w:val="24"/>
          <w:lang w:eastAsia="lv-LV"/>
        </w:rPr>
        <w:t>pašvaldības Saistošajos noteikumos noteikto</w:t>
      </w:r>
      <w:r w:rsidR="003A1468" w:rsidRPr="005D1B78">
        <w:rPr>
          <w:rFonts w:eastAsia="Times New Roman" w:cs="Times New Roman"/>
          <w:szCs w:val="24"/>
          <w:lang w:eastAsia="lv-LV"/>
        </w:rPr>
        <w:t xml:space="preserve"> (Aknīste, </w:t>
      </w:r>
      <w:r>
        <w:rPr>
          <w:rFonts w:eastAsia="Times New Roman" w:cs="Times New Roman"/>
          <w:szCs w:val="24"/>
          <w:lang w:eastAsia="lv-LV"/>
        </w:rPr>
        <w:t>Aloja, Alūksne, Daugavpils, Daugav</w:t>
      </w:r>
      <w:r w:rsidR="003374F4" w:rsidRPr="005D1B78">
        <w:rPr>
          <w:rFonts w:eastAsia="Times New Roman" w:cs="Times New Roman"/>
          <w:szCs w:val="24"/>
          <w:lang w:eastAsia="lv-LV"/>
        </w:rPr>
        <w:t>pils novads</w:t>
      </w:r>
      <w:r>
        <w:rPr>
          <w:rFonts w:eastAsia="Times New Roman" w:cs="Times New Roman"/>
          <w:szCs w:val="24"/>
          <w:lang w:eastAsia="lv-LV"/>
        </w:rPr>
        <w:t>, Engure, Ķ</w:t>
      </w:r>
      <w:r w:rsidR="00C17C58" w:rsidRPr="005D1B78">
        <w:rPr>
          <w:rFonts w:eastAsia="Times New Roman" w:cs="Times New Roman"/>
          <w:szCs w:val="24"/>
          <w:lang w:eastAsia="lv-LV"/>
        </w:rPr>
        <w:t xml:space="preserve">egums, </w:t>
      </w:r>
      <w:r w:rsidR="0015320E" w:rsidRPr="005D1B78">
        <w:rPr>
          <w:rFonts w:eastAsia="Times New Roman" w:cs="Times New Roman"/>
          <w:szCs w:val="24"/>
          <w:lang w:eastAsia="lv-LV"/>
        </w:rPr>
        <w:t>Kr</w:t>
      </w:r>
      <w:r>
        <w:rPr>
          <w:rFonts w:eastAsia="Times New Roman" w:cs="Times New Roman"/>
          <w:szCs w:val="24"/>
          <w:lang w:eastAsia="lv-LV"/>
        </w:rPr>
        <w:t>imulda, Lubāna, Rēzekne, Rīga, R</w:t>
      </w:r>
      <w:r w:rsidR="0015320E" w:rsidRPr="005D1B78">
        <w:rPr>
          <w:rFonts w:eastAsia="Times New Roman" w:cs="Times New Roman"/>
          <w:szCs w:val="24"/>
          <w:lang w:eastAsia="lv-LV"/>
        </w:rPr>
        <w:t>ugāji</w:t>
      </w:r>
      <w:r w:rsidR="003A1468" w:rsidRPr="005D1B78">
        <w:rPr>
          <w:rFonts w:eastAsia="Times New Roman" w:cs="Times New Roman"/>
          <w:szCs w:val="24"/>
          <w:lang w:eastAsia="lv-LV"/>
        </w:rPr>
        <w:t>, Skrīveri, Skrunda, Talsi, Tukums, Viesīte)</w:t>
      </w:r>
      <w:r>
        <w:rPr>
          <w:rFonts w:eastAsia="Times New Roman" w:cs="Times New Roman"/>
          <w:szCs w:val="24"/>
          <w:lang w:eastAsia="lv-LV"/>
        </w:rPr>
        <w:t>;</w:t>
      </w:r>
    </w:p>
    <w:p w:rsidR="003374F4" w:rsidRDefault="005D1B78" w:rsidP="005D1B78">
      <w:pPr>
        <w:pStyle w:val="ListParagraph"/>
        <w:numPr>
          <w:ilvl w:val="0"/>
          <w:numId w:val="2"/>
        </w:numPr>
        <w:ind w:right="-1050"/>
        <w:rPr>
          <w:rFonts w:eastAsia="Times New Roman" w:cs="Times New Roman"/>
          <w:szCs w:val="24"/>
          <w:lang w:eastAsia="lv-LV"/>
        </w:rPr>
      </w:pPr>
      <w:r w:rsidRPr="005D1B78">
        <w:rPr>
          <w:rFonts w:eastAsia="Times New Roman" w:cs="Times New Roman"/>
          <w:szCs w:val="24"/>
          <w:lang w:eastAsia="lv-LV"/>
        </w:rPr>
        <w:t>valsts normatīvajos aktos noteikto</w:t>
      </w:r>
      <w:r w:rsidR="003374F4" w:rsidRPr="005D1B78">
        <w:rPr>
          <w:rFonts w:eastAsia="Times New Roman" w:cs="Times New Roman"/>
          <w:szCs w:val="24"/>
          <w:lang w:eastAsia="lv-LV"/>
        </w:rPr>
        <w:t xml:space="preserve"> (</w:t>
      </w:r>
      <w:r w:rsidR="008C5430" w:rsidRPr="008C5430">
        <w:rPr>
          <w:rFonts w:eastAsia="Times New Roman" w:cs="Times New Roman"/>
          <w:szCs w:val="24"/>
          <w:lang w:eastAsia="lv-LV"/>
        </w:rPr>
        <w:t>īpaši uzsverot Ministru kabineta noteikumos Nr.857 noteikto, kā arī nosaucot</w:t>
      </w:r>
      <w:r w:rsidR="0015320E" w:rsidRPr="005D1B78">
        <w:rPr>
          <w:rFonts w:eastAsia="Times New Roman" w:cs="Times New Roman"/>
          <w:b/>
          <w:szCs w:val="24"/>
          <w:lang w:eastAsia="lv-LV"/>
        </w:rPr>
        <w:t xml:space="preserve"> </w:t>
      </w:r>
      <w:r w:rsidR="008C5430">
        <w:rPr>
          <w:rFonts w:eastAsia="Times New Roman" w:cs="Times New Roman"/>
          <w:szCs w:val="24"/>
          <w:lang w:eastAsia="lv-LV"/>
        </w:rPr>
        <w:t>likumu</w:t>
      </w:r>
      <w:r w:rsidR="0015320E" w:rsidRPr="005D1B78">
        <w:rPr>
          <w:rFonts w:eastAsia="Times New Roman" w:cs="Times New Roman"/>
          <w:b/>
          <w:szCs w:val="24"/>
          <w:lang w:eastAsia="lv-LV"/>
        </w:rPr>
        <w:t xml:space="preserve"> </w:t>
      </w:r>
      <w:r w:rsidR="0015320E" w:rsidRPr="005D1B78">
        <w:rPr>
          <w:rFonts w:eastAsia="Times New Roman" w:cs="Times New Roman"/>
          <w:szCs w:val="24"/>
          <w:lang w:eastAsia="lv-LV"/>
        </w:rPr>
        <w:t>“Par palīdzību dzīvokļa jautājumu risināšanā”</w:t>
      </w:r>
      <w:r w:rsidR="008C5430">
        <w:rPr>
          <w:rFonts w:eastAsia="Times New Roman" w:cs="Times New Roman"/>
          <w:szCs w:val="24"/>
          <w:lang w:eastAsia="lv-LV"/>
        </w:rPr>
        <w:t>) (Aloja, Alūksne, B</w:t>
      </w:r>
      <w:r w:rsidR="003374F4" w:rsidRPr="005D1B78">
        <w:rPr>
          <w:rFonts w:eastAsia="Times New Roman" w:cs="Times New Roman"/>
          <w:szCs w:val="24"/>
          <w:lang w:eastAsia="lv-LV"/>
        </w:rPr>
        <w:t>urtnieki</w:t>
      </w:r>
      <w:r w:rsidR="00C17C58" w:rsidRPr="005D1B78">
        <w:rPr>
          <w:rFonts w:eastAsia="Times New Roman" w:cs="Times New Roman"/>
          <w:szCs w:val="24"/>
          <w:lang w:eastAsia="lv-LV"/>
        </w:rPr>
        <w:t>,</w:t>
      </w:r>
      <w:r w:rsidR="008C5430">
        <w:rPr>
          <w:rFonts w:eastAsia="Times New Roman" w:cs="Times New Roman"/>
          <w:szCs w:val="24"/>
          <w:lang w:eastAsia="lv-LV"/>
        </w:rPr>
        <w:t xml:space="preserve"> Inčukalns, Jelgavas novads, Jūrmala, Ķ</w:t>
      </w:r>
      <w:r w:rsidR="00C17C58" w:rsidRPr="005D1B78">
        <w:rPr>
          <w:rFonts w:eastAsia="Times New Roman" w:cs="Times New Roman"/>
          <w:szCs w:val="24"/>
          <w:lang w:eastAsia="lv-LV"/>
        </w:rPr>
        <w:t>egums, Kuldīga, Liepāja</w:t>
      </w:r>
      <w:r w:rsidR="008C5430">
        <w:rPr>
          <w:rFonts w:eastAsia="Times New Roman" w:cs="Times New Roman"/>
          <w:szCs w:val="24"/>
          <w:lang w:eastAsia="lv-LV"/>
        </w:rPr>
        <w:t>, Mārupe, Ogre, R</w:t>
      </w:r>
      <w:r w:rsidR="0015320E" w:rsidRPr="005D1B78">
        <w:rPr>
          <w:rFonts w:eastAsia="Times New Roman" w:cs="Times New Roman"/>
          <w:szCs w:val="24"/>
          <w:lang w:eastAsia="lv-LV"/>
        </w:rPr>
        <w:t>īga, Sala</w:t>
      </w:r>
      <w:r w:rsidR="003A1468" w:rsidRPr="005D1B78">
        <w:rPr>
          <w:rFonts w:eastAsia="Times New Roman" w:cs="Times New Roman"/>
          <w:szCs w:val="24"/>
          <w:lang w:eastAsia="lv-LV"/>
        </w:rPr>
        <w:t>, Salacgrīva, Salaspils, Saul</w:t>
      </w:r>
      <w:r w:rsidR="008C5430">
        <w:rPr>
          <w:rFonts w:eastAsia="Times New Roman" w:cs="Times New Roman"/>
          <w:szCs w:val="24"/>
          <w:lang w:eastAsia="lv-LV"/>
        </w:rPr>
        <w:t>krasti, Tērvete, T</w:t>
      </w:r>
      <w:r w:rsidR="003A1468" w:rsidRPr="005D1B78">
        <w:rPr>
          <w:rFonts w:eastAsia="Times New Roman" w:cs="Times New Roman"/>
          <w:szCs w:val="24"/>
          <w:lang w:eastAsia="lv-LV"/>
        </w:rPr>
        <w:t>ukums, Ventspils)</w:t>
      </w:r>
      <w:r w:rsidR="008C5430">
        <w:rPr>
          <w:rFonts w:eastAsia="Times New Roman" w:cs="Times New Roman"/>
          <w:szCs w:val="24"/>
          <w:lang w:eastAsia="lv-LV"/>
        </w:rPr>
        <w:t>;</w:t>
      </w:r>
    </w:p>
    <w:p w:rsidR="003A1468" w:rsidRDefault="008C5430" w:rsidP="008C5430">
      <w:pPr>
        <w:pStyle w:val="ListParagraph"/>
        <w:numPr>
          <w:ilvl w:val="0"/>
          <w:numId w:val="2"/>
        </w:numPr>
        <w:rPr>
          <w:rFonts w:eastAsia="Times New Roman" w:cs="Times New Roman"/>
          <w:szCs w:val="24"/>
          <w:lang w:eastAsia="lv-LV"/>
        </w:rPr>
      </w:pPr>
      <w:r w:rsidRPr="008C5430">
        <w:rPr>
          <w:rFonts w:eastAsia="Times New Roman" w:cs="Times New Roman"/>
          <w:szCs w:val="24"/>
          <w:lang w:eastAsia="lv-LV"/>
        </w:rPr>
        <w:lastRenderedPageBreak/>
        <w:t>sociālā dienesta lēmumus katram gadījumam individuāli (Iecava</w:t>
      </w:r>
      <w:r>
        <w:rPr>
          <w:rFonts w:eastAsia="Times New Roman" w:cs="Times New Roman"/>
          <w:szCs w:val="24"/>
          <w:lang w:eastAsia="lv-LV"/>
        </w:rPr>
        <w:t>, Mārupe).</w:t>
      </w:r>
    </w:p>
    <w:p w:rsidR="008C5430" w:rsidRPr="008C5430" w:rsidRDefault="008C5430" w:rsidP="008C5430">
      <w:pPr>
        <w:pStyle w:val="ListParagraph"/>
        <w:ind w:left="1080"/>
        <w:rPr>
          <w:rFonts w:eastAsia="Times New Roman" w:cs="Times New Roman"/>
          <w:szCs w:val="24"/>
          <w:lang w:eastAsia="lv-LV"/>
        </w:rPr>
      </w:pPr>
    </w:p>
    <w:p w:rsidR="00A15AF4" w:rsidRPr="002942EB" w:rsidRDefault="00A15AF4" w:rsidP="002942EB">
      <w:pPr>
        <w:pStyle w:val="ListParagraph"/>
        <w:ind w:left="0" w:right="-1050" w:firstLine="567"/>
        <w:rPr>
          <w:rFonts w:eastAsia="Times New Roman" w:cs="Times New Roman"/>
          <w:szCs w:val="24"/>
          <w:lang w:eastAsia="lv-LV"/>
        </w:rPr>
      </w:pPr>
      <w:r w:rsidRPr="00A15AF4">
        <w:rPr>
          <w:rFonts w:eastAsia="Times New Roman" w:cs="Times New Roman"/>
          <w:szCs w:val="24"/>
          <w:lang w:eastAsia="lv-LV"/>
        </w:rPr>
        <w:t xml:space="preserve">Pašvaldība (Beverīna), kas bija norādījusi, ka neizmaksā </w:t>
      </w:r>
      <w:r w:rsidR="002942EB">
        <w:rPr>
          <w:rFonts w:eastAsia="Times New Roman" w:cs="Times New Roman"/>
          <w:szCs w:val="24"/>
          <w:lang w:eastAsia="lv-LV"/>
        </w:rPr>
        <w:t xml:space="preserve">vienreizēju pabalstu </w:t>
      </w:r>
      <w:r w:rsidR="002942EB" w:rsidRPr="002942EB">
        <w:rPr>
          <w:rFonts w:eastAsia="Times New Roman" w:cs="Times New Roman"/>
          <w:szCs w:val="24"/>
          <w:lang w:eastAsia="lv-LV"/>
        </w:rPr>
        <w:t>sadzīves priekšmetu un mīkstā inventāra iegādei</w:t>
      </w:r>
      <w:r w:rsidR="002942EB">
        <w:rPr>
          <w:rFonts w:eastAsia="Times New Roman" w:cs="Times New Roman"/>
          <w:szCs w:val="24"/>
          <w:lang w:eastAsia="lv-LV"/>
        </w:rPr>
        <w:t xml:space="preserve">, </w:t>
      </w:r>
      <w:r w:rsidRPr="002942EB">
        <w:rPr>
          <w:rFonts w:eastAsia="Times New Roman" w:cs="Times New Roman"/>
          <w:szCs w:val="24"/>
          <w:lang w:eastAsia="lv-LV"/>
        </w:rPr>
        <w:t>rīcības iemeslu nebija norādījusi.</w:t>
      </w:r>
    </w:p>
    <w:p w:rsidR="00A15AF4" w:rsidRDefault="00A15AF4" w:rsidP="002B00C6">
      <w:pPr>
        <w:pStyle w:val="ListParagraph"/>
        <w:ind w:right="-1050" w:firstLine="567"/>
        <w:rPr>
          <w:rFonts w:eastAsia="Times New Roman" w:cs="Times New Roman"/>
          <w:szCs w:val="24"/>
          <w:lang w:eastAsia="lv-LV"/>
        </w:rPr>
      </w:pPr>
    </w:p>
    <w:p w:rsidR="00A15AF4" w:rsidRDefault="00A15AF4" w:rsidP="00341F25">
      <w:pPr>
        <w:pStyle w:val="ListParagraph"/>
        <w:ind w:left="0" w:right="-1050" w:firstLine="567"/>
        <w:rPr>
          <w:rFonts w:eastAsia="Times New Roman" w:cs="Times New Roman"/>
          <w:szCs w:val="24"/>
          <w:lang w:eastAsia="lv-LV"/>
        </w:rPr>
      </w:pPr>
    </w:p>
    <w:p w:rsidR="003A1468" w:rsidRPr="003A1468" w:rsidRDefault="003A1468" w:rsidP="00341F25">
      <w:pPr>
        <w:pStyle w:val="ListParagraph"/>
        <w:ind w:left="0" w:right="-1050" w:firstLine="567"/>
        <w:rPr>
          <w:rFonts w:eastAsia="Times New Roman" w:cs="Times New Roman"/>
          <w:b/>
          <w:szCs w:val="24"/>
          <w:lang w:eastAsia="lv-LV"/>
        </w:rPr>
      </w:pPr>
      <w:r w:rsidRPr="003A1468">
        <w:rPr>
          <w:rFonts w:eastAsia="Times New Roman" w:cs="Times New Roman"/>
          <w:b/>
          <w:szCs w:val="24"/>
          <w:lang w:eastAsia="lv-LV"/>
        </w:rPr>
        <w:t>C Sniedz palīdzību dzīvokļa jautājuma risināšanā</w:t>
      </w:r>
    </w:p>
    <w:p w:rsidR="00341F25" w:rsidRDefault="00341F25" w:rsidP="00341F25">
      <w:pPr>
        <w:pStyle w:val="ListParagraph"/>
        <w:ind w:left="0" w:right="-1050" w:firstLine="567"/>
        <w:rPr>
          <w:rFonts w:eastAsia="Times New Roman" w:cs="Times New Roman"/>
          <w:szCs w:val="24"/>
          <w:lang w:eastAsia="lv-LV"/>
        </w:rPr>
      </w:pPr>
    </w:p>
    <w:p w:rsidR="003A1468" w:rsidRPr="003A1468" w:rsidRDefault="003A1468" w:rsidP="00341F25">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85 pašvaldības norādījušas, ka </w:t>
      </w:r>
      <w:r w:rsidRPr="003A1468">
        <w:rPr>
          <w:rFonts w:eastAsia="Times New Roman" w:cs="Times New Roman"/>
          <w:szCs w:val="24"/>
          <w:lang w:eastAsia="lv-LV"/>
        </w:rPr>
        <w:t>sniedz palīdzību</w:t>
      </w:r>
      <w:r w:rsidR="007A5883" w:rsidRPr="007A5883">
        <w:rPr>
          <w:rFonts w:eastAsia="Times New Roman" w:cs="Times New Roman"/>
          <w:szCs w:val="24"/>
          <w:lang w:eastAsia="lv-LV"/>
        </w:rPr>
        <w:t xml:space="preserve"> pilngadību sasniegušiem bāreņiem un bez vecāku gādības palikušiem bērniem</w:t>
      </w:r>
      <w:r w:rsidRPr="003A1468">
        <w:rPr>
          <w:rFonts w:eastAsia="Times New Roman" w:cs="Times New Roman"/>
          <w:szCs w:val="24"/>
          <w:lang w:eastAsia="lv-LV"/>
        </w:rPr>
        <w:t xml:space="preserve"> dzīvokļa jautājuma risināšanā</w:t>
      </w:r>
      <w:r w:rsidR="00E42632">
        <w:rPr>
          <w:rFonts w:eastAsia="Times New Roman" w:cs="Times New Roman"/>
          <w:szCs w:val="24"/>
          <w:lang w:eastAsia="lv-LV"/>
        </w:rPr>
        <w:t xml:space="preserve">, savukārt </w:t>
      </w:r>
      <w:r w:rsidR="007A5883">
        <w:rPr>
          <w:rFonts w:eastAsia="Times New Roman" w:cs="Times New Roman"/>
          <w:szCs w:val="24"/>
          <w:lang w:eastAsia="lv-LV"/>
        </w:rPr>
        <w:t>5</w:t>
      </w:r>
      <w:r w:rsidR="00E42632">
        <w:rPr>
          <w:rFonts w:eastAsia="Times New Roman" w:cs="Times New Roman"/>
          <w:szCs w:val="24"/>
          <w:lang w:eastAsia="lv-LV"/>
        </w:rPr>
        <w:t xml:space="preserve"> pašvaldības (Beverīna, Rūjiena, Salacgrīva</w:t>
      </w:r>
      <w:r w:rsidR="00341F25">
        <w:rPr>
          <w:rFonts w:eastAsia="Times New Roman" w:cs="Times New Roman"/>
          <w:szCs w:val="24"/>
          <w:lang w:eastAsia="lv-LV"/>
        </w:rPr>
        <w:t>, Saulkrast</w:t>
      </w:r>
      <w:r w:rsidR="00E42632">
        <w:rPr>
          <w:rFonts w:eastAsia="Times New Roman" w:cs="Times New Roman"/>
          <w:szCs w:val="24"/>
          <w:lang w:eastAsia="lv-LV"/>
        </w:rPr>
        <w:t>i</w:t>
      </w:r>
      <w:r w:rsidR="00341F25">
        <w:rPr>
          <w:rFonts w:eastAsia="Times New Roman" w:cs="Times New Roman"/>
          <w:szCs w:val="24"/>
          <w:lang w:eastAsia="lv-LV"/>
        </w:rPr>
        <w:t>,</w:t>
      </w:r>
      <w:r w:rsidR="00E42632">
        <w:rPr>
          <w:rFonts w:eastAsia="Times New Roman" w:cs="Times New Roman"/>
          <w:szCs w:val="24"/>
          <w:lang w:eastAsia="lv-LV"/>
        </w:rPr>
        <w:t xml:space="preserve"> Pāvilosta) norādījušas, ka</w:t>
      </w:r>
      <w:r w:rsidR="00E42632" w:rsidRPr="00E42632">
        <w:rPr>
          <w:rFonts w:eastAsia="Times New Roman" w:cs="Times New Roman"/>
          <w:szCs w:val="24"/>
          <w:lang w:eastAsia="lv-LV"/>
        </w:rPr>
        <w:t xml:space="preserve"> </w:t>
      </w:r>
      <w:r w:rsidR="00E42632">
        <w:rPr>
          <w:rFonts w:eastAsia="Times New Roman" w:cs="Times New Roman"/>
          <w:szCs w:val="24"/>
          <w:lang w:eastAsia="lv-LV"/>
        </w:rPr>
        <w:t>ne</w:t>
      </w:r>
      <w:r w:rsidR="00E42632" w:rsidRPr="00E42632">
        <w:rPr>
          <w:rFonts w:eastAsia="Times New Roman" w:cs="Times New Roman"/>
          <w:szCs w:val="24"/>
          <w:lang w:eastAsia="lv-LV"/>
        </w:rPr>
        <w:t>sniedz palīdzību dzīvokļa jautājuma risināšanā</w:t>
      </w:r>
      <w:r w:rsidR="00E42632">
        <w:rPr>
          <w:rFonts w:eastAsia="Times New Roman" w:cs="Times New Roman"/>
          <w:szCs w:val="24"/>
          <w:lang w:eastAsia="lv-LV"/>
        </w:rPr>
        <w:t xml:space="preserve">. </w:t>
      </w:r>
    </w:p>
    <w:p w:rsidR="00341F25" w:rsidRPr="00341F25" w:rsidRDefault="00B16318" w:rsidP="00341F25">
      <w:pPr>
        <w:pStyle w:val="ListParagraph"/>
        <w:ind w:left="0" w:right="-1050" w:firstLine="567"/>
        <w:rPr>
          <w:rFonts w:eastAsia="Times New Roman" w:cs="Times New Roman"/>
          <w:szCs w:val="24"/>
          <w:lang w:eastAsia="lv-LV"/>
        </w:rPr>
      </w:pPr>
      <w:r w:rsidRPr="00B16318">
        <w:rPr>
          <w:rFonts w:eastAsia="Times New Roman" w:cs="Times New Roman"/>
          <w:szCs w:val="24"/>
          <w:lang w:eastAsia="lv-LV"/>
        </w:rPr>
        <w:t>Pēc pašvaldību sniegtās informācijas 2013.gadā</w:t>
      </w:r>
      <w:r>
        <w:rPr>
          <w:rFonts w:eastAsia="Times New Roman" w:cs="Times New Roman"/>
          <w:szCs w:val="24"/>
          <w:lang w:eastAsia="lv-LV"/>
        </w:rPr>
        <w:t xml:space="preserve"> 238 gadījumos </w:t>
      </w:r>
      <w:r w:rsidRPr="00B16318">
        <w:rPr>
          <w:rFonts w:eastAsia="Times New Roman" w:cs="Times New Roman"/>
          <w:szCs w:val="24"/>
          <w:lang w:eastAsia="lv-LV"/>
        </w:rPr>
        <w:t>s</w:t>
      </w:r>
      <w:r>
        <w:rPr>
          <w:rFonts w:eastAsia="Times New Roman" w:cs="Times New Roman"/>
          <w:szCs w:val="24"/>
          <w:lang w:eastAsia="lv-LV"/>
        </w:rPr>
        <w:t>niegta palīdzība</w:t>
      </w:r>
      <w:r w:rsidRPr="00B16318">
        <w:rPr>
          <w:rFonts w:eastAsia="Times New Roman" w:cs="Times New Roman"/>
          <w:szCs w:val="24"/>
          <w:lang w:eastAsia="lv-LV"/>
        </w:rPr>
        <w:t xml:space="preserve"> dzīvokļa jautājuma risināšanā</w:t>
      </w:r>
      <w:r>
        <w:rPr>
          <w:rFonts w:eastAsia="Times New Roman" w:cs="Times New Roman"/>
          <w:szCs w:val="24"/>
          <w:lang w:eastAsia="lv-LV"/>
        </w:rPr>
        <w:t xml:space="preserve">, 2014.gadā </w:t>
      </w:r>
      <w:r w:rsidR="00341F25">
        <w:rPr>
          <w:rFonts w:eastAsia="Times New Roman" w:cs="Times New Roman"/>
          <w:szCs w:val="24"/>
          <w:lang w:eastAsia="lv-LV"/>
        </w:rPr>
        <w:t xml:space="preserve">- </w:t>
      </w:r>
      <w:r w:rsidR="00BC3D8D">
        <w:rPr>
          <w:rFonts w:eastAsia="Times New Roman" w:cs="Times New Roman"/>
          <w:szCs w:val="24"/>
          <w:lang w:eastAsia="lv-LV"/>
        </w:rPr>
        <w:t>118 gadījumos.</w:t>
      </w:r>
      <w:r w:rsidR="00341F25" w:rsidRPr="00341F25">
        <w:rPr>
          <w:rFonts w:eastAsia="Times New Roman" w:cs="Times New Roman"/>
          <w:szCs w:val="24"/>
          <w:lang w:eastAsia="lv-LV"/>
        </w:rPr>
        <w:t xml:space="preserve"> Jāņem vērā, ka aptauja veikta 2014.gada vasarā, līdz ar to dati par 2014.gadu neietver rādītāju par veselu gadu.</w:t>
      </w:r>
    </w:p>
    <w:p w:rsidR="00C17C58" w:rsidRDefault="00C17C58" w:rsidP="00341F25">
      <w:pPr>
        <w:pStyle w:val="ListParagraph"/>
        <w:ind w:left="0" w:right="-1050" w:firstLine="567"/>
        <w:rPr>
          <w:rFonts w:eastAsia="Times New Roman" w:cs="Times New Roman"/>
          <w:szCs w:val="24"/>
          <w:lang w:eastAsia="lv-LV"/>
        </w:rPr>
      </w:pPr>
    </w:p>
    <w:p w:rsidR="00341F25" w:rsidRPr="00341F25" w:rsidRDefault="00341F25" w:rsidP="00137079">
      <w:pPr>
        <w:pStyle w:val="ListParagraph"/>
        <w:ind w:left="0" w:right="-1050" w:firstLine="567"/>
        <w:rPr>
          <w:rFonts w:eastAsia="Times New Roman" w:cs="Times New Roman"/>
          <w:szCs w:val="24"/>
          <w:lang w:eastAsia="lv-LV"/>
        </w:rPr>
      </w:pPr>
      <w:r w:rsidRPr="00341F25">
        <w:rPr>
          <w:rFonts w:eastAsia="Times New Roman" w:cs="Times New Roman"/>
          <w:szCs w:val="24"/>
          <w:lang w:eastAsia="lv-LV"/>
        </w:rPr>
        <w:t>Kā pamatojumu minētajam pašvaldības norādījušas:</w:t>
      </w:r>
    </w:p>
    <w:p w:rsidR="004514E6" w:rsidRDefault="00341F25" w:rsidP="0012266E">
      <w:pPr>
        <w:pStyle w:val="ListParagraph"/>
        <w:ind w:left="567" w:right="-1050"/>
        <w:rPr>
          <w:rFonts w:eastAsia="Times New Roman" w:cs="Times New Roman"/>
          <w:szCs w:val="24"/>
          <w:lang w:eastAsia="lv-LV"/>
        </w:rPr>
      </w:pPr>
      <w:r w:rsidRPr="00341F25">
        <w:rPr>
          <w:rFonts w:eastAsia="Times New Roman" w:cs="Times New Roman"/>
          <w:szCs w:val="24"/>
          <w:lang w:eastAsia="lv-LV"/>
        </w:rPr>
        <w:t>-</w:t>
      </w:r>
      <w:r w:rsidRPr="00341F25">
        <w:rPr>
          <w:rFonts w:eastAsia="Times New Roman" w:cs="Times New Roman"/>
          <w:szCs w:val="24"/>
          <w:lang w:eastAsia="lv-LV"/>
        </w:rPr>
        <w:tab/>
        <w:t>pašvaldības Saistošajos noteikumos noteikto</w:t>
      </w:r>
      <w:r w:rsidR="004514E6">
        <w:rPr>
          <w:rFonts w:eastAsia="Times New Roman" w:cs="Times New Roman"/>
          <w:szCs w:val="24"/>
          <w:lang w:eastAsia="lv-LV"/>
        </w:rPr>
        <w:t xml:space="preserve"> (Aknīste</w:t>
      </w:r>
      <w:r>
        <w:rPr>
          <w:rFonts w:eastAsia="Times New Roman" w:cs="Times New Roman"/>
          <w:szCs w:val="24"/>
          <w:lang w:eastAsia="lv-LV"/>
        </w:rPr>
        <w:t>, Aloja, Alūksne, Jūrmala, Ķ</w:t>
      </w:r>
      <w:r w:rsidR="00471847">
        <w:rPr>
          <w:rFonts w:eastAsia="Times New Roman" w:cs="Times New Roman"/>
          <w:szCs w:val="24"/>
          <w:lang w:eastAsia="lv-LV"/>
        </w:rPr>
        <w:t>egums, Krimulda, Liepāja, Lubāna</w:t>
      </w:r>
      <w:r>
        <w:rPr>
          <w:rFonts w:eastAsia="Times New Roman" w:cs="Times New Roman"/>
          <w:szCs w:val="24"/>
          <w:lang w:eastAsia="lv-LV"/>
        </w:rPr>
        <w:t>, Rēzekne, Rīga, Skrunda, T</w:t>
      </w:r>
      <w:r w:rsidR="00624B81">
        <w:rPr>
          <w:rFonts w:eastAsia="Times New Roman" w:cs="Times New Roman"/>
          <w:szCs w:val="24"/>
          <w:lang w:eastAsia="lv-LV"/>
        </w:rPr>
        <w:t>alsi</w:t>
      </w:r>
      <w:r>
        <w:rPr>
          <w:rFonts w:eastAsia="Times New Roman" w:cs="Times New Roman"/>
          <w:szCs w:val="24"/>
          <w:lang w:eastAsia="lv-LV"/>
        </w:rPr>
        <w:t>);</w:t>
      </w:r>
    </w:p>
    <w:p w:rsidR="00471847" w:rsidRDefault="00341F25" w:rsidP="0012266E">
      <w:pPr>
        <w:pStyle w:val="ListParagraph"/>
        <w:ind w:left="567" w:right="-1050"/>
        <w:rPr>
          <w:rFonts w:eastAsia="Times New Roman" w:cs="Times New Roman"/>
          <w:szCs w:val="24"/>
          <w:lang w:eastAsia="lv-LV"/>
        </w:rPr>
      </w:pPr>
      <w:r>
        <w:rPr>
          <w:rFonts w:eastAsia="Times New Roman" w:cs="Times New Roman"/>
          <w:szCs w:val="24"/>
          <w:lang w:eastAsia="lv-LV"/>
        </w:rPr>
        <w:t>- pašvaldības nolikumu</w:t>
      </w:r>
      <w:r w:rsidR="00471847" w:rsidRPr="00341F25">
        <w:rPr>
          <w:rFonts w:eastAsia="Times New Roman" w:cs="Times New Roman"/>
          <w:szCs w:val="24"/>
          <w:lang w:eastAsia="lv-LV"/>
        </w:rPr>
        <w:t xml:space="preserve"> </w:t>
      </w:r>
      <w:r w:rsidR="00A429AA" w:rsidRPr="00341F25">
        <w:rPr>
          <w:rFonts w:eastAsia="Times New Roman" w:cs="Times New Roman"/>
          <w:szCs w:val="24"/>
          <w:lang w:eastAsia="lv-LV"/>
        </w:rPr>
        <w:t>(Jūrmala, Viesīte)</w:t>
      </w:r>
      <w:r>
        <w:rPr>
          <w:rFonts w:eastAsia="Times New Roman" w:cs="Times New Roman"/>
          <w:szCs w:val="24"/>
          <w:lang w:eastAsia="lv-LV"/>
        </w:rPr>
        <w:t>;</w:t>
      </w:r>
    </w:p>
    <w:p w:rsidR="004514E6" w:rsidRDefault="00341F25" w:rsidP="0012266E">
      <w:pPr>
        <w:pStyle w:val="ListParagraph"/>
        <w:ind w:left="567" w:right="-1050"/>
        <w:rPr>
          <w:rFonts w:eastAsia="Times New Roman" w:cs="Times New Roman"/>
          <w:szCs w:val="24"/>
          <w:lang w:eastAsia="lv-LV"/>
        </w:rPr>
      </w:pPr>
      <w:r>
        <w:rPr>
          <w:rFonts w:eastAsia="Times New Roman" w:cs="Times New Roman"/>
          <w:szCs w:val="24"/>
          <w:lang w:eastAsia="lv-LV"/>
        </w:rPr>
        <w:t xml:space="preserve">- </w:t>
      </w:r>
      <w:r w:rsidRPr="00341F25">
        <w:rPr>
          <w:rFonts w:eastAsia="Times New Roman" w:cs="Times New Roman"/>
          <w:szCs w:val="24"/>
          <w:lang w:eastAsia="lv-LV"/>
        </w:rPr>
        <w:t>valsts normatīvajos aktos noteikto</w:t>
      </w:r>
      <w:r w:rsidR="004514E6">
        <w:rPr>
          <w:rFonts w:eastAsia="Times New Roman" w:cs="Times New Roman"/>
          <w:szCs w:val="24"/>
          <w:lang w:eastAsia="lv-LV"/>
        </w:rPr>
        <w:t xml:space="preserve"> (M</w:t>
      </w:r>
      <w:r>
        <w:rPr>
          <w:rFonts w:eastAsia="Times New Roman" w:cs="Times New Roman"/>
          <w:szCs w:val="24"/>
          <w:lang w:eastAsia="lv-LV"/>
        </w:rPr>
        <w:t>inistru kabineta noteikumi Nr.</w:t>
      </w:r>
      <w:r w:rsidR="004514E6">
        <w:rPr>
          <w:rFonts w:eastAsia="Times New Roman" w:cs="Times New Roman"/>
          <w:szCs w:val="24"/>
          <w:lang w:eastAsia="lv-LV"/>
        </w:rPr>
        <w:t>857, likums “Par palīdzību dzīvokļu jautājumu risināšanā”, likums “Par sociālajiem dzīvokļiem un sociālajām dzīvojamajām mājām”</w:t>
      </w:r>
      <w:r w:rsidR="00471847">
        <w:rPr>
          <w:rFonts w:eastAsia="Times New Roman" w:cs="Times New Roman"/>
          <w:szCs w:val="24"/>
          <w:lang w:eastAsia="lv-LV"/>
        </w:rPr>
        <w:t xml:space="preserve">, </w:t>
      </w:r>
      <w:r w:rsidR="00384A28">
        <w:rPr>
          <w:rFonts w:eastAsia="Times New Roman" w:cs="Times New Roman"/>
          <w:szCs w:val="24"/>
          <w:lang w:eastAsia="lv-LV"/>
        </w:rPr>
        <w:t>Ministru kabineta noteikumi “</w:t>
      </w:r>
      <w:r w:rsidR="00471847">
        <w:rPr>
          <w:rFonts w:eastAsia="Times New Roman" w:cs="Times New Roman"/>
          <w:szCs w:val="24"/>
          <w:lang w:eastAsia="lv-LV"/>
        </w:rPr>
        <w:t>Noteikumi par dokumentiem, kas apliecina personas (ģimenes) tiesības īrēt sociālo dzīvokli, un dzīvokļa kopējās platības normām</w:t>
      </w:r>
      <w:r w:rsidR="00384A28">
        <w:rPr>
          <w:rFonts w:eastAsia="Times New Roman" w:cs="Times New Roman"/>
          <w:szCs w:val="24"/>
          <w:lang w:eastAsia="lv-LV"/>
        </w:rPr>
        <w:t>”) (Aloja, Burtn</w:t>
      </w:r>
      <w:r w:rsidR="004514E6">
        <w:rPr>
          <w:rFonts w:eastAsia="Times New Roman" w:cs="Times New Roman"/>
          <w:szCs w:val="24"/>
          <w:lang w:eastAsia="lv-LV"/>
        </w:rPr>
        <w:t>ieki, Daugavpils, Dau</w:t>
      </w:r>
      <w:r w:rsidR="00384A28">
        <w:rPr>
          <w:rFonts w:eastAsia="Times New Roman" w:cs="Times New Roman"/>
          <w:szCs w:val="24"/>
          <w:lang w:eastAsia="lv-LV"/>
        </w:rPr>
        <w:t>gav</w:t>
      </w:r>
      <w:r w:rsidR="004514E6">
        <w:rPr>
          <w:rFonts w:eastAsia="Times New Roman" w:cs="Times New Roman"/>
          <w:szCs w:val="24"/>
          <w:lang w:eastAsia="lv-LV"/>
        </w:rPr>
        <w:t>pils novads, Engure, Inčukalns, Jelgavas novads, Jūrmala</w:t>
      </w:r>
      <w:r w:rsidR="00384A28">
        <w:rPr>
          <w:rFonts w:eastAsia="Times New Roman" w:cs="Times New Roman"/>
          <w:szCs w:val="24"/>
          <w:lang w:eastAsia="lv-LV"/>
        </w:rPr>
        <w:t>, Ķegums, L</w:t>
      </w:r>
      <w:r w:rsidR="00471847">
        <w:rPr>
          <w:rFonts w:eastAsia="Times New Roman" w:cs="Times New Roman"/>
          <w:szCs w:val="24"/>
          <w:lang w:eastAsia="lv-LV"/>
        </w:rPr>
        <w:t>iepāja, Limbaži, Mārupe, Ogre</w:t>
      </w:r>
      <w:r w:rsidR="00624B81">
        <w:rPr>
          <w:rFonts w:eastAsia="Times New Roman" w:cs="Times New Roman"/>
          <w:szCs w:val="24"/>
          <w:lang w:eastAsia="lv-LV"/>
        </w:rPr>
        <w:t>, Rīga, Sala, Tērvete</w:t>
      </w:r>
      <w:r w:rsidR="00384A28">
        <w:rPr>
          <w:rFonts w:eastAsia="Times New Roman" w:cs="Times New Roman"/>
          <w:szCs w:val="24"/>
          <w:lang w:eastAsia="lv-LV"/>
        </w:rPr>
        <w:t>);</w:t>
      </w:r>
    </w:p>
    <w:p w:rsidR="00384A28" w:rsidRDefault="00384A28" w:rsidP="0012266E">
      <w:pPr>
        <w:pStyle w:val="ListParagraph"/>
        <w:ind w:left="567" w:right="-1050"/>
        <w:rPr>
          <w:rFonts w:eastAsia="Times New Roman" w:cs="Times New Roman"/>
          <w:szCs w:val="24"/>
          <w:lang w:eastAsia="lv-LV"/>
        </w:rPr>
      </w:pPr>
      <w:r>
        <w:rPr>
          <w:rFonts w:eastAsia="Times New Roman" w:cs="Times New Roman"/>
          <w:szCs w:val="24"/>
          <w:lang w:eastAsia="lv-LV"/>
        </w:rPr>
        <w:t xml:space="preserve">- </w:t>
      </w:r>
      <w:r w:rsidRPr="00384A28">
        <w:rPr>
          <w:rFonts w:eastAsia="Times New Roman" w:cs="Times New Roman"/>
          <w:szCs w:val="24"/>
          <w:lang w:eastAsia="lv-LV"/>
        </w:rPr>
        <w:t>sociālā dienesta lēmumus katram gadījumam individuāli (Iecava</w:t>
      </w:r>
      <w:r>
        <w:rPr>
          <w:rFonts w:eastAsia="Times New Roman" w:cs="Times New Roman"/>
          <w:szCs w:val="24"/>
          <w:lang w:eastAsia="lv-LV"/>
        </w:rPr>
        <w:t>).</w:t>
      </w:r>
    </w:p>
    <w:p w:rsidR="00384A28" w:rsidRDefault="00384A28" w:rsidP="0012266E">
      <w:pPr>
        <w:pStyle w:val="ListParagraph"/>
        <w:ind w:left="567" w:right="-1050"/>
        <w:rPr>
          <w:rFonts w:eastAsia="Times New Roman" w:cs="Times New Roman"/>
          <w:szCs w:val="24"/>
          <w:lang w:eastAsia="lv-LV"/>
        </w:rPr>
      </w:pPr>
      <w:r>
        <w:rPr>
          <w:rFonts w:eastAsia="Times New Roman" w:cs="Times New Roman"/>
          <w:szCs w:val="24"/>
          <w:lang w:eastAsia="lv-LV"/>
        </w:rPr>
        <w:t>Divas pašvaldības norādījušas, ka par minēto atbild domes Dzīvokļu saimniecības komiteja/ Dzīvokļu nodaļa (Salaspils, Ventspils).</w:t>
      </w:r>
    </w:p>
    <w:p w:rsidR="00384A28" w:rsidRDefault="00384A28" w:rsidP="00384A28">
      <w:pPr>
        <w:pStyle w:val="ListParagraph"/>
        <w:ind w:left="0" w:right="-1050" w:firstLine="567"/>
        <w:rPr>
          <w:rFonts w:eastAsia="Times New Roman" w:cs="Times New Roman"/>
          <w:szCs w:val="24"/>
          <w:lang w:eastAsia="lv-LV"/>
        </w:rPr>
      </w:pPr>
    </w:p>
    <w:p w:rsidR="00384A28" w:rsidRPr="00384A28" w:rsidRDefault="00384A28" w:rsidP="00384A28">
      <w:pPr>
        <w:pStyle w:val="ListParagraph"/>
        <w:ind w:left="0" w:right="-1050" w:firstLine="567"/>
        <w:rPr>
          <w:rFonts w:eastAsia="Times New Roman" w:cs="Times New Roman"/>
          <w:szCs w:val="24"/>
          <w:lang w:eastAsia="lv-LV"/>
        </w:rPr>
      </w:pPr>
      <w:r w:rsidRPr="00384A28">
        <w:rPr>
          <w:rFonts w:eastAsia="Times New Roman" w:cs="Times New Roman"/>
          <w:szCs w:val="24"/>
          <w:lang w:eastAsia="lv-LV"/>
        </w:rPr>
        <w:t xml:space="preserve">Minētās piecas pašvaldības, kas norādījušas, ka nesniedz palīdzību dzīvokļa jautājuma risināšanā, norādījušas sekojošus iemeslus: nav dzīvojamā fonda (Salacgrīva); nav brīvu dzīvojamo platību (Saulkrasti); </w:t>
      </w:r>
      <w:r>
        <w:rPr>
          <w:rFonts w:eastAsia="Times New Roman" w:cs="Times New Roman"/>
          <w:szCs w:val="24"/>
          <w:lang w:eastAsia="lv-LV"/>
        </w:rPr>
        <w:t>pēdējo divu gadu laikā</w:t>
      </w:r>
      <w:r w:rsidRPr="004514E6">
        <w:rPr>
          <w:rFonts w:eastAsia="Times New Roman" w:cs="Times New Roman"/>
          <w:szCs w:val="24"/>
          <w:lang w:eastAsia="lv-LV"/>
        </w:rPr>
        <w:t xml:space="preserve"> nav bijusi iespēja nodrošinā</w:t>
      </w:r>
      <w:r>
        <w:rPr>
          <w:rFonts w:eastAsia="Times New Roman" w:cs="Times New Roman"/>
          <w:szCs w:val="24"/>
          <w:lang w:eastAsia="lv-LV"/>
        </w:rPr>
        <w:t>t ar dzīvojamo platību, jo pašvaldības</w:t>
      </w:r>
      <w:r w:rsidRPr="004514E6">
        <w:rPr>
          <w:rFonts w:eastAsia="Times New Roman" w:cs="Times New Roman"/>
          <w:szCs w:val="24"/>
          <w:lang w:eastAsia="lv-LV"/>
        </w:rPr>
        <w:t xml:space="preserve"> dzīvojamais fonds ir pilnībā iznomāts</w:t>
      </w:r>
      <w:r>
        <w:rPr>
          <w:rFonts w:eastAsia="Times New Roman" w:cs="Times New Roman"/>
          <w:szCs w:val="24"/>
          <w:lang w:eastAsia="lv-LV"/>
        </w:rPr>
        <w:t xml:space="preserve"> (Burtnieki);</w:t>
      </w:r>
      <w:r w:rsidRPr="00384A28">
        <w:rPr>
          <w:rFonts w:eastAsia="Times New Roman" w:cs="Times New Roman"/>
          <w:szCs w:val="24"/>
          <w:lang w:eastAsia="lv-LV"/>
        </w:rPr>
        <w:t xml:space="preserve"> nav bijusi nepieciešamība (Pāvilosta). </w:t>
      </w:r>
      <w:r>
        <w:rPr>
          <w:rFonts w:eastAsia="Times New Roman" w:cs="Times New Roman"/>
          <w:szCs w:val="24"/>
          <w:lang w:eastAsia="lv-LV"/>
        </w:rPr>
        <w:t>Viena pašvaldība</w:t>
      </w:r>
      <w:r w:rsidRPr="00384A28">
        <w:rPr>
          <w:rFonts w:eastAsia="Times New Roman" w:cs="Times New Roman"/>
          <w:szCs w:val="24"/>
          <w:lang w:eastAsia="lv-LV"/>
        </w:rPr>
        <w:t xml:space="preserve"> (</w:t>
      </w:r>
      <w:r>
        <w:rPr>
          <w:rFonts w:eastAsia="Times New Roman" w:cs="Times New Roman"/>
          <w:szCs w:val="24"/>
          <w:lang w:eastAsia="lv-LV"/>
        </w:rPr>
        <w:t>Rūjiena) iemeslu</w:t>
      </w:r>
      <w:r w:rsidRPr="00384A28">
        <w:rPr>
          <w:rFonts w:eastAsia="Times New Roman" w:cs="Times New Roman"/>
          <w:szCs w:val="24"/>
          <w:lang w:eastAsia="lv-LV"/>
        </w:rPr>
        <w:t xml:space="preserve"> nav norādīj</w:t>
      </w:r>
      <w:r>
        <w:rPr>
          <w:rFonts w:eastAsia="Times New Roman" w:cs="Times New Roman"/>
          <w:szCs w:val="24"/>
          <w:lang w:eastAsia="lv-LV"/>
        </w:rPr>
        <w:t>usi</w:t>
      </w:r>
      <w:r w:rsidRPr="00384A28">
        <w:rPr>
          <w:rFonts w:eastAsia="Times New Roman" w:cs="Times New Roman"/>
          <w:szCs w:val="24"/>
          <w:lang w:eastAsia="lv-LV"/>
        </w:rPr>
        <w:t xml:space="preserve">. </w:t>
      </w:r>
    </w:p>
    <w:p w:rsidR="00384A28" w:rsidRDefault="00194BCB" w:rsidP="00384A28">
      <w:pPr>
        <w:pStyle w:val="ListParagraph"/>
        <w:ind w:left="0" w:right="-1050" w:firstLine="567"/>
        <w:rPr>
          <w:rFonts w:eastAsia="Times New Roman" w:cs="Times New Roman"/>
          <w:szCs w:val="24"/>
          <w:lang w:eastAsia="lv-LV"/>
        </w:rPr>
      </w:pPr>
      <w:r>
        <w:rPr>
          <w:rFonts w:eastAsia="Times New Roman" w:cs="Times New Roman"/>
          <w:szCs w:val="24"/>
          <w:lang w:eastAsia="lv-LV"/>
        </w:rPr>
        <w:t>Vēl viena pašvaldība (Skrīveri) norādījusi, ka b</w:t>
      </w:r>
      <w:r w:rsidRPr="00624B81">
        <w:rPr>
          <w:rFonts w:eastAsia="Times New Roman" w:cs="Times New Roman"/>
          <w:szCs w:val="24"/>
          <w:lang w:eastAsia="lv-LV"/>
        </w:rPr>
        <w:t>ažas palīdzības sniegšanā rada apstāklis, ka dzīvokļu fonds ir ļoti ierobežots</w:t>
      </w:r>
      <w:r>
        <w:rPr>
          <w:rFonts w:eastAsia="Times New Roman" w:cs="Times New Roman"/>
          <w:szCs w:val="24"/>
          <w:lang w:eastAsia="lv-LV"/>
        </w:rPr>
        <w:t>. Savukārt cita pašvaldība (Vecumnieki) norādījusi, j</w:t>
      </w:r>
      <w:r w:rsidRPr="00624B81">
        <w:rPr>
          <w:rFonts w:eastAsia="Times New Roman" w:cs="Times New Roman"/>
          <w:szCs w:val="24"/>
          <w:lang w:eastAsia="lv-LV"/>
        </w:rPr>
        <w:t>a nepieciešams</w:t>
      </w:r>
      <w:r>
        <w:rPr>
          <w:rFonts w:eastAsia="Times New Roman" w:cs="Times New Roman"/>
          <w:szCs w:val="24"/>
          <w:lang w:eastAsia="lv-LV"/>
        </w:rPr>
        <w:t>,</w:t>
      </w:r>
      <w:r w:rsidRPr="00624B81">
        <w:rPr>
          <w:rFonts w:eastAsia="Times New Roman" w:cs="Times New Roman"/>
          <w:szCs w:val="24"/>
          <w:lang w:eastAsia="lv-LV"/>
        </w:rPr>
        <w:t xml:space="preserve"> </w:t>
      </w:r>
      <w:r w:rsidR="00137079">
        <w:rPr>
          <w:rFonts w:eastAsia="Times New Roman" w:cs="Times New Roman"/>
          <w:szCs w:val="24"/>
          <w:lang w:eastAsia="lv-LV"/>
        </w:rPr>
        <w:t>bārenis</w:t>
      </w:r>
      <w:r>
        <w:rPr>
          <w:rFonts w:eastAsia="Times New Roman" w:cs="Times New Roman"/>
          <w:szCs w:val="24"/>
          <w:lang w:eastAsia="lv-LV"/>
        </w:rPr>
        <w:t xml:space="preserve"> un bez v</w:t>
      </w:r>
      <w:r w:rsidR="00137079">
        <w:rPr>
          <w:rFonts w:eastAsia="Times New Roman" w:cs="Times New Roman"/>
          <w:szCs w:val="24"/>
          <w:lang w:eastAsia="lv-LV"/>
        </w:rPr>
        <w:t>ecāku gādības palikušais bērns</w:t>
      </w:r>
      <w:r>
        <w:rPr>
          <w:rFonts w:eastAsia="Times New Roman" w:cs="Times New Roman"/>
          <w:szCs w:val="24"/>
          <w:lang w:eastAsia="lv-LV"/>
        </w:rPr>
        <w:t xml:space="preserve"> </w:t>
      </w:r>
      <w:r w:rsidRPr="00624B81">
        <w:rPr>
          <w:rFonts w:eastAsia="Times New Roman" w:cs="Times New Roman"/>
          <w:szCs w:val="24"/>
          <w:lang w:eastAsia="lv-LV"/>
        </w:rPr>
        <w:t>tiek nodrošināts ar dzīvojamo platību</w:t>
      </w:r>
      <w:r w:rsidR="00137079" w:rsidRPr="00137079">
        <w:rPr>
          <w:rFonts w:eastAsia="Times New Roman" w:cs="Times New Roman"/>
          <w:szCs w:val="24"/>
          <w:lang w:eastAsia="lv-LV"/>
        </w:rPr>
        <w:t xml:space="preserve"> </w:t>
      </w:r>
      <w:r w:rsidR="00137079" w:rsidRPr="00624B81">
        <w:rPr>
          <w:rFonts w:eastAsia="Times New Roman" w:cs="Times New Roman"/>
          <w:szCs w:val="24"/>
          <w:lang w:eastAsia="lv-LV"/>
        </w:rPr>
        <w:t>ārpus kārtas</w:t>
      </w:r>
      <w:r>
        <w:rPr>
          <w:rFonts w:eastAsia="Times New Roman" w:cs="Times New Roman"/>
          <w:szCs w:val="24"/>
          <w:lang w:eastAsia="lv-LV"/>
        </w:rPr>
        <w:t>.</w:t>
      </w:r>
    </w:p>
    <w:p w:rsidR="00412916" w:rsidRDefault="00194BCB" w:rsidP="00137079">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Divas pašvaldības (Olaine un Pārgauja) norādījušas, ka bijuši gadījumi, kad bāreņi un bez vecāku gādības palikušie bērni atteikušies no piedāvātās palīdzības, </w:t>
      </w:r>
      <w:r w:rsidRPr="00471847">
        <w:rPr>
          <w:rFonts w:eastAsia="Times New Roman" w:cs="Times New Roman"/>
          <w:szCs w:val="24"/>
          <w:lang w:eastAsia="lv-LV"/>
        </w:rPr>
        <w:t>jo</w:t>
      </w:r>
      <w:r>
        <w:rPr>
          <w:rFonts w:eastAsia="Times New Roman" w:cs="Times New Roman"/>
          <w:szCs w:val="24"/>
          <w:lang w:eastAsia="lv-LV"/>
        </w:rPr>
        <w:t>, piemēram,</w:t>
      </w:r>
      <w:r w:rsidRPr="00471847">
        <w:rPr>
          <w:rFonts w:eastAsia="Times New Roman" w:cs="Times New Roman"/>
          <w:szCs w:val="24"/>
          <w:lang w:eastAsia="lv-LV"/>
        </w:rPr>
        <w:t xml:space="preserve"> mācās un dzīvo pie bijušajiem aizbildņiem</w:t>
      </w:r>
      <w:r>
        <w:rPr>
          <w:rFonts w:eastAsia="Times New Roman" w:cs="Times New Roman"/>
          <w:szCs w:val="24"/>
          <w:lang w:eastAsia="lv-LV"/>
        </w:rPr>
        <w:t>.</w:t>
      </w:r>
    </w:p>
    <w:p w:rsidR="00137079" w:rsidRPr="00137079" w:rsidRDefault="00137079" w:rsidP="00137079">
      <w:pPr>
        <w:pStyle w:val="ListParagraph"/>
        <w:ind w:left="0" w:right="-1050" w:firstLine="567"/>
        <w:rPr>
          <w:rFonts w:eastAsia="Times New Roman" w:cs="Times New Roman"/>
          <w:szCs w:val="24"/>
          <w:lang w:eastAsia="lv-LV"/>
        </w:rPr>
      </w:pPr>
    </w:p>
    <w:p w:rsidR="00412916" w:rsidRPr="00412916" w:rsidRDefault="00412916" w:rsidP="00137079">
      <w:pPr>
        <w:pStyle w:val="ListParagraph"/>
        <w:ind w:left="0" w:right="-1050" w:firstLine="567"/>
        <w:rPr>
          <w:rFonts w:eastAsia="Times New Roman" w:cs="Times New Roman"/>
          <w:b/>
          <w:szCs w:val="24"/>
          <w:lang w:eastAsia="lv-LV"/>
        </w:rPr>
      </w:pPr>
      <w:r w:rsidRPr="00412916">
        <w:rPr>
          <w:rFonts w:eastAsia="Times New Roman" w:cs="Times New Roman"/>
          <w:b/>
          <w:szCs w:val="24"/>
          <w:lang w:eastAsia="lv-LV"/>
        </w:rPr>
        <w:t>D Līdz dzīvojamās telpas piešķiršanai sedz ar dzīvojamās telpas īri saistītos ikmēneša izdevumus.</w:t>
      </w:r>
    </w:p>
    <w:p w:rsidR="00412916" w:rsidRDefault="00412916" w:rsidP="00137079">
      <w:pPr>
        <w:pStyle w:val="ListParagraph"/>
        <w:ind w:left="0" w:right="-1050" w:firstLine="567"/>
        <w:rPr>
          <w:rFonts w:eastAsia="Times New Roman" w:cs="Times New Roman"/>
          <w:szCs w:val="24"/>
          <w:lang w:eastAsia="lv-LV"/>
        </w:rPr>
      </w:pPr>
      <w:r>
        <w:rPr>
          <w:rFonts w:eastAsia="Times New Roman" w:cs="Times New Roman"/>
          <w:szCs w:val="24"/>
          <w:lang w:eastAsia="lv-LV"/>
        </w:rPr>
        <w:lastRenderedPageBreak/>
        <w:t>54 pašvaldības norādījušas, ka l</w:t>
      </w:r>
      <w:r w:rsidRPr="00412916">
        <w:rPr>
          <w:rFonts w:eastAsia="Times New Roman" w:cs="Times New Roman"/>
          <w:szCs w:val="24"/>
          <w:lang w:eastAsia="lv-LV"/>
        </w:rPr>
        <w:t xml:space="preserve">īdz dzīvojamās telpas piešķiršanai sedz </w:t>
      </w:r>
      <w:r w:rsidR="007A5883" w:rsidRPr="007A5883">
        <w:rPr>
          <w:rFonts w:eastAsia="Times New Roman" w:cs="Times New Roman"/>
          <w:szCs w:val="24"/>
          <w:lang w:eastAsia="lv-LV"/>
        </w:rPr>
        <w:t xml:space="preserve">pilngadību sasniegušiem bāreņiem un bez vecāku gādības palikušiem bērniem </w:t>
      </w:r>
      <w:r w:rsidRPr="00412916">
        <w:rPr>
          <w:rFonts w:eastAsia="Times New Roman" w:cs="Times New Roman"/>
          <w:szCs w:val="24"/>
          <w:lang w:eastAsia="lv-LV"/>
        </w:rPr>
        <w:t>ar dzīvojamās telpas īri saistītos ikmēneša izdevumus</w:t>
      </w:r>
      <w:r>
        <w:rPr>
          <w:rFonts w:eastAsia="Times New Roman" w:cs="Times New Roman"/>
          <w:szCs w:val="24"/>
          <w:lang w:eastAsia="lv-LV"/>
        </w:rPr>
        <w:t xml:space="preserve">, savukārt 26 pašvaldības noliegušas minēto. </w:t>
      </w:r>
      <w:r w:rsidRPr="00412916">
        <w:rPr>
          <w:rFonts w:eastAsia="Times New Roman" w:cs="Times New Roman"/>
          <w:szCs w:val="24"/>
          <w:lang w:eastAsia="lv-LV"/>
        </w:rPr>
        <w:t xml:space="preserve">Pēc pašvaldību sniegtās informācijas 2013.gadā </w:t>
      </w:r>
      <w:r>
        <w:rPr>
          <w:rFonts w:eastAsia="Times New Roman" w:cs="Times New Roman"/>
          <w:szCs w:val="24"/>
          <w:lang w:eastAsia="lv-LV"/>
        </w:rPr>
        <w:t xml:space="preserve">350 </w:t>
      </w:r>
      <w:r w:rsidRPr="00412916">
        <w:rPr>
          <w:rFonts w:eastAsia="Times New Roman" w:cs="Times New Roman"/>
          <w:szCs w:val="24"/>
          <w:lang w:eastAsia="lv-LV"/>
        </w:rPr>
        <w:t xml:space="preserve">gadījumos </w:t>
      </w:r>
      <w:r>
        <w:rPr>
          <w:rFonts w:eastAsia="Times New Roman" w:cs="Times New Roman"/>
          <w:szCs w:val="24"/>
          <w:lang w:eastAsia="lv-LV"/>
        </w:rPr>
        <w:t>l</w:t>
      </w:r>
      <w:r w:rsidRPr="00412916">
        <w:rPr>
          <w:rFonts w:eastAsia="Times New Roman" w:cs="Times New Roman"/>
          <w:szCs w:val="24"/>
          <w:lang w:eastAsia="lv-LV"/>
        </w:rPr>
        <w:t>īdz dzī</w:t>
      </w:r>
      <w:r>
        <w:rPr>
          <w:rFonts w:eastAsia="Times New Roman" w:cs="Times New Roman"/>
          <w:szCs w:val="24"/>
          <w:lang w:eastAsia="lv-LV"/>
        </w:rPr>
        <w:t>vojamās telpas piešķiršanai segti</w:t>
      </w:r>
      <w:r w:rsidRPr="00412916">
        <w:rPr>
          <w:rFonts w:eastAsia="Times New Roman" w:cs="Times New Roman"/>
          <w:szCs w:val="24"/>
          <w:lang w:eastAsia="lv-LV"/>
        </w:rPr>
        <w:t xml:space="preserve"> ar dzīvojamā</w:t>
      </w:r>
      <w:r w:rsidR="00137079">
        <w:rPr>
          <w:rFonts w:eastAsia="Times New Roman" w:cs="Times New Roman"/>
          <w:szCs w:val="24"/>
          <w:lang w:eastAsia="lv-LV"/>
        </w:rPr>
        <w:t>s telpas īri saistītie ikmēneša izdevumi</w:t>
      </w:r>
      <w:r w:rsidRPr="00412916">
        <w:rPr>
          <w:rFonts w:eastAsia="Times New Roman" w:cs="Times New Roman"/>
          <w:szCs w:val="24"/>
          <w:lang w:eastAsia="lv-LV"/>
        </w:rPr>
        <w:t xml:space="preserve">, 2014.gadā </w:t>
      </w:r>
      <w:r w:rsidR="00137079">
        <w:rPr>
          <w:rFonts w:eastAsia="Times New Roman" w:cs="Times New Roman"/>
          <w:szCs w:val="24"/>
          <w:lang w:eastAsia="lv-LV"/>
        </w:rPr>
        <w:t xml:space="preserve">- </w:t>
      </w:r>
      <w:r>
        <w:rPr>
          <w:rFonts w:eastAsia="Times New Roman" w:cs="Times New Roman"/>
          <w:szCs w:val="24"/>
          <w:lang w:eastAsia="lv-LV"/>
        </w:rPr>
        <w:t>305</w:t>
      </w:r>
      <w:r w:rsidRPr="00412916">
        <w:rPr>
          <w:rFonts w:eastAsia="Times New Roman" w:cs="Times New Roman"/>
          <w:szCs w:val="24"/>
          <w:lang w:eastAsia="lv-LV"/>
        </w:rPr>
        <w:t xml:space="preserve"> gadījumos</w:t>
      </w:r>
      <w:r>
        <w:rPr>
          <w:rFonts w:eastAsia="Times New Roman" w:cs="Times New Roman"/>
          <w:szCs w:val="24"/>
          <w:lang w:eastAsia="lv-LV"/>
        </w:rPr>
        <w:t>.</w:t>
      </w:r>
      <w:r w:rsidR="00137079" w:rsidRPr="00137079">
        <w:rPr>
          <w:rFonts w:eastAsia="Times New Roman" w:cs="Times New Roman"/>
          <w:szCs w:val="24"/>
          <w:lang w:eastAsia="lv-LV"/>
        </w:rPr>
        <w:t xml:space="preserve"> Jāņem vērā, ka aptauja veikta 2014.gada vasarā, līdz ar to dati par 2014.gadu neietver rādītāju par veselu gadu.</w:t>
      </w:r>
    </w:p>
    <w:p w:rsidR="00412916" w:rsidRDefault="00412916" w:rsidP="002B00C6">
      <w:pPr>
        <w:pStyle w:val="ListParagraph"/>
        <w:ind w:right="-1050" w:firstLine="567"/>
        <w:rPr>
          <w:rFonts w:eastAsia="Times New Roman" w:cs="Times New Roman"/>
          <w:szCs w:val="24"/>
          <w:lang w:eastAsia="lv-LV"/>
        </w:rPr>
      </w:pPr>
    </w:p>
    <w:p w:rsidR="00137079" w:rsidRPr="00137079" w:rsidRDefault="00137079" w:rsidP="00137079">
      <w:pPr>
        <w:pStyle w:val="ListParagraph"/>
        <w:ind w:left="0" w:firstLine="567"/>
        <w:rPr>
          <w:rFonts w:eastAsia="Times New Roman" w:cs="Times New Roman"/>
          <w:szCs w:val="24"/>
          <w:lang w:eastAsia="lv-LV"/>
        </w:rPr>
      </w:pPr>
      <w:r w:rsidRPr="00137079">
        <w:rPr>
          <w:rFonts w:eastAsia="Times New Roman" w:cs="Times New Roman"/>
          <w:szCs w:val="24"/>
          <w:lang w:eastAsia="lv-LV"/>
        </w:rPr>
        <w:t>Kā pamatojumu minētajam pašvaldības norādījušas:</w:t>
      </w:r>
    </w:p>
    <w:p w:rsidR="00412916" w:rsidRDefault="00137079" w:rsidP="00E7597E">
      <w:pPr>
        <w:pStyle w:val="ListParagraph"/>
        <w:ind w:left="1134" w:right="-1050"/>
        <w:rPr>
          <w:rFonts w:eastAsia="Times New Roman" w:cs="Times New Roman"/>
          <w:szCs w:val="24"/>
          <w:lang w:eastAsia="lv-LV"/>
        </w:rPr>
      </w:pPr>
      <w:r w:rsidRPr="00137079">
        <w:rPr>
          <w:rFonts w:eastAsia="Times New Roman" w:cs="Times New Roman"/>
          <w:szCs w:val="24"/>
          <w:lang w:eastAsia="lv-LV"/>
        </w:rPr>
        <w:t>-</w:t>
      </w:r>
      <w:r w:rsidRPr="00137079">
        <w:rPr>
          <w:rFonts w:eastAsia="Times New Roman" w:cs="Times New Roman"/>
          <w:szCs w:val="24"/>
          <w:lang w:eastAsia="lv-LV"/>
        </w:rPr>
        <w:tab/>
        <w:t>pašvaldības Saistošajos noteikumos noteikto</w:t>
      </w:r>
      <w:r w:rsidR="00412916" w:rsidRPr="00137079">
        <w:rPr>
          <w:rFonts w:eastAsia="Times New Roman" w:cs="Times New Roman"/>
          <w:szCs w:val="24"/>
          <w:lang w:eastAsia="lv-LV"/>
        </w:rPr>
        <w:t xml:space="preserve"> (Aknīste, Aloja, </w:t>
      </w:r>
      <w:r>
        <w:rPr>
          <w:rFonts w:eastAsia="Times New Roman" w:cs="Times New Roman"/>
          <w:szCs w:val="24"/>
          <w:lang w:eastAsia="lv-LV"/>
        </w:rPr>
        <w:t>Engure, Ķegums,</w:t>
      </w:r>
      <w:r w:rsidR="00BB0ACE" w:rsidRPr="00137079">
        <w:rPr>
          <w:rFonts w:eastAsia="Times New Roman" w:cs="Times New Roman"/>
          <w:szCs w:val="24"/>
          <w:lang w:eastAsia="lv-LV"/>
        </w:rPr>
        <w:t xml:space="preserve"> Krimulda, Rēzekne, Rīga, Talsi</w:t>
      </w:r>
      <w:r w:rsidR="004B7DF1" w:rsidRPr="00137079">
        <w:rPr>
          <w:rFonts w:eastAsia="Times New Roman" w:cs="Times New Roman"/>
          <w:szCs w:val="24"/>
          <w:lang w:eastAsia="lv-LV"/>
        </w:rPr>
        <w:t>, Ventspils, Viesīte)</w:t>
      </w:r>
      <w:r>
        <w:rPr>
          <w:rFonts w:eastAsia="Times New Roman" w:cs="Times New Roman"/>
          <w:szCs w:val="24"/>
          <w:lang w:eastAsia="lv-LV"/>
        </w:rPr>
        <w:t>;</w:t>
      </w:r>
    </w:p>
    <w:p w:rsidR="00137079" w:rsidRDefault="00137079" w:rsidP="00E7597E">
      <w:pPr>
        <w:pStyle w:val="ListParagraph"/>
        <w:ind w:left="1134" w:right="-1050"/>
        <w:rPr>
          <w:rFonts w:eastAsia="Times New Roman" w:cs="Times New Roman"/>
          <w:szCs w:val="24"/>
          <w:lang w:eastAsia="lv-LV"/>
        </w:rPr>
      </w:pPr>
      <w:r>
        <w:rPr>
          <w:rFonts w:eastAsia="Times New Roman" w:cs="Times New Roman"/>
          <w:szCs w:val="24"/>
          <w:lang w:eastAsia="lv-LV"/>
        </w:rPr>
        <w:t xml:space="preserve">- </w:t>
      </w:r>
      <w:r w:rsidRPr="00137079">
        <w:rPr>
          <w:rFonts w:eastAsia="Times New Roman" w:cs="Times New Roman"/>
          <w:szCs w:val="24"/>
          <w:lang w:eastAsia="lv-LV"/>
        </w:rPr>
        <w:t>valsts normatīvajos aktos noteikto</w:t>
      </w:r>
      <w:r w:rsidR="00412916" w:rsidRPr="00137079">
        <w:rPr>
          <w:rFonts w:eastAsia="Times New Roman" w:cs="Times New Roman"/>
          <w:szCs w:val="24"/>
          <w:lang w:eastAsia="lv-LV"/>
        </w:rPr>
        <w:t xml:space="preserve"> </w:t>
      </w:r>
      <w:r w:rsidR="00BB0ACE" w:rsidRPr="00137079">
        <w:rPr>
          <w:rFonts w:eastAsia="Times New Roman" w:cs="Times New Roman"/>
          <w:szCs w:val="24"/>
          <w:lang w:eastAsia="lv-LV"/>
        </w:rPr>
        <w:t>(</w:t>
      </w:r>
      <w:r>
        <w:rPr>
          <w:rFonts w:eastAsia="Times New Roman" w:cs="Times New Roman"/>
          <w:szCs w:val="24"/>
          <w:lang w:eastAsia="lv-LV"/>
        </w:rPr>
        <w:t>Ministru kabineta noteikumi Nr.857, Sociālo pakal</w:t>
      </w:r>
      <w:r w:rsidR="00BB0ACE" w:rsidRPr="00137079">
        <w:rPr>
          <w:rFonts w:eastAsia="Times New Roman" w:cs="Times New Roman"/>
          <w:szCs w:val="24"/>
          <w:lang w:eastAsia="lv-LV"/>
        </w:rPr>
        <w:t xml:space="preserve">pojumu un sociālās palīdzības likums) </w:t>
      </w:r>
      <w:r w:rsidR="00412916" w:rsidRPr="00137079">
        <w:rPr>
          <w:rFonts w:eastAsia="Times New Roman" w:cs="Times New Roman"/>
          <w:szCs w:val="24"/>
          <w:lang w:eastAsia="lv-LV"/>
        </w:rPr>
        <w:t>(Burtnieki</w:t>
      </w:r>
      <w:r>
        <w:rPr>
          <w:rFonts w:eastAsia="Times New Roman" w:cs="Times New Roman"/>
          <w:szCs w:val="24"/>
          <w:lang w:eastAsia="lv-LV"/>
        </w:rPr>
        <w:t>, Inčukalns, Jūrmala, Ķegums, Liepāja, Mārupe, Ogre, R</w:t>
      </w:r>
      <w:r w:rsidR="00BB0ACE" w:rsidRPr="00137079">
        <w:rPr>
          <w:rFonts w:eastAsia="Times New Roman" w:cs="Times New Roman"/>
          <w:szCs w:val="24"/>
          <w:lang w:eastAsia="lv-LV"/>
        </w:rPr>
        <w:t>īga, Saulkrasti</w:t>
      </w:r>
      <w:r>
        <w:rPr>
          <w:rFonts w:eastAsia="Times New Roman" w:cs="Times New Roman"/>
          <w:szCs w:val="24"/>
          <w:lang w:eastAsia="lv-LV"/>
        </w:rPr>
        <w:t>, T</w:t>
      </w:r>
      <w:r w:rsidR="004B7DF1" w:rsidRPr="00137079">
        <w:rPr>
          <w:rFonts w:eastAsia="Times New Roman" w:cs="Times New Roman"/>
          <w:szCs w:val="24"/>
          <w:lang w:eastAsia="lv-LV"/>
        </w:rPr>
        <w:t>ukums</w:t>
      </w:r>
      <w:r w:rsidR="00412916" w:rsidRPr="00137079">
        <w:rPr>
          <w:rFonts w:eastAsia="Times New Roman" w:cs="Times New Roman"/>
          <w:szCs w:val="24"/>
          <w:lang w:eastAsia="lv-LV"/>
        </w:rPr>
        <w:t>)</w:t>
      </w:r>
      <w:r>
        <w:rPr>
          <w:rFonts w:eastAsia="Times New Roman" w:cs="Times New Roman"/>
          <w:szCs w:val="24"/>
          <w:lang w:eastAsia="lv-LV"/>
        </w:rPr>
        <w:t>;</w:t>
      </w:r>
    </w:p>
    <w:p w:rsidR="00412916" w:rsidRDefault="00137079" w:rsidP="00137079">
      <w:pPr>
        <w:pStyle w:val="ListParagraph"/>
        <w:ind w:left="0" w:right="-1050" w:firstLine="1134"/>
        <w:rPr>
          <w:rFonts w:eastAsia="Times New Roman" w:cs="Times New Roman"/>
          <w:szCs w:val="24"/>
          <w:lang w:eastAsia="lv-LV"/>
        </w:rPr>
      </w:pPr>
      <w:r>
        <w:rPr>
          <w:rFonts w:eastAsia="Times New Roman" w:cs="Times New Roman"/>
          <w:szCs w:val="24"/>
          <w:lang w:eastAsia="lv-LV"/>
        </w:rPr>
        <w:t xml:space="preserve">- </w:t>
      </w:r>
      <w:r w:rsidRPr="00137079">
        <w:rPr>
          <w:rFonts w:eastAsia="Times New Roman" w:cs="Times New Roman"/>
          <w:szCs w:val="24"/>
          <w:lang w:eastAsia="lv-LV"/>
        </w:rPr>
        <w:t>sociālā dienesta lēmumus katram gadījumam individuāli (Iecava).</w:t>
      </w:r>
    </w:p>
    <w:p w:rsidR="00137079" w:rsidRDefault="00137079" w:rsidP="00137079">
      <w:pPr>
        <w:pStyle w:val="ListParagraph"/>
        <w:ind w:left="0" w:right="-1050" w:firstLine="1134"/>
        <w:rPr>
          <w:rFonts w:eastAsia="Times New Roman" w:cs="Times New Roman"/>
          <w:szCs w:val="24"/>
          <w:lang w:eastAsia="lv-LV"/>
        </w:rPr>
      </w:pPr>
    </w:p>
    <w:p w:rsidR="00137079" w:rsidRPr="00137079" w:rsidRDefault="00137079" w:rsidP="00137079">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Vairākas pašvaldības norādījušas, ka nav bijis nepieciešams </w:t>
      </w:r>
      <w:r w:rsidRPr="00137079">
        <w:rPr>
          <w:rFonts w:eastAsia="Times New Roman" w:cs="Times New Roman"/>
          <w:szCs w:val="24"/>
          <w:lang w:eastAsia="lv-LV"/>
        </w:rPr>
        <w:t>līdz dzī</w:t>
      </w:r>
      <w:r w:rsidR="00B93B00">
        <w:rPr>
          <w:rFonts w:eastAsia="Times New Roman" w:cs="Times New Roman"/>
          <w:szCs w:val="24"/>
          <w:lang w:eastAsia="lv-LV"/>
        </w:rPr>
        <w:t>vojamās telpas piešķiršanai segt</w:t>
      </w:r>
      <w:r w:rsidRPr="00137079">
        <w:rPr>
          <w:rFonts w:eastAsia="Times New Roman" w:cs="Times New Roman"/>
          <w:szCs w:val="24"/>
          <w:lang w:eastAsia="lv-LV"/>
        </w:rPr>
        <w:t xml:space="preserve"> ar dzīvojamās telpas ī</w:t>
      </w:r>
      <w:r w:rsidR="00B93B00">
        <w:rPr>
          <w:rFonts w:eastAsia="Times New Roman" w:cs="Times New Roman"/>
          <w:szCs w:val="24"/>
          <w:lang w:eastAsia="lv-LV"/>
        </w:rPr>
        <w:t xml:space="preserve">ri saistītos ikmēneša izdevumus, vienlaikus nav norādījušas iemeslus, vai minētais būtu saistīts ar to, ka ir pietiekams dzīvojamais fonds vai nav bijis pieprasījums no </w:t>
      </w:r>
      <w:r w:rsidR="007A5883">
        <w:rPr>
          <w:rFonts w:eastAsia="Times New Roman" w:cs="Times New Roman"/>
          <w:szCs w:val="24"/>
          <w:lang w:eastAsia="lv-LV"/>
        </w:rPr>
        <w:t xml:space="preserve">pilngadību sasniegušo </w:t>
      </w:r>
      <w:r w:rsidR="00B93B00">
        <w:rPr>
          <w:rFonts w:eastAsia="Times New Roman" w:cs="Times New Roman"/>
          <w:szCs w:val="24"/>
          <w:lang w:eastAsia="lv-LV"/>
        </w:rPr>
        <w:t>bāreņu un bez vecāku gādības palikušo bērnu puses.</w:t>
      </w:r>
    </w:p>
    <w:p w:rsidR="00137079" w:rsidRDefault="00B93B00" w:rsidP="00137079">
      <w:pPr>
        <w:pStyle w:val="ListParagraph"/>
        <w:ind w:left="0" w:right="-1050" w:firstLine="567"/>
        <w:rPr>
          <w:rFonts w:eastAsia="Times New Roman" w:cs="Times New Roman"/>
          <w:szCs w:val="24"/>
          <w:lang w:eastAsia="lv-LV"/>
        </w:rPr>
      </w:pPr>
      <w:r>
        <w:rPr>
          <w:rFonts w:eastAsia="Times New Roman" w:cs="Times New Roman"/>
          <w:szCs w:val="24"/>
          <w:lang w:eastAsia="lv-LV"/>
        </w:rPr>
        <w:t>Atsevišķas pašvaldības (Balvi, Ikšķile, Jelgavas novads, Pļaviņas, Vaiņode) paskaidrojušas, ka pašvaldībā ir pietiekams dzīvojamais fonds, lai piešķirtu dzīvojamo platību.</w:t>
      </w:r>
    </w:p>
    <w:p w:rsidR="00B93B00" w:rsidRDefault="00B93B00" w:rsidP="00137079">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Viena pašvaldība (Kandava) norādījusi, ka bāreņiem un bez vecāku gādības palikušajiem bērniem tiek piedāvāti pagaidu dzīvokļi. Cita pašvaldība (Daugavpils) norādījusi, ka piedāvā bezmaksas uzturēšanos </w:t>
      </w:r>
      <w:r w:rsidRPr="00BB0ACE">
        <w:rPr>
          <w:rFonts w:eastAsia="Times New Roman" w:cs="Times New Roman"/>
          <w:szCs w:val="24"/>
          <w:lang w:eastAsia="lv-LV"/>
        </w:rPr>
        <w:t>Ģimenes atbalsta centrā/patversmē</w:t>
      </w:r>
      <w:r>
        <w:rPr>
          <w:rFonts w:eastAsia="Times New Roman" w:cs="Times New Roman"/>
          <w:szCs w:val="24"/>
          <w:lang w:eastAsia="lv-LV"/>
        </w:rPr>
        <w:t xml:space="preserve">. </w:t>
      </w:r>
    </w:p>
    <w:p w:rsidR="00137079" w:rsidRDefault="00137079" w:rsidP="00137079">
      <w:pPr>
        <w:pStyle w:val="ListParagraph"/>
        <w:ind w:left="0" w:right="-1050" w:firstLine="1134"/>
        <w:rPr>
          <w:rFonts w:eastAsia="Times New Roman" w:cs="Times New Roman"/>
          <w:szCs w:val="24"/>
          <w:lang w:eastAsia="lv-LV"/>
        </w:rPr>
      </w:pPr>
    </w:p>
    <w:p w:rsidR="004B7DF1" w:rsidRPr="00540D37" w:rsidRDefault="00045DBA" w:rsidP="004176A2">
      <w:pPr>
        <w:pStyle w:val="ListParagraph"/>
        <w:ind w:left="0" w:right="-1050" w:firstLine="567"/>
        <w:rPr>
          <w:rFonts w:eastAsia="Times New Roman" w:cs="Times New Roman"/>
          <w:b/>
          <w:szCs w:val="24"/>
          <w:lang w:eastAsia="lv-LV"/>
        </w:rPr>
      </w:pPr>
      <w:r w:rsidRPr="00540D37">
        <w:rPr>
          <w:rFonts w:eastAsia="Times New Roman" w:cs="Times New Roman"/>
          <w:b/>
          <w:szCs w:val="24"/>
          <w:lang w:eastAsia="lv-LV"/>
        </w:rPr>
        <w:t>E Sniedz psihosociālo atbalstu</w:t>
      </w:r>
    </w:p>
    <w:p w:rsidR="004176A2" w:rsidRDefault="004176A2" w:rsidP="004176A2">
      <w:pPr>
        <w:pStyle w:val="ListParagraph"/>
        <w:ind w:left="0" w:right="-1050" w:firstLine="567"/>
        <w:rPr>
          <w:rFonts w:eastAsia="Times New Roman" w:cs="Times New Roman"/>
          <w:szCs w:val="24"/>
          <w:lang w:eastAsia="lv-LV"/>
        </w:rPr>
      </w:pPr>
    </w:p>
    <w:p w:rsidR="00045DBA" w:rsidRDefault="00045DBA" w:rsidP="004176A2">
      <w:pPr>
        <w:pStyle w:val="ListParagraph"/>
        <w:ind w:left="0" w:right="-1050" w:firstLine="567"/>
        <w:rPr>
          <w:rFonts w:eastAsia="Times New Roman" w:cs="Times New Roman"/>
          <w:szCs w:val="24"/>
          <w:lang w:eastAsia="lv-LV"/>
        </w:rPr>
      </w:pPr>
      <w:r>
        <w:rPr>
          <w:rFonts w:eastAsia="Times New Roman" w:cs="Times New Roman"/>
          <w:szCs w:val="24"/>
          <w:lang w:eastAsia="lv-LV"/>
        </w:rPr>
        <w:t>85 pašvaldības norādījušas, ka s</w:t>
      </w:r>
      <w:r w:rsidRPr="00045DBA">
        <w:rPr>
          <w:rFonts w:eastAsia="Times New Roman" w:cs="Times New Roman"/>
          <w:szCs w:val="24"/>
          <w:lang w:eastAsia="lv-LV"/>
        </w:rPr>
        <w:t>niedz psihosociālo atbalstu</w:t>
      </w:r>
      <w:r w:rsidR="007A5883">
        <w:rPr>
          <w:rFonts w:eastAsia="Times New Roman" w:cs="Times New Roman"/>
          <w:szCs w:val="24"/>
          <w:lang w:eastAsia="lv-LV"/>
        </w:rPr>
        <w:t xml:space="preserve"> </w:t>
      </w:r>
      <w:r w:rsidR="007A5883" w:rsidRPr="007A5883">
        <w:rPr>
          <w:rFonts w:eastAsia="Times New Roman" w:cs="Times New Roman"/>
          <w:szCs w:val="24"/>
          <w:lang w:eastAsia="lv-LV"/>
        </w:rPr>
        <w:t>pilngadību sasniegušiem bāreņiem un bez vecāku gādības palikušiem bērniem</w:t>
      </w:r>
      <w:r>
        <w:rPr>
          <w:rFonts w:eastAsia="Times New Roman" w:cs="Times New Roman"/>
          <w:szCs w:val="24"/>
          <w:lang w:eastAsia="lv-LV"/>
        </w:rPr>
        <w:t xml:space="preserve">, </w:t>
      </w:r>
      <w:r w:rsidR="004176A2">
        <w:rPr>
          <w:rFonts w:eastAsia="Times New Roman" w:cs="Times New Roman"/>
          <w:szCs w:val="24"/>
          <w:lang w:eastAsia="lv-LV"/>
        </w:rPr>
        <w:t xml:space="preserve">savukārt </w:t>
      </w:r>
      <w:r>
        <w:rPr>
          <w:rFonts w:eastAsia="Times New Roman" w:cs="Times New Roman"/>
          <w:szCs w:val="24"/>
          <w:lang w:eastAsia="lv-LV"/>
        </w:rPr>
        <w:t>3 pašvaldības (Nica</w:t>
      </w:r>
      <w:r w:rsidR="004176A2">
        <w:rPr>
          <w:rFonts w:eastAsia="Times New Roman" w:cs="Times New Roman"/>
          <w:szCs w:val="24"/>
          <w:lang w:eastAsia="lv-LV"/>
        </w:rPr>
        <w:t>, Preiļi, Ķ</w:t>
      </w:r>
      <w:r>
        <w:rPr>
          <w:rFonts w:eastAsia="Times New Roman" w:cs="Times New Roman"/>
          <w:szCs w:val="24"/>
          <w:lang w:eastAsia="lv-LV"/>
        </w:rPr>
        <w:t xml:space="preserve">ekava) norādījušas, ka </w:t>
      </w:r>
      <w:r w:rsidR="004176A2">
        <w:rPr>
          <w:rFonts w:eastAsia="Times New Roman" w:cs="Times New Roman"/>
          <w:szCs w:val="24"/>
          <w:lang w:eastAsia="lv-LV"/>
        </w:rPr>
        <w:t xml:space="preserve">to </w:t>
      </w:r>
      <w:r>
        <w:rPr>
          <w:rFonts w:eastAsia="Times New Roman" w:cs="Times New Roman"/>
          <w:szCs w:val="24"/>
          <w:lang w:eastAsia="lv-LV"/>
        </w:rPr>
        <w:t xml:space="preserve">nesniedz. </w:t>
      </w:r>
      <w:r w:rsidRPr="00045DBA">
        <w:rPr>
          <w:rFonts w:eastAsia="Times New Roman" w:cs="Times New Roman"/>
          <w:szCs w:val="24"/>
          <w:lang w:eastAsia="lv-LV"/>
        </w:rPr>
        <w:t xml:space="preserve">Pēc pašvaldību sniegtās informācijas 2013.gadā </w:t>
      </w:r>
      <w:r>
        <w:rPr>
          <w:rFonts w:eastAsia="Times New Roman" w:cs="Times New Roman"/>
          <w:szCs w:val="24"/>
          <w:lang w:eastAsia="lv-LV"/>
        </w:rPr>
        <w:t>249</w:t>
      </w:r>
      <w:r w:rsidRPr="00045DBA">
        <w:rPr>
          <w:rFonts w:eastAsia="Times New Roman" w:cs="Times New Roman"/>
          <w:szCs w:val="24"/>
          <w:lang w:eastAsia="lv-LV"/>
        </w:rPr>
        <w:t xml:space="preserve"> gadījumo</w:t>
      </w:r>
      <w:r>
        <w:rPr>
          <w:rFonts w:eastAsia="Times New Roman" w:cs="Times New Roman"/>
          <w:szCs w:val="24"/>
          <w:lang w:eastAsia="lv-LV"/>
        </w:rPr>
        <w:t xml:space="preserve">s sniegts psihosociālais atbalsts, 2014.gadā – 175 gadījumos. </w:t>
      </w:r>
      <w:r w:rsidR="006E4F9C" w:rsidRPr="006E4F9C">
        <w:rPr>
          <w:rFonts w:eastAsia="Times New Roman" w:cs="Times New Roman"/>
          <w:szCs w:val="24"/>
          <w:lang w:eastAsia="lv-LV"/>
        </w:rPr>
        <w:t>Jāņem vērā, ka aptauja veikta 2014.gada vasarā, līdz ar to dati par 2014.gadu neietver rādītāju par veselu gadu.</w:t>
      </w:r>
    </w:p>
    <w:p w:rsidR="00045DBA" w:rsidRDefault="00045DBA" w:rsidP="002B00C6">
      <w:pPr>
        <w:pStyle w:val="ListParagraph"/>
        <w:ind w:right="-1050" w:firstLine="567"/>
        <w:rPr>
          <w:rFonts w:eastAsia="Times New Roman" w:cs="Times New Roman"/>
          <w:szCs w:val="24"/>
          <w:lang w:eastAsia="lv-LV"/>
        </w:rPr>
      </w:pPr>
    </w:p>
    <w:p w:rsidR="006E4F9C" w:rsidRPr="006E4F9C" w:rsidRDefault="006E4F9C" w:rsidP="006E4F9C">
      <w:pPr>
        <w:pStyle w:val="ListParagraph"/>
        <w:ind w:right="-1050"/>
        <w:rPr>
          <w:rFonts w:eastAsia="Times New Roman" w:cs="Times New Roman"/>
          <w:szCs w:val="24"/>
          <w:lang w:eastAsia="lv-LV"/>
        </w:rPr>
      </w:pPr>
      <w:r w:rsidRPr="006E4F9C">
        <w:rPr>
          <w:rFonts w:eastAsia="Times New Roman" w:cs="Times New Roman"/>
          <w:szCs w:val="24"/>
          <w:lang w:eastAsia="lv-LV"/>
        </w:rPr>
        <w:t>Kā pamatojumu minētajam pašvaldības norādījušas:</w:t>
      </w:r>
    </w:p>
    <w:p w:rsidR="006E4F9C" w:rsidRDefault="006E4F9C" w:rsidP="0012266E">
      <w:pPr>
        <w:pStyle w:val="ListParagraph"/>
        <w:ind w:left="1276" w:right="-1050" w:firstLine="11"/>
        <w:rPr>
          <w:rFonts w:eastAsia="Times New Roman" w:cs="Times New Roman"/>
          <w:szCs w:val="24"/>
          <w:lang w:eastAsia="lv-LV"/>
        </w:rPr>
      </w:pPr>
      <w:r w:rsidRPr="006E4F9C">
        <w:rPr>
          <w:rFonts w:eastAsia="Times New Roman" w:cs="Times New Roman"/>
          <w:szCs w:val="24"/>
          <w:lang w:eastAsia="lv-LV"/>
        </w:rPr>
        <w:t>-</w:t>
      </w:r>
      <w:r w:rsidRPr="006E4F9C">
        <w:rPr>
          <w:rFonts w:eastAsia="Times New Roman" w:cs="Times New Roman"/>
          <w:szCs w:val="24"/>
          <w:lang w:eastAsia="lv-LV"/>
        </w:rPr>
        <w:tab/>
        <w:t xml:space="preserve">pašvaldības Saistošajos noteikumos noteikto </w:t>
      </w:r>
      <w:r>
        <w:rPr>
          <w:rFonts w:eastAsia="Times New Roman" w:cs="Times New Roman"/>
          <w:szCs w:val="24"/>
          <w:lang w:eastAsia="lv-LV"/>
        </w:rPr>
        <w:t>(Alūksne, Ogre, Rēzekne, Talsi);</w:t>
      </w:r>
    </w:p>
    <w:p w:rsidR="006E4F9C" w:rsidRDefault="006E4F9C" w:rsidP="0012266E">
      <w:pPr>
        <w:pStyle w:val="ListParagraph"/>
        <w:ind w:left="1276" w:right="-1050" w:firstLine="11"/>
        <w:rPr>
          <w:rFonts w:eastAsia="Times New Roman" w:cs="Times New Roman"/>
          <w:szCs w:val="24"/>
          <w:lang w:eastAsia="lv-LV"/>
        </w:rPr>
      </w:pPr>
      <w:r>
        <w:rPr>
          <w:rFonts w:eastAsia="Times New Roman" w:cs="Times New Roman"/>
          <w:szCs w:val="24"/>
          <w:lang w:eastAsia="lv-LV"/>
        </w:rPr>
        <w:t xml:space="preserve">- </w:t>
      </w:r>
      <w:r w:rsidRPr="006E4F9C">
        <w:rPr>
          <w:rFonts w:eastAsia="Times New Roman" w:cs="Times New Roman"/>
          <w:szCs w:val="24"/>
          <w:lang w:eastAsia="lv-LV"/>
        </w:rPr>
        <w:t>valsts normatīvajos aktos noteikto</w:t>
      </w:r>
      <w:r w:rsidR="00412916" w:rsidRPr="006E4F9C">
        <w:rPr>
          <w:rFonts w:eastAsia="Times New Roman" w:cs="Times New Roman"/>
          <w:szCs w:val="24"/>
          <w:lang w:eastAsia="lv-LV"/>
        </w:rPr>
        <w:t xml:space="preserve"> </w:t>
      </w:r>
      <w:r w:rsidR="00BB0ACE" w:rsidRPr="006E4F9C">
        <w:rPr>
          <w:rFonts w:eastAsia="Times New Roman" w:cs="Times New Roman"/>
          <w:szCs w:val="24"/>
          <w:lang w:eastAsia="lv-LV"/>
        </w:rPr>
        <w:t>(</w:t>
      </w:r>
      <w:r w:rsidRPr="006E4F9C">
        <w:rPr>
          <w:rFonts w:eastAsia="Times New Roman" w:cs="Times New Roman"/>
          <w:szCs w:val="24"/>
          <w:lang w:eastAsia="lv-LV"/>
        </w:rPr>
        <w:t>Ministru kabineta noteikumi Nr.857</w:t>
      </w:r>
      <w:r>
        <w:rPr>
          <w:rFonts w:eastAsia="Times New Roman" w:cs="Times New Roman"/>
          <w:szCs w:val="24"/>
          <w:lang w:eastAsia="lv-LV"/>
        </w:rPr>
        <w:t>) (Inčukalns, Jelgavas novads, Mārupe, Saulkrasti, Tukums);</w:t>
      </w:r>
    </w:p>
    <w:p w:rsidR="006E4F9C" w:rsidRDefault="009D0212" w:rsidP="0012266E">
      <w:pPr>
        <w:pStyle w:val="ListParagraph"/>
        <w:ind w:left="1276" w:right="-1050" w:firstLine="11"/>
        <w:rPr>
          <w:rFonts w:eastAsia="Times New Roman" w:cs="Times New Roman"/>
          <w:szCs w:val="24"/>
          <w:lang w:eastAsia="lv-LV"/>
        </w:rPr>
      </w:pPr>
      <w:r>
        <w:rPr>
          <w:rFonts w:eastAsia="Times New Roman" w:cs="Times New Roman"/>
          <w:szCs w:val="24"/>
          <w:lang w:eastAsia="lv-LV"/>
        </w:rPr>
        <w:t>- s</w:t>
      </w:r>
      <w:r w:rsidR="006E4F9C">
        <w:rPr>
          <w:rFonts w:eastAsia="Times New Roman" w:cs="Times New Roman"/>
          <w:szCs w:val="24"/>
          <w:lang w:eastAsia="lv-LV"/>
        </w:rPr>
        <w:t>ociālā dienesta nolikumā noteikto (Aloja, Ķegums, Kuldīga);</w:t>
      </w:r>
    </w:p>
    <w:p w:rsidR="00CF10D7" w:rsidRDefault="009D0212" w:rsidP="0012266E">
      <w:pPr>
        <w:pStyle w:val="ListParagraph"/>
        <w:ind w:left="1276" w:right="-1050" w:firstLine="11"/>
        <w:rPr>
          <w:rFonts w:eastAsia="Times New Roman" w:cs="Times New Roman"/>
          <w:szCs w:val="24"/>
          <w:lang w:eastAsia="lv-LV"/>
        </w:rPr>
      </w:pPr>
      <w:r>
        <w:rPr>
          <w:rFonts w:eastAsia="Times New Roman" w:cs="Times New Roman"/>
          <w:szCs w:val="24"/>
          <w:lang w:eastAsia="lv-LV"/>
        </w:rPr>
        <w:t>- d</w:t>
      </w:r>
      <w:r w:rsidR="006E4F9C">
        <w:rPr>
          <w:rFonts w:eastAsia="Times New Roman" w:cs="Times New Roman"/>
          <w:szCs w:val="24"/>
          <w:lang w:eastAsia="lv-LV"/>
        </w:rPr>
        <w:t>omes Sociālo lietu komisijas nolikumā noteikto (</w:t>
      </w:r>
      <w:r w:rsidR="00CF10D7" w:rsidRPr="006E4F9C">
        <w:rPr>
          <w:rFonts w:eastAsia="Times New Roman" w:cs="Times New Roman"/>
          <w:szCs w:val="24"/>
          <w:lang w:eastAsia="lv-LV"/>
        </w:rPr>
        <w:t>Liepāja)</w:t>
      </w:r>
      <w:r w:rsidR="006E4F9C">
        <w:rPr>
          <w:rFonts w:eastAsia="Times New Roman" w:cs="Times New Roman"/>
          <w:szCs w:val="24"/>
          <w:lang w:eastAsia="lv-LV"/>
        </w:rPr>
        <w:t>;</w:t>
      </w:r>
    </w:p>
    <w:p w:rsidR="006E4F9C" w:rsidRDefault="009D0212" w:rsidP="0012266E">
      <w:pPr>
        <w:pStyle w:val="ListParagraph"/>
        <w:ind w:left="1276" w:right="-1050" w:firstLine="11"/>
        <w:rPr>
          <w:rFonts w:eastAsia="Times New Roman" w:cs="Times New Roman"/>
          <w:szCs w:val="24"/>
          <w:lang w:eastAsia="lv-LV"/>
        </w:rPr>
      </w:pPr>
      <w:r>
        <w:rPr>
          <w:rFonts w:eastAsia="Times New Roman" w:cs="Times New Roman"/>
          <w:szCs w:val="24"/>
          <w:lang w:eastAsia="lv-LV"/>
        </w:rPr>
        <w:t>- s</w:t>
      </w:r>
      <w:r w:rsidR="006E4F9C">
        <w:rPr>
          <w:rFonts w:eastAsia="Times New Roman" w:cs="Times New Roman"/>
          <w:szCs w:val="24"/>
          <w:lang w:eastAsia="lv-LV"/>
        </w:rPr>
        <w:t>ociālā dienesta lēmumus (Sala).</w:t>
      </w:r>
    </w:p>
    <w:p w:rsidR="006E4F9C" w:rsidRPr="006E4F9C" w:rsidRDefault="006E4F9C" w:rsidP="006E4F9C">
      <w:pPr>
        <w:pStyle w:val="ListParagraph"/>
        <w:ind w:right="-1050" w:firstLine="567"/>
        <w:rPr>
          <w:rFonts w:eastAsia="Times New Roman" w:cs="Times New Roman"/>
          <w:szCs w:val="24"/>
          <w:lang w:eastAsia="lv-LV"/>
        </w:rPr>
      </w:pPr>
    </w:p>
    <w:p w:rsidR="00CF10D7" w:rsidRPr="00472193" w:rsidRDefault="006E4F9C" w:rsidP="00472193">
      <w:pPr>
        <w:pStyle w:val="ListParagraph"/>
        <w:ind w:left="0" w:right="-1050" w:firstLine="567"/>
        <w:rPr>
          <w:rFonts w:eastAsia="Times New Roman" w:cs="Times New Roman"/>
          <w:szCs w:val="24"/>
          <w:lang w:eastAsia="lv-LV"/>
        </w:rPr>
      </w:pPr>
      <w:r>
        <w:rPr>
          <w:rFonts w:eastAsia="Times New Roman" w:cs="Times New Roman"/>
          <w:szCs w:val="24"/>
          <w:lang w:eastAsia="lv-LV"/>
        </w:rPr>
        <w:t>Viena pašvaldība (Daugavpils) norādījusi, ka tiek piedāvātas</w:t>
      </w:r>
      <w:r w:rsidR="00CF10D7" w:rsidRPr="00CF10D7">
        <w:rPr>
          <w:rFonts w:eastAsia="Times New Roman" w:cs="Times New Roman"/>
          <w:szCs w:val="24"/>
          <w:lang w:eastAsia="lv-LV"/>
        </w:rPr>
        <w:t xml:space="preserve"> Ģimenes atbalsta centra/patversmes sociālā darbinieka un psihologa programmas jauniešiem</w:t>
      </w:r>
      <w:r>
        <w:rPr>
          <w:rFonts w:eastAsia="Times New Roman" w:cs="Times New Roman"/>
          <w:szCs w:val="24"/>
          <w:lang w:eastAsia="lv-LV"/>
        </w:rPr>
        <w:t>.</w:t>
      </w:r>
    </w:p>
    <w:p w:rsidR="00CF10D7" w:rsidRPr="006E4F9C" w:rsidRDefault="006E4F9C" w:rsidP="006E4F9C">
      <w:pPr>
        <w:ind w:right="-1050" w:firstLine="567"/>
        <w:rPr>
          <w:rFonts w:eastAsia="Times New Roman" w:cs="Times New Roman"/>
          <w:szCs w:val="24"/>
          <w:lang w:eastAsia="lv-LV"/>
        </w:rPr>
      </w:pPr>
      <w:r>
        <w:rPr>
          <w:rFonts w:eastAsia="Times New Roman" w:cs="Times New Roman"/>
          <w:szCs w:val="24"/>
          <w:lang w:eastAsia="lv-LV"/>
        </w:rPr>
        <w:t>Minētās divas</w:t>
      </w:r>
      <w:r w:rsidR="00384A28" w:rsidRPr="006E4F9C">
        <w:rPr>
          <w:rFonts w:eastAsia="Times New Roman" w:cs="Times New Roman"/>
          <w:szCs w:val="24"/>
          <w:lang w:eastAsia="lv-LV"/>
        </w:rPr>
        <w:t xml:space="preserve"> pašvaldības, kas norādījušas, ka</w:t>
      </w:r>
      <w:r w:rsidRPr="006E4F9C">
        <w:rPr>
          <w:rFonts w:eastAsia="Times New Roman" w:cs="Times New Roman"/>
          <w:szCs w:val="24"/>
          <w:lang w:eastAsia="lv-LV"/>
        </w:rPr>
        <w:t xml:space="preserve"> </w:t>
      </w:r>
      <w:r>
        <w:rPr>
          <w:rFonts w:eastAsia="Times New Roman" w:cs="Times New Roman"/>
          <w:szCs w:val="24"/>
          <w:lang w:eastAsia="lv-LV"/>
        </w:rPr>
        <w:t>ne</w:t>
      </w:r>
      <w:r w:rsidRPr="006E4F9C">
        <w:rPr>
          <w:rFonts w:eastAsia="Times New Roman" w:cs="Times New Roman"/>
          <w:szCs w:val="24"/>
          <w:lang w:eastAsia="lv-LV"/>
        </w:rPr>
        <w:t>sniedz psihosociālo atbalstu</w:t>
      </w:r>
      <w:r>
        <w:rPr>
          <w:rFonts w:eastAsia="Times New Roman" w:cs="Times New Roman"/>
          <w:szCs w:val="24"/>
          <w:lang w:eastAsia="lv-LV"/>
        </w:rPr>
        <w:t xml:space="preserve">, norādījušas, ka nav pieprasījuma vai vajadzības (Nica, Ķekava), viena pašvaldība rīcības iemeslu nav norādījusi (Preiļi). </w:t>
      </w:r>
    </w:p>
    <w:p w:rsidR="00540D37" w:rsidRDefault="00540D37" w:rsidP="002B00C6">
      <w:pPr>
        <w:pStyle w:val="ListParagraph"/>
        <w:ind w:right="-1050" w:firstLine="567"/>
        <w:rPr>
          <w:rFonts w:eastAsia="Times New Roman" w:cs="Times New Roman"/>
          <w:szCs w:val="24"/>
          <w:lang w:eastAsia="lv-LV"/>
        </w:rPr>
      </w:pPr>
    </w:p>
    <w:p w:rsidR="00540D37" w:rsidRPr="00D81B5A" w:rsidRDefault="00540D37" w:rsidP="004A7D15">
      <w:pPr>
        <w:pStyle w:val="ListParagraph"/>
        <w:tabs>
          <w:tab w:val="left" w:pos="142"/>
        </w:tabs>
        <w:ind w:left="0" w:right="-1050" w:firstLine="567"/>
        <w:rPr>
          <w:rFonts w:eastAsia="Times New Roman" w:cs="Times New Roman"/>
          <w:b/>
          <w:szCs w:val="24"/>
          <w:lang w:eastAsia="lv-LV"/>
        </w:rPr>
      </w:pPr>
      <w:r w:rsidRPr="00FF1B9C">
        <w:rPr>
          <w:rFonts w:eastAsia="Times New Roman" w:cs="Times New Roman"/>
          <w:b/>
          <w:szCs w:val="24"/>
          <w:lang w:eastAsia="lv-LV"/>
        </w:rPr>
        <w:t>F Sniedz materiālo atbalstu</w:t>
      </w:r>
    </w:p>
    <w:p w:rsidR="00301968" w:rsidRDefault="00301968" w:rsidP="004A7D15">
      <w:pPr>
        <w:pStyle w:val="ListParagraph"/>
        <w:tabs>
          <w:tab w:val="left" w:pos="142"/>
        </w:tabs>
        <w:ind w:left="0" w:right="-1050" w:firstLine="567"/>
        <w:rPr>
          <w:rFonts w:eastAsia="Times New Roman" w:cs="Times New Roman"/>
          <w:szCs w:val="24"/>
          <w:lang w:eastAsia="lv-LV"/>
        </w:rPr>
      </w:pPr>
      <w:r>
        <w:rPr>
          <w:rFonts w:eastAsia="Times New Roman" w:cs="Times New Roman"/>
          <w:szCs w:val="24"/>
          <w:lang w:eastAsia="lv-LV"/>
        </w:rPr>
        <w:t xml:space="preserve">80 pašvaldības norādījušas, ka </w:t>
      </w:r>
      <w:r w:rsidR="00472193">
        <w:rPr>
          <w:rFonts w:eastAsia="Times New Roman" w:cs="Times New Roman"/>
          <w:szCs w:val="24"/>
          <w:lang w:eastAsia="lv-LV"/>
        </w:rPr>
        <w:t>s</w:t>
      </w:r>
      <w:r w:rsidRPr="00301968">
        <w:rPr>
          <w:rFonts w:eastAsia="Times New Roman" w:cs="Times New Roman"/>
          <w:szCs w:val="24"/>
          <w:lang w:eastAsia="lv-LV"/>
        </w:rPr>
        <w:t xml:space="preserve">niedz </w:t>
      </w:r>
      <w:r w:rsidR="009D0212" w:rsidRPr="009D0212">
        <w:rPr>
          <w:rFonts w:eastAsia="Times New Roman" w:cs="Times New Roman"/>
          <w:szCs w:val="24"/>
          <w:lang w:eastAsia="lv-LV"/>
        </w:rPr>
        <w:t xml:space="preserve">pilngadību sasniegušiem bāreņiem un bez vecāku gādības palikušiem bērniem </w:t>
      </w:r>
      <w:r w:rsidRPr="00301968">
        <w:rPr>
          <w:rFonts w:eastAsia="Times New Roman" w:cs="Times New Roman"/>
          <w:szCs w:val="24"/>
          <w:lang w:eastAsia="lv-LV"/>
        </w:rPr>
        <w:t>materiālo atbalstu</w:t>
      </w:r>
      <w:r>
        <w:rPr>
          <w:rFonts w:eastAsia="Times New Roman" w:cs="Times New Roman"/>
          <w:szCs w:val="24"/>
          <w:lang w:eastAsia="lv-LV"/>
        </w:rPr>
        <w:t>, savukārt 5 pašvaldības (Tukums</w:t>
      </w:r>
      <w:r w:rsidR="00472193">
        <w:rPr>
          <w:rFonts w:eastAsia="Times New Roman" w:cs="Times New Roman"/>
          <w:szCs w:val="24"/>
          <w:lang w:eastAsia="lv-LV"/>
        </w:rPr>
        <w:t>, Olaine, Ķ</w:t>
      </w:r>
      <w:r>
        <w:rPr>
          <w:rFonts w:eastAsia="Times New Roman" w:cs="Times New Roman"/>
          <w:szCs w:val="24"/>
          <w:lang w:eastAsia="lv-LV"/>
        </w:rPr>
        <w:t xml:space="preserve">ekava, Zilupe, Nica) norādījušas, ka </w:t>
      </w:r>
      <w:r w:rsidR="00472193">
        <w:rPr>
          <w:rFonts w:eastAsia="Times New Roman" w:cs="Times New Roman"/>
          <w:szCs w:val="24"/>
          <w:lang w:eastAsia="lv-LV"/>
        </w:rPr>
        <w:t xml:space="preserve">to </w:t>
      </w:r>
      <w:r>
        <w:rPr>
          <w:rFonts w:eastAsia="Times New Roman" w:cs="Times New Roman"/>
          <w:szCs w:val="24"/>
          <w:lang w:eastAsia="lv-LV"/>
        </w:rPr>
        <w:t>nesniedz.</w:t>
      </w:r>
      <w:r w:rsidR="00093874">
        <w:rPr>
          <w:rFonts w:eastAsia="Times New Roman" w:cs="Times New Roman"/>
          <w:szCs w:val="24"/>
          <w:lang w:eastAsia="lv-LV"/>
        </w:rPr>
        <w:t xml:space="preserve"> </w:t>
      </w:r>
    </w:p>
    <w:p w:rsidR="00472193" w:rsidRPr="00472193" w:rsidRDefault="00093874" w:rsidP="004A7D15">
      <w:pPr>
        <w:pStyle w:val="ListParagraph"/>
        <w:tabs>
          <w:tab w:val="left" w:pos="142"/>
        </w:tabs>
        <w:ind w:left="0" w:right="-1050" w:firstLine="567"/>
        <w:rPr>
          <w:rFonts w:eastAsia="Times New Roman" w:cs="Times New Roman"/>
          <w:szCs w:val="24"/>
          <w:lang w:eastAsia="lv-LV"/>
        </w:rPr>
      </w:pPr>
      <w:r w:rsidRPr="00093874">
        <w:rPr>
          <w:rFonts w:eastAsia="Times New Roman" w:cs="Times New Roman"/>
          <w:szCs w:val="24"/>
          <w:lang w:eastAsia="lv-LV"/>
        </w:rPr>
        <w:t>Pēc pašvaldību sniegtās informācijas 2013.gadā</w:t>
      </w:r>
      <w:r>
        <w:rPr>
          <w:rFonts w:eastAsia="Times New Roman" w:cs="Times New Roman"/>
          <w:szCs w:val="24"/>
          <w:lang w:eastAsia="lv-LV"/>
        </w:rPr>
        <w:t xml:space="preserve"> 778 gadījumos sniegts materiālais atbalsts, 2014.gadā</w:t>
      </w:r>
      <w:r w:rsidR="00472193">
        <w:rPr>
          <w:rFonts w:eastAsia="Times New Roman" w:cs="Times New Roman"/>
          <w:szCs w:val="24"/>
          <w:lang w:eastAsia="lv-LV"/>
        </w:rPr>
        <w:t xml:space="preserve"> </w:t>
      </w:r>
      <w:r>
        <w:rPr>
          <w:rFonts w:eastAsia="Times New Roman" w:cs="Times New Roman"/>
          <w:szCs w:val="24"/>
          <w:lang w:eastAsia="lv-LV"/>
        </w:rPr>
        <w:t>- 615 gadījum</w:t>
      </w:r>
      <w:r w:rsidR="00472193">
        <w:rPr>
          <w:rFonts w:eastAsia="Times New Roman" w:cs="Times New Roman"/>
          <w:szCs w:val="24"/>
          <w:lang w:eastAsia="lv-LV"/>
        </w:rPr>
        <w:t xml:space="preserve">os. </w:t>
      </w:r>
      <w:r w:rsidR="00472193" w:rsidRPr="00472193">
        <w:rPr>
          <w:rFonts w:eastAsia="Times New Roman" w:cs="Times New Roman"/>
          <w:szCs w:val="24"/>
          <w:lang w:eastAsia="lv-LV"/>
        </w:rPr>
        <w:t>Jāņem vērā, ka aptauja veikta 2014.gada vasarā, līdz ar to dati par 2014.gadu neietver rādītāju par veselu gadu.</w:t>
      </w:r>
    </w:p>
    <w:p w:rsidR="00540D37" w:rsidRDefault="00540D37" w:rsidP="004A7D15">
      <w:pPr>
        <w:pStyle w:val="ListParagraph"/>
        <w:tabs>
          <w:tab w:val="left" w:pos="142"/>
        </w:tabs>
        <w:ind w:left="0" w:right="-1050" w:firstLine="567"/>
        <w:rPr>
          <w:rFonts w:eastAsia="Times New Roman" w:cs="Times New Roman"/>
          <w:szCs w:val="24"/>
          <w:lang w:eastAsia="lv-LV"/>
        </w:rPr>
      </w:pPr>
    </w:p>
    <w:p w:rsidR="004A7D15" w:rsidRDefault="004A7D15" w:rsidP="004A7D15">
      <w:pPr>
        <w:pStyle w:val="ListParagraph"/>
        <w:tabs>
          <w:tab w:val="left" w:pos="142"/>
        </w:tabs>
        <w:ind w:left="0" w:right="-1050" w:firstLine="567"/>
        <w:rPr>
          <w:rFonts w:eastAsia="Times New Roman" w:cs="Times New Roman"/>
          <w:szCs w:val="24"/>
          <w:lang w:eastAsia="lv-LV"/>
        </w:rPr>
      </w:pPr>
      <w:r>
        <w:rPr>
          <w:rFonts w:eastAsia="Times New Roman" w:cs="Times New Roman"/>
          <w:szCs w:val="24"/>
          <w:lang w:eastAsia="lv-LV"/>
        </w:rPr>
        <w:t>Viena pašvaldība norādījusi, ka nav iespējams sniegt minēto informāciju, jo nav iespēju atlasīt minēto</w:t>
      </w:r>
      <w:r w:rsidR="00425B34">
        <w:rPr>
          <w:rFonts w:eastAsia="Times New Roman" w:cs="Times New Roman"/>
          <w:szCs w:val="24"/>
          <w:lang w:eastAsia="lv-LV"/>
        </w:rPr>
        <w:t>s</w:t>
      </w:r>
      <w:r>
        <w:rPr>
          <w:rFonts w:eastAsia="Times New Roman" w:cs="Times New Roman"/>
          <w:szCs w:val="24"/>
          <w:lang w:eastAsia="lv-LV"/>
        </w:rPr>
        <w:t xml:space="preserve"> </w:t>
      </w:r>
      <w:r w:rsidR="00425B34">
        <w:rPr>
          <w:rFonts w:eastAsia="Times New Roman" w:cs="Times New Roman"/>
          <w:szCs w:val="24"/>
          <w:lang w:eastAsia="lv-LV"/>
        </w:rPr>
        <w:t xml:space="preserve">datus </w:t>
      </w:r>
      <w:r>
        <w:rPr>
          <w:rFonts w:eastAsia="Times New Roman" w:cs="Times New Roman"/>
          <w:szCs w:val="24"/>
          <w:lang w:eastAsia="lv-LV"/>
        </w:rPr>
        <w:t>no SOPA sistēmas.</w:t>
      </w:r>
    </w:p>
    <w:p w:rsidR="004A7D15" w:rsidRDefault="004A7D15" w:rsidP="004A7D15">
      <w:pPr>
        <w:pStyle w:val="ListParagraph"/>
        <w:ind w:left="0" w:right="-1050" w:firstLine="567"/>
        <w:rPr>
          <w:rFonts w:eastAsia="Times New Roman" w:cs="Times New Roman"/>
          <w:szCs w:val="24"/>
          <w:lang w:eastAsia="lv-LV"/>
        </w:rPr>
      </w:pPr>
    </w:p>
    <w:p w:rsidR="00472193" w:rsidRPr="00472193" w:rsidRDefault="00472193" w:rsidP="004A7D15">
      <w:pPr>
        <w:pStyle w:val="ListParagraph"/>
        <w:ind w:left="0" w:firstLine="567"/>
        <w:rPr>
          <w:rFonts w:eastAsia="Times New Roman" w:cs="Times New Roman"/>
          <w:szCs w:val="24"/>
          <w:lang w:eastAsia="lv-LV"/>
        </w:rPr>
      </w:pPr>
      <w:r w:rsidRPr="00472193">
        <w:rPr>
          <w:rFonts w:eastAsia="Times New Roman" w:cs="Times New Roman"/>
          <w:szCs w:val="24"/>
          <w:lang w:eastAsia="lv-LV"/>
        </w:rPr>
        <w:t xml:space="preserve">Kā pamatojumu </w:t>
      </w:r>
      <w:r w:rsidR="006A1B7D">
        <w:rPr>
          <w:rFonts w:eastAsia="Times New Roman" w:cs="Times New Roman"/>
          <w:szCs w:val="24"/>
          <w:lang w:eastAsia="lv-LV"/>
        </w:rPr>
        <w:t>materiālā atbalsta sniegšanai</w:t>
      </w:r>
      <w:r w:rsidRPr="00472193">
        <w:rPr>
          <w:rFonts w:eastAsia="Times New Roman" w:cs="Times New Roman"/>
          <w:szCs w:val="24"/>
          <w:lang w:eastAsia="lv-LV"/>
        </w:rPr>
        <w:t xml:space="preserve"> pašvaldības norādījušas:</w:t>
      </w:r>
    </w:p>
    <w:p w:rsidR="00472193" w:rsidRDefault="00472193" w:rsidP="00472193">
      <w:pPr>
        <w:pStyle w:val="ListParagraph"/>
        <w:ind w:left="1134" w:right="-1050"/>
        <w:rPr>
          <w:rFonts w:eastAsia="Times New Roman" w:cs="Times New Roman"/>
          <w:szCs w:val="24"/>
          <w:lang w:eastAsia="lv-LV"/>
        </w:rPr>
      </w:pPr>
      <w:r w:rsidRPr="00472193">
        <w:rPr>
          <w:rFonts w:eastAsia="Times New Roman" w:cs="Times New Roman"/>
          <w:szCs w:val="24"/>
          <w:lang w:eastAsia="lv-LV"/>
        </w:rPr>
        <w:t>-</w:t>
      </w:r>
      <w:r w:rsidRPr="00472193">
        <w:rPr>
          <w:rFonts w:eastAsia="Times New Roman" w:cs="Times New Roman"/>
          <w:szCs w:val="24"/>
          <w:lang w:eastAsia="lv-LV"/>
        </w:rPr>
        <w:tab/>
        <w:t>pašvaldības Saistošajos noteikumos noteikto</w:t>
      </w:r>
      <w:r w:rsidR="00093874" w:rsidRPr="00472193">
        <w:rPr>
          <w:rFonts w:eastAsia="Times New Roman" w:cs="Times New Roman"/>
          <w:szCs w:val="24"/>
          <w:lang w:eastAsia="lv-LV"/>
        </w:rPr>
        <w:t xml:space="preserve"> (Aknīste</w:t>
      </w:r>
      <w:r>
        <w:rPr>
          <w:rFonts w:eastAsia="Times New Roman" w:cs="Times New Roman"/>
          <w:szCs w:val="24"/>
          <w:lang w:eastAsia="lv-LV"/>
        </w:rPr>
        <w:t>, Ķ</w:t>
      </w:r>
      <w:r w:rsidR="00965024" w:rsidRPr="00472193">
        <w:rPr>
          <w:rFonts w:eastAsia="Times New Roman" w:cs="Times New Roman"/>
          <w:szCs w:val="24"/>
          <w:lang w:eastAsia="lv-LV"/>
        </w:rPr>
        <w:t>egums, Krimulda, Kuldīga, Limbaži</w:t>
      </w:r>
      <w:r w:rsidR="00901211" w:rsidRPr="00472193">
        <w:rPr>
          <w:rFonts w:eastAsia="Times New Roman" w:cs="Times New Roman"/>
          <w:szCs w:val="24"/>
          <w:lang w:eastAsia="lv-LV"/>
        </w:rPr>
        <w:t>, Rīga, Talsi, Tērvete, Ventspils</w:t>
      </w:r>
      <w:r>
        <w:rPr>
          <w:rFonts w:eastAsia="Times New Roman" w:cs="Times New Roman"/>
          <w:szCs w:val="24"/>
          <w:lang w:eastAsia="lv-LV"/>
        </w:rPr>
        <w:t xml:space="preserve">, </w:t>
      </w:r>
      <w:r w:rsidR="00901211" w:rsidRPr="00472193">
        <w:rPr>
          <w:rFonts w:eastAsia="Times New Roman" w:cs="Times New Roman"/>
          <w:szCs w:val="24"/>
          <w:lang w:eastAsia="lv-LV"/>
        </w:rPr>
        <w:t>Aloja, Alūksne, Engure, Rēzekne</w:t>
      </w:r>
      <w:r>
        <w:rPr>
          <w:rFonts w:eastAsia="Times New Roman" w:cs="Times New Roman"/>
          <w:szCs w:val="24"/>
          <w:lang w:eastAsia="lv-LV"/>
        </w:rPr>
        <w:t>);</w:t>
      </w:r>
    </w:p>
    <w:p w:rsidR="00472193" w:rsidRDefault="00472193" w:rsidP="00472193">
      <w:pPr>
        <w:pStyle w:val="ListParagraph"/>
        <w:ind w:left="1134" w:right="-1050"/>
        <w:rPr>
          <w:rFonts w:eastAsia="Times New Roman" w:cs="Times New Roman"/>
          <w:szCs w:val="24"/>
          <w:lang w:eastAsia="lv-LV"/>
        </w:rPr>
      </w:pPr>
      <w:r w:rsidRPr="00472193">
        <w:rPr>
          <w:rFonts w:eastAsia="Times New Roman" w:cs="Times New Roman"/>
          <w:szCs w:val="24"/>
          <w:lang w:eastAsia="lv-LV"/>
        </w:rPr>
        <w:t>- valsts normatīvajos aktos noteikto (Ministru kabineta noteikumi Nr.857)</w:t>
      </w:r>
      <w:r>
        <w:rPr>
          <w:rFonts w:eastAsia="Times New Roman" w:cs="Times New Roman"/>
          <w:szCs w:val="24"/>
          <w:lang w:eastAsia="lv-LV"/>
        </w:rPr>
        <w:t xml:space="preserve"> (Inčukalns, Mārupe, Ogre, Rīga, Saulkrasti);</w:t>
      </w:r>
    </w:p>
    <w:p w:rsidR="00472193" w:rsidRDefault="009D0212" w:rsidP="00472193">
      <w:pPr>
        <w:pStyle w:val="ListParagraph"/>
        <w:ind w:left="1134" w:right="-1050"/>
        <w:rPr>
          <w:rFonts w:eastAsia="Times New Roman" w:cs="Times New Roman"/>
          <w:szCs w:val="24"/>
          <w:lang w:eastAsia="lv-LV"/>
        </w:rPr>
      </w:pPr>
      <w:r>
        <w:rPr>
          <w:rFonts w:eastAsia="Times New Roman" w:cs="Times New Roman"/>
          <w:szCs w:val="24"/>
          <w:lang w:eastAsia="lv-LV"/>
        </w:rPr>
        <w:t>- s</w:t>
      </w:r>
      <w:r w:rsidR="00472193">
        <w:rPr>
          <w:rFonts w:eastAsia="Times New Roman" w:cs="Times New Roman"/>
          <w:szCs w:val="24"/>
          <w:lang w:eastAsia="lv-LV"/>
        </w:rPr>
        <w:t>ociālā dienesta nolikumā noteikto</w:t>
      </w:r>
      <w:r w:rsidR="00093874" w:rsidRPr="00472193">
        <w:rPr>
          <w:rFonts w:eastAsia="Times New Roman" w:cs="Times New Roman"/>
          <w:szCs w:val="24"/>
          <w:lang w:eastAsia="lv-LV"/>
        </w:rPr>
        <w:t xml:space="preserve"> (Aloja</w:t>
      </w:r>
      <w:r w:rsidR="00472193">
        <w:rPr>
          <w:rFonts w:eastAsia="Times New Roman" w:cs="Times New Roman"/>
          <w:szCs w:val="24"/>
          <w:lang w:eastAsia="lv-LV"/>
        </w:rPr>
        <w:t>, Ķ</w:t>
      </w:r>
      <w:r w:rsidR="00965024" w:rsidRPr="00472193">
        <w:rPr>
          <w:rFonts w:eastAsia="Times New Roman" w:cs="Times New Roman"/>
          <w:szCs w:val="24"/>
          <w:lang w:eastAsia="lv-LV"/>
        </w:rPr>
        <w:t>egums</w:t>
      </w:r>
      <w:r w:rsidR="00093874" w:rsidRPr="00472193">
        <w:rPr>
          <w:rFonts w:eastAsia="Times New Roman" w:cs="Times New Roman"/>
          <w:szCs w:val="24"/>
          <w:lang w:eastAsia="lv-LV"/>
        </w:rPr>
        <w:t>)</w:t>
      </w:r>
      <w:r w:rsidR="00472193">
        <w:rPr>
          <w:rFonts w:eastAsia="Times New Roman" w:cs="Times New Roman"/>
          <w:szCs w:val="24"/>
          <w:lang w:eastAsia="lv-LV"/>
        </w:rPr>
        <w:t>;</w:t>
      </w:r>
    </w:p>
    <w:p w:rsidR="00472193" w:rsidRDefault="00472193" w:rsidP="00472193">
      <w:pPr>
        <w:pStyle w:val="ListParagraph"/>
        <w:ind w:left="1134" w:right="-1050"/>
        <w:rPr>
          <w:rFonts w:eastAsia="Times New Roman" w:cs="Times New Roman"/>
          <w:szCs w:val="24"/>
          <w:lang w:eastAsia="lv-LV"/>
        </w:rPr>
      </w:pPr>
      <w:r>
        <w:rPr>
          <w:rFonts w:eastAsia="Times New Roman" w:cs="Times New Roman"/>
          <w:szCs w:val="24"/>
          <w:lang w:eastAsia="lv-LV"/>
        </w:rPr>
        <w:t xml:space="preserve">- </w:t>
      </w:r>
      <w:r w:rsidR="009D0212">
        <w:rPr>
          <w:rFonts w:eastAsia="Times New Roman" w:cs="Times New Roman"/>
          <w:szCs w:val="24"/>
          <w:lang w:eastAsia="lv-LV"/>
        </w:rPr>
        <w:t>d</w:t>
      </w:r>
      <w:r w:rsidRPr="00472193">
        <w:rPr>
          <w:rFonts w:eastAsia="Times New Roman" w:cs="Times New Roman"/>
          <w:szCs w:val="24"/>
          <w:lang w:eastAsia="lv-LV"/>
        </w:rPr>
        <w:t xml:space="preserve">omes </w:t>
      </w:r>
      <w:r>
        <w:rPr>
          <w:rFonts w:eastAsia="Times New Roman" w:cs="Times New Roman"/>
          <w:szCs w:val="24"/>
          <w:lang w:eastAsia="lv-LV"/>
        </w:rPr>
        <w:t>Sociālo lietu komisijas nolikumā noteikto</w:t>
      </w:r>
      <w:r w:rsidRPr="00472193">
        <w:rPr>
          <w:rFonts w:eastAsia="Times New Roman" w:cs="Times New Roman"/>
          <w:szCs w:val="24"/>
          <w:lang w:eastAsia="lv-LV"/>
        </w:rPr>
        <w:t xml:space="preserve"> (Liepāja)</w:t>
      </w:r>
      <w:r>
        <w:rPr>
          <w:rFonts w:eastAsia="Times New Roman" w:cs="Times New Roman"/>
          <w:szCs w:val="24"/>
          <w:lang w:eastAsia="lv-LV"/>
        </w:rPr>
        <w:t>;</w:t>
      </w:r>
    </w:p>
    <w:p w:rsidR="00472193" w:rsidRDefault="00472193" w:rsidP="00472193">
      <w:pPr>
        <w:pStyle w:val="ListParagraph"/>
        <w:ind w:left="1134" w:right="-1050"/>
        <w:rPr>
          <w:rFonts w:eastAsia="Times New Roman" w:cs="Times New Roman"/>
          <w:szCs w:val="24"/>
          <w:lang w:eastAsia="lv-LV"/>
        </w:rPr>
      </w:pPr>
      <w:r>
        <w:rPr>
          <w:rFonts w:eastAsia="Times New Roman" w:cs="Times New Roman"/>
          <w:szCs w:val="24"/>
          <w:lang w:eastAsia="lv-LV"/>
        </w:rPr>
        <w:t xml:space="preserve">- </w:t>
      </w:r>
      <w:r w:rsidR="009D0212">
        <w:rPr>
          <w:rFonts w:eastAsia="Times New Roman" w:cs="Times New Roman"/>
          <w:szCs w:val="24"/>
          <w:lang w:eastAsia="lv-LV"/>
        </w:rPr>
        <w:t>s</w:t>
      </w:r>
      <w:r w:rsidRPr="00472193">
        <w:rPr>
          <w:rFonts w:eastAsia="Times New Roman" w:cs="Times New Roman"/>
          <w:szCs w:val="24"/>
          <w:lang w:eastAsia="lv-LV"/>
        </w:rPr>
        <w:t>ociālā dienesta lēmumus katram gadījumam individuāli (Iecava</w:t>
      </w:r>
      <w:r>
        <w:rPr>
          <w:rFonts w:eastAsia="Times New Roman" w:cs="Times New Roman"/>
          <w:szCs w:val="24"/>
          <w:lang w:eastAsia="lv-LV"/>
        </w:rPr>
        <w:t>, Sala</w:t>
      </w:r>
      <w:r w:rsidRPr="00472193">
        <w:rPr>
          <w:rFonts w:eastAsia="Times New Roman" w:cs="Times New Roman"/>
          <w:szCs w:val="24"/>
          <w:lang w:eastAsia="lv-LV"/>
        </w:rPr>
        <w:t>)</w:t>
      </w:r>
      <w:r>
        <w:rPr>
          <w:rFonts w:eastAsia="Times New Roman" w:cs="Times New Roman"/>
          <w:szCs w:val="24"/>
          <w:lang w:eastAsia="lv-LV"/>
        </w:rPr>
        <w:t>;</w:t>
      </w:r>
    </w:p>
    <w:p w:rsidR="00472193" w:rsidRPr="00472193" w:rsidRDefault="00472193" w:rsidP="00472193">
      <w:pPr>
        <w:pStyle w:val="ListParagraph"/>
        <w:ind w:left="1134" w:right="-1050"/>
        <w:rPr>
          <w:rFonts w:eastAsia="Times New Roman" w:cs="Times New Roman"/>
          <w:szCs w:val="24"/>
          <w:lang w:eastAsia="lv-LV"/>
        </w:rPr>
      </w:pPr>
      <w:r>
        <w:rPr>
          <w:rFonts w:eastAsia="Times New Roman" w:cs="Times New Roman"/>
          <w:szCs w:val="24"/>
          <w:lang w:eastAsia="lv-LV"/>
        </w:rPr>
        <w:t>- j</w:t>
      </w:r>
      <w:r w:rsidRPr="00472193">
        <w:rPr>
          <w:rFonts w:eastAsia="Times New Roman" w:cs="Times New Roman"/>
          <w:szCs w:val="24"/>
          <w:lang w:eastAsia="lv-LV"/>
        </w:rPr>
        <w:t xml:space="preserve">a </w:t>
      </w:r>
      <w:r>
        <w:rPr>
          <w:rFonts w:eastAsia="Times New Roman" w:cs="Times New Roman"/>
          <w:szCs w:val="24"/>
          <w:lang w:eastAsia="lv-LV"/>
        </w:rPr>
        <w:t xml:space="preserve">personai </w:t>
      </w:r>
      <w:r w:rsidRPr="00472193">
        <w:rPr>
          <w:rFonts w:eastAsia="Times New Roman" w:cs="Times New Roman"/>
          <w:szCs w:val="24"/>
          <w:lang w:eastAsia="lv-LV"/>
        </w:rPr>
        <w:t xml:space="preserve">ir </w:t>
      </w:r>
      <w:r>
        <w:rPr>
          <w:rFonts w:eastAsia="Times New Roman" w:cs="Times New Roman"/>
          <w:szCs w:val="24"/>
          <w:lang w:eastAsia="lv-LV"/>
        </w:rPr>
        <w:t>piešķirts trūcīgās vai maznodrošinā</w:t>
      </w:r>
      <w:r w:rsidRPr="00472193">
        <w:rPr>
          <w:rFonts w:eastAsia="Times New Roman" w:cs="Times New Roman"/>
          <w:szCs w:val="24"/>
          <w:lang w:eastAsia="lv-LV"/>
        </w:rPr>
        <w:t>tās personas statuss (Skrīveri)</w:t>
      </w:r>
      <w:r>
        <w:rPr>
          <w:rFonts w:eastAsia="Times New Roman" w:cs="Times New Roman"/>
          <w:szCs w:val="24"/>
          <w:lang w:eastAsia="lv-LV"/>
        </w:rPr>
        <w:t>.</w:t>
      </w:r>
    </w:p>
    <w:p w:rsidR="00472193" w:rsidRDefault="00472193" w:rsidP="00472193">
      <w:pPr>
        <w:pStyle w:val="ListParagraph"/>
        <w:ind w:left="567" w:right="-1050" w:firstLine="567"/>
        <w:rPr>
          <w:rFonts w:eastAsia="Times New Roman" w:cs="Times New Roman"/>
          <w:szCs w:val="24"/>
          <w:lang w:eastAsia="lv-LV"/>
        </w:rPr>
      </w:pPr>
    </w:p>
    <w:p w:rsidR="00472193" w:rsidRDefault="00E05038" w:rsidP="00E44DB3">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Viena pašvaldība (Gulbene) norādījusi, ka ar </w:t>
      </w:r>
      <w:r w:rsidRPr="00093874">
        <w:rPr>
          <w:rFonts w:eastAsia="Times New Roman" w:cs="Times New Roman"/>
          <w:szCs w:val="24"/>
          <w:lang w:eastAsia="lv-LV"/>
        </w:rPr>
        <w:t>labdarības organizāciju līdzdalību nodrošina</w:t>
      </w:r>
      <w:r w:rsidR="009D0212">
        <w:rPr>
          <w:rFonts w:eastAsia="Times New Roman" w:cs="Times New Roman"/>
          <w:szCs w:val="24"/>
          <w:lang w:eastAsia="lv-LV"/>
        </w:rPr>
        <w:t xml:space="preserve"> </w:t>
      </w:r>
      <w:r w:rsidR="009D0212" w:rsidRPr="009D0212">
        <w:rPr>
          <w:rFonts w:eastAsia="Times New Roman" w:cs="Times New Roman"/>
          <w:szCs w:val="24"/>
          <w:lang w:eastAsia="lv-LV"/>
        </w:rPr>
        <w:t xml:space="preserve">pilngadību sasniegušiem bāreņiem un bez vecāku gādības palikušiem bērniem </w:t>
      </w:r>
      <w:r w:rsidRPr="00093874">
        <w:rPr>
          <w:rFonts w:eastAsia="Times New Roman" w:cs="Times New Roman"/>
          <w:szCs w:val="24"/>
          <w:lang w:eastAsia="lv-LV"/>
        </w:rPr>
        <w:t xml:space="preserve">pamatlietas mājokļa </w:t>
      </w:r>
      <w:r w:rsidR="00E44DB3">
        <w:rPr>
          <w:rFonts w:eastAsia="Times New Roman" w:cs="Times New Roman"/>
          <w:szCs w:val="24"/>
          <w:lang w:eastAsia="lv-LV"/>
        </w:rPr>
        <w:t>iekārtošanā (mēbeles, gultasveļu</w:t>
      </w:r>
      <w:r w:rsidRPr="00093874">
        <w:rPr>
          <w:rFonts w:eastAsia="Times New Roman" w:cs="Times New Roman"/>
          <w:szCs w:val="24"/>
          <w:lang w:eastAsia="lv-LV"/>
        </w:rPr>
        <w:t>, segas u.c.)</w:t>
      </w:r>
      <w:r>
        <w:rPr>
          <w:rFonts w:eastAsia="Times New Roman" w:cs="Times New Roman"/>
          <w:szCs w:val="24"/>
          <w:lang w:eastAsia="lv-LV"/>
        </w:rPr>
        <w:t>.</w:t>
      </w:r>
    </w:p>
    <w:p w:rsidR="00472193" w:rsidRDefault="00472193" w:rsidP="00E44DB3">
      <w:pPr>
        <w:pStyle w:val="ListParagraph"/>
        <w:ind w:left="0" w:right="-1050" w:firstLine="567"/>
        <w:rPr>
          <w:rFonts w:eastAsia="Times New Roman" w:cs="Times New Roman"/>
          <w:szCs w:val="24"/>
          <w:lang w:eastAsia="lv-LV"/>
        </w:rPr>
      </w:pPr>
    </w:p>
    <w:p w:rsidR="00965024" w:rsidRDefault="00E05038" w:rsidP="00E44DB3">
      <w:pPr>
        <w:pStyle w:val="ListParagraph"/>
        <w:ind w:left="0" w:right="-1050" w:firstLine="567"/>
        <w:rPr>
          <w:rFonts w:eastAsia="Times New Roman" w:cs="Times New Roman"/>
          <w:szCs w:val="24"/>
          <w:lang w:eastAsia="lv-LV"/>
        </w:rPr>
      </w:pPr>
      <w:r>
        <w:rPr>
          <w:rFonts w:eastAsia="Times New Roman" w:cs="Times New Roman"/>
          <w:szCs w:val="24"/>
          <w:lang w:eastAsia="lv-LV"/>
        </w:rPr>
        <w:t>Cita pašvaldība (Jelgavas novads) uzsvērusi, ka t</w:t>
      </w:r>
      <w:r w:rsidR="00965024" w:rsidRPr="00E05038">
        <w:rPr>
          <w:rFonts w:eastAsia="Times New Roman" w:cs="Times New Roman"/>
          <w:szCs w:val="24"/>
          <w:lang w:eastAsia="lv-LV"/>
        </w:rPr>
        <w:t>iek izvērtēts materiālais stāvoklis un atbilstoši tam piešķirts trūcīgas ģimenes (personas) statuss un GMI vai dzīvokļa pabalsts. Pa</w:t>
      </w:r>
      <w:r>
        <w:rPr>
          <w:rFonts w:eastAsia="Times New Roman" w:cs="Times New Roman"/>
          <w:szCs w:val="24"/>
          <w:lang w:eastAsia="lv-LV"/>
        </w:rPr>
        <w:t>pildus pabalsti kā noteiktai</w:t>
      </w:r>
      <w:r w:rsidR="00965024" w:rsidRPr="00E05038">
        <w:rPr>
          <w:rFonts w:eastAsia="Times New Roman" w:cs="Times New Roman"/>
          <w:szCs w:val="24"/>
          <w:lang w:eastAsia="lv-LV"/>
        </w:rPr>
        <w:t xml:space="preserve"> kategorijai „bārenis” pašvaldībā nav paredzēti. </w:t>
      </w:r>
    </w:p>
    <w:p w:rsidR="00E05038" w:rsidRDefault="004A7D15" w:rsidP="00E44DB3">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Viena pašvaldība (Mērsrags) norādījusi, ka bāreņiem un bez vecāku gādības palikušajiem bērniem ir iespēja iesniegt </w:t>
      </w:r>
      <w:r w:rsidRPr="00965024">
        <w:rPr>
          <w:rFonts w:eastAsia="Times New Roman" w:cs="Times New Roman"/>
          <w:szCs w:val="24"/>
          <w:lang w:eastAsia="lv-LV"/>
        </w:rPr>
        <w:t xml:space="preserve">kancelejas čekus, </w:t>
      </w:r>
      <w:r>
        <w:rPr>
          <w:rFonts w:eastAsia="Times New Roman" w:cs="Times New Roman"/>
          <w:szCs w:val="24"/>
          <w:lang w:eastAsia="lv-LV"/>
        </w:rPr>
        <w:t>ko atmaksā s</w:t>
      </w:r>
      <w:r w:rsidRPr="00965024">
        <w:rPr>
          <w:rFonts w:eastAsia="Times New Roman" w:cs="Times New Roman"/>
          <w:szCs w:val="24"/>
          <w:lang w:eastAsia="lv-LV"/>
        </w:rPr>
        <w:t>ociālais dienests</w:t>
      </w:r>
      <w:r>
        <w:rPr>
          <w:rFonts w:eastAsia="Times New Roman" w:cs="Times New Roman"/>
          <w:szCs w:val="24"/>
          <w:lang w:eastAsia="lv-LV"/>
        </w:rPr>
        <w:t>.</w:t>
      </w:r>
    </w:p>
    <w:p w:rsidR="00E05038" w:rsidRPr="00E05038" w:rsidRDefault="00E05038" w:rsidP="00E44DB3">
      <w:pPr>
        <w:pStyle w:val="ListParagraph"/>
        <w:ind w:left="0" w:right="-1050" w:firstLine="567"/>
        <w:rPr>
          <w:rFonts w:eastAsia="Times New Roman" w:cs="Times New Roman"/>
          <w:szCs w:val="24"/>
          <w:lang w:eastAsia="lv-LV"/>
        </w:rPr>
      </w:pPr>
    </w:p>
    <w:p w:rsidR="00965024" w:rsidRDefault="00E44DB3" w:rsidP="00E44DB3">
      <w:pPr>
        <w:pStyle w:val="ListParagraph"/>
        <w:ind w:left="0" w:right="-1050" w:firstLine="567"/>
        <w:rPr>
          <w:rFonts w:eastAsia="Times New Roman" w:cs="Times New Roman"/>
          <w:szCs w:val="24"/>
          <w:lang w:eastAsia="lv-LV"/>
        </w:rPr>
      </w:pPr>
      <w:r>
        <w:rPr>
          <w:rFonts w:eastAsia="Times New Roman" w:cs="Times New Roman"/>
          <w:szCs w:val="24"/>
          <w:lang w:eastAsia="lv-LV"/>
        </w:rPr>
        <w:t>No minētajām piecām pašvaldībām</w:t>
      </w:r>
      <w:r w:rsidRPr="00E44DB3">
        <w:rPr>
          <w:rFonts w:eastAsia="Times New Roman" w:cs="Times New Roman"/>
          <w:szCs w:val="24"/>
          <w:lang w:eastAsia="lv-LV"/>
        </w:rPr>
        <w:t xml:space="preserve"> (Tukums, Olaine, Ķekava, Zilupe, Nica</w:t>
      </w:r>
      <w:r>
        <w:rPr>
          <w:rFonts w:eastAsia="Times New Roman" w:cs="Times New Roman"/>
          <w:szCs w:val="24"/>
          <w:lang w:eastAsia="lv-LV"/>
        </w:rPr>
        <w:t>), kas norādījušas, ka nesniedz materiālo atbalstu, tikai viena norādījusi iemeslu – nav pieprasījuma (Nica).</w:t>
      </w:r>
    </w:p>
    <w:p w:rsidR="00134514" w:rsidRDefault="00134514" w:rsidP="002B00C6">
      <w:pPr>
        <w:pStyle w:val="ListParagraph"/>
        <w:ind w:right="-1050" w:firstLine="567"/>
        <w:rPr>
          <w:rFonts w:eastAsia="Times New Roman" w:cs="Times New Roman"/>
          <w:szCs w:val="24"/>
          <w:lang w:eastAsia="lv-LV"/>
        </w:rPr>
      </w:pPr>
    </w:p>
    <w:p w:rsidR="00134514" w:rsidRPr="00A6737B" w:rsidRDefault="00134514" w:rsidP="006A1B7D">
      <w:pPr>
        <w:pStyle w:val="ListParagraph"/>
        <w:ind w:left="0" w:right="-1050" w:firstLine="567"/>
        <w:rPr>
          <w:rFonts w:eastAsia="Times New Roman" w:cs="Times New Roman"/>
          <w:b/>
          <w:szCs w:val="24"/>
          <w:lang w:eastAsia="lv-LV"/>
        </w:rPr>
      </w:pPr>
      <w:r w:rsidRPr="00A6737B">
        <w:rPr>
          <w:rFonts w:eastAsia="Times New Roman" w:cs="Times New Roman"/>
          <w:b/>
          <w:szCs w:val="24"/>
          <w:lang w:eastAsia="lv-LV"/>
        </w:rPr>
        <w:t>G Mācību turpināšanas gadījumā, izmaksā pabalstu ikmēneša izdevumiem</w:t>
      </w:r>
    </w:p>
    <w:p w:rsidR="00304825" w:rsidRDefault="00304825" w:rsidP="006A1B7D">
      <w:pPr>
        <w:pStyle w:val="ListParagraph"/>
        <w:ind w:left="0" w:right="-1050" w:firstLine="567"/>
        <w:rPr>
          <w:rFonts w:eastAsia="Times New Roman" w:cs="Times New Roman"/>
          <w:szCs w:val="24"/>
          <w:lang w:eastAsia="lv-LV"/>
        </w:rPr>
      </w:pPr>
    </w:p>
    <w:p w:rsidR="00134514" w:rsidRDefault="00134514" w:rsidP="00B253F3">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89 pašvaldības norādījušas, ka </w:t>
      </w:r>
      <w:r w:rsidR="00304825">
        <w:rPr>
          <w:rFonts w:eastAsia="Times New Roman" w:cs="Times New Roman"/>
          <w:szCs w:val="24"/>
          <w:lang w:eastAsia="lv-LV"/>
        </w:rPr>
        <w:t>m</w:t>
      </w:r>
      <w:r w:rsidRPr="00134514">
        <w:rPr>
          <w:rFonts w:eastAsia="Times New Roman" w:cs="Times New Roman"/>
          <w:szCs w:val="24"/>
          <w:lang w:eastAsia="lv-LV"/>
        </w:rPr>
        <w:t xml:space="preserve">ācību turpināšanas gadījumā, izmaksā </w:t>
      </w:r>
      <w:r w:rsidR="009D0212" w:rsidRPr="009D0212">
        <w:rPr>
          <w:rFonts w:eastAsia="Times New Roman" w:cs="Times New Roman"/>
          <w:szCs w:val="24"/>
          <w:lang w:eastAsia="lv-LV"/>
        </w:rPr>
        <w:t xml:space="preserve">pilngadību sasniegušiem bāreņiem un bez vecāku gādības palikušiem bērniem </w:t>
      </w:r>
      <w:r w:rsidRPr="00134514">
        <w:rPr>
          <w:rFonts w:eastAsia="Times New Roman" w:cs="Times New Roman"/>
          <w:szCs w:val="24"/>
          <w:lang w:eastAsia="lv-LV"/>
        </w:rPr>
        <w:t>pabalstu ikmēneša izdevumiem</w:t>
      </w:r>
      <w:r>
        <w:rPr>
          <w:rFonts w:eastAsia="Times New Roman" w:cs="Times New Roman"/>
          <w:szCs w:val="24"/>
          <w:lang w:eastAsia="lv-LV"/>
        </w:rPr>
        <w:t xml:space="preserve">, viena pašvaldība (Priekule) norādījusi, ka minēto neveic. Pēc </w:t>
      </w:r>
      <w:r w:rsidRPr="00134514">
        <w:rPr>
          <w:rFonts w:eastAsia="Times New Roman" w:cs="Times New Roman"/>
          <w:szCs w:val="24"/>
          <w:lang w:eastAsia="lv-LV"/>
        </w:rPr>
        <w:t xml:space="preserve">pašvaldību sniegtās informācijas 2013.gadā </w:t>
      </w:r>
      <w:r>
        <w:rPr>
          <w:rFonts w:eastAsia="Times New Roman" w:cs="Times New Roman"/>
          <w:szCs w:val="24"/>
          <w:lang w:eastAsia="lv-LV"/>
        </w:rPr>
        <w:t>1403</w:t>
      </w:r>
      <w:r w:rsidR="00304825">
        <w:rPr>
          <w:rFonts w:eastAsia="Times New Roman" w:cs="Times New Roman"/>
          <w:szCs w:val="24"/>
          <w:lang w:eastAsia="lv-LV"/>
        </w:rPr>
        <w:t xml:space="preserve"> gadījumos m</w:t>
      </w:r>
      <w:r w:rsidR="009D0212">
        <w:rPr>
          <w:rFonts w:eastAsia="Times New Roman" w:cs="Times New Roman"/>
          <w:szCs w:val="24"/>
          <w:lang w:eastAsia="lv-LV"/>
        </w:rPr>
        <w:t>ācību turpināšanas gadījumā</w:t>
      </w:r>
      <w:r w:rsidRPr="00134514">
        <w:rPr>
          <w:rFonts w:eastAsia="Times New Roman" w:cs="Times New Roman"/>
          <w:szCs w:val="24"/>
          <w:lang w:eastAsia="lv-LV"/>
        </w:rPr>
        <w:t xml:space="preserve"> izmaksā</w:t>
      </w:r>
      <w:r w:rsidR="00304825">
        <w:rPr>
          <w:rFonts w:eastAsia="Times New Roman" w:cs="Times New Roman"/>
          <w:szCs w:val="24"/>
          <w:lang w:eastAsia="lv-LV"/>
        </w:rPr>
        <w:t>ti pabalsti</w:t>
      </w:r>
      <w:r w:rsidRPr="00134514">
        <w:rPr>
          <w:rFonts w:eastAsia="Times New Roman" w:cs="Times New Roman"/>
          <w:szCs w:val="24"/>
          <w:lang w:eastAsia="lv-LV"/>
        </w:rPr>
        <w:t xml:space="preserve"> ikmēneša izdevumiem, 2014.gadā – </w:t>
      </w:r>
      <w:r>
        <w:rPr>
          <w:rFonts w:eastAsia="Times New Roman" w:cs="Times New Roman"/>
          <w:szCs w:val="24"/>
          <w:lang w:eastAsia="lv-LV"/>
        </w:rPr>
        <w:t>1088</w:t>
      </w:r>
      <w:r w:rsidRPr="00134514">
        <w:rPr>
          <w:rFonts w:eastAsia="Times New Roman" w:cs="Times New Roman"/>
          <w:szCs w:val="24"/>
          <w:lang w:eastAsia="lv-LV"/>
        </w:rPr>
        <w:t xml:space="preserve"> gadījumos.</w:t>
      </w:r>
      <w:r w:rsidR="00304825">
        <w:rPr>
          <w:rFonts w:eastAsia="Times New Roman" w:cs="Times New Roman"/>
          <w:szCs w:val="24"/>
          <w:lang w:eastAsia="lv-LV"/>
        </w:rPr>
        <w:t xml:space="preserve"> </w:t>
      </w:r>
      <w:r w:rsidR="00304825" w:rsidRPr="00304825">
        <w:rPr>
          <w:rFonts w:eastAsia="Times New Roman" w:cs="Times New Roman"/>
          <w:szCs w:val="24"/>
          <w:lang w:eastAsia="lv-LV"/>
        </w:rPr>
        <w:t>Jāņem vērā, ka aptauja veikta 2014.gada vasarā, līdz ar to dati par 2014.gadu neietver rādītāju par veselu gadu.</w:t>
      </w:r>
    </w:p>
    <w:p w:rsidR="00B253F3" w:rsidRPr="00B253F3" w:rsidRDefault="00B253F3" w:rsidP="00B253F3">
      <w:pPr>
        <w:pStyle w:val="ListParagraph"/>
        <w:ind w:left="0" w:right="-1050" w:firstLine="567"/>
        <w:rPr>
          <w:rFonts w:eastAsia="Times New Roman" w:cs="Times New Roman"/>
          <w:szCs w:val="24"/>
          <w:lang w:eastAsia="lv-LV"/>
        </w:rPr>
      </w:pPr>
    </w:p>
    <w:p w:rsidR="00B253F3" w:rsidRPr="00B253F3" w:rsidRDefault="00B253F3" w:rsidP="00B253F3">
      <w:pPr>
        <w:pStyle w:val="ListParagraph"/>
        <w:ind w:left="0" w:firstLine="567"/>
        <w:rPr>
          <w:rFonts w:eastAsia="Times New Roman" w:cs="Times New Roman"/>
          <w:szCs w:val="24"/>
          <w:lang w:eastAsia="lv-LV"/>
        </w:rPr>
      </w:pPr>
      <w:r w:rsidRPr="00B253F3">
        <w:rPr>
          <w:rFonts w:eastAsia="Times New Roman" w:cs="Times New Roman"/>
          <w:szCs w:val="24"/>
          <w:lang w:eastAsia="lv-LV"/>
        </w:rPr>
        <w:t>Kā pamatojumu minētajam pašvaldības norādījušas:</w:t>
      </w:r>
    </w:p>
    <w:p w:rsidR="00134514" w:rsidRDefault="00134514" w:rsidP="006A1B7D">
      <w:pPr>
        <w:pStyle w:val="ListParagraph"/>
        <w:ind w:left="0" w:right="-1050" w:firstLine="567"/>
        <w:rPr>
          <w:rFonts w:eastAsia="Times New Roman" w:cs="Times New Roman"/>
          <w:szCs w:val="24"/>
          <w:lang w:eastAsia="lv-LV"/>
        </w:rPr>
      </w:pPr>
    </w:p>
    <w:p w:rsidR="00134514" w:rsidRDefault="00B253F3" w:rsidP="00B253F3">
      <w:pPr>
        <w:pStyle w:val="ListParagraph"/>
        <w:numPr>
          <w:ilvl w:val="0"/>
          <w:numId w:val="2"/>
        </w:numPr>
        <w:ind w:right="-1050"/>
        <w:rPr>
          <w:rFonts w:eastAsia="Times New Roman" w:cs="Times New Roman"/>
          <w:szCs w:val="24"/>
          <w:lang w:eastAsia="lv-LV"/>
        </w:rPr>
      </w:pPr>
      <w:r w:rsidRPr="00B253F3">
        <w:rPr>
          <w:rFonts w:eastAsia="Times New Roman" w:cs="Times New Roman"/>
          <w:szCs w:val="24"/>
          <w:lang w:eastAsia="lv-LV"/>
        </w:rPr>
        <w:t>pašvaldības Saistošajos noteikumos noteikto</w:t>
      </w:r>
      <w:r w:rsidR="00093874" w:rsidRPr="00B253F3">
        <w:rPr>
          <w:rFonts w:eastAsia="Times New Roman" w:cs="Times New Roman"/>
          <w:szCs w:val="24"/>
          <w:lang w:eastAsia="lv-LV"/>
        </w:rPr>
        <w:t xml:space="preserve"> </w:t>
      </w:r>
      <w:r>
        <w:rPr>
          <w:rFonts w:eastAsia="Times New Roman" w:cs="Times New Roman"/>
          <w:szCs w:val="24"/>
          <w:lang w:eastAsia="lv-LV"/>
        </w:rPr>
        <w:t>(Aknīste, Aloja, Alūks</w:t>
      </w:r>
      <w:r w:rsidR="00134514">
        <w:rPr>
          <w:rFonts w:eastAsia="Times New Roman" w:cs="Times New Roman"/>
          <w:szCs w:val="24"/>
          <w:lang w:eastAsia="lv-LV"/>
        </w:rPr>
        <w:t>ne</w:t>
      </w:r>
      <w:r w:rsidR="00A612F3">
        <w:rPr>
          <w:rFonts w:eastAsia="Times New Roman" w:cs="Times New Roman"/>
          <w:szCs w:val="24"/>
          <w:lang w:eastAsia="lv-LV"/>
        </w:rPr>
        <w:t>, Daugavpils novads, Engure</w:t>
      </w:r>
      <w:r>
        <w:rPr>
          <w:rFonts w:eastAsia="Times New Roman" w:cs="Times New Roman"/>
          <w:szCs w:val="24"/>
          <w:lang w:eastAsia="lv-LV"/>
        </w:rPr>
        <w:t>, Ķegums, Krimulda, Ogre,</w:t>
      </w:r>
      <w:r w:rsidR="004038AC">
        <w:rPr>
          <w:rFonts w:eastAsia="Times New Roman" w:cs="Times New Roman"/>
          <w:szCs w:val="24"/>
          <w:lang w:eastAsia="lv-LV"/>
        </w:rPr>
        <w:t xml:space="preserve"> Rēzekne, Rīga</w:t>
      </w:r>
      <w:r w:rsidR="0039794E">
        <w:rPr>
          <w:rFonts w:eastAsia="Times New Roman" w:cs="Times New Roman"/>
          <w:szCs w:val="24"/>
          <w:lang w:eastAsia="lv-LV"/>
        </w:rPr>
        <w:t>, Skrīveri, Skrunda, Talsi</w:t>
      </w:r>
      <w:r>
        <w:rPr>
          <w:rFonts w:eastAsia="Times New Roman" w:cs="Times New Roman"/>
          <w:szCs w:val="24"/>
          <w:lang w:eastAsia="lv-LV"/>
        </w:rPr>
        <w:t>);</w:t>
      </w:r>
    </w:p>
    <w:p w:rsidR="00134514" w:rsidRDefault="00B253F3" w:rsidP="00B253F3">
      <w:pPr>
        <w:pStyle w:val="ListParagraph"/>
        <w:numPr>
          <w:ilvl w:val="0"/>
          <w:numId w:val="2"/>
        </w:numPr>
        <w:ind w:right="-1050"/>
        <w:rPr>
          <w:rFonts w:eastAsia="Times New Roman" w:cs="Times New Roman"/>
          <w:szCs w:val="24"/>
          <w:lang w:eastAsia="lv-LV"/>
        </w:rPr>
      </w:pPr>
      <w:r w:rsidRPr="00B253F3">
        <w:rPr>
          <w:rFonts w:eastAsia="Times New Roman" w:cs="Times New Roman"/>
          <w:szCs w:val="24"/>
          <w:lang w:eastAsia="lv-LV"/>
        </w:rPr>
        <w:t>valsts normatīvajos aktos noteikto (Ministru kabineta noteikumi Nr.857</w:t>
      </w:r>
      <w:r>
        <w:rPr>
          <w:rFonts w:eastAsia="Times New Roman" w:cs="Times New Roman"/>
          <w:szCs w:val="24"/>
          <w:lang w:eastAsia="lv-LV"/>
        </w:rPr>
        <w:t>)</w:t>
      </w:r>
      <w:r w:rsidR="00134514" w:rsidRPr="00B253F3">
        <w:rPr>
          <w:rFonts w:eastAsia="Times New Roman" w:cs="Times New Roman"/>
          <w:szCs w:val="24"/>
          <w:lang w:eastAsia="lv-LV"/>
        </w:rPr>
        <w:t xml:space="preserve"> (Aloja, Burtnieki, Daugavpils</w:t>
      </w:r>
      <w:r w:rsidR="004038AC" w:rsidRPr="00B253F3">
        <w:rPr>
          <w:rFonts w:eastAsia="Times New Roman" w:cs="Times New Roman"/>
          <w:szCs w:val="24"/>
          <w:lang w:eastAsia="lv-LV"/>
        </w:rPr>
        <w:t xml:space="preserve">, Inčukalns, Jelgavas novads, Jūrmala, </w:t>
      </w:r>
      <w:r>
        <w:rPr>
          <w:rFonts w:eastAsia="Times New Roman" w:cs="Times New Roman"/>
          <w:szCs w:val="24"/>
          <w:lang w:eastAsia="lv-LV"/>
        </w:rPr>
        <w:t>Ķegums, Tukums, V</w:t>
      </w:r>
      <w:r w:rsidR="0039794E" w:rsidRPr="00B253F3">
        <w:rPr>
          <w:rFonts w:eastAsia="Times New Roman" w:cs="Times New Roman"/>
          <w:szCs w:val="24"/>
          <w:lang w:eastAsia="lv-LV"/>
        </w:rPr>
        <w:t>entspils</w:t>
      </w:r>
      <w:r>
        <w:rPr>
          <w:rFonts w:eastAsia="Times New Roman" w:cs="Times New Roman"/>
          <w:szCs w:val="24"/>
          <w:lang w:eastAsia="lv-LV"/>
        </w:rPr>
        <w:t>);</w:t>
      </w:r>
    </w:p>
    <w:p w:rsidR="004038AC" w:rsidRDefault="00B253F3" w:rsidP="00B253F3">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s</w:t>
      </w:r>
      <w:r w:rsidR="004038AC" w:rsidRPr="00B253F3">
        <w:rPr>
          <w:rFonts w:eastAsia="Times New Roman" w:cs="Times New Roman"/>
          <w:szCs w:val="24"/>
          <w:lang w:eastAsia="lv-LV"/>
        </w:rPr>
        <w:t>ociālā dienesta lēm</w:t>
      </w:r>
      <w:r>
        <w:rPr>
          <w:rFonts w:eastAsia="Times New Roman" w:cs="Times New Roman"/>
          <w:szCs w:val="24"/>
          <w:lang w:eastAsia="lv-LV"/>
        </w:rPr>
        <w:t>umi (I</w:t>
      </w:r>
      <w:r w:rsidR="004038AC" w:rsidRPr="00B253F3">
        <w:rPr>
          <w:rFonts w:eastAsia="Times New Roman" w:cs="Times New Roman"/>
          <w:szCs w:val="24"/>
          <w:lang w:eastAsia="lv-LV"/>
        </w:rPr>
        <w:t>ecava</w:t>
      </w:r>
      <w:r>
        <w:rPr>
          <w:rFonts w:eastAsia="Times New Roman" w:cs="Times New Roman"/>
          <w:szCs w:val="24"/>
          <w:lang w:eastAsia="lv-LV"/>
        </w:rPr>
        <w:t>, Mālpils</w:t>
      </w:r>
      <w:r w:rsidR="004038AC" w:rsidRPr="00B253F3">
        <w:rPr>
          <w:rFonts w:eastAsia="Times New Roman" w:cs="Times New Roman"/>
          <w:szCs w:val="24"/>
          <w:lang w:eastAsia="lv-LV"/>
        </w:rPr>
        <w:t>)</w:t>
      </w:r>
      <w:r>
        <w:rPr>
          <w:rFonts w:eastAsia="Times New Roman" w:cs="Times New Roman"/>
          <w:szCs w:val="24"/>
          <w:lang w:eastAsia="lv-LV"/>
        </w:rPr>
        <w:t>.</w:t>
      </w:r>
    </w:p>
    <w:p w:rsidR="00B253F3" w:rsidRPr="00B253F3" w:rsidRDefault="00B253F3" w:rsidP="00B253F3">
      <w:pPr>
        <w:ind w:right="-1050" w:firstLine="567"/>
        <w:rPr>
          <w:rFonts w:eastAsia="Times New Roman" w:cs="Times New Roman"/>
          <w:szCs w:val="24"/>
          <w:lang w:eastAsia="lv-LV"/>
        </w:rPr>
      </w:pPr>
      <w:r>
        <w:rPr>
          <w:rFonts w:eastAsia="Times New Roman" w:cs="Times New Roman"/>
          <w:szCs w:val="24"/>
          <w:lang w:eastAsia="lv-LV"/>
        </w:rPr>
        <w:t>Pašvaldība (Priekule), kas bija norādījusi, ka mācību turpināšanas gadījumā, neizmaksā pabalstu ikmēneša izdevumiem, rīcības iemeslu nebija norādījusi.</w:t>
      </w:r>
    </w:p>
    <w:p w:rsidR="00A6737B" w:rsidRDefault="00A6737B" w:rsidP="006A1B7D">
      <w:pPr>
        <w:pStyle w:val="ListParagraph"/>
        <w:ind w:left="0" w:right="-1050" w:firstLine="567"/>
        <w:rPr>
          <w:rFonts w:eastAsia="Times New Roman" w:cs="Times New Roman"/>
          <w:szCs w:val="24"/>
          <w:lang w:eastAsia="lv-LV"/>
        </w:rPr>
      </w:pPr>
    </w:p>
    <w:p w:rsidR="00A6737B" w:rsidRPr="00B71694" w:rsidRDefault="00B71694" w:rsidP="00B253F3">
      <w:pPr>
        <w:pStyle w:val="ListParagraph"/>
        <w:ind w:left="0" w:right="-1050" w:firstLine="567"/>
        <w:rPr>
          <w:rFonts w:eastAsia="Times New Roman" w:cs="Times New Roman"/>
          <w:b/>
          <w:szCs w:val="24"/>
          <w:lang w:eastAsia="lv-LV"/>
        </w:rPr>
      </w:pPr>
      <w:r w:rsidRPr="00B71694">
        <w:rPr>
          <w:rFonts w:eastAsia="Times New Roman" w:cs="Times New Roman"/>
          <w:b/>
          <w:szCs w:val="24"/>
          <w:lang w:eastAsia="lv-LV"/>
        </w:rPr>
        <w:t>H Izvērtēt tā atbilstību trūcīgās personas statusam un citu pabalstu piešķiršanai.</w:t>
      </w:r>
    </w:p>
    <w:p w:rsidR="00B253F3" w:rsidRDefault="00B253F3" w:rsidP="00B253F3">
      <w:pPr>
        <w:pStyle w:val="ListParagraph"/>
        <w:ind w:left="0" w:right="-1050" w:firstLine="567"/>
        <w:rPr>
          <w:rFonts w:eastAsia="Times New Roman" w:cs="Times New Roman"/>
          <w:szCs w:val="24"/>
          <w:lang w:eastAsia="lv-LV"/>
        </w:rPr>
      </w:pPr>
    </w:p>
    <w:p w:rsidR="00B437CF" w:rsidRDefault="00B71694" w:rsidP="00B253F3">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86 pašvaldības norādījušas, ka </w:t>
      </w:r>
      <w:r w:rsidRPr="00B71694">
        <w:rPr>
          <w:rFonts w:eastAsia="Times New Roman" w:cs="Times New Roman"/>
          <w:szCs w:val="24"/>
          <w:lang w:eastAsia="lv-LV"/>
        </w:rPr>
        <w:t xml:space="preserve">izvērtē </w:t>
      </w:r>
      <w:r w:rsidR="00B253F3">
        <w:rPr>
          <w:rFonts w:eastAsia="Times New Roman" w:cs="Times New Roman"/>
          <w:szCs w:val="24"/>
          <w:lang w:eastAsia="lv-LV"/>
        </w:rPr>
        <w:t>personas</w:t>
      </w:r>
      <w:r w:rsidRPr="00B71694">
        <w:rPr>
          <w:rFonts w:eastAsia="Times New Roman" w:cs="Times New Roman"/>
          <w:szCs w:val="24"/>
          <w:lang w:eastAsia="lv-LV"/>
        </w:rPr>
        <w:t xml:space="preserve"> </w:t>
      </w:r>
      <w:r w:rsidR="009D0212">
        <w:rPr>
          <w:rFonts w:eastAsia="Times New Roman" w:cs="Times New Roman"/>
          <w:szCs w:val="24"/>
          <w:lang w:eastAsia="lv-LV"/>
        </w:rPr>
        <w:t>(pilngadību sasnieguša bāreņa</w:t>
      </w:r>
      <w:r w:rsidR="009D0212" w:rsidRPr="009D0212">
        <w:rPr>
          <w:rFonts w:eastAsia="Times New Roman" w:cs="Times New Roman"/>
          <w:szCs w:val="24"/>
          <w:lang w:eastAsia="lv-LV"/>
        </w:rPr>
        <w:t xml:space="preserve"> </w:t>
      </w:r>
      <w:r w:rsidR="009D0212">
        <w:rPr>
          <w:rFonts w:eastAsia="Times New Roman" w:cs="Times New Roman"/>
          <w:szCs w:val="24"/>
          <w:lang w:eastAsia="lv-LV"/>
        </w:rPr>
        <w:t>un bez vecāku gādības palikuša bērna)</w:t>
      </w:r>
      <w:r w:rsidR="009D0212" w:rsidRPr="009D0212">
        <w:rPr>
          <w:rFonts w:eastAsia="Times New Roman" w:cs="Times New Roman"/>
          <w:szCs w:val="24"/>
          <w:lang w:eastAsia="lv-LV"/>
        </w:rPr>
        <w:t xml:space="preserve"> </w:t>
      </w:r>
      <w:r w:rsidRPr="00B71694">
        <w:rPr>
          <w:rFonts w:eastAsia="Times New Roman" w:cs="Times New Roman"/>
          <w:szCs w:val="24"/>
          <w:lang w:eastAsia="lv-LV"/>
        </w:rPr>
        <w:t>atbilstību trūcīgās personas statusam un citu pabalstu piešķiršanai</w:t>
      </w:r>
      <w:r>
        <w:rPr>
          <w:rFonts w:eastAsia="Times New Roman" w:cs="Times New Roman"/>
          <w:szCs w:val="24"/>
          <w:lang w:eastAsia="lv-LV"/>
        </w:rPr>
        <w:t xml:space="preserve">, viena pašvaldība </w:t>
      </w:r>
      <w:r w:rsidR="00B437CF">
        <w:rPr>
          <w:rFonts w:eastAsia="Times New Roman" w:cs="Times New Roman"/>
          <w:szCs w:val="24"/>
          <w:lang w:eastAsia="lv-LV"/>
        </w:rPr>
        <w:t xml:space="preserve">(Pāvilosta) </w:t>
      </w:r>
      <w:r>
        <w:rPr>
          <w:rFonts w:eastAsia="Times New Roman" w:cs="Times New Roman"/>
          <w:szCs w:val="24"/>
          <w:lang w:eastAsia="lv-LV"/>
        </w:rPr>
        <w:t xml:space="preserve">norādījusi, ka </w:t>
      </w:r>
      <w:r w:rsidR="00B253F3">
        <w:rPr>
          <w:rFonts w:eastAsia="Times New Roman" w:cs="Times New Roman"/>
          <w:szCs w:val="24"/>
          <w:lang w:eastAsia="lv-LV"/>
        </w:rPr>
        <w:t>neizvērtē</w:t>
      </w:r>
      <w:r w:rsidR="00B437CF" w:rsidRPr="00B437CF">
        <w:rPr>
          <w:rFonts w:eastAsia="Times New Roman" w:cs="Times New Roman"/>
          <w:szCs w:val="24"/>
          <w:lang w:eastAsia="lv-LV"/>
        </w:rPr>
        <w:t xml:space="preserve"> </w:t>
      </w:r>
      <w:r w:rsidR="00B253F3">
        <w:rPr>
          <w:rFonts w:eastAsia="Times New Roman" w:cs="Times New Roman"/>
          <w:szCs w:val="24"/>
          <w:lang w:eastAsia="lv-LV"/>
        </w:rPr>
        <w:t xml:space="preserve">personas </w:t>
      </w:r>
      <w:r w:rsidR="00B437CF" w:rsidRPr="00B437CF">
        <w:rPr>
          <w:rFonts w:eastAsia="Times New Roman" w:cs="Times New Roman"/>
          <w:szCs w:val="24"/>
          <w:lang w:eastAsia="lv-LV"/>
        </w:rPr>
        <w:t>atbilstību trūcīgās personas statusam un citu pabalstu piešķiršanai</w:t>
      </w:r>
      <w:r w:rsidR="00B437CF">
        <w:rPr>
          <w:rFonts w:eastAsia="Times New Roman" w:cs="Times New Roman"/>
          <w:szCs w:val="24"/>
          <w:lang w:eastAsia="lv-LV"/>
        </w:rPr>
        <w:t xml:space="preserve">. </w:t>
      </w:r>
      <w:r w:rsidR="00B437CF" w:rsidRPr="00B437CF">
        <w:rPr>
          <w:rFonts w:eastAsia="Times New Roman" w:cs="Times New Roman"/>
          <w:szCs w:val="24"/>
          <w:lang w:eastAsia="lv-LV"/>
        </w:rPr>
        <w:t xml:space="preserve">Pēc pašvaldību sniegtās informācijas 2013.gadā </w:t>
      </w:r>
      <w:r w:rsidR="00B437CF">
        <w:rPr>
          <w:rFonts w:eastAsia="Times New Roman" w:cs="Times New Roman"/>
          <w:szCs w:val="24"/>
          <w:lang w:eastAsia="lv-LV"/>
        </w:rPr>
        <w:t>184</w:t>
      </w:r>
      <w:r w:rsidR="00B253F3">
        <w:rPr>
          <w:rFonts w:eastAsia="Times New Roman" w:cs="Times New Roman"/>
          <w:szCs w:val="24"/>
          <w:lang w:eastAsia="lv-LV"/>
        </w:rPr>
        <w:t xml:space="preserve"> gadījumos i</w:t>
      </w:r>
      <w:r w:rsidR="00B437CF" w:rsidRPr="00B437CF">
        <w:rPr>
          <w:rFonts w:eastAsia="Times New Roman" w:cs="Times New Roman"/>
          <w:szCs w:val="24"/>
          <w:lang w:eastAsia="lv-LV"/>
        </w:rPr>
        <w:t xml:space="preserve">zvērtēta </w:t>
      </w:r>
      <w:r w:rsidR="00B253F3">
        <w:rPr>
          <w:rFonts w:eastAsia="Times New Roman" w:cs="Times New Roman"/>
          <w:szCs w:val="24"/>
          <w:lang w:eastAsia="lv-LV"/>
        </w:rPr>
        <w:t>personas atbilstība</w:t>
      </w:r>
      <w:r w:rsidR="00B437CF" w:rsidRPr="00B437CF">
        <w:rPr>
          <w:rFonts w:eastAsia="Times New Roman" w:cs="Times New Roman"/>
          <w:szCs w:val="24"/>
          <w:lang w:eastAsia="lv-LV"/>
        </w:rPr>
        <w:t xml:space="preserve"> trūcīgās personas statusam un citu pabalstu piešķiršanai, 2014.gadā – </w:t>
      </w:r>
      <w:r w:rsidR="00B437CF">
        <w:rPr>
          <w:rFonts w:eastAsia="Times New Roman" w:cs="Times New Roman"/>
          <w:szCs w:val="24"/>
          <w:lang w:eastAsia="lv-LV"/>
        </w:rPr>
        <w:t>136</w:t>
      </w:r>
      <w:r w:rsidR="00B437CF" w:rsidRPr="00B437CF">
        <w:rPr>
          <w:rFonts w:eastAsia="Times New Roman" w:cs="Times New Roman"/>
          <w:szCs w:val="24"/>
          <w:lang w:eastAsia="lv-LV"/>
        </w:rPr>
        <w:t xml:space="preserve"> gadījumos.</w:t>
      </w:r>
      <w:r w:rsidR="00B253F3" w:rsidRPr="00B253F3">
        <w:rPr>
          <w:rFonts w:eastAsia="Times New Roman" w:cs="Times New Roman"/>
          <w:szCs w:val="24"/>
          <w:lang w:eastAsia="lv-LV"/>
        </w:rPr>
        <w:t xml:space="preserve"> Jāņem vērā, ka aptauja veikta 2014.gada vasarā, līdz ar to dati par 2014.gadu neietver rādītāju par veselu gadu.</w:t>
      </w:r>
    </w:p>
    <w:p w:rsidR="00B437CF" w:rsidRDefault="00B437CF" w:rsidP="00B253F3">
      <w:pPr>
        <w:pStyle w:val="ListParagraph"/>
        <w:ind w:left="0" w:right="-1050" w:firstLine="567"/>
        <w:rPr>
          <w:rFonts w:eastAsia="Times New Roman" w:cs="Times New Roman"/>
          <w:szCs w:val="24"/>
          <w:lang w:eastAsia="lv-LV"/>
        </w:rPr>
      </w:pPr>
    </w:p>
    <w:p w:rsidR="00763FEA" w:rsidRPr="00763FEA" w:rsidRDefault="00763FEA" w:rsidP="00763FEA">
      <w:pPr>
        <w:pStyle w:val="ListParagraph"/>
        <w:ind w:left="0" w:right="-1050" w:firstLine="567"/>
        <w:rPr>
          <w:rFonts w:eastAsia="Times New Roman" w:cs="Times New Roman"/>
          <w:szCs w:val="24"/>
          <w:lang w:eastAsia="lv-LV"/>
        </w:rPr>
      </w:pPr>
      <w:r>
        <w:rPr>
          <w:rFonts w:eastAsia="Times New Roman" w:cs="Times New Roman"/>
          <w:szCs w:val="24"/>
          <w:lang w:eastAsia="lv-LV"/>
        </w:rPr>
        <w:t>Divas</w:t>
      </w:r>
      <w:r w:rsidRPr="00763FEA">
        <w:rPr>
          <w:rFonts w:eastAsia="Times New Roman" w:cs="Times New Roman"/>
          <w:szCs w:val="24"/>
          <w:lang w:eastAsia="lv-LV"/>
        </w:rPr>
        <w:t xml:space="preserve"> pašvaldība</w:t>
      </w:r>
      <w:r>
        <w:rPr>
          <w:rFonts w:eastAsia="Times New Roman" w:cs="Times New Roman"/>
          <w:szCs w:val="24"/>
          <w:lang w:eastAsia="lv-LV"/>
        </w:rPr>
        <w:t>s norādījušas</w:t>
      </w:r>
      <w:r w:rsidRPr="00763FEA">
        <w:rPr>
          <w:rFonts w:eastAsia="Times New Roman" w:cs="Times New Roman"/>
          <w:szCs w:val="24"/>
          <w:lang w:eastAsia="lv-LV"/>
        </w:rPr>
        <w:t>, ka nav iespējams sniegt minēto informāciju, jo nav iespēju atlasīt minētos datus no SOPA sistēmas</w:t>
      </w:r>
      <w:r>
        <w:rPr>
          <w:rFonts w:eastAsia="Times New Roman" w:cs="Times New Roman"/>
          <w:szCs w:val="24"/>
          <w:lang w:eastAsia="lv-LV"/>
        </w:rPr>
        <w:t xml:space="preserve"> vai netiek uzskaitīta attiecīga statistika</w:t>
      </w:r>
      <w:r w:rsidRPr="00763FEA">
        <w:rPr>
          <w:rFonts w:eastAsia="Times New Roman" w:cs="Times New Roman"/>
          <w:szCs w:val="24"/>
          <w:lang w:eastAsia="lv-LV"/>
        </w:rPr>
        <w:t>.</w:t>
      </w:r>
    </w:p>
    <w:p w:rsidR="00763FEA" w:rsidRDefault="00763FEA" w:rsidP="00B253F3">
      <w:pPr>
        <w:pStyle w:val="ListParagraph"/>
        <w:ind w:left="0" w:right="-1050" w:firstLine="567"/>
        <w:rPr>
          <w:rFonts w:eastAsia="Times New Roman" w:cs="Times New Roman"/>
          <w:szCs w:val="24"/>
          <w:lang w:eastAsia="lv-LV"/>
        </w:rPr>
      </w:pPr>
    </w:p>
    <w:p w:rsidR="00B253F3" w:rsidRDefault="00B253F3" w:rsidP="00B253F3">
      <w:pPr>
        <w:pStyle w:val="ListParagraph"/>
        <w:ind w:right="-1050"/>
        <w:rPr>
          <w:rFonts w:eastAsia="Times New Roman" w:cs="Times New Roman"/>
          <w:szCs w:val="24"/>
          <w:lang w:eastAsia="lv-LV"/>
        </w:rPr>
      </w:pPr>
      <w:r w:rsidRPr="00B253F3">
        <w:rPr>
          <w:rFonts w:eastAsia="Times New Roman" w:cs="Times New Roman"/>
          <w:szCs w:val="24"/>
          <w:lang w:eastAsia="lv-LV"/>
        </w:rPr>
        <w:t xml:space="preserve">Kā pamatojumu </w:t>
      </w:r>
      <w:r w:rsidR="00763FEA">
        <w:rPr>
          <w:rFonts w:eastAsia="Times New Roman" w:cs="Times New Roman"/>
          <w:szCs w:val="24"/>
          <w:lang w:eastAsia="lv-LV"/>
        </w:rPr>
        <w:t>personas atbilstības trūcīgās personas statusam un citu pabalstu piešķiršanai izvērtējumam</w:t>
      </w:r>
      <w:r w:rsidRPr="00B253F3">
        <w:rPr>
          <w:rFonts w:eastAsia="Times New Roman" w:cs="Times New Roman"/>
          <w:szCs w:val="24"/>
          <w:lang w:eastAsia="lv-LV"/>
        </w:rPr>
        <w:t xml:space="preserve"> pašvaldības norādījušas:</w:t>
      </w:r>
    </w:p>
    <w:p w:rsidR="00B437CF" w:rsidRDefault="00B253F3" w:rsidP="00B253F3">
      <w:pPr>
        <w:pStyle w:val="ListParagraph"/>
        <w:numPr>
          <w:ilvl w:val="0"/>
          <w:numId w:val="2"/>
        </w:numPr>
        <w:ind w:right="-1050"/>
        <w:rPr>
          <w:rFonts w:eastAsia="Times New Roman" w:cs="Times New Roman"/>
          <w:szCs w:val="24"/>
          <w:lang w:eastAsia="lv-LV"/>
        </w:rPr>
      </w:pPr>
      <w:r w:rsidRPr="00B253F3">
        <w:rPr>
          <w:rFonts w:eastAsia="Times New Roman" w:cs="Times New Roman"/>
          <w:szCs w:val="24"/>
          <w:lang w:eastAsia="lv-LV"/>
        </w:rPr>
        <w:t>pašvaldības Saistošajos noteikumos noteikto</w:t>
      </w:r>
      <w:r>
        <w:rPr>
          <w:rFonts w:eastAsia="Times New Roman" w:cs="Times New Roman"/>
          <w:szCs w:val="24"/>
          <w:lang w:eastAsia="lv-LV"/>
        </w:rPr>
        <w:t xml:space="preserve"> (Aknīste</w:t>
      </w:r>
      <w:r w:rsidR="00B437CF" w:rsidRPr="00B253F3">
        <w:rPr>
          <w:rFonts w:eastAsia="Times New Roman" w:cs="Times New Roman"/>
          <w:szCs w:val="24"/>
          <w:lang w:eastAsia="lv-LV"/>
        </w:rPr>
        <w:t>, Aloja, Alūksne</w:t>
      </w:r>
      <w:r>
        <w:rPr>
          <w:rFonts w:eastAsia="Times New Roman" w:cs="Times New Roman"/>
          <w:szCs w:val="24"/>
          <w:lang w:eastAsia="lv-LV"/>
        </w:rPr>
        <w:t>, Ķ</w:t>
      </w:r>
      <w:r w:rsidR="00263E87" w:rsidRPr="00B253F3">
        <w:rPr>
          <w:rFonts w:eastAsia="Times New Roman" w:cs="Times New Roman"/>
          <w:szCs w:val="24"/>
          <w:lang w:eastAsia="lv-LV"/>
        </w:rPr>
        <w:t>egums</w:t>
      </w:r>
      <w:r w:rsidR="008C6EAE" w:rsidRPr="00B253F3">
        <w:rPr>
          <w:rFonts w:eastAsia="Times New Roman" w:cs="Times New Roman"/>
          <w:szCs w:val="24"/>
          <w:lang w:eastAsia="lv-LV"/>
        </w:rPr>
        <w:t>, Olaine, Rēzekne, Rīga, Salacgrīva, Salaspils, Saulkr</w:t>
      </w:r>
      <w:r>
        <w:rPr>
          <w:rFonts w:eastAsia="Times New Roman" w:cs="Times New Roman"/>
          <w:szCs w:val="24"/>
          <w:lang w:eastAsia="lv-LV"/>
        </w:rPr>
        <w:t>asti, Skrunda, Talsi, Tērvete, V</w:t>
      </w:r>
      <w:r w:rsidR="008C6EAE" w:rsidRPr="00B253F3">
        <w:rPr>
          <w:rFonts w:eastAsia="Times New Roman" w:cs="Times New Roman"/>
          <w:szCs w:val="24"/>
          <w:lang w:eastAsia="lv-LV"/>
        </w:rPr>
        <w:t>entspils</w:t>
      </w:r>
      <w:r>
        <w:rPr>
          <w:rFonts w:eastAsia="Times New Roman" w:cs="Times New Roman"/>
          <w:szCs w:val="24"/>
          <w:lang w:eastAsia="lv-LV"/>
        </w:rPr>
        <w:t>);</w:t>
      </w:r>
    </w:p>
    <w:p w:rsidR="00763FEA" w:rsidRDefault="00B253F3" w:rsidP="00763FEA">
      <w:pPr>
        <w:pStyle w:val="ListParagraph"/>
        <w:numPr>
          <w:ilvl w:val="0"/>
          <w:numId w:val="2"/>
        </w:numPr>
        <w:ind w:right="-1050"/>
        <w:rPr>
          <w:rFonts w:eastAsia="Times New Roman" w:cs="Times New Roman"/>
          <w:szCs w:val="24"/>
          <w:lang w:eastAsia="lv-LV"/>
        </w:rPr>
      </w:pPr>
      <w:r w:rsidRPr="00B253F3">
        <w:rPr>
          <w:rFonts w:eastAsia="Times New Roman" w:cs="Times New Roman"/>
          <w:szCs w:val="24"/>
          <w:lang w:eastAsia="lv-LV"/>
        </w:rPr>
        <w:t>valsts normatīvajos aktos noteikto (Ministru kabineta noteikumi Nr.</w:t>
      </w:r>
      <w:r>
        <w:rPr>
          <w:rFonts w:eastAsia="Times New Roman" w:cs="Times New Roman"/>
          <w:szCs w:val="24"/>
          <w:lang w:eastAsia="lv-LV"/>
        </w:rPr>
        <w:t>299</w:t>
      </w:r>
      <w:r w:rsidRPr="00B253F3">
        <w:rPr>
          <w:rFonts w:eastAsia="Times New Roman" w:cs="Times New Roman"/>
          <w:szCs w:val="24"/>
          <w:lang w:eastAsia="lv-LV"/>
        </w:rPr>
        <w:t>)</w:t>
      </w:r>
      <w:r w:rsidR="00B437CF" w:rsidRPr="00B253F3">
        <w:rPr>
          <w:rFonts w:eastAsia="Times New Roman" w:cs="Times New Roman"/>
          <w:szCs w:val="24"/>
          <w:lang w:eastAsia="lv-LV"/>
        </w:rPr>
        <w:t xml:space="preserve"> (Aloja, Daugavpils, Daugavp</w:t>
      </w:r>
      <w:r>
        <w:rPr>
          <w:rFonts w:eastAsia="Times New Roman" w:cs="Times New Roman"/>
          <w:szCs w:val="24"/>
          <w:lang w:eastAsia="lv-LV"/>
        </w:rPr>
        <w:t>ils novads, Engure, Inčukalns, Ķ</w:t>
      </w:r>
      <w:r w:rsidR="00B437CF" w:rsidRPr="00B253F3">
        <w:rPr>
          <w:rFonts w:eastAsia="Times New Roman" w:cs="Times New Roman"/>
          <w:szCs w:val="24"/>
          <w:lang w:eastAsia="lv-LV"/>
        </w:rPr>
        <w:t>egums</w:t>
      </w:r>
      <w:r w:rsidR="00263E87" w:rsidRPr="00B253F3">
        <w:rPr>
          <w:rFonts w:eastAsia="Times New Roman" w:cs="Times New Roman"/>
          <w:szCs w:val="24"/>
          <w:lang w:eastAsia="lv-LV"/>
        </w:rPr>
        <w:t>, Krimulda, Kuldīga, Liepāja</w:t>
      </w:r>
      <w:r>
        <w:rPr>
          <w:rFonts w:eastAsia="Times New Roman" w:cs="Times New Roman"/>
          <w:szCs w:val="24"/>
          <w:lang w:eastAsia="lv-LV"/>
        </w:rPr>
        <w:t>, Mārupe, Rēzekne, R</w:t>
      </w:r>
      <w:r w:rsidR="008C6EAE" w:rsidRPr="00B253F3">
        <w:rPr>
          <w:rFonts w:eastAsia="Times New Roman" w:cs="Times New Roman"/>
          <w:szCs w:val="24"/>
          <w:lang w:eastAsia="lv-LV"/>
        </w:rPr>
        <w:t>īga, Salacgrīv</w:t>
      </w:r>
      <w:r>
        <w:rPr>
          <w:rFonts w:eastAsia="Times New Roman" w:cs="Times New Roman"/>
          <w:szCs w:val="24"/>
          <w:lang w:eastAsia="lv-LV"/>
        </w:rPr>
        <w:t>a, Salaspils, Tērvete, Tukums, V</w:t>
      </w:r>
      <w:r w:rsidR="008C6EAE" w:rsidRPr="00B253F3">
        <w:rPr>
          <w:rFonts w:eastAsia="Times New Roman" w:cs="Times New Roman"/>
          <w:szCs w:val="24"/>
          <w:lang w:eastAsia="lv-LV"/>
        </w:rPr>
        <w:t>entspils</w:t>
      </w:r>
      <w:r w:rsidR="00763FEA">
        <w:rPr>
          <w:rFonts w:eastAsia="Times New Roman" w:cs="Times New Roman"/>
          <w:szCs w:val="24"/>
          <w:lang w:eastAsia="lv-LV"/>
        </w:rPr>
        <w:t>);</w:t>
      </w:r>
    </w:p>
    <w:p w:rsidR="00763FEA" w:rsidRPr="00763FEA" w:rsidRDefault="00AC1464" w:rsidP="00763FEA">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sociālā dienesta lēmumus</w:t>
      </w:r>
      <w:r w:rsidR="00763FEA">
        <w:rPr>
          <w:rFonts w:eastAsia="Times New Roman" w:cs="Times New Roman"/>
          <w:szCs w:val="24"/>
          <w:lang w:eastAsia="lv-LV"/>
        </w:rPr>
        <w:t xml:space="preserve"> (I</w:t>
      </w:r>
      <w:r w:rsidR="00763FEA" w:rsidRPr="00763FEA">
        <w:rPr>
          <w:rFonts w:eastAsia="Times New Roman" w:cs="Times New Roman"/>
          <w:szCs w:val="24"/>
          <w:lang w:eastAsia="lv-LV"/>
        </w:rPr>
        <w:t>ecava</w:t>
      </w:r>
      <w:r w:rsidR="00763FEA">
        <w:rPr>
          <w:rFonts w:eastAsia="Times New Roman" w:cs="Times New Roman"/>
          <w:szCs w:val="24"/>
          <w:lang w:eastAsia="lv-LV"/>
        </w:rPr>
        <w:t>, Mālpils</w:t>
      </w:r>
      <w:r w:rsidR="00763FEA" w:rsidRPr="00763FEA">
        <w:rPr>
          <w:rFonts w:eastAsia="Times New Roman" w:cs="Times New Roman"/>
          <w:szCs w:val="24"/>
          <w:lang w:eastAsia="lv-LV"/>
        </w:rPr>
        <w:t>)</w:t>
      </w:r>
      <w:r w:rsidR="00763FEA">
        <w:rPr>
          <w:rFonts w:eastAsia="Times New Roman" w:cs="Times New Roman"/>
          <w:szCs w:val="24"/>
          <w:lang w:eastAsia="lv-LV"/>
        </w:rPr>
        <w:t>.</w:t>
      </w:r>
    </w:p>
    <w:p w:rsidR="00B253F3" w:rsidRDefault="00B253F3" w:rsidP="00B253F3">
      <w:pPr>
        <w:pStyle w:val="ListParagraph"/>
        <w:ind w:left="0" w:right="-1050" w:firstLine="567"/>
        <w:rPr>
          <w:rFonts w:eastAsia="Times New Roman" w:cs="Times New Roman"/>
          <w:szCs w:val="24"/>
          <w:lang w:eastAsia="lv-LV"/>
        </w:rPr>
      </w:pPr>
    </w:p>
    <w:p w:rsidR="008C6EAE" w:rsidRDefault="00763FEA" w:rsidP="00763FEA">
      <w:pPr>
        <w:pStyle w:val="ListParagraph"/>
        <w:ind w:left="0" w:right="-1050" w:firstLine="567"/>
        <w:rPr>
          <w:rFonts w:eastAsia="Times New Roman" w:cs="Times New Roman"/>
          <w:szCs w:val="24"/>
          <w:lang w:eastAsia="lv-LV"/>
        </w:rPr>
      </w:pPr>
      <w:r>
        <w:rPr>
          <w:rFonts w:eastAsia="Times New Roman" w:cs="Times New Roman"/>
          <w:szCs w:val="24"/>
          <w:lang w:eastAsia="lv-LV"/>
        </w:rPr>
        <w:t>Atsevišķas pašvaldības</w:t>
      </w:r>
      <w:r w:rsidR="00E370E4">
        <w:rPr>
          <w:rFonts w:eastAsia="Times New Roman" w:cs="Times New Roman"/>
          <w:szCs w:val="24"/>
          <w:lang w:eastAsia="lv-LV"/>
        </w:rPr>
        <w:t>, tajā skaitā Pāvilosta,</w:t>
      </w:r>
      <w:r>
        <w:rPr>
          <w:rFonts w:eastAsia="Times New Roman" w:cs="Times New Roman"/>
          <w:szCs w:val="24"/>
          <w:lang w:eastAsia="lv-LV"/>
        </w:rPr>
        <w:t xml:space="preserve"> norādījušas, ka nav bijusi nepieciešamība, kā arī, ka minētās darbības veic pēc pieprasījuma. </w:t>
      </w:r>
    </w:p>
    <w:p w:rsidR="00763FEA" w:rsidRPr="00763FEA" w:rsidRDefault="00763FEA" w:rsidP="00763FEA">
      <w:pPr>
        <w:pStyle w:val="ListParagraph"/>
        <w:ind w:left="0" w:right="-1050" w:firstLine="567"/>
        <w:rPr>
          <w:rFonts w:eastAsia="Times New Roman" w:cs="Times New Roman"/>
          <w:szCs w:val="24"/>
          <w:lang w:eastAsia="lv-LV"/>
        </w:rPr>
      </w:pPr>
    </w:p>
    <w:p w:rsidR="00137079" w:rsidRPr="00763FEA" w:rsidRDefault="00137079" w:rsidP="00763FEA">
      <w:pPr>
        <w:pStyle w:val="ListParagraph"/>
        <w:ind w:left="0" w:right="-1050"/>
        <w:rPr>
          <w:rFonts w:eastAsia="Times New Roman" w:cs="Times New Roman"/>
          <w:b/>
          <w:color w:val="FF0000"/>
          <w:szCs w:val="24"/>
          <w:lang w:eastAsia="lv-LV"/>
        </w:rPr>
      </w:pPr>
      <w:r w:rsidRPr="00763FEA">
        <w:rPr>
          <w:rFonts w:eastAsia="Times New Roman" w:cs="Times New Roman"/>
          <w:b/>
          <w:color w:val="FF0000"/>
          <w:szCs w:val="24"/>
          <w:lang w:eastAsia="lv-LV"/>
        </w:rPr>
        <w:t>RISKS</w:t>
      </w:r>
    </w:p>
    <w:p w:rsidR="00137079" w:rsidRPr="00763FEA" w:rsidRDefault="00137079" w:rsidP="00763FEA">
      <w:pPr>
        <w:ind w:right="-1050"/>
        <w:rPr>
          <w:rFonts w:eastAsia="Times New Roman" w:cs="Times New Roman"/>
          <w:szCs w:val="24"/>
          <w:lang w:eastAsia="lv-LV"/>
        </w:rPr>
      </w:pPr>
      <w:r w:rsidRPr="00763FEA">
        <w:rPr>
          <w:rFonts w:eastAsia="Times New Roman" w:cs="Times New Roman"/>
          <w:szCs w:val="24"/>
          <w:lang w:eastAsia="lv-LV"/>
        </w:rPr>
        <w:t xml:space="preserve">Pašvaldību ierobežotais dzīvojamais fonds, lai nodrošinātu </w:t>
      </w:r>
      <w:r w:rsidR="00763FEA">
        <w:rPr>
          <w:rFonts w:eastAsia="Times New Roman" w:cs="Times New Roman"/>
          <w:szCs w:val="24"/>
          <w:lang w:eastAsia="lv-LV"/>
        </w:rPr>
        <w:t xml:space="preserve">bāreņiem un bez vecāku gādības palikušajiem bērniem </w:t>
      </w:r>
      <w:r w:rsidRPr="00763FEA">
        <w:rPr>
          <w:rFonts w:eastAsia="Times New Roman" w:cs="Times New Roman"/>
          <w:szCs w:val="24"/>
          <w:lang w:eastAsia="lv-LV"/>
        </w:rPr>
        <w:t>palīdzību dzīvokļa jautājuma risināšanā</w:t>
      </w:r>
      <w:r w:rsidR="00763FEA">
        <w:rPr>
          <w:rFonts w:eastAsia="Times New Roman" w:cs="Times New Roman"/>
          <w:szCs w:val="24"/>
          <w:lang w:eastAsia="lv-LV"/>
        </w:rPr>
        <w:t xml:space="preserve"> pēc pilngadības sasniegšanas.</w:t>
      </w:r>
    </w:p>
    <w:p w:rsidR="00137079" w:rsidRDefault="00137079" w:rsidP="002B00C6">
      <w:pPr>
        <w:pStyle w:val="ListParagraph"/>
        <w:ind w:right="-1050" w:firstLine="567"/>
        <w:rPr>
          <w:rFonts w:eastAsia="Times New Roman" w:cs="Times New Roman"/>
          <w:szCs w:val="24"/>
          <w:lang w:eastAsia="lv-LV"/>
        </w:rPr>
      </w:pPr>
    </w:p>
    <w:p w:rsidR="008C6EAE" w:rsidRPr="00763FEA" w:rsidRDefault="00304FB1" w:rsidP="00763FEA">
      <w:pPr>
        <w:pStyle w:val="ListParagraph"/>
        <w:numPr>
          <w:ilvl w:val="0"/>
          <w:numId w:val="1"/>
        </w:numPr>
        <w:ind w:left="0" w:right="-1050" w:firstLine="567"/>
        <w:rPr>
          <w:rFonts w:eastAsia="Times New Roman" w:cs="Times New Roman"/>
          <w:b/>
          <w:szCs w:val="24"/>
          <w:lang w:eastAsia="lv-LV"/>
        </w:rPr>
      </w:pPr>
      <w:r w:rsidRPr="00763FEA">
        <w:rPr>
          <w:rFonts w:eastAsia="Times New Roman" w:cs="Times New Roman"/>
          <w:b/>
          <w:szCs w:val="24"/>
          <w:lang w:eastAsia="lv-LV"/>
        </w:rPr>
        <w:t>Pašvaldības iestādes ievēro pašvaldībā izstrādāto sadarbības modeli ārpusģimenes aprūpes nodrošināšanai.</w:t>
      </w:r>
    </w:p>
    <w:p w:rsidR="00763FEA" w:rsidRDefault="00763FEA" w:rsidP="002B00C6">
      <w:pPr>
        <w:pStyle w:val="ListParagraph"/>
        <w:ind w:right="-1050" w:firstLine="567"/>
        <w:rPr>
          <w:rFonts w:eastAsia="Times New Roman" w:cs="Times New Roman"/>
          <w:i/>
          <w:szCs w:val="24"/>
          <w:lang w:eastAsia="lv-LV"/>
        </w:rPr>
      </w:pPr>
    </w:p>
    <w:p w:rsidR="00763FEA" w:rsidRDefault="00763FEA" w:rsidP="00763FEA">
      <w:pPr>
        <w:pStyle w:val="ListParagraph"/>
        <w:ind w:left="0" w:right="-1050" w:firstLine="567"/>
        <w:rPr>
          <w:rFonts w:eastAsia="Times New Roman" w:cs="Times New Roman"/>
          <w:szCs w:val="24"/>
          <w:lang w:eastAsia="lv-LV"/>
        </w:rPr>
      </w:pPr>
      <w:r>
        <w:rPr>
          <w:rFonts w:eastAsia="Times New Roman" w:cs="Times New Roman"/>
          <w:szCs w:val="24"/>
          <w:lang w:eastAsia="lv-LV"/>
        </w:rPr>
        <w:t>12 pašvaldības norādījušas, ka p</w:t>
      </w:r>
      <w:r w:rsidRPr="00304FB1">
        <w:rPr>
          <w:rFonts w:eastAsia="Times New Roman" w:cs="Times New Roman"/>
          <w:szCs w:val="24"/>
          <w:lang w:eastAsia="lv-LV"/>
        </w:rPr>
        <w:t xml:space="preserve">ašvaldības iestādes </w:t>
      </w:r>
      <w:r>
        <w:rPr>
          <w:rFonts w:eastAsia="Times New Roman" w:cs="Times New Roman"/>
          <w:szCs w:val="24"/>
          <w:lang w:eastAsia="lv-LV"/>
        </w:rPr>
        <w:t xml:space="preserve">VĀJI </w:t>
      </w:r>
      <w:r w:rsidRPr="00304FB1">
        <w:rPr>
          <w:rFonts w:eastAsia="Times New Roman" w:cs="Times New Roman"/>
          <w:szCs w:val="24"/>
          <w:lang w:eastAsia="lv-LV"/>
        </w:rPr>
        <w:t>ievēro pašvaldībā izstrādāto sadarbības modeli ārpusģimenes aprūpes nodrošināšanai</w:t>
      </w:r>
      <w:r>
        <w:rPr>
          <w:rFonts w:eastAsia="Times New Roman" w:cs="Times New Roman"/>
          <w:szCs w:val="24"/>
          <w:lang w:eastAsia="lv-LV"/>
        </w:rPr>
        <w:t xml:space="preserve">; 6 pašvaldības norādījušas, ka </w:t>
      </w:r>
      <w:r w:rsidR="003359D1">
        <w:rPr>
          <w:rFonts w:eastAsia="Times New Roman" w:cs="Times New Roman"/>
          <w:szCs w:val="24"/>
          <w:lang w:eastAsia="lv-LV"/>
        </w:rPr>
        <w:t xml:space="preserve">pašvaldības iestādes minēto ievēro </w:t>
      </w:r>
      <w:r>
        <w:rPr>
          <w:rFonts w:eastAsia="Times New Roman" w:cs="Times New Roman"/>
          <w:szCs w:val="24"/>
          <w:lang w:eastAsia="lv-LV"/>
        </w:rPr>
        <w:t xml:space="preserve">DRĪZĀK VĀJI, NEKĀ LABI; 21 pašvaldība norādījusi, ka </w:t>
      </w:r>
      <w:r w:rsidR="003359D1">
        <w:rPr>
          <w:rFonts w:eastAsia="Times New Roman" w:cs="Times New Roman"/>
          <w:szCs w:val="24"/>
          <w:lang w:eastAsia="lv-LV"/>
        </w:rPr>
        <w:t xml:space="preserve">pašvaldības iestādes minēto ievēro </w:t>
      </w:r>
      <w:r>
        <w:rPr>
          <w:rFonts w:eastAsia="Times New Roman" w:cs="Times New Roman"/>
          <w:szCs w:val="24"/>
          <w:lang w:eastAsia="lv-LV"/>
        </w:rPr>
        <w:t>DRĪZĀK L</w:t>
      </w:r>
      <w:r w:rsidR="003359D1">
        <w:rPr>
          <w:rFonts w:eastAsia="Times New Roman" w:cs="Times New Roman"/>
          <w:szCs w:val="24"/>
          <w:lang w:eastAsia="lv-LV"/>
        </w:rPr>
        <w:t xml:space="preserve">ABI, NEKĀ VĀJI, 24 pašvaldības norādījušas, ka minēto ievēro </w:t>
      </w:r>
      <w:r>
        <w:rPr>
          <w:rFonts w:eastAsia="Times New Roman" w:cs="Times New Roman"/>
          <w:szCs w:val="24"/>
          <w:lang w:eastAsia="lv-LV"/>
        </w:rPr>
        <w:t xml:space="preserve">LABI. 33 pašvaldības uz minēto jautājumu atbildi nav sniegušas. </w:t>
      </w:r>
    </w:p>
    <w:p w:rsidR="00AC1464" w:rsidRDefault="00AC1464" w:rsidP="003359D1">
      <w:pPr>
        <w:pStyle w:val="ListParagraph"/>
        <w:ind w:left="0" w:right="-1050" w:firstLine="567"/>
        <w:rPr>
          <w:rFonts w:eastAsia="Times New Roman" w:cs="Times New Roman"/>
          <w:i/>
          <w:szCs w:val="24"/>
          <w:lang w:eastAsia="lv-LV"/>
        </w:rPr>
      </w:pPr>
    </w:p>
    <w:p w:rsidR="00E27460" w:rsidRDefault="00304FB1" w:rsidP="003359D1">
      <w:pPr>
        <w:pStyle w:val="ListParagraph"/>
        <w:ind w:left="0" w:right="-1050" w:firstLine="567"/>
        <w:rPr>
          <w:rFonts w:eastAsia="Times New Roman" w:cs="Times New Roman"/>
          <w:i/>
          <w:szCs w:val="24"/>
          <w:lang w:eastAsia="lv-LV"/>
        </w:rPr>
      </w:pPr>
      <w:r w:rsidRPr="00304FB1">
        <w:rPr>
          <w:rFonts w:eastAsia="Times New Roman" w:cs="Times New Roman"/>
          <w:i/>
          <w:szCs w:val="24"/>
          <w:lang w:eastAsia="lv-LV"/>
        </w:rPr>
        <w:t>Norādīt faktus, kas liecina par apgalvojuma izpildi, piem., organizēto starpinstitucionālo sapulču skaits, u.c.</w:t>
      </w:r>
    </w:p>
    <w:p w:rsidR="003359D1" w:rsidRPr="003359D1" w:rsidRDefault="003359D1" w:rsidP="003359D1">
      <w:pPr>
        <w:pStyle w:val="ListParagraph"/>
        <w:ind w:left="0" w:right="-1050" w:firstLine="567"/>
        <w:rPr>
          <w:rFonts w:eastAsia="Times New Roman" w:cs="Times New Roman"/>
          <w:i/>
          <w:szCs w:val="24"/>
          <w:lang w:eastAsia="lv-LV"/>
        </w:rPr>
      </w:pPr>
    </w:p>
    <w:p w:rsidR="003359D1" w:rsidRDefault="003359D1" w:rsidP="003359D1">
      <w:pPr>
        <w:pStyle w:val="ListParagraph"/>
        <w:ind w:left="0" w:right="-1050" w:firstLine="567"/>
        <w:rPr>
          <w:rFonts w:eastAsia="Times New Roman" w:cs="Times New Roman"/>
          <w:szCs w:val="24"/>
          <w:lang w:eastAsia="lv-LV"/>
        </w:rPr>
      </w:pPr>
      <w:r>
        <w:rPr>
          <w:rFonts w:eastAsia="Times New Roman" w:cs="Times New Roman"/>
          <w:szCs w:val="24"/>
          <w:lang w:eastAsia="lv-LV"/>
        </w:rPr>
        <w:t>Vairākas pašvaldības norādījušas, ka pašvaldībā nav izstrādāts</w:t>
      </w:r>
      <w:r w:rsidRPr="00E27460">
        <w:rPr>
          <w:rFonts w:eastAsia="Times New Roman" w:cs="Times New Roman"/>
          <w:szCs w:val="24"/>
          <w:lang w:eastAsia="lv-LV"/>
        </w:rPr>
        <w:t xml:space="preserve"> un apstiprināts atsevišķs sadarbības modelis ārpusģimenes aprūpes nodrošināšanai</w:t>
      </w:r>
      <w:r w:rsidRPr="003359D1">
        <w:rPr>
          <w:rFonts w:eastAsia="Times New Roman" w:cs="Times New Roman"/>
          <w:szCs w:val="24"/>
          <w:lang w:eastAsia="lv-LV"/>
        </w:rPr>
        <w:t xml:space="preserve"> </w:t>
      </w:r>
      <w:r>
        <w:rPr>
          <w:rFonts w:eastAsia="Times New Roman" w:cs="Times New Roman"/>
          <w:szCs w:val="24"/>
          <w:lang w:eastAsia="lv-LV"/>
        </w:rPr>
        <w:t>(Baltinava, Daugavpils, G</w:t>
      </w:r>
      <w:r w:rsidR="00D940CD">
        <w:rPr>
          <w:rFonts w:eastAsia="Times New Roman" w:cs="Times New Roman"/>
          <w:szCs w:val="24"/>
          <w:lang w:eastAsia="lv-LV"/>
        </w:rPr>
        <w:t>robiņa, Ilūks</w:t>
      </w:r>
      <w:r>
        <w:rPr>
          <w:rFonts w:eastAsia="Times New Roman" w:cs="Times New Roman"/>
          <w:szCs w:val="24"/>
          <w:lang w:eastAsia="lv-LV"/>
        </w:rPr>
        <w:t xml:space="preserve">te, </w:t>
      </w:r>
      <w:r w:rsidR="00D940CD">
        <w:rPr>
          <w:rFonts w:eastAsia="Times New Roman" w:cs="Times New Roman"/>
          <w:szCs w:val="24"/>
          <w:lang w:eastAsia="lv-LV"/>
        </w:rPr>
        <w:t>Inčukalns, Kārsava, Ķ</w:t>
      </w:r>
      <w:r>
        <w:rPr>
          <w:rFonts w:eastAsia="Times New Roman" w:cs="Times New Roman"/>
          <w:szCs w:val="24"/>
          <w:lang w:eastAsia="lv-LV"/>
        </w:rPr>
        <w:t>egum</w:t>
      </w:r>
      <w:r w:rsidR="00D940CD">
        <w:rPr>
          <w:rFonts w:eastAsia="Times New Roman" w:cs="Times New Roman"/>
          <w:szCs w:val="24"/>
          <w:lang w:eastAsia="lv-LV"/>
        </w:rPr>
        <w:t>s, K</w:t>
      </w:r>
      <w:r>
        <w:rPr>
          <w:rFonts w:eastAsia="Times New Roman" w:cs="Times New Roman"/>
          <w:szCs w:val="24"/>
          <w:lang w:eastAsia="lv-LV"/>
        </w:rPr>
        <w:t>oknese, Liepāja, Mārupe, Ogre, Rucava, Rugāji, Skrīveri, Skrunda, Strenči, Zilupe)</w:t>
      </w:r>
      <w:r w:rsidR="00D940CD">
        <w:rPr>
          <w:rFonts w:eastAsia="Times New Roman" w:cs="Times New Roman"/>
          <w:szCs w:val="24"/>
          <w:lang w:eastAsia="lv-LV"/>
        </w:rPr>
        <w:t>. Viena pašvaldība norādījusi, ka tas nav izstrādāts pilnībā (Aloja).</w:t>
      </w:r>
    </w:p>
    <w:p w:rsidR="00D940CD" w:rsidRDefault="00D940CD" w:rsidP="00D940CD">
      <w:pPr>
        <w:pStyle w:val="ListParagraph"/>
        <w:ind w:right="-1050" w:firstLine="567"/>
        <w:rPr>
          <w:rFonts w:eastAsia="Times New Roman" w:cs="Times New Roman"/>
          <w:szCs w:val="24"/>
          <w:lang w:eastAsia="lv-LV"/>
        </w:rPr>
      </w:pPr>
    </w:p>
    <w:p w:rsidR="00E370E4" w:rsidRDefault="00D940CD" w:rsidP="00E370E4">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Vairākas pašvaldības norādījušas, ka darbojas saskaņā ar normatīvajos aktos noteikto (Cēsis, Mārupe, Ogre, Sala). </w:t>
      </w:r>
    </w:p>
    <w:p w:rsidR="00E370E4" w:rsidRDefault="00E370E4" w:rsidP="00E370E4">
      <w:pPr>
        <w:pStyle w:val="ListParagraph"/>
        <w:ind w:left="0" w:right="-1050" w:firstLine="567"/>
        <w:rPr>
          <w:rFonts w:eastAsia="Times New Roman" w:cs="Times New Roman"/>
          <w:szCs w:val="24"/>
          <w:lang w:eastAsia="lv-LV"/>
        </w:rPr>
      </w:pPr>
    </w:p>
    <w:p w:rsidR="00E370E4" w:rsidRDefault="00D940CD" w:rsidP="00E370E4">
      <w:pPr>
        <w:pStyle w:val="ListParagraph"/>
        <w:ind w:left="0" w:right="-1050" w:firstLine="567"/>
        <w:rPr>
          <w:rFonts w:eastAsia="Times New Roman" w:cs="Times New Roman"/>
          <w:szCs w:val="24"/>
          <w:lang w:eastAsia="lv-LV"/>
        </w:rPr>
      </w:pPr>
      <w:r w:rsidRPr="00E370E4">
        <w:rPr>
          <w:rFonts w:eastAsia="Times New Roman" w:cs="Times New Roman"/>
          <w:szCs w:val="24"/>
          <w:lang w:eastAsia="lv-LV"/>
        </w:rPr>
        <w:t>Vienlaikus pašvaldības uzsvērušas, ka pašvaldībā notiek starpinstitucionālā sadarbība (Baltinava, Baldone, Daugavpils, Daugavpils novads, Jaunpils, Koknese, Kuldīga,</w:t>
      </w:r>
      <w:r w:rsidR="00E370E4" w:rsidRPr="00E370E4">
        <w:rPr>
          <w:rFonts w:eastAsia="Times New Roman" w:cs="Times New Roman"/>
          <w:szCs w:val="24"/>
          <w:lang w:eastAsia="lv-LV"/>
        </w:rPr>
        <w:t xml:space="preserve"> </w:t>
      </w:r>
      <w:r w:rsidRPr="00E370E4">
        <w:rPr>
          <w:rFonts w:eastAsia="Times New Roman" w:cs="Times New Roman"/>
          <w:szCs w:val="24"/>
          <w:lang w:eastAsia="lv-LV"/>
        </w:rPr>
        <w:t>Rīga, Rucava, Strenči, Tērvete</w:t>
      </w:r>
      <w:r w:rsidR="00E370E4" w:rsidRPr="00E370E4">
        <w:rPr>
          <w:rFonts w:eastAsia="Times New Roman" w:cs="Times New Roman"/>
          <w:szCs w:val="24"/>
          <w:lang w:eastAsia="lv-LV"/>
        </w:rPr>
        <w:t xml:space="preserve">). </w:t>
      </w:r>
      <w:r w:rsidR="00E370E4">
        <w:rPr>
          <w:rFonts w:eastAsia="Times New Roman" w:cs="Times New Roman"/>
          <w:szCs w:val="24"/>
          <w:lang w:eastAsia="lv-LV"/>
        </w:rPr>
        <w:t>Tiek organizētas starpinstitucionālas sanāksmes (Auce, Balvi, Beverīna, Burtnieki, Durbe, Gulbene, Ilūkste, Jelgavas novads, Jūrmala, Kandava, Krimulda, Liepāja, Limbaži, Lubāna, Ludza, Mālpils, Mazsalaca, Nereta, Ogre, Olaine, Rēzekne, Saulkrasti</w:t>
      </w:r>
      <w:r w:rsidR="00E370E4" w:rsidRPr="00780A7C">
        <w:rPr>
          <w:rFonts w:eastAsia="Times New Roman" w:cs="Times New Roman"/>
          <w:szCs w:val="24"/>
          <w:lang w:eastAsia="lv-LV"/>
        </w:rPr>
        <w:t xml:space="preserve"> </w:t>
      </w:r>
      <w:r w:rsidR="00E370E4">
        <w:rPr>
          <w:rFonts w:eastAsia="Times New Roman" w:cs="Times New Roman"/>
          <w:szCs w:val="24"/>
          <w:lang w:eastAsia="lv-LV"/>
        </w:rPr>
        <w:t>Salacgrīva, Skrīveri, Talsi, Valka, Valmiera, Vārkava, Tukums, Vecumnieki, Viesīte).</w:t>
      </w:r>
    </w:p>
    <w:p w:rsidR="00520CCA" w:rsidRDefault="00E370E4" w:rsidP="00520CCA">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Attiecībā uz starpinstitucionālo sanāksmju biežumu pašvaldības norādījušas, ka tās notiek </w:t>
      </w:r>
      <w:r w:rsidRPr="00E370E4">
        <w:rPr>
          <w:rFonts w:eastAsia="Times New Roman" w:cs="Times New Roman"/>
          <w:szCs w:val="24"/>
          <w:lang w:eastAsia="lv-LV"/>
        </w:rPr>
        <w:t>1 reizi ceturksnī vai p</w:t>
      </w:r>
      <w:r>
        <w:rPr>
          <w:rFonts w:eastAsia="Times New Roman" w:cs="Times New Roman"/>
          <w:szCs w:val="24"/>
          <w:lang w:eastAsia="lv-LV"/>
        </w:rPr>
        <w:t xml:space="preserve">ēc nepieciešamības (Mazsalaca); </w:t>
      </w:r>
      <w:r w:rsidRPr="00E370E4">
        <w:rPr>
          <w:rFonts w:eastAsia="Times New Roman" w:cs="Times New Roman"/>
          <w:szCs w:val="24"/>
          <w:lang w:eastAsia="lv-LV"/>
        </w:rPr>
        <w:t xml:space="preserve">1 reizi mēnesī (Balvi, Burtnieki, Gulbene, Kocēni, </w:t>
      </w:r>
      <w:r>
        <w:rPr>
          <w:rFonts w:eastAsia="Times New Roman" w:cs="Times New Roman"/>
          <w:szCs w:val="24"/>
          <w:lang w:eastAsia="lv-LV"/>
        </w:rPr>
        <w:t>Krimulda, N</w:t>
      </w:r>
      <w:r w:rsidRPr="00E370E4">
        <w:rPr>
          <w:rFonts w:eastAsia="Times New Roman" w:cs="Times New Roman"/>
          <w:szCs w:val="24"/>
          <w:lang w:eastAsia="lv-LV"/>
        </w:rPr>
        <w:t>ereta, Saulkrasti</w:t>
      </w:r>
      <w:r>
        <w:rPr>
          <w:rFonts w:eastAsia="Times New Roman" w:cs="Times New Roman"/>
          <w:szCs w:val="24"/>
          <w:lang w:eastAsia="lv-LV"/>
        </w:rPr>
        <w:t>, V</w:t>
      </w:r>
      <w:r w:rsidRPr="00E370E4">
        <w:rPr>
          <w:rFonts w:eastAsia="Times New Roman" w:cs="Times New Roman"/>
          <w:szCs w:val="24"/>
          <w:lang w:eastAsia="lv-LV"/>
        </w:rPr>
        <w:t xml:space="preserve">almiera), </w:t>
      </w:r>
      <w:r>
        <w:rPr>
          <w:rFonts w:eastAsia="Times New Roman" w:cs="Times New Roman"/>
          <w:szCs w:val="24"/>
          <w:lang w:eastAsia="lv-LV"/>
        </w:rPr>
        <w:t xml:space="preserve">vismaz 1 reizi mēnesī un papildus </w:t>
      </w:r>
      <w:r w:rsidRPr="00E370E4">
        <w:rPr>
          <w:rFonts w:eastAsia="Times New Roman" w:cs="Times New Roman"/>
          <w:szCs w:val="24"/>
          <w:lang w:eastAsia="lv-LV"/>
        </w:rPr>
        <w:t>pēc nepieciešamības (Olaine)</w:t>
      </w:r>
      <w:r>
        <w:rPr>
          <w:rFonts w:eastAsia="Times New Roman" w:cs="Times New Roman"/>
          <w:szCs w:val="24"/>
          <w:lang w:eastAsia="lv-LV"/>
        </w:rPr>
        <w:t xml:space="preserve">; </w:t>
      </w:r>
      <w:r w:rsidRPr="00E370E4">
        <w:rPr>
          <w:rFonts w:eastAsia="Times New Roman" w:cs="Times New Roman"/>
          <w:szCs w:val="24"/>
          <w:lang w:eastAsia="lv-LV"/>
        </w:rPr>
        <w:t>1-2 reizes mēnesī (Jūrmala)</w:t>
      </w:r>
      <w:r>
        <w:rPr>
          <w:rFonts w:eastAsia="Times New Roman" w:cs="Times New Roman"/>
          <w:szCs w:val="24"/>
          <w:lang w:eastAsia="lv-LV"/>
        </w:rPr>
        <w:t xml:space="preserve">; </w:t>
      </w:r>
      <w:r w:rsidRPr="00E370E4">
        <w:rPr>
          <w:rFonts w:eastAsia="Times New Roman" w:cs="Times New Roman"/>
          <w:szCs w:val="24"/>
          <w:lang w:eastAsia="lv-LV"/>
        </w:rPr>
        <w:t>1 reizi divos mēnešos (Lubāna)</w:t>
      </w:r>
      <w:r>
        <w:rPr>
          <w:rFonts w:eastAsia="Times New Roman" w:cs="Times New Roman"/>
          <w:szCs w:val="24"/>
          <w:lang w:eastAsia="lv-LV"/>
        </w:rPr>
        <w:t>;</w:t>
      </w:r>
      <w:r w:rsidRPr="00E370E4">
        <w:rPr>
          <w:rFonts w:eastAsia="Times New Roman" w:cs="Times New Roman"/>
          <w:szCs w:val="24"/>
          <w:lang w:eastAsia="lv-LV"/>
        </w:rPr>
        <w:t xml:space="preserve"> 2 reizes mēnesī (Rēzekne)</w:t>
      </w:r>
      <w:r>
        <w:rPr>
          <w:rFonts w:eastAsia="Times New Roman" w:cs="Times New Roman"/>
          <w:szCs w:val="24"/>
          <w:lang w:eastAsia="lv-LV"/>
        </w:rPr>
        <w:t>;</w:t>
      </w:r>
      <w:r w:rsidRPr="00E370E4">
        <w:rPr>
          <w:rFonts w:eastAsia="Times New Roman" w:cs="Times New Roman"/>
          <w:szCs w:val="24"/>
          <w:lang w:eastAsia="lv-LV"/>
        </w:rPr>
        <w:t xml:space="preserve"> katru nedēļu (Salacgrīva)</w:t>
      </w:r>
      <w:r>
        <w:rPr>
          <w:rFonts w:eastAsia="Times New Roman" w:cs="Times New Roman"/>
          <w:szCs w:val="24"/>
          <w:lang w:eastAsia="lv-LV"/>
        </w:rPr>
        <w:t>;</w:t>
      </w:r>
      <w:r w:rsidRPr="00E370E4">
        <w:rPr>
          <w:rFonts w:eastAsia="Times New Roman" w:cs="Times New Roman"/>
          <w:szCs w:val="24"/>
          <w:lang w:eastAsia="lv-LV"/>
        </w:rPr>
        <w:t xml:space="preserve"> </w:t>
      </w:r>
      <w:r>
        <w:rPr>
          <w:rFonts w:eastAsia="Times New Roman" w:cs="Times New Roman"/>
          <w:szCs w:val="24"/>
          <w:lang w:eastAsia="lv-LV"/>
        </w:rPr>
        <w:t>katru gadu vairākkārtīgi un papildus</w:t>
      </w:r>
      <w:r w:rsidRPr="00E370E4">
        <w:rPr>
          <w:rFonts w:eastAsia="Times New Roman" w:cs="Times New Roman"/>
          <w:szCs w:val="24"/>
          <w:lang w:eastAsia="lv-LV"/>
        </w:rPr>
        <w:t xml:space="preserve"> pēc nepieciešamības (Talsi)</w:t>
      </w:r>
      <w:r>
        <w:rPr>
          <w:rFonts w:eastAsia="Times New Roman" w:cs="Times New Roman"/>
          <w:szCs w:val="24"/>
          <w:lang w:eastAsia="lv-LV"/>
        </w:rPr>
        <w:t>; pēc nepieciešamības</w:t>
      </w:r>
      <w:r w:rsidRPr="00E370E4">
        <w:rPr>
          <w:rFonts w:eastAsia="Times New Roman" w:cs="Times New Roman"/>
          <w:szCs w:val="24"/>
          <w:lang w:eastAsia="lv-LV"/>
        </w:rPr>
        <w:t xml:space="preserve"> (Beverīna, Ilūkste</w:t>
      </w:r>
      <w:r>
        <w:rPr>
          <w:rFonts w:eastAsia="Times New Roman" w:cs="Times New Roman"/>
          <w:szCs w:val="24"/>
          <w:lang w:eastAsia="lv-LV"/>
        </w:rPr>
        <w:t>, K</w:t>
      </w:r>
      <w:r w:rsidRPr="00E370E4">
        <w:rPr>
          <w:rFonts w:eastAsia="Times New Roman" w:cs="Times New Roman"/>
          <w:szCs w:val="24"/>
          <w:lang w:eastAsia="lv-LV"/>
        </w:rPr>
        <w:t>ocēni</w:t>
      </w:r>
      <w:r>
        <w:rPr>
          <w:rFonts w:eastAsia="Times New Roman" w:cs="Times New Roman"/>
          <w:szCs w:val="24"/>
          <w:lang w:eastAsia="lv-LV"/>
        </w:rPr>
        <w:t xml:space="preserve">, </w:t>
      </w:r>
      <w:r w:rsidRPr="00E370E4">
        <w:rPr>
          <w:rFonts w:eastAsia="Times New Roman" w:cs="Times New Roman"/>
          <w:szCs w:val="24"/>
          <w:lang w:eastAsia="lv-LV"/>
        </w:rPr>
        <w:t>Valka</w:t>
      </w:r>
      <w:r w:rsidR="00DB08F5">
        <w:rPr>
          <w:rFonts w:eastAsia="Times New Roman" w:cs="Times New Roman"/>
          <w:szCs w:val="24"/>
          <w:lang w:eastAsia="lv-LV"/>
        </w:rPr>
        <w:t>, Iecava</w:t>
      </w:r>
      <w:r w:rsidRPr="00E370E4">
        <w:rPr>
          <w:rFonts w:eastAsia="Times New Roman" w:cs="Times New Roman"/>
          <w:szCs w:val="24"/>
          <w:lang w:eastAsia="lv-LV"/>
        </w:rPr>
        <w:t>)</w:t>
      </w:r>
      <w:r>
        <w:rPr>
          <w:rFonts w:eastAsia="Times New Roman" w:cs="Times New Roman"/>
          <w:szCs w:val="24"/>
          <w:lang w:eastAsia="lv-LV"/>
        </w:rPr>
        <w:t>.</w:t>
      </w:r>
    </w:p>
    <w:p w:rsidR="00520CCA" w:rsidRPr="005820D1" w:rsidRDefault="00520CCA" w:rsidP="005820D1">
      <w:pPr>
        <w:pStyle w:val="ListParagraph"/>
        <w:ind w:left="0" w:right="-1050" w:firstLine="567"/>
        <w:rPr>
          <w:rFonts w:eastAsia="Times New Roman" w:cs="Times New Roman"/>
          <w:szCs w:val="24"/>
          <w:lang w:eastAsia="lv-LV"/>
        </w:rPr>
      </w:pPr>
      <w:r>
        <w:rPr>
          <w:rFonts w:eastAsia="Times New Roman" w:cs="Times New Roman"/>
          <w:szCs w:val="24"/>
          <w:lang w:eastAsia="lv-LV"/>
        </w:rPr>
        <w:t>Viena pašvaldība (Ludza) norādījusi, ka i</w:t>
      </w:r>
      <w:r w:rsidRPr="00520CCA">
        <w:rPr>
          <w:rFonts w:eastAsia="Times New Roman" w:cs="Times New Roman"/>
          <w:szCs w:val="24"/>
          <w:lang w:eastAsia="lv-LV"/>
        </w:rPr>
        <w:t>ndividuāli katra gadījuma risināšanai tiek organizētas starpinstitucionālās darbinieku sapulces, kuru rezultātā tiek izstrādāts darbības plāns, un katra iestāde veic savu darbu saskaņā ar normatīvajiem aktiem savā darbības jomā</w:t>
      </w:r>
      <w:r>
        <w:rPr>
          <w:rFonts w:eastAsia="Times New Roman" w:cs="Times New Roman"/>
          <w:szCs w:val="24"/>
          <w:lang w:eastAsia="lv-LV"/>
        </w:rPr>
        <w:t>.</w:t>
      </w:r>
    </w:p>
    <w:p w:rsidR="005820D1" w:rsidRDefault="00DB08F5" w:rsidP="005820D1">
      <w:pPr>
        <w:pStyle w:val="ListParagraph"/>
        <w:ind w:left="0" w:right="-1050" w:firstLine="567"/>
        <w:rPr>
          <w:rFonts w:eastAsia="Times New Roman" w:cs="Times New Roman"/>
          <w:szCs w:val="24"/>
          <w:lang w:eastAsia="lv-LV"/>
        </w:rPr>
      </w:pPr>
      <w:r>
        <w:rPr>
          <w:rFonts w:eastAsia="Times New Roman" w:cs="Times New Roman"/>
          <w:szCs w:val="24"/>
          <w:lang w:eastAsia="lv-LV"/>
        </w:rPr>
        <w:t>Trīs pašvaldības norādījušas, ka pašvaldībā ir izstrādāts dokuments par starpinstitucionālo sadarbību</w:t>
      </w:r>
      <w:r w:rsidR="00E27460" w:rsidRPr="00DB08F5">
        <w:rPr>
          <w:rFonts w:eastAsia="Times New Roman" w:cs="Times New Roman"/>
          <w:szCs w:val="24"/>
          <w:lang w:eastAsia="lv-LV"/>
        </w:rPr>
        <w:t xml:space="preserve"> (Alūksne</w:t>
      </w:r>
      <w:r>
        <w:rPr>
          <w:rFonts w:eastAsia="Times New Roman" w:cs="Times New Roman"/>
          <w:szCs w:val="24"/>
          <w:lang w:eastAsia="lv-LV"/>
        </w:rPr>
        <w:t>, I</w:t>
      </w:r>
      <w:r w:rsidR="002B6A81" w:rsidRPr="00DB08F5">
        <w:rPr>
          <w:rFonts w:eastAsia="Times New Roman" w:cs="Times New Roman"/>
          <w:szCs w:val="24"/>
          <w:lang w:eastAsia="lv-LV"/>
        </w:rPr>
        <w:t>ecava</w:t>
      </w:r>
      <w:r>
        <w:rPr>
          <w:rFonts w:eastAsia="Times New Roman" w:cs="Times New Roman"/>
          <w:szCs w:val="24"/>
          <w:lang w:eastAsia="lv-LV"/>
        </w:rPr>
        <w:t>, V</w:t>
      </w:r>
      <w:r w:rsidR="005E3245" w:rsidRPr="00DB08F5">
        <w:rPr>
          <w:rFonts w:eastAsia="Times New Roman" w:cs="Times New Roman"/>
          <w:szCs w:val="24"/>
          <w:lang w:eastAsia="lv-LV"/>
        </w:rPr>
        <w:t>almiera</w:t>
      </w:r>
      <w:r w:rsidR="00E27460" w:rsidRPr="00DB08F5">
        <w:rPr>
          <w:rFonts w:eastAsia="Times New Roman" w:cs="Times New Roman"/>
          <w:szCs w:val="24"/>
          <w:lang w:eastAsia="lv-LV"/>
        </w:rPr>
        <w:t>)</w:t>
      </w:r>
      <w:r>
        <w:rPr>
          <w:rFonts w:eastAsia="Times New Roman" w:cs="Times New Roman"/>
          <w:szCs w:val="24"/>
          <w:lang w:eastAsia="lv-LV"/>
        </w:rPr>
        <w:t>.</w:t>
      </w:r>
    </w:p>
    <w:p w:rsidR="005820D1" w:rsidRDefault="005820D1" w:rsidP="005820D1">
      <w:pPr>
        <w:pStyle w:val="ListParagraph"/>
        <w:ind w:left="0" w:right="-1050" w:firstLine="567"/>
        <w:rPr>
          <w:rFonts w:eastAsia="Times New Roman" w:cs="Times New Roman"/>
          <w:szCs w:val="24"/>
          <w:lang w:eastAsia="lv-LV"/>
        </w:rPr>
      </w:pPr>
    </w:p>
    <w:p w:rsidR="005820D1" w:rsidRPr="00AC1464" w:rsidRDefault="005820D1" w:rsidP="00AC1464">
      <w:pPr>
        <w:pStyle w:val="ListParagraph"/>
        <w:ind w:left="0" w:right="-1050" w:firstLine="567"/>
        <w:rPr>
          <w:rFonts w:eastAsia="Times New Roman" w:cs="Times New Roman"/>
          <w:i/>
          <w:szCs w:val="24"/>
          <w:lang w:eastAsia="lv-LV"/>
        </w:rPr>
      </w:pPr>
      <w:r w:rsidRPr="00AC1464">
        <w:rPr>
          <w:rFonts w:eastAsia="Times New Roman" w:cs="Times New Roman"/>
          <w:i/>
          <w:szCs w:val="24"/>
          <w:lang w:eastAsia="lv-LV"/>
        </w:rPr>
        <w:t>Atsevišķas pašvaldības norādījušas informāciju par starpinstitucionālo sadarbību:</w:t>
      </w:r>
    </w:p>
    <w:p w:rsidR="005820D1" w:rsidRPr="00AC1464" w:rsidRDefault="002B6A81" w:rsidP="005820D1">
      <w:pPr>
        <w:pStyle w:val="ListParagraph"/>
        <w:ind w:left="0" w:right="-1050" w:firstLine="567"/>
        <w:rPr>
          <w:rFonts w:eastAsia="Times New Roman" w:cs="Times New Roman"/>
          <w:i/>
          <w:szCs w:val="24"/>
          <w:lang w:eastAsia="lv-LV"/>
        </w:rPr>
      </w:pPr>
      <w:r w:rsidRPr="00AC1464">
        <w:rPr>
          <w:rFonts w:eastAsia="Times New Roman" w:cs="Times New Roman"/>
          <w:i/>
          <w:szCs w:val="24"/>
          <w:lang w:eastAsia="lv-LV"/>
        </w:rPr>
        <w:t>2014.gadā notikušas 73 starpinstitucionālās sanāksmes pirms bērna izņemšanas no ģimenes (Jelgavas novads)</w:t>
      </w:r>
      <w:r w:rsidR="005820D1" w:rsidRPr="00AC1464">
        <w:rPr>
          <w:rFonts w:eastAsia="Times New Roman" w:cs="Times New Roman"/>
          <w:i/>
          <w:szCs w:val="24"/>
          <w:lang w:eastAsia="lv-LV"/>
        </w:rPr>
        <w:t>;</w:t>
      </w:r>
    </w:p>
    <w:p w:rsidR="005820D1" w:rsidRPr="00AC1464" w:rsidRDefault="005820D1" w:rsidP="005820D1">
      <w:pPr>
        <w:pStyle w:val="ListParagraph"/>
        <w:ind w:left="0" w:right="-1050" w:firstLine="567"/>
        <w:rPr>
          <w:rFonts w:eastAsia="Times New Roman" w:cs="Times New Roman"/>
          <w:i/>
          <w:szCs w:val="24"/>
          <w:lang w:eastAsia="lv-LV"/>
        </w:rPr>
      </w:pPr>
      <w:r w:rsidRPr="00AC1464">
        <w:rPr>
          <w:rFonts w:eastAsia="Times New Roman" w:cs="Times New Roman"/>
          <w:i/>
          <w:szCs w:val="24"/>
          <w:lang w:eastAsia="lv-LV"/>
        </w:rPr>
        <w:t xml:space="preserve">2013.gadā notikušas </w:t>
      </w:r>
      <w:r w:rsidR="00C52696" w:rsidRPr="00AC1464">
        <w:rPr>
          <w:rFonts w:eastAsia="Times New Roman" w:cs="Times New Roman"/>
          <w:i/>
          <w:szCs w:val="24"/>
          <w:lang w:eastAsia="lv-LV"/>
        </w:rPr>
        <w:t xml:space="preserve">7 </w:t>
      </w:r>
      <w:r w:rsidRPr="00AC1464">
        <w:rPr>
          <w:rFonts w:eastAsia="Times New Roman" w:cs="Times New Roman"/>
          <w:i/>
          <w:szCs w:val="24"/>
          <w:lang w:eastAsia="lv-LV"/>
        </w:rPr>
        <w:t>s</w:t>
      </w:r>
      <w:r w:rsidR="00C52696" w:rsidRPr="00AC1464">
        <w:rPr>
          <w:rFonts w:eastAsia="Times New Roman" w:cs="Times New Roman"/>
          <w:i/>
          <w:szCs w:val="24"/>
          <w:lang w:eastAsia="lv-LV"/>
        </w:rPr>
        <w:t xml:space="preserve">tarpinstitucionālās tikšanās </w:t>
      </w:r>
      <w:r w:rsidR="003044B2" w:rsidRPr="00AC1464">
        <w:rPr>
          <w:rFonts w:eastAsia="Times New Roman" w:cs="Times New Roman"/>
          <w:i/>
          <w:szCs w:val="24"/>
          <w:lang w:eastAsia="lv-LV"/>
        </w:rPr>
        <w:t>pēc nepieciešamības, risinot konkrētus gadījumus (Kocēni)</w:t>
      </w:r>
      <w:r w:rsidRPr="00AC1464">
        <w:rPr>
          <w:rFonts w:eastAsia="Times New Roman" w:cs="Times New Roman"/>
          <w:i/>
          <w:szCs w:val="24"/>
          <w:lang w:eastAsia="lv-LV"/>
        </w:rPr>
        <w:t>;</w:t>
      </w:r>
    </w:p>
    <w:p w:rsidR="005820D1" w:rsidRPr="00AC1464" w:rsidRDefault="00083805" w:rsidP="005820D1">
      <w:pPr>
        <w:pStyle w:val="ListParagraph"/>
        <w:ind w:left="0" w:right="-1050" w:firstLine="567"/>
        <w:rPr>
          <w:rFonts w:eastAsia="Times New Roman" w:cs="Times New Roman"/>
          <w:i/>
          <w:szCs w:val="24"/>
          <w:lang w:eastAsia="lv-LV"/>
        </w:rPr>
      </w:pPr>
      <w:r w:rsidRPr="00AC1464">
        <w:rPr>
          <w:rFonts w:eastAsia="Times New Roman" w:cs="Times New Roman"/>
          <w:i/>
          <w:szCs w:val="24"/>
          <w:lang w:eastAsia="lv-LV"/>
        </w:rPr>
        <w:t>No 2013.gada novembra līdz 2014. gada</w:t>
      </w:r>
      <w:r w:rsidR="005820D1" w:rsidRPr="00AC1464">
        <w:rPr>
          <w:rFonts w:eastAsia="Times New Roman" w:cs="Times New Roman"/>
          <w:i/>
          <w:szCs w:val="24"/>
          <w:lang w:eastAsia="lv-LV"/>
        </w:rPr>
        <w:t xml:space="preserve"> jūnijam notikušas 18 </w:t>
      </w:r>
      <w:r w:rsidRPr="00AC1464">
        <w:rPr>
          <w:rFonts w:eastAsia="Times New Roman" w:cs="Times New Roman"/>
          <w:i/>
          <w:szCs w:val="24"/>
          <w:lang w:eastAsia="lv-LV"/>
        </w:rPr>
        <w:t>starpinstitucionālās komisijas ar ģimenēm sēdes</w:t>
      </w:r>
      <w:r w:rsidR="005820D1" w:rsidRPr="00AC1464">
        <w:rPr>
          <w:rFonts w:eastAsia="Times New Roman" w:cs="Times New Roman"/>
          <w:i/>
          <w:szCs w:val="24"/>
          <w:lang w:eastAsia="lv-LV"/>
        </w:rPr>
        <w:t xml:space="preserve"> (N</w:t>
      </w:r>
      <w:r w:rsidRPr="00AC1464">
        <w:rPr>
          <w:rFonts w:eastAsia="Times New Roman" w:cs="Times New Roman"/>
          <w:i/>
          <w:szCs w:val="24"/>
          <w:lang w:eastAsia="lv-LV"/>
        </w:rPr>
        <w:t>ereta)</w:t>
      </w:r>
      <w:r w:rsidR="005820D1" w:rsidRPr="00AC1464">
        <w:rPr>
          <w:rFonts w:eastAsia="Times New Roman" w:cs="Times New Roman"/>
          <w:i/>
          <w:szCs w:val="24"/>
          <w:lang w:eastAsia="lv-LV"/>
        </w:rPr>
        <w:t>;</w:t>
      </w:r>
    </w:p>
    <w:p w:rsidR="005820D1" w:rsidRPr="00AC1464" w:rsidRDefault="00AC1464" w:rsidP="005820D1">
      <w:pPr>
        <w:pStyle w:val="ListParagraph"/>
        <w:ind w:left="0" w:right="-1050" w:firstLine="567"/>
        <w:rPr>
          <w:rFonts w:eastAsia="Times New Roman" w:cs="Times New Roman"/>
          <w:i/>
          <w:szCs w:val="24"/>
          <w:lang w:eastAsia="lv-LV"/>
        </w:rPr>
      </w:pPr>
      <w:r>
        <w:rPr>
          <w:rFonts w:eastAsia="Times New Roman" w:cs="Times New Roman"/>
          <w:i/>
          <w:szCs w:val="24"/>
          <w:lang w:eastAsia="lv-LV"/>
        </w:rPr>
        <w:t xml:space="preserve">2013.gadā </w:t>
      </w:r>
      <w:r w:rsidR="005820D1" w:rsidRPr="00AC1464">
        <w:rPr>
          <w:rFonts w:eastAsia="Times New Roman" w:cs="Times New Roman"/>
          <w:i/>
          <w:szCs w:val="24"/>
          <w:lang w:eastAsia="lv-LV"/>
        </w:rPr>
        <w:t xml:space="preserve">notikušas </w:t>
      </w:r>
      <w:r w:rsidR="005E3245" w:rsidRPr="00AC1464">
        <w:rPr>
          <w:rFonts w:eastAsia="Times New Roman" w:cs="Times New Roman"/>
          <w:i/>
          <w:szCs w:val="24"/>
          <w:lang w:eastAsia="lv-LV"/>
        </w:rPr>
        <w:t xml:space="preserve">36 sēdes, 2014. gadā </w:t>
      </w:r>
      <w:r w:rsidR="005820D1" w:rsidRPr="00AC1464">
        <w:rPr>
          <w:rFonts w:eastAsia="Times New Roman" w:cs="Times New Roman"/>
          <w:i/>
          <w:szCs w:val="24"/>
          <w:lang w:eastAsia="lv-LV"/>
        </w:rPr>
        <w:t xml:space="preserve">- </w:t>
      </w:r>
      <w:r w:rsidR="005E3245" w:rsidRPr="00AC1464">
        <w:rPr>
          <w:rFonts w:eastAsia="Times New Roman" w:cs="Times New Roman"/>
          <w:i/>
          <w:szCs w:val="24"/>
          <w:lang w:eastAsia="lv-LV"/>
        </w:rPr>
        <w:t>22 sēdes (Tukums)</w:t>
      </w:r>
      <w:r w:rsidR="005820D1" w:rsidRPr="00AC1464">
        <w:rPr>
          <w:rFonts w:eastAsia="Times New Roman" w:cs="Times New Roman"/>
          <w:i/>
          <w:szCs w:val="24"/>
          <w:lang w:eastAsia="lv-LV"/>
        </w:rPr>
        <w:t>;</w:t>
      </w:r>
    </w:p>
    <w:p w:rsidR="005E3245" w:rsidRPr="00AC1464" w:rsidRDefault="005E3245" w:rsidP="005820D1">
      <w:pPr>
        <w:pStyle w:val="ListParagraph"/>
        <w:ind w:left="0" w:right="-1050" w:firstLine="567"/>
        <w:rPr>
          <w:rFonts w:eastAsia="Times New Roman" w:cs="Times New Roman"/>
          <w:i/>
          <w:szCs w:val="24"/>
          <w:lang w:eastAsia="lv-LV"/>
        </w:rPr>
      </w:pPr>
      <w:r w:rsidRPr="00AC1464">
        <w:rPr>
          <w:rFonts w:eastAsia="Times New Roman" w:cs="Times New Roman"/>
          <w:i/>
          <w:szCs w:val="24"/>
          <w:lang w:eastAsia="lv-LV"/>
        </w:rPr>
        <w:t>2013.gadā starpinstitucionālo sapulču skaits-34</w:t>
      </w:r>
      <w:r w:rsidR="005820D1" w:rsidRPr="00AC1464">
        <w:rPr>
          <w:rFonts w:eastAsia="Times New Roman" w:cs="Times New Roman"/>
          <w:i/>
          <w:szCs w:val="24"/>
          <w:lang w:eastAsia="lv-LV"/>
        </w:rPr>
        <w:t>;</w:t>
      </w:r>
      <w:r w:rsidRPr="00AC1464">
        <w:rPr>
          <w:rFonts w:eastAsia="Times New Roman" w:cs="Times New Roman"/>
          <w:i/>
          <w:szCs w:val="24"/>
          <w:lang w:eastAsia="lv-LV"/>
        </w:rPr>
        <w:t xml:space="preserve"> 2014.gadā-30</w:t>
      </w:r>
      <w:r w:rsidR="005820D1" w:rsidRPr="00AC1464">
        <w:rPr>
          <w:rFonts w:eastAsia="Times New Roman" w:cs="Times New Roman"/>
          <w:i/>
          <w:szCs w:val="24"/>
          <w:lang w:eastAsia="lv-LV"/>
        </w:rPr>
        <w:t xml:space="preserve"> (V</w:t>
      </w:r>
      <w:r w:rsidRPr="00AC1464">
        <w:rPr>
          <w:rFonts w:eastAsia="Times New Roman" w:cs="Times New Roman"/>
          <w:i/>
          <w:szCs w:val="24"/>
          <w:lang w:eastAsia="lv-LV"/>
        </w:rPr>
        <w:t>ecumnieki)</w:t>
      </w:r>
      <w:r w:rsidR="005820D1" w:rsidRPr="00AC1464">
        <w:rPr>
          <w:rFonts w:eastAsia="Times New Roman" w:cs="Times New Roman"/>
          <w:i/>
          <w:szCs w:val="24"/>
          <w:lang w:eastAsia="lv-LV"/>
        </w:rPr>
        <w:t>.</w:t>
      </w:r>
    </w:p>
    <w:p w:rsidR="005820D1" w:rsidRDefault="005820D1" w:rsidP="002B00C6">
      <w:pPr>
        <w:pStyle w:val="ListParagraph"/>
        <w:ind w:right="-1050" w:firstLine="567"/>
        <w:rPr>
          <w:rFonts w:eastAsia="Times New Roman" w:cs="Times New Roman"/>
          <w:szCs w:val="24"/>
          <w:lang w:eastAsia="lv-LV"/>
        </w:rPr>
      </w:pPr>
    </w:p>
    <w:p w:rsidR="005820D1" w:rsidRDefault="00D940CD" w:rsidP="005820D1">
      <w:pPr>
        <w:pStyle w:val="ListParagraph"/>
        <w:ind w:left="0" w:right="-1050"/>
        <w:rPr>
          <w:rFonts w:eastAsia="Times New Roman" w:cs="Times New Roman"/>
          <w:b/>
          <w:color w:val="FF0000"/>
          <w:szCs w:val="24"/>
          <w:lang w:eastAsia="lv-LV"/>
        </w:rPr>
      </w:pPr>
      <w:r w:rsidRPr="005820D1">
        <w:rPr>
          <w:rFonts w:eastAsia="Times New Roman" w:cs="Times New Roman"/>
          <w:b/>
          <w:color w:val="FF0000"/>
          <w:szCs w:val="24"/>
          <w:lang w:eastAsia="lv-LV"/>
        </w:rPr>
        <w:t>RISKS</w:t>
      </w:r>
    </w:p>
    <w:p w:rsidR="00D940CD" w:rsidRPr="005820D1" w:rsidRDefault="005820D1" w:rsidP="005820D1">
      <w:pPr>
        <w:pStyle w:val="ListParagraph"/>
        <w:ind w:left="0" w:right="-1050"/>
        <w:rPr>
          <w:rFonts w:eastAsia="Times New Roman" w:cs="Times New Roman"/>
          <w:b/>
          <w:color w:val="FF0000"/>
          <w:szCs w:val="24"/>
          <w:lang w:eastAsia="lv-LV"/>
        </w:rPr>
      </w:pPr>
      <w:r>
        <w:rPr>
          <w:rFonts w:eastAsia="Times New Roman" w:cs="Times New Roman"/>
          <w:szCs w:val="24"/>
          <w:lang w:eastAsia="lv-LV"/>
        </w:rPr>
        <w:t xml:space="preserve">Ne visās pašvaldībās ir </w:t>
      </w:r>
      <w:r w:rsidR="00D940CD" w:rsidRPr="005820D1">
        <w:rPr>
          <w:rFonts w:eastAsia="Times New Roman" w:cs="Times New Roman"/>
          <w:szCs w:val="24"/>
          <w:lang w:eastAsia="lv-LV"/>
        </w:rPr>
        <w:t>izstrādāts un apstiprināts atsevišķs sadarbības modelis ārpusģimenes aprūpes nodrošināšanai</w:t>
      </w:r>
      <w:r>
        <w:rPr>
          <w:rFonts w:eastAsia="Times New Roman" w:cs="Times New Roman"/>
          <w:szCs w:val="24"/>
          <w:lang w:eastAsia="lv-LV"/>
        </w:rPr>
        <w:t>.</w:t>
      </w:r>
    </w:p>
    <w:p w:rsidR="005E3245" w:rsidRPr="00D11CFD" w:rsidRDefault="005E3245" w:rsidP="002B00C6">
      <w:pPr>
        <w:pStyle w:val="ListParagraph"/>
        <w:ind w:right="-1050" w:firstLine="567"/>
        <w:rPr>
          <w:rFonts w:eastAsia="Times New Roman" w:cs="Times New Roman"/>
          <w:b/>
          <w:szCs w:val="24"/>
          <w:lang w:eastAsia="lv-LV"/>
        </w:rPr>
      </w:pPr>
    </w:p>
    <w:p w:rsidR="005E3245" w:rsidRPr="00D11CFD" w:rsidRDefault="00461A62" w:rsidP="005820D1">
      <w:pPr>
        <w:pStyle w:val="ListParagraph"/>
        <w:numPr>
          <w:ilvl w:val="0"/>
          <w:numId w:val="1"/>
        </w:numPr>
        <w:ind w:left="0" w:right="-1050" w:firstLine="567"/>
        <w:rPr>
          <w:rFonts w:eastAsia="Times New Roman" w:cs="Times New Roman"/>
          <w:b/>
          <w:szCs w:val="24"/>
          <w:lang w:eastAsia="lv-LV"/>
        </w:rPr>
      </w:pPr>
      <w:r>
        <w:rPr>
          <w:rFonts w:eastAsia="Times New Roman" w:cs="Times New Roman"/>
          <w:b/>
          <w:szCs w:val="24"/>
          <w:lang w:eastAsia="lv-LV"/>
        </w:rPr>
        <w:t>Pašvaldībai ir izstrādāts</w:t>
      </w:r>
      <w:r w:rsidR="005E3245" w:rsidRPr="00D11CFD">
        <w:rPr>
          <w:rFonts w:eastAsia="Times New Roman" w:cs="Times New Roman"/>
          <w:b/>
          <w:szCs w:val="24"/>
          <w:lang w:eastAsia="lv-LV"/>
        </w:rPr>
        <w:t xml:space="preserve"> ārpusģimenes aprūpes institūciju kontroles mehānisms.</w:t>
      </w:r>
    </w:p>
    <w:p w:rsidR="005E3245" w:rsidRPr="005E3245" w:rsidRDefault="005E3245" w:rsidP="002B00C6">
      <w:pPr>
        <w:ind w:right="-1050" w:firstLine="567"/>
        <w:rPr>
          <w:rFonts w:eastAsia="Times New Roman" w:cs="Times New Roman"/>
          <w:szCs w:val="24"/>
          <w:lang w:eastAsia="lv-LV"/>
        </w:rPr>
      </w:pPr>
      <w:r>
        <w:rPr>
          <w:rFonts w:eastAsia="Times New Roman" w:cs="Times New Roman"/>
          <w:szCs w:val="24"/>
          <w:lang w:eastAsia="lv-LV"/>
        </w:rPr>
        <w:t>19</w:t>
      </w:r>
      <w:r w:rsidRPr="005E3245">
        <w:rPr>
          <w:rFonts w:eastAsia="Times New Roman" w:cs="Times New Roman"/>
          <w:szCs w:val="24"/>
          <w:lang w:eastAsia="lv-LV"/>
        </w:rPr>
        <w:t xml:space="preserve"> pašvaldības norādījušas, ka p</w:t>
      </w:r>
      <w:r w:rsidR="00461A62">
        <w:rPr>
          <w:rFonts w:eastAsia="Times New Roman" w:cs="Times New Roman"/>
          <w:szCs w:val="24"/>
          <w:lang w:eastAsia="lv-LV"/>
        </w:rPr>
        <w:t>ašvaldībā VĀJI izstrādāts</w:t>
      </w:r>
      <w:r w:rsidRPr="005E3245">
        <w:rPr>
          <w:rFonts w:eastAsia="Times New Roman" w:cs="Times New Roman"/>
          <w:szCs w:val="24"/>
          <w:lang w:eastAsia="lv-LV"/>
        </w:rPr>
        <w:t xml:space="preserve"> ārpusģimenes aprūpes institūciju kontroles mehānism</w:t>
      </w:r>
      <w:r w:rsidR="00461A62">
        <w:rPr>
          <w:rFonts w:eastAsia="Times New Roman" w:cs="Times New Roman"/>
          <w:szCs w:val="24"/>
          <w:lang w:eastAsia="lv-LV"/>
        </w:rPr>
        <w:t>s</w:t>
      </w:r>
      <w:r w:rsidRPr="005E3245">
        <w:rPr>
          <w:rFonts w:eastAsia="Times New Roman" w:cs="Times New Roman"/>
          <w:szCs w:val="24"/>
          <w:lang w:eastAsia="lv-LV"/>
        </w:rPr>
        <w:t xml:space="preserve">; </w:t>
      </w:r>
      <w:r w:rsidR="000A099E">
        <w:rPr>
          <w:rFonts w:eastAsia="Times New Roman" w:cs="Times New Roman"/>
          <w:szCs w:val="24"/>
          <w:lang w:eastAsia="lv-LV"/>
        </w:rPr>
        <w:t>9</w:t>
      </w:r>
      <w:r w:rsidRPr="005E3245">
        <w:rPr>
          <w:rFonts w:eastAsia="Times New Roman" w:cs="Times New Roman"/>
          <w:szCs w:val="24"/>
          <w:lang w:eastAsia="lv-LV"/>
        </w:rPr>
        <w:t xml:space="preserve"> pašvaldības norādījušas, ka </w:t>
      </w:r>
      <w:r w:rsidR="00260C45" w:rsidRPr="00260C45">
        <w:rPr>
          <w:rFonts w:eastAsia="Times New Roman" w:cs="Times New Roman"/>
          <w:szCs w:val="24"/>
          <w:lang w:eastAsia="lv-LV"/>
        </w:rPr>
        <w:t xml:space="preserve">ārpusģimenes aprūpes institūciju kontroles mehānisms </w:t>
      </w:r>
      <w:r w:rsidR="00260C45">
        <w:rPr>
          <w:rFonts w:eastAsia="Times New Roman" w:cs="Times New Roman"/>
          <w:szCs w:val="24"/>
          <w:lang w:eastAsia="lv-LV"/>
        </w:rPr>
        <w:t xml:space="preserve">pašvaldībā vērtējams </w:t>
      </w:r>
      <w:r w:rsidRPr="005E3245">
        <w:rPr>
          <w:rFonts w:eastAsia="Times New Roman" w:cs="Times New Roman"/>
          <w:szCs w:val="24"/>
          <w:lang w:eastAsia="lv-LV"/>
        </w:rPr>
        <w:t xml:space="preserve">DRĪZĀK VĀJI, NEKĀ LABI; </w:t>
      </w:r>
      <w:r w:rsidR="000A099E">
        <w:rPr>
          <w:rFonts w:eastAsia="Times New Roman" w:cs="Times New Roman"/>
          <w:szCs w:val="24"/>
          <w:lang w:eastAsia="lv-LV"/>
        </w:rPr>
        <w:t>13</w:t>
      </w:r>
      <w:r w:rsidRPr="005E3245">
        <w:rPr>
          <w:rFonts w:eastAsia="Times New Roman" w:cs="Times New Roman"/>
          <w:szCs w:val="24"/>
          <w:lang w:eastAsia="lv-LV"/>
        </w:rPr>
        <w:t xml:space="preserve"> pašvaldība</w:t>
      </w:r>
      <w:r w:rsidR="00260C45">
        <w:rPr>
          <w:rFonts w:eastAsia="Times New Roman" w:cs="Times New Roman"/>
          <w:szCs w:val="24"/>
          <w:lang w:eastAsia="lv-LV"/>
        </w:rPr>
        <w:t>s norādījušas</w:t>
      </w:r>
      <w:r w:rsidRPr="005E3245">
        <w:rPr>
          <w:rFonts w:eastAsia="Times New Roman" w:cs="Times New Roman"/>
          <w:szCs w:val="24"/>
          <w:lang w:eastAsia="lv-LV"/>
        </w:rPr>
        <w:t xml:space="preserve">, ka </w:t>
      </w:r>
      <w:r w:rsidR="00260C45">
        <w:rPr>
          <w:rFonts w:eastAsia="Times New Roman" w:cs="Times New Roman"/>
          <w:szCs w:val="24"/>
          <w:lang w:eastAsia="lv-LV"/>
        </w:rPr>
        <w:t xml:space="preserve">kontroles mehānisms vērtējams </w:t>
      </w:r>
      <w:r w:rsidRPr="005E3245">
        <w:rPr>
          <w:rFonts w:eastAsia="Times New Roman" w:cs="Times New Roman"/>
          <w:szCs w:val="24"/>
          <w:lang w:eastAsia="lv-LV"/>
        </w:rPr>
        <w:t xml:space="preserve">DRĪZĀK LABI, NEKĀ VĀJI, </w:t>
      </w:r>
      <w:r w:rsidR="000A099E">
        <w:rPr>
          <w:rFonts w:eastAsia="Times New Roman" w:cs="Times New Roman"/>
          <w:szCs w:val="24"/>
          <w:lang w:eastAsia="lv-LV"/>
        </w:rPr>
        <w:t>22</w:t>
      </w:r>
      <w:r w:rsidR="00260C45">
        <w:rPr>
          <w:rFonts w:eastAsia="Times New Roman" w:cs="Times New Roman"/>
          <w:szCs w:val="24"/>
          <w:lang w:eastAsia="lv-LV"/>
        </w:rPr>
        <w:t xml:space="preserve"> pašvaldības norādījušas, ka kontroles mehānisms vērtējams</w:t>
      </w:r>
      <w:r w:rsidRPr="005E3245">
        <w:rPr>
          <w:rFonts w:eastAsia="Times New Roman" w:cs="Times New Roman"/>
          <w:szCs w:val="24"/>
          <w:lang w:eastAsia="lv-LV"/>
        </w:rPr>
        <w:t xml:space="preserve"> LABI. </w:t>
      </w:r>
      <w:r w:rsidR="000A099E">
        <w:rPr>
          <w:rFonts w:eastAsia="Times New Roman" w:cs="Times New Roman"/>
          <w:szCs w:val="24"/>
          <w:lang w:eastAsia="lv-LV"/>
        </w:rPr>
        <w:t>40</w:t>
      </w:r>
      <w:r w:rsidRPr="005E3245">
        <w:rPr>
          <w:rFonts w:eastAsia="Times New Roman" w:cs="Times New Roman"/>
          <w:szCs w:val="24"/>
          <w:lang w:eastAsia="lv-LV"/>
        </w:rPr>
        <w:t xml:space="preserve"> pašvaldības uz minēto jautājumu atbildi nav sniegušas. </w:t>
      </w:r>
    </w:p>
    <w:p w:rsidR="005E3245" w:rsidRDefault="009D581B" w:rsidP="002B00C6">
      <w:pPr>
        <w:ind w:right="-1050" w:firstLine="567"/>
        <w:rPr>
          <w:rFonts w:eastAsia="Times New Roman" w:cs="Times New Roman"/>
          <w:i/>
          <w:szCs w:val="24"/>
          <w:lang w:eastAsia="lv-LV"/>
        </w:rPr>
      </w:pPr>
      <w:r w:rsidRPr="009D581B">
        <w:rPr>
          <w:rFonts w:eastAsia="Times New Roman" w:cs="Times New Roman"/>
          <w:i/>
          <w:szCs w:val="24"/>
          <w:lang w:eastAsia="lv-LV"/>
        </w:rPr>
        <w:t>Norādiet, kura institūcija vai amatpersona veic šo funkciju; kāds ir kontroles mehānisms; kā arī kādi dokumenti minēto apstiprina, kad un kurš dokumentu apstiprināja.</w:t>
      </w:r>
    </w:p>
    <w:p w:rsidR="00A319B0" w:rsidRDefault="00A671BD" w:rsidP="002B00C6">
      <w:pPr>
        <w:ind w:right="-1050" w:firstLine="567"/>
        <w:rPr>
          <w:rFonts w:eastAsia="Times New Roman" w:cs="Times New Roman"/>
          <w:szCs w:val="24"/>
          <w:lang w:eastAsia="lv-LV"/>
        </w:rPr>
      </w:pPr>
      <w:r>
        <w:rPr>
          <w:rFonts w:eastAsia="Times New Roman" w:cs="Times New Roman"/>
          <w:szCs w:val="24"/>
          <w:lang w:eastAsia="lv-LV"/>
        </w:rPr>
        <w:t>Vairā</w:t>
      </w:r>
      <w:r w:rsidR="00E04141">
        <w:rPr>
          <w:rFonts w:eastAsia="Times New Roman" w:cs="Times New Roman"/>
          <w:szCs w:val="24"/>
          <w:lang w:eastAsia="lv-LV"/>
        </w:rPr>
        <w:t xml:space="preserve">kas pašvaldības norādījušas uz </w:t>
      </w:r>
      <w:r w:rsidR="00E04141" w:rsidRPr="005F68CE">
        <w:rPr>
          <w:rFonts w:eastAsia="Times New Roman" w:cs="Times New Roman"/>
          <w:b/>
          <w:szCs w:val="24"/>
          <w:lang w:eastAsia="lv-LV"/>
        </w:rPr>
        <w:t>s</w:t>
      </w:r>
      <w:r w:rsidRPr="005F68CE">
        <w:rPr>
          <w:rFonts w:eastAsia="Times New Roman" w:cs="Times New Roman"/>
          <w:b/>
          <w:szCs w:val="24"/>
          <w:lang w:eastAsia="lv-LV"/>
        </w:rPr>
        <w:t>ociālā dienesta un bāriņtiesas</w:t>
      </w:r>
      <w:r>
        <w:rPr>
          <w:rFonts w:eastAsia="Times New Roman" w:cs="Times New Roman"/>
          <w:szCs w:val="24"/>
          <w:lang w:eastAsia="lv-LV"/>
        </w:rPr>
        <w:t xml:space="preserve"> atbildību veikt kontroli ārpusģimenes aprūpes iestādēs (Aglona, Iecava, Līvāni, Olaine, Vecpiebalga,</w:t>
      </w:r>
      <w:r w:rsidRPr="00A671BD">
        <w:rPr>
          <w:rFonts w:eastAsia="Times New Roman" w:cs="Times New Roman"/>
          <w:szCs w:val="24"/>
          <w:lang w:eastAsia="lv-LV"/>
        </w:rPr>
        <w:t xml:space="preserve"> </w:t>
      </w:r>
      <w:r>
        <w:rPr>
          <w:rFonts w:eastAsia="Times New Roman" w:cs="Times New Roman"/>
          <w:szCs w:val="24"/>
          <w:lang w:eastAsia="lv-LV"/>
        </w:rPr>
        <w:t>Jaunpils, Kandava, Mazsalaca, Skrīveri, Kocēni)</w:t>
      </w:r>
      <w:r w:rsidR="00E04141">
        <w:rPr>
          <w:rFonts w:eastAsia="Times New Roman" w:cs="Times New Roman"/>
          <w:szCs w:val="24"/>
          <w:lang w:eastAsia="lv-LV"/>
        </w:rPr>
        <w:t>.</w:t>
      </w:r>
    </w:p>
    <w:p w:rsidR="009D581B" w:rsidRDefault="00A671BD" w:rsidP="00A671BD">
      <w:pPr>
        <w:ind w:right="-1050" w:firstLine="567"/>
        <w:rPr>
          <w:rFonts w:eastAsia="Times New Roman" w:cs="Times New Roman"/>
          <w:szCs w:val="24"/>
          <w:lang w:eastAsia="lv-LV"/>
        </w:rPr>
      </w:pPr>
      <w:r>
        <w:rPr>
          <w:rFonts w:eastAsia="Times New Roman" w:cs="Times New Roman"/>
          <w:szCs w:val="24"/>
          <w:lang w:eastAsia="lv-LV"/>
        </w:rPr>
        <w:t>Pašvaldības norāda, ka s</w:t>
      </w:r>
      <w:r w:rsidR="00C52696">
        <w:rPr>
          <w:rFonts w:eastAsia="Times New Roman" w:cs="Times New Roman"/>
          <w:szCs w:val="24"/>
          <w:lang w:eastAsia="lv-LV"/>
        </w:rPr>
        <w:t xml:space="preserve">ociālais dienests </w:t>
      </w:r>
      <w:r w:rsidR="00E04141">
        <w:rPr>
          <w:rFonts w:eastAsia="Times New Roman" w:cs="Times New Roman"/>
          <w:szCs w:val="24"/>
          <w:lang w:eastAsia="lv-LV"/>
        </w:rPr>
        <w:t xml:space="preserve">un </w:t>
      </w:r>
      <w:r>
        <w:rPr>
          <w:rFonts w:eastAsia="Times New Roman" w:cs="Times New Roman"/>
          <w:szCs w:val="24"/>
          <w:lang w:eastAsia="lv-LV"/>
        </w:rPr>
        <w:t>bāriņtiesa vienu reizi</w:t>
      </w:r>
      <w:r w:rsidR="00C52696" w:rsidRPr="00C52696">
        <w:rPr>
          <w:rFonts w:eastAsia="Times New Roman" w:cs="Times New Roman"/>
          <w:szCs w:val="24"/>
          <w:lang w:eastAsia="lv-LV"/>
        </w:rPr>
        <w:t xml:space="preserve"> gadā </w:t>
      </w:r>
      <w:r>
        <w:rPr>
          <w:rFonts w:eastAsia="Times New Roman" w:cs="Times New Roman"/>
          <w:szCs w:val="24"/>
          <w:lang w:eastAsia="lv-LV"/>
        </w:rPr>
        <w:t xml:space="preserve">un papildus pēc nepieciešamības </w:t>
      </w:r>
      <w:r w:rsidR="00C52696" w:rsidRPr="00C52696">
        <w:rPr>
          <w:rFonts w:eastAsia="Times New Roman" w:cs="Times New Roman"/>
          <w:szCs w:val="24"/>
          <w:lang w:eastAsia="lv-LV"/>
        </w:rPr>
        <w:t xml:space="preserve">apseko </w:t>
      </w:r>
      <w:r>
        <w:rPr>
          <w:rFonts w:eastAsia="Times New Roman" w:cs="Times New Roman"/>
          <w:szCs w:val="24"/>
          <w:lang w:eastAsia="lv-LV"/>
        </w:rPr>
        <w:t xml:space="preserve">bērnu </w:t>
      </w:r>
      <w:r w:rsidR="00C52696" w:rsidRPr="00C52696">
        <w:rPr>
          <w:rFonts w:eastAsia="Times New Roman" w:cs="Times New Roman"/>
          <w:szCs w:val="24"/>
          <w:lang w:eastAsia="lv-LV"/>
        </w:rPr>
        <w:t xml:space="preserve">sadzīves apstākļus institūcijā, noskaidro bērna viedokli, </w:t>
      </w:r>
      <w:r w:rsidR="005F68CE">
        <w:rPr>
          <w:rFonts w:eastAsia="Times New Roman" w:cs="Times New Roman"/>
          <w:szCs w:val="24"/>
          <w:lang w:eastAsia="lv-LV"/>
        </w:rPr>
        <w:t>pieprasa</w:t>
      </w:r>
      <w:r w:rsidR="00C52696" w:rsidRPr="00C52696">
        <w:rPr>
          <w:rFonts w:eastAsia="Times New Roman" w:cs="Times New Roman"/>
          <w:szCs w:val="24"/>
          <w:lang w:eastAsia="lv-LV"/>
        </w:rPr>
        <w:t xml:space="preserve"> informāciju no </w:t>
      </w:r>
      <w:r>
        <w:rPr>
          <w:rFonts w:eastAsia="Times New Roman" w:cs="Times New Roman"/>
          <w:szCs w:val="24"/>
          <w:lang w:eastAsia="lv-LV"/>
        </w:rPr>
        <w:t>izglītīb</w:t>
      </w:r>
      <w:r w:rsidR="005F68CE">
        <w:rPr>
          <w:rFonts w:eastAsia="Times New Roman" w:cs="Times New Roman"/>
          <w:szCs w:val="24"/>
          <w:lang w:eastAsia="lv-LV"/>
        </w:rPr>
        <w:t xml:space="preserve">as iestādēm, medicīnas iestādes. </w:t>
      </w:r>
    </w:p>
    <w:p w:rsidR="009B4618" w:rsidRDefault="005F68CE" w:rsidP="003A706A">
      <w:pPr>
        <w:ind w:right="-1050" w:firstLine="567"/>
        <w:rPr>
          <w:rFonts w:eastAsia="Times New Roman" w:cs="Times New Roman"/>
          <w:szCs w:val="24"/>
          <w:lang w:eastAsia="lv-LV"/>
        </w:rPr>
      </w:pPr>
      <w:r>
        <w:rPr>
          <w:rFonts w:eastAsia="Times New Roman" w:cs="Times New Roman"/>
          <w:szCs w:val="24"/>
          <w:lang w:eastAsia="lv-LV"/>
        </w:rPr>
        <w:t xml:space="preserve">Citas pašvaldības norāda, ka kontroles veikšana ir </w:t>
      </w:r>
      <w:r w:rsidRPr="005F68CE">
        <w:rPr>
          <w:rFonts w:eastAsia="Times New Roman" w:cs="Times New Roman"/>
          <w:b/>
          <w:szCs w:val="24"/>
          <w:lang w:eastAsia="lv-LV"/>
        </w:rPr>
        <w:t>sociālā dienesta</w:t>
      </w:r>
      <w:r>
        <w:rPr>
          <w:rFonts w:eastAsia="Times New Roman" w:cs="Times New Roman"/>
          <w:szCs w:val="24"/>
          <w:lang w:eastAsia="lv-LV"/>
        </w:rPr>
        <w:t xml:space="preserve"> kompetencē (Ventspils, Ogre, Daugavpils novads), sastādot par minēto pārbaudes aktu.</w:t>
      </w:r>
      <w:r w:rsidR="009F5AB4" w:rsidRPr="009F5AB4">
        <w:rPr>
          <w:rFonts w:eastAsia="Times New Roman" w:cs="Times New Roman"/>
          <w:szCs w:val="24"/>
          <w:lang w:eastAsia="lv-LV"/>
        </w:rPr>
        <w:t xml:space="preserve"> </w:t>
      </w:r>
      <w:r w:rsidR="009F5AB4">
        <w:rPr>
          <w:rFonts w:eastAsia="Times New Roman" w:cs="Times New Roman"/>
          <w:szCs w:val="24"/>
          <w:lang w:eastAsia="lv-LV"/>
        </w:rPr>
        <w:t xml:space="preserve">Viena pašvaldība (Madona) norādījusi, ka minētais ir </w:t>
      </w:r>
      <w:r w:rsidR="009F5AB4" w:rsidRPr="00C60980">
        <w:rPr>
          <w:rFonts w:eastAsia="Times New Roman" w:cs="Times New Roman"/>
          <w:szCs w:val="24"/>
          <w:lang w:eastAsia="lv-LV"/>
        </w:rPr>
        <w:t>Sociālā dienesta vadītāja</w:t>
      </w:r>
      <w:r w:rsidR="009F5AB4">
        <w:rPr>
          <w:rFonts w:eastAsia="Times New Roman" w:cs="Times New Roman"/>
          <w:szCs w:val="24"/>
          <w:lang w:eastAsia="lv-LV"/>
        </w:rPr>
        <w:t>s</w:t>
      </w:r>
      <w:r w:rsidR="009F5AB4" w:rsidRPr="00C60980">
        <w:rPr>
          <w:rFonts w:eastAsia="Times New Roman" w:cs="Times New Roman"/>
          <w:szCs w:val="24"/>
          <w:lang w:eastAsia="lv-LV"/>
        </w:rPr>
        <w:t xml:space="preserve"> vietniece</w:t>
      </w:r>
      <w:r w:rsidR="009A0926">
        <w:rPr>
          <w:rFonts w:eastAsia="Times New Roman" w:cs="Times New Roman"/>
          <w:szCs w:val="24"/>
          <w:lang w:eastAsia="lv-LV"/>
        </w:rPr>
        <w:t>s</w:t>
      </w:r>
      <w:r w:rsidR="009F5AB4" w:rsidRPr="00C60980">
        <w:rPr>
          <w:rFonts w:eastAsia="Times New Roman" w:cs="Times New Roman"/>
          <w:szCs w:val="24"/>
          <w:lang w:eastAsia="lv-LV"/>
        </w:rPr>
        <w:t xml:space="preserve"> </w:t>
      </w:r>
      <w:r w:rsidR="009F5AB4">
        <w:rPr>
          <w:rFonts w:eastAsia="Times New Roman" w:cs="Times New Roman"/>
          <w:szCs w:val="24"/>
          <w:lang w:eastAsia="lv-LV"/>
        </w:rPr>
        <w:t>un</w:t>
      </w:r>
      <w:r w:rsidR="009F5AB4" w:rsidRPr="00C60980">
        <w:rPr>
          <w:rFonts w:eastAsia="Times New Roman" w:cs="Times New Roman"/>
          <w:szCs w:val="24"/>
          <w:lang w:eastAsia="lv-LV"/>
        </w:rPr>
        <w:t xml:space="preserve"> pagasta pārvalde</w:t>
      </w:r>
      <w:r w:rsidR="009F5AB4">
        <w:rPr>
          <w:rFonts w:eastAsia="Times New Roman" w:cs="Times New Roman"/>
          <w:szCs w:val="24"/>
          <w:lang w:eastAsia="lv-LV"/>
        </w:rPr>
        <w:t xml:space="preserve">s kompetencē. Arī citā gadījumā (Liepāja) norādīta </w:t>
      </w:r>
      <w:r w:rsidR="009F5AB4" w:rsidRPr="009F5AB4">
        <w:rPr>
          <w:rFonts w:eastAsia="Times New Roman" w:cs="Times New Roman"/>
          <w:b/>
          <w:szCs w:val="24"/>
          <w:lang w:eastAsia="lv-LV"/>
        </w:rPr>
        <w:t>pašvaldības domes un sociālā dienesta</w:t>
      </w:r>
      <w:r w:rsidR="009F5AB4">
        <w:rPr>
          <w:rFonts w:eastAsia="Times New Roman" w:cs="Times New Roman"/>
          <w:szCs w:val="24"/>
          <w:lang w:eastAsia="lv-LV"/>
        </w:rPr>
        <w:t xml:space="preserve"> atbildība vai </w:t>
      </w:r>
      <w:r w:rsidR="009A0926">
        <w:rPr>
          <w:rFonts w:eastAsia="Times New Roman" w:cs="Times New Roman"/>
          <w:szCs w:val="24"/>
          <w:lang w:eastAsia="lv-LV"/>
        </w:rPr>
        <w:t xml:space="preserve">tikai </w:t>
      </w:r>
      <w:r w:rsidR="009F5AB4" w:rsidRPr="009F5AB4">
        <w:rPr>
          <w:rFonts w:eastAsia="Times New Roman" w:cs="Times New Roman"/>
          <w:b/>
          <w:szCs w:val="24"/>
          <w:lang w:eastAsia="lv-LV"/>
        </w:rPr>
        <w:t>pašvaldības</w:t>
      </w:r>
      <w:r w:rsidR="009F5AB4">
        <w:rPr>
          <w:rFonts w:eastAsia="Times New Roman" w:cs="Times New Roman"/>
          <w:szCs w:val="24"/>
          <w:lang w:eastAsia="lv-LV"/>
        </w:rPr>
        <w:t xml:space="preserve"> (</w:t>
      </w:r>
      <w:r w:rsidR="009A0926">
        <w:rPr>
          <w:rFonts w:eastAsia="Times New Roman" w:cs="Times New Roman"/>
          <w:szCs w:val="24"/>
          <w:lang w:eastAsia="lv-LV"/>
        </w:rPr>
        <w:t xml:space="preserve">Ludza - </w:t>
      </w:r>
      <w:r w:rsidR="009F5AB4">
        <w:rPr>
          <w:rFonts w:eastAsia="Times New Roman" w:cs="Times New Roman"/>
          <w:szCs w:val="24"/>
          <w:lang w:eastAsia="lv-LV"/>
        </w:rPr>
        <w:t xml:space="preserve">piemēram, </w:t>
      </w:r>
      <w:r w:rsidR="009F5AB4" w:rsidRPr="00C60980">
        <w:rPr>
          <w:rFonts w:eastAsia="Times New Roman" w:cs="Times New Roman"/>
          <w:szCs w:val="24"/>
          <w:lang w:eastAsia="lv-LV"/>
        </w:rPr>
        <w:t>vadība</w:t>
      </w:r>
      <w:r w:rsidR="009F5AB4">
        <w:rPr>
          <w:rFonts w:eastAsia="Times New Roman" w:cs="Times New Roman"/>
          <w:szCs w:val="24"/>
          <w:lang w:eastAsia="lv-LV"/>
        </w:rPr>
        <w:t>s</w:t>
      </w:r>
      <w:r w:rsidR="009F5AB4" w:rsidRPr="00C60980">
        <w:rPr>
          <w:rFonts w:eastAsia="Times New Roman" w:cs="Times New Roman"/>
          <w:szCs w:val="24"/>
          <w:lang w:eastAsia="lv-LV"/>
        </w:rPr>
        <w:t xml:space="preserve">, </w:t>
      </w:r>
      <w:r w:rsidR="009F5AB4">
        <w:rPr>
          <w:rFonts w:eastAsia="Times New Roman" w:cs="Times New Roman"/>
          <w:szCs w:val="24"/>
          <w:lang w:eastAsia="lv-LV"/>
        </w:rPr>
        <w:t>I</w:t>
      </w:r>
      <w:r w:rsidR="009F5AB4" w:rsidRPr="00C60980">
        <w:rPr>
          <w:rFonts w:eastAsia="Times New Roman" w:cs="Times New Roman"/>
          <w:szCs w:val="24"/>
          <w:lang w:eastAsia="lv-LV"/>
        </w:rPr>
        <w:t>zglītības pārvalde</w:t>
      </w:r>
      <w:r w:rsidR="009F5AB4">
        <w:rPr>
          <w:rFonts w:eastAsia="Times New Roman" w:cs="Times New Roman"/>
          <w:szCs w:val="24"/>
          <w:lang w:eastAsia="lv-LV"/>
        </w:rPr>
        <w:t>s un F</w:t>
      </w:r>
      <w:r w:rsidR="009F5AB4" w:rsidRPr="00C60980">
        <w:rPr>
          <w:rFonts w:eastAsia="Times New Roman" w:cs="Times New Roman"/>
          <w:szCs w:val="24"/>
          <w:lang w:eastAsia="lv-LV"/>
        </w:rPr>
        <w:t>inanšu nodaļa</w:t>
      </w:r>
      <w:r w:rsidR="009F5AB4">
        <w:rPr>
          <w:rFonts w:eastAsia="Times New Roman" w:cs="Times New Roman"/>
          <w:szCs w:val="24"/>
          <w:lang w:eastAsia="lv-LV"/>
        </w:rPr>
        <w:t xml:space="preserve">s) atbildība. </w:t>
      </w:r>
      <w:r w:rsidR="003A706A">
        <w:rPr>
          <w:rFonts w:eastAsia="Times New Roman" w:cs="Times New Roman"/>
          <w:szCs w:val="24"/>
          <w:lang w:eastAsia="lv-LV"/>
        </w:rPr>
        <w:t>Viena pašvaldība (Talsi) norādījusi, ka pašvaldības izpilddirektors</w:t>
      </w:r>
      <w:r w:rsidR="009F5AB4" w:rsidRPr="003A706A">
        <w:rPr>
          <w:rFonts w:eastAsia="Times New Roman" w:cs="Times New Roman"/>
          <w:szCs w:val="24"/>
          <w:lang w:eastAsia="lv-LV"/>
        </w:rPr>
        <w:t xml:space="preserve"> </w:t>
      </w:r>
      <w:r w:rsidR="003A706A">
        <w:rPr>
          <w:rFonts w:eastAsia="Times New Roman" w:cs="Times New Roman"/>
          <w:szCs w:val="24"/>
          <w:lang w:eastAsia="lv-LV"/>
        </w:rPr>
        <w:t>ik gadu izdod rīkojumu</w:t>
      </w:r>
      <w:r w:rsidR="009F5AB4" w:rsidRPr="003A706A">
        <w:rPr>
          <w:rFonts w:eastAsia="Times New Roman" w:cs="Times New Roman"/>
          <w:szCs w:val="24"/>
          <w:lang w:eastAsia="lv-LV"/>
        </w:rPr>
        <w:t xml:space="preserve"> par ārpusģimenes aprūpes iestāžu kontroli.  </w:t>
      </w:r>
    </w:p>
    <w:p w:rsidR="006D5E1E" w:rsidRDefault="006D5E1E" w:rsidP="0068441E">
      <w:pPr>
        <w:ind w:right="-1050" w:firstLine="567"/>
        <w:rPr>
          <w:rFonts w:eastAsia="Times New Roman" w:cs="Times New Roman"/>
          <w:szCs w:val="24"/>
          <w:lang w:eastAsia="lv-LV"/>
        </w:rPr>
      </w:pPr>
      <w:r>
        <w:rPr>
          <w:rFonts w:eastAsia="Times New Roman" w:cs="Times New Roman"/>
          <w:szCs w:val="24"/>
          <w:lang w:eastAsia="lv-LV"/>
        </w:rPr>
        <w:t>Dažas</w:t>
      </w:r>
      <w:r w:rsidR="000238AF">
        <w:rPr>
          <w:rFonts w:eastAsia="Times New Roman" w:cs="Times New Roman"/>
          <w:szCs w:val="24"/>
          <w:lang w:eastAsia="lv-LV"/>
        </w:rPr>
        <w:t xml:space="preserve"> pašvaldības norādījušas, ka atbildīgie par min</w:t>
      </w:r>
      <w:r w:rsidR="00FC654C">
        <w:rPr>
          <w:rFonts w:eastAsia="Times New Roman" w:cs="Times New Roman"/>
          <w:szCs w:val="24"/>
          <w:lang w:eastAsia="lv-LV"/>
        </w:rPr>
        <w:t>ētās kontroles veikšanu</w:t>
      </w:r>
      <w:r>
        <w:rPr>
          <w:rFonts w:eastAsia="Times New Roman" w:cs="Times New Roman"/>
          <w:szCs w:val="24"/>
          <w:lang w:eastAsia="lv-LV"/>
        </w:rPr>
        <w:t>/ kontroles mehānisms norādīts</w:t>
      </w:r>
      <w:r w:rsidR="000238AF" w:rsidRPr="000238AF">
        <w:rPr>
          <w:rFonts w:eastAsia="Times New Roman" w:cs="Times New Roman"/>
          <w:szCs w:val="24"/>
          <w:lang w:eastAsia="lv-LV"/>
        </w:rPr>
        <w:t xml:space="preserve"> domes nolikumā  (Gulbenes novads</w:t>
      </w:r>
      <w:r>
        <w:rPr>
          <w:rFonts w:eastAsia="Times New Roman" w:cs="Times New Roman"/>
          <w:szCs w:val="24"/>
          <w:lang w:eastAsia="lv-LV"/>
        </w:rPr>
        <w:t>, Sala</w:t>
      </w:r>
      <w:r w:rsidR="000238AF" w:rsidRPr="000238AF">
        <w:rPr>
          <w:rFonts w:eastAsia="Times New Roman" w:cs="Times New Roman"/>
          <w:szCs w:val="24"/>
          <w:lang w:eastAsia="lv-LV"/>
        </w:rPr>
        <w:t>)</w:t>
      </w:r>
      <w:r>
        <w:rPr>
          <w:rFonts w:eastAsia="Times New Roman" w:cs="Times New Roman"/>
          <w:szCs w:val="24"/>
          <w:lang w:eastAsia="lv-LV"/>
        </w:rPr>
        <w:t xml:space="preserve">, </w:t>
      </w:r>
      <w:r w:rsidR="009A0926">
        <w:rPr>
          <w:rFonts w:eastAsia="Times New Roman" w:cs="Times New Roman"/>
          <w:szCs w:val="24"/>
          <w:lang w:eastAsia="lv-LV"/>
        </w:rPr>
        <w:t xml:space="preserve">pašvaldības </w:t>
      </w:r>
      <w:r>
        <w:rPr>
          <w:rFonts w:eastAsia="Times New Roman" w:cs="Times New Roman"/>
          <w:szCs w:val="24"/>
          <w:lang w:eastAsia="lv-LV"/>
        </w:rPr>
        <w:t xml:space="preserve">noteikumos (Tukums - </w:t>
      </w:r>
      <w:r w:rsidRPr="006D5E1E">
        <w:rPr>
          <w:rFonts w:eastAsia="Times New Roman" w:cs="Times New Roman"/>
          <w:szCs w:val="24"/>
          <w:lang w:eastAsia="lv-LV"/>
        </w:rPr>
        <w:t>Tukuma novada Domes 2012.gada 26.janvāra</w:t>
      </w:r>
      <w:r>
        <w:rPr>
          <w:rFonts w:eastAsia="Times New Roman" w:cs="Times New Roman"/>
          <w:szCs w:val="24"/>
          <w:lang w:eastAsia="lv-LV"/>
        </w:rPr>
        <w:t xml:space="preserve"> noteikumi Nr.1 „</w:t>
      </w:r>
      <w:r w:rsidRPr="006D5E1E">
        <w:rPr>
          <w:rFonts w:eastAsia="Times New Roman" w:cs="Times New Roman"/>
          <w:szCs w:val="24"/>
          <w:lang w:eastAsia="lv-LV"/>
        </w:rPr>
        <w:t>Iekšējā audita veikšanas kārtība Tukuma novada pašvaldībā”</w:t>
      </w:r>
      <w:r>
        <w:rPr>
          <w:rFonts w:eastAsia="Times New Roman" w:cs="Times New Roman"/>
          <w:szCs w:val="24"/>
          <w:lang w:eastAsia="lv-LV"/>
        </w:rPr>
        <w:t xml:space="preserve">), </w:t>
      </w:r>
      <w:r w:rsidR="000238AF" w:rsidRPr="000238AF">
        <w:rPr>
          <w:rFonts w:eastAsia="Times New Roman" w:cs="Times New Roman"/>
          <w:szCs w:val="24"/>
          <w:lang w:eastAsia="lv-LV"/>
        </w:rPr>
        <w:t>Sociālā dienesta nolikumā</w:t>
      </w:r>
      <w:r w:rsidR="000238AF">
        <w:rPr>
          <w:rFonts w:eastAsia="Times New Roman" w:cs="Times New Roman"/>
          <w:szCs w:val="24"/>
          <w:lang w:eastAsia="lv-LV"/>
        </w:rPr>
        <w:t xml:space="preserve"> </w:t>
      </w:r>
      <w:r w:rsidR="000238AF" w:rsidRPr="000238AF">
        <w:rPr>
          <w:rFonts w:eastAsia="Times New Roman" w:cs="Times New Roman"/>
          <w:szCs w:val="24"/>
          <w:lang w:eastAsia="lv-LV"/>
        </w:rPr>
        <w:t>(Jelgavas novads)</w:t>
      </w:r>
      <w:r>
        <w:rPr>
          <w:rFonts w:eastAsia="Times New Roman" w:cs="Times New Roman"/>
          <w:szCs w:val="24"/>
          <w:lang w:eastAsia="lv-LV"/>
        </w:rPr>
        <w:t xml:space="preserve"> vai institūcijas nolikumā (Sala, Tērvete).</w:t>
      </w:r>
    </w:p>
    <w:p w:rsidR="009F5AB4" w:rsidRDefault="005F68CE" w:rsidP="009B4618">
      <w:pPr>
        <w:ind w:right="-1050" w:firstLine="567"/>
        <w:rPr>
          <w:rFonts w:eastAsia="Times New Roman" w:cs="Times New Roman"/>
          <w:szCs w:val="24"/>
          <w:lang w:eastAsia="lv-LV"/>
        </w:rPr>
      </w:pPr>
      <w:r>
        <w:rPr>
          <w:rFonts w:eastAsia="Times New Roman" w:cs="Times New Roman"/>
          <w:szCs w:val="24"/>
          <w:lang w:eastAsia="lv-LV"/>
        </w:rPr>
        <w:t xml:space="preserve">Atsevišķas pašvaldības norādījušas, ka ārpusģimenes aprūpes iestādes kontrolē </w:t>
      </w:r>
      <w:r w:rsidRPr="005F68CE">
        <w:rPr>
          <w:rFonts w:eastAsia="Times New Roman" w:cs="Times New Roman"/>
          <w:b/>
          <w:szCs w:val="24"/>
          <w:lang w:eastAsia="lv-LV"/>
        </w:rPr>
        <w:t>bāriņtiesa</w:t>
      </w:r>
      <w:r>
        <w:rPr>
          <w:rFonts w:eastAsia="Times New Roman" w:cs="Times New Roman"/>
          <w:szCs w:val="24"/>
          <w:lang w:eastAsia="lv-LV"/>
        </w:rPr>
        <w:t xml:space="preserve"> (Durbe, Nereta,</w:t>
      </w:r>
      <w:r w:rsidRPr="005F68CE">
        <w:rPr>
          <w:rFonts w:eastAsia="Times New Roman" w:cs="Times New Roman"/>
          <w:szCs w:val="24"/>
          <w:lang w:eastAsia="lv-LV"/>
        </w:rPr>
        <w:t xml:space="preserve"> </w:t>
      </w:r>
      <w:r>
        <w:rPr>
          <w:rFonts w:eastAsia="Times New Roman" w:cs="Times New Roman"/>
          <w:szCs w:val="24"/>
          <w:lang w:eastAsia="lv-LV"/>
        </w:rPr>
        <w:t>Ikšķile, Krimulda, Kuldīga,</w:t>
      </w:r>
      <w:r w:rsidRPr="005F68CE">
        <w:rPr>
          <w:rFonts w:eastAsia="Times New Roman" w:cs="Times New Roman"/>
          <w:szCs w:val="24"/>
          <w:lang w:eastAsia="lv-LV"/>
        </w:rPr>
        <w:t xml:space="preserve"> </w:t>
      </w:r>
      <w:r>
        <w:rPr>
          <w:rFonts w:eastAsia="Times New Roman" w:cs="Times New Roman"/>
          <w:szCs w:val="24"/>
          <w:lang w:eastAsia="lv-LV"/>
        </w:rPr>
        <w:t>Kārsava, Nica, Pārgauja, Skrunda, Vārkava), kad tiek veikta bērnu dzīves apstākļu pārbaude un uzklausīts bērnu un darbinieku viedoklis. Papildus viena pašvaldība (Balvi) norādījusi, ka bāriņtiesa minēto veic pēc izpilddirektores rīkojuma.</w:t>
      </w:r>
    </w:p>
    <w:p w:rsidR="009B4618" w:rsidRDefault="003A706A" w:rsidP="009B4618">
      <w:pPr>
        <w:ind w:right="-1050" w:firstLine="567"/>
        <w:rPr>
          <w:rFonts w:eastAsia="Times New Roman" w:cs="Times New Roman"/>
          <w:szCs w:val="24"/>
          <w:lang w:eastAsia="lv-LV"/>
        </w:rPr>
      </w:pPr>
      <w:r>
        <w:rPr>
          <w:rFonts w:eastAsia="Times New Roman" w:cs="Times New Roman"/>
          <w:szCs w:val="24"/>
          <w:lang w:eastAsia="lv-LV"/>
        </w:rPr>
        <w:t>Viena pašvaldība (Liepāja, p</w:t>
      </w:r>
      <w:r w:rsidRPr="00C60980">
        <w:rPr>
          <w:rFonts w:eastAsia="Times New Roman" w:cs="Times New Roman"/>
          <w:szCs w:val="24"/>
          <w:lang w:eastAsia="lv-LV"/>
        </w:rPr>
        <w:t xml:space="preserve">amatojoties uz savstarpēji noslēgto līgumu ar Sociālo dienestu, ikgadējo finanšu pārskata pārbaudi </w:t>
      </w:r>
      <w:r>
        <w:rPr>
          <w:rFonts w:eastAsia="Times New Roman" w:cs="Times New Roman"/>
          <w:szCs w:val="24"/>
          <w:lang w:eastAsia="lv-LV"/>
        </w:rPr>
        <w:t>bērnu namā</w:t>
      </w:r>
      <w:r w:rsidRPr="00C60980">
        <w:rPr>
          <w:rFonts w:eastAsia="Times New Roman" w:cs="Times New Roman"/>
          <w:szCs w:val="24"/>
          <w:lang w:eastAsia="lv-LV"/>
        </w:rPr>
        <w:t xml:space="preserve"> veic</w:t>
      </w:r>
      <w:r>
        <w:rPr>
          <w:rFonts w:eastAsia="Times New Roman" w:cs="Times New Roman"/>
          <w:szCs w:val="24"/>
          <w:lang w:eastAsia="lv-LV"/>
        </w:rPr>
        <w:t xml:space="preserve"> SIA “Revidents un Grāmatvedis”) norādījusi, ka piesaista </w:t>
      </w:r>
      <w:r w:rsidRPr="003A706A">
        <w:rPr>
          <w:rFonts w:eastAsia="Times New Roman" w:cs="Times New Roman"/>
          <w:b/>
          <w:szCs w:val="24"/>
          <w:lang w:eastAsia="lv-LV"/>
        </w:rPr>
        <w:t>citu juridisku personu</w:t>
      </w:r>
      <w:r>
        <w:rPr>
          <w:rFonts w:eastAsia="Times New Roman" w:cs="Times New Roman"/>
          <w:szCs w:val="24"/>
          <w:lang w:eastAsia="lv-LV"/>
        </w:rPr>
        <w:t xml:space="preserve"> finanšu pārskata pārbaudei ārpusģimenes aprūpes iestādē, kā arī pārbaudes veic </w:t>
      </w:r>
      <w:r w:rsidRPr="003A706A">
        <w:rPr>
          <w:rFonts w:eastAsia="Times New Roman" w:cs="Times New Roman"/>
          <w:b/>
          <w:szCs w:val="24"/>
          <w:lang w:eastAsia="lv-LV"/>
        </w:rPr>
        <w:t>Valsts bērnu tiesību aizsardzības inspekcija</w:t>
      </w:r>
      <w:r>
        <w:rPr>
          <w:rFonts w:eastAsia="Times New Roman" w:cs="Times New Roman"/>
          <w:szCs w:val="24"/>
          <w:lang w:eastAsia="lv-LV"/>
        </w:rPr>
        <w:t xml:space="preserve">. </w:t>
      </w:r>
    </w:p>
    <w:p w:rsidR="00C52696" w:rsidRDefault="003A706A" w:rsidP="003A706A">
      <w:pPr>
        <w:ind w:right="-1050" w:firstLine="567"/>
        <w:rPr>
          <w:rFonts w:eastAsia="Times New Roman" w:cs="Times New Roman"/>
          <w:szCs w:val="24"/>
          <w:lang w:eastAsia="lv-LV"/>
        </w:rPr>
      </w:pPr>
      <w:r>
        <w:rPr>
          <w:rFonts w:eastAsia="Times New Roman" w:cs="Times New Roman"/>
          <w:szCs w:val="24"/>
          <w:lang w:eastAsia="lv-LV"/>
        </w:rPr>
        <w:t xml:space="preserve">Vairākas pašvaldības norādījušas, ka nav </w:t>
      </w:r>
      <w:r w:rsidR="00C52696">
        <w:rPr>
          <w:rFonts w:eastAsia="Times New Roman" w:cs="Times New Roman"/>
          <w:szCs w:val="24"/>
          <w:lang w:eastAsia="lv-LV"/>
        </w:rPr>
        <w:t xml:space="preserve">izstrādāts </w:t>
      </w:r>
      <w:r>
        <w:rPr>
          <w:rFonts w:eastAsia="Times New Roman" w:cs="Times New Roman"/>
          <w:szCs w:val="24"/>
          <w:lang w:eastAsia="lv-LV"/>
        </w:rPr>
        <w:t xml:space="preserve">ārpusģimenes aprūpes institūciju </w:t>
      </w:r>
      <w:r w:rsidR="00C52696">
        <w:rPr>
          <w:rFonts w:eastAsia="Times New Roman" w:cs="Times New Roman"/>
          <w:szCs w:val="24"/>
          <w:lang w:eastAsia="lv-LV"/>
        </w:rPr>
        <w:t>kontroles mehānisms (Aizkraukle, Balvi</w:t>
      </w:r>
      <w:r>
        <w:rPr>
          <w:rFonts w:eastAsia="Times New Roman" w:cs="Times New Roman"/>
          <w:szCs w:val="24"/>
          <w:lang w:eastAsia="lv-LV"/>
        </w:rPr>
        <w:t>, Ķ</w:t>
      </w:r>
      <w:r w:rsidR="007C1CFB">
        <w:rPr>
          <w:rFonts w:eastAsia="Times New Roman" w:cs="Times New Roman"/>
          <w:szCs w:val="24"/>
          <w:lang w:eastAsia="lv-LV"/>
        </w:rPr>
        <w:t xml:space="preserve">ekava, </w:t>
      </w:r>
      <w:r w:rsidR="00EA3C61">
        <w:rPr>
          <w:rFonts w:eastAsia="Times New Roman" w:cs="Times New Roman"/>
          <w:szCs w:val="24"/>
          <w:lang w:eastAsia="lv-LV"/>
        </w:rPr>
        <w:t>Koknese</w:t>
      </w:r>
      <w:r>
        <w:rPr>
          <w:rFonts w:eastAsia="Times New Roman" w:cs="Times New Roman"/>
          <w:szCs w:val="24"/>
          <w:lang w:eastAsia="lv-LV"/>
        </w:rPr>
        <w:t>, Liepāja, Mārupe, Mālpils, N</w:t>
      </w:r>
      <w:r w:rsidR="00C60980">
        <w:rPr>
          <w:rFonts w:eastAsia="Times New Roman" w:cs="Times New Roman"/>
          <w:szCs w:val="24"/>
          <w:lang w:eastAsia="lv-LV"/>
        </w:rPr>
        <w:t>ereta</w:t>
      </w:r>
      <w:r w:rsidR="006945EC">
        <w:rPr>
          <w:rFonts w:eastAsia="Times New Roman" w:cs="Times New Roman"/>
          <w:szCs w:val="24"/>
          <w:lang w:eastAsia="lv-LV"/>
        </w:rPr>
        <w:t>, Rucava, Rugāji</w:t>
      </w:r>
      <w:r w:rsidR="00043A3E">
        <w:rPr>
          <w:rFonts w:eastAsia="Times New Roman" w:cs="Times New Roman"/>
          <w:szCs w:val="24"/>
          <w:lang w:eastAsia="lv-LV"/>
        </w:rPr>
        <w:t>, Skrīveri</w:t>
      </w:r>
      <w:r w:rsidR="00DC2E5B">
        <w:rPr>
          <w:rFonts w:eastAsia="Times New Roman" w:cs="Times New Roman"/>
          <w:szCs w:val="24"/>
          <w:lang w:eastAsia="lv-LV"/>
        </w:rPr>
        <w:t>, Strenči</w:t>
      </w:r>
      <w:r w:rsidR="00043A3E">
        <w:rPr>
          <w:rFonts w:eastAsia="Times New Roman" w:cs="Times New Roman"/>
          <w:szCs w:val="24"/>
          <w:lang w:eastAsia="lv-LV"/>
        </w:rPr>
        <w:t>)</w:t>
      </w:r>
      <w:r>
        <w:rPr>
          <w:rFonts w:eastAsia="Times New Roman" w:cs="Times New Roman"/>
          <w:szCs w:val="24"/>
          <w:lang w:eastAsia="lv-LV"/>
        </w:rPr>
        <w:t xml:space="preserve">. </w:t>
      </w:r>
    </w:p>
    <w:p w:rsidR="000238AF" w:rsidRDefault="000238AF" w:rsidP="000238AF">
      <w:pPr>
        <w:ind w:right="-1050" w:firstLine="567"/>
        <w:rPr>
          <w:rFonts w:eastAsia="Times New Roman" w:cs="Times New Roman"/>
          <w:szCs w:val="24"/>
          <w:lang w:eastAsia="lv-LV"/>
        </w:rPr>
      </w:pPr>
      <w:r>
        <w:rPr>
          <w:rFonts w:eastAsia="Times New Roman" w:cs="Times New Roman"/>
          <w:szCs w:val="24"/>
          <w:lang w:eastAsia="lv-LV"/>
        </w:rPr>
        <w:t>Viena pašvaldība norādījusi, ka k</w:t>
      </w:r>
      <w:r w:rsidRPr="00C52696">
        <w:rPr>
          <w:rFonts w:eastAsia="Times New Roman" w:cs="Times New Roman"/>
          <w:szCs w:val="24"/>
          <w:lang w:eastAsia="lv-LV"/>
        </w:rPr>
        <w:t>valitātes kontroles dokumentācija ir izstrādes stadijā</w:t>
      </w:r>
      <w:r>
        <w:rPr>
          <w:rFonts w:eastAsia="Times New Roman" w:cs="Times New Roman"/>
          <w:szCs w:val="24"/>
          <w:lang w:eastAsia="lv-LV"/>
        </w:rPr>
        <w:t xml:space="preserve"> (Aloja).</w:t>
      </w:r>
    </w:p>
    <w:p w:rsidR="00C52696" w:rsidRDefault="000238AF" w:rsidP="000238AF">
      <w:pPr>
        <w:ind w:right="-1050" w:firstLine="567"/>
        <w:rPr>
          <w:rFonts w:eastAsia="Times New Roman" w:cs="Times New Roman"/>
          <w:szCs w:val="24"/>
          <w:lang w:eastAsia="lv-LV"/>
        </w:rPr>
      </w:pPr>
      <w:r>
        <w:rPr>
          <w:rFonts w:eastAsia="Times New Roman" w:cs="Times New Roman"/>
          <w:szCs w:val="24"/>
          <w:lang w:eastAsia="lv-LV"/>
        </w:rPr>
        <w:t xml:space="preserve">Citas pašvaldības uzsvērušas, ka </w:t>
      </w:r>
      <w:r w:rsidR="00C52696" w:rsidRPr="00C52696">
        <w:rPr>
          <w:rFonts w:eastAsia="Times New Roman" w:cs="Times New Roman"/>
          <w:szCs w:val="24"/>
          <w:lang w:eastAsia="lv-LV"/>
        </w:rPr>
        <w:t xml:space="preserve">tiek ievērotas </w:t>
      </w:r>
      <w:r>
        <w:rPr>
          <w:rFonts w:eastAsia="Times New Roman" w:cs="Times New Roman"/>
          <w:szCs w:val="24"/>
          <w:lang w:eastAsia="lv-LV"/>
        </w:rPr>
        <w:t>normatīvajos aktos noteiktās</w:t>
      </w:r>
      <w:r w:rsidR="00C52696">
        <w:rPr>
          <w:rFonts w:eastAsia="Times New Roman" w:cs="Times New Roman"/>
          <w:szCs w:val="24"/>
          <w:lang w:eastAsia="lv-LV"/>
        </w:rPr>
        <w:t xml:space="preserve"> prasības (Aizkraukle</w:t>
      </w:r>
      <w:r w:rsidR="00A234B6">
        <w:rPr>
          <w:rFonts w:eastAsia="Times New Roman" w:cs="Times New Roman"/>
          <w:szCs w:val="24"/>
          <w:lang w:eastAsia="lv-LV"/>
        </w:rPr>
        <w:t>, Cēsis</w:t>
      </w:r>
      <w:r>
        <w:rPr>
          <w:rFonts w:eastAsia="Times New Roman" w:cs="Times New Roman"/>
          <w:szCs w:val="24"/>
          <w:lang w:eastAsia="lv-LV"/>
        </w:rPr>
        <w:t xml:space="preserve"> , Inčulkalns, Jaunpils, Jūr</w:t>
      </w:r>
      <w:r w:rsidR="000F68A8">
        <w:rPr>
          <w:rFonts w:eastAsia="Times New Roman" w:cs="Times New Roman"/>
          <w:szCs w:val="24"/>
          <w:lang w:eastAsia="lv-LV"/>
        </w:rPr>
        <w:t>mala</w:t>
      </w:r>
      <w:r w:rsidR="007C1CFB">
        <w:rPr>
          <w:rFonts w:eastAsia="Times New Roman" w:cs="Times New Roman"/>
          <w:szCs w:val="24"/>
          <w:lang w:eastAsia="lv-LV"/>
        </w:rPr>
        <w:t>, Kārsava</w:t>
      </w:r>
      <w:r w:rsidR="0044133D">
        <w:rPr>
          <w:rFonts w:eastAsia="Times New Roman" w:cs="Times New Roman"/>
          <w:szCs w:val="24"/>
          <w:lang w:eastAsia="lv-LV"/>
        </w:rPr>
        <w:t>, Krimulda, Kuldīga</w:t>
      </w:r>
      <w:r>
        <w:rPr>
          <w:rFonts w:eastAsia="Times New Roman" w:cs="Times New Roman"/>
          <w:szCs w:val="24"/>
          <w:lang w:eastAsia="lv-LV"/>
        </w:rPr>
        <w:t>, Līvāni, Mārupe, Nic</w:t>
      </w:r>
      <w:r w:rsidR="00C60980">
        <w:rPr>
          <w:rFonts w:eastAsia="Times New Roman" w:cs="Times New Roman"/>
          <w:szCs w:val="24"/>
          <w:lang w:eastAsia="lv-LV"/>
        </w:rPr>
        <w:t>a, Ogre</w:t>
      </w:r>
      <w:r w:rsidR="006945EC">
        <w:rPr>
          <w:rFonts w:eastAsia="Times New Roman" w:cs="Times New Roman"/>
          <w:szCs w:val="24"/>
          <w:lang w:eastAsia="lv-LV"/>
        </w:rPr>
        <w:t>, Pārgauja</w:t>
      </w:r>
      <w:r>
        <w:rPr>
          <w:rFonts w:eastAsia="Times New Roman" w:cs="Times New Roman"/>
          <w:szCs w:val="24"/>
          <w:lang w:eastAsia="lv-LV"/>
        </w:rPr>
        <w:t>, Skru</w:t>
      </w:r>
      <w:r w:rsidR="00DC2E5B">
        <w:rPr>
          <w:rFonts w:eastAsia="Times New Roman" w:cs="Times New Roman"/>
          <w:szCs w:val="24"/>
          <w:lang w:eastAsia="lv-LV"/>
        </w:rPr>
        <w:t>nda</w:t>
      </w:r>
      <w:r w:rsidR="000F68A8">
        <w:rPr>
          <w:rFonts w:eastAsia="Times New Roman" w:cs="Times New Roman"/>
          <w:szCs w:val="24"/>
          <w:lang w:eastAsia="lv-LV"/>
        </w:rPr>
        <w:t xml:space="preserve"> </w:t>
      </w:r>
      <w:r w:rsidR="00C52696">
        <w:rPr>
          <w:rFonts w:eastAsia="Times New Roman" w:cs="Times New Roman"/>
          <w:szCs w:val="24"/>
          <w:lang w:eastAsia="lv-LV"/>
        </w:rPr>
        <w:t>)</w:t>
      </w:r>
      <w:r>
        <w:rPr>
          <w:rFonts w:eastAsia="Times New Roman" w:cs="Times New Roman"/>
          <w:szCs w:val="24"/>
          <w:lang w:eastAsia="lv-LV"/>
        </w:rPr>
        <w:t>, piemēram, Bāriņtiesu likumā, Ministru kabineta noteikumos Nr.</w:t>
      </w:r>
      <w:r w:rsidR="000F68A8">
        <w:rPr>
          <w:rFonts w:eastAsia="Times New Roman" w:cs="Times New Roman"/>
          <w:szCs w:val="24"/>
          <w:lang w:eastAsia="lv-LV"/>
        </w:rPr>
        <w:t xml:space="preserve"> 291</w:t>
      </w:r>
      <w:r>
        <w:rPr>
          <w:rFonts w:eastAsia="Times New Roman" w:cs="Times New Roman"/>
          <w:szCs w:val="24"/>
          <w:lang w:eastAsia="lv-LV"/>
        </w:rPr>
        <w:t xml:space="preserve"> un</w:t>
      </w:r>
      <w:r w:rsidR="007C1CFB">
        <w:rPr>
          <w:rFonts w:eastAsia="Times New Roman" w:cs="Times New Roman"/>
          <w:szCs w:val="24"/>
          <w:lang w:eastAsia="lv-LV"/>
        </w:rPr>
        <w:t xml:space="preserve"> </w:t>
      </w:r>
      <w:r>
        <w:rPr>
          <w:rFonts w:eastAsia="Times New Roman" w:cs="Times New Roman"/>
          <w:szCs w:val="24"/>
          <w:lang w:eastAsia="lv-LV"/>
        </w:rPr>
        <w:t>Ministru kabineta noteikumos “</w:t>
      </w:r>
      <w:r w:rsidR="007C1CFB">
        <w:rPr>
          <w:rFonts w:eastAsia="Times New Roman" w:cs="Times New Roman"/>
          <w:szCs w:val="24"/>
          <w:lang w:eastAsia="lv-LV"/>
        </w:rPr>
        <w:t>Audžuģimenes noteikumi</w:t>
      </w:r>
      <w:r w:rsidR="009A0926">
        <w:rPr>
          <w:rFonts w:eastAsia="Times New Roman" w:cs="Times New Roman"/>
          <w:szCs w:val="24"/>
          <w:lang w:eastAsia="lv-LV"/>
        </w:rPr>
        <w:t>” noteiktais</w:t>
      </w:r>
      <w:r>
        <w:rPr>
          <w:rFonts w:eastAsia="Times New Roman" w:cs="Times New Roman"/>
          <w:szCs w:val="24"/>
          <w:lang w:eastAsia="lv-LV"/>
        </w:rPr>
        <w:t>.</w:t>
      </w:r>
    </w:p>
    <w:p w:rsidR="0068441E" w:rsidRDefault="0068441E" w:rsidP="0068441E">
      <w:pPr>
        <w:ind w:right="-1050" w:firstLine="567"/>
        <w:rPr>
          <w:rFonts w:eastAsia="Times New Roman" w:cs="Times New Roman"/>
          <w:szCs w:val="24"/>
          <w:lang w:eastAsia="lv-LV"/>
        </w:rPr>
      </w:pPr>
      <w:r>
        <w:rPr>
          <w:rFonts w:eastAsia="Times New Roman" w:cs="Times New Roman"/>
          <w:szCs w:val="24"/>
          <w:lang w:eastAsia="lv-LV"/>
        </w:rPr>
        <w:t>Viena pašvaldība (Salacgrīva) norādījusi, ka starpprofesionāļu</w:t>
      </w:r>
      <w:r w:rsidRPr="0068441E">
        <w:rPr>
          <w:rFonts w:eastAsia="Times New Roman" w:cs="Times New Roman"/>
          <w:szCs w:val="24"/>
          <w:lang w:eastAsia="lv-LV"/>
        </w:rPr>
        <w:t xml:space="preserve"> komandu apspriedēs katrā nākamajā reizē ir jāatskaitās par paveikto. </w:t>
      </w:r>
    </w:p>
    <w:p w:rsidR="00E12BE7" w:rsidRDefault="00E12BE7" w:rsidP="00E12BE7">
      <w:pPr>
        <w:ind w:right="-1050" w:firstLine="567"/>
        <w:rPr>
          <w:rFonts w:eastAsia="Times New Roman" w:cs="Times New Roman"/>
          <w:szCs w:val="24"/>
          <w:lang w:eastAsia="lv-LV"/>
        </w:rPr>
      </w:pPr>
      <w:r>
        <w:rPr>
          <w:rFonts w:eastAsia="Times New Roman" w:cs="Times New Roman"/>
          <w:szCs w:val="24"/>
          <w:lang w:eastAsia="lv-LV"/>
        </w:rPr>
        <w:t>Divas pašvaldības sniegušas detalizētāku informāciju par pašvaldībā darbojošos ārpusģimenes aprūpes iestāžu kontroles mehānismu:</w:t>
      </w:r>
    </w:p>
    <w:p w:rsidR="00E12BE7" w:rsidRDefault="00E12BE7" w:rsidP="00E12BE7">
      <w:pPr>
        <w:pStyle w:val="ListParagraph"/>
        <w:numPr>
          <w:ilvl w:val="0"/>
          <w:numId w:val="2"/>
        </w:numPr>
        <w:ind w:right="-1050"/>
        <w:rPr>
          <w:rFonts w:eastAsia="Times New Roman" w:cs="Times New Roman"/>
          <w:szCs w:val="24"/>
          <w:lang w:eastAsia="lv-LV"/>
        </w:rPr>
      </w:pPr>
      <w:r w:rsidRPr="00E12BE7">
        <w:rPr>
          <w:rFonts w:eastAsia="Times New Roman" w:cs="Times New Roman"/>
          <w:szCs w:val="24"/>
          <w:lang w:eastAsia="lv-LV"/>
        </w:rPr>
        <w:t>Viena pašvaldība (Rēzekne) norādījusi, ka pašvaldības</w:t>
      </w:r>
      <w:r w:rsidR="006945EC" w:rsidRPr="00E12BE7">
        <w:rPr>
          <w:rFonts w:eastAsia="Times New Roman" w:cs="Times New Roman"/>
          <w:szCs w:val="24"/>
          <w:lang w:eastAsia="lv-LV"/>
        </w:rPr>
        <w:t xml:space="preserve"> domes pārvaldē “Sociālais dienests” darbojas kvalitātes vadības sistēma, kas ir saistoša katram Sociālā dienesta darbiniekam, un ir izstrādāta Kvalitātes vadības rokasgrāmata. Katru gadu tiek sagatavoti Kvalitātes vadības sistēmas vadības pārskati. Sagatavojot pārskatu, tiek veikta Sociālā dienesta struktūrvienību (t.sk. Bērnu sociālo pakalpojumu centra) darbības analīze, iepriekš noteikto kvalitātes un specifisko mērķu izpilde. </w:t>
      </w:r>
      <w:r w:rsidRPr="00E12BE7">
        <w:rPr>
          <w:rFonts w:eastAsia="Times New Roman" w:cs="Times New Roman"/>
          <w:szCs w:val="24"/>
          <w:lang w:eastAsia="lv-LV"/>
        </w:rPr>
        <w:t>(</w:t>
      </w:r>
      <w:r w:rsidR="006945EC" w:rsidRPr="00E12BE7">
        <w:rPr>
          <w:rFonts w:eastAsia="Times New Roman" w:cs="Times New Roman"/>
          <w:i/>
          <w:szCs w:val="24"/>
          <w:lang w:eastAsia="lv-LV"/>
        </w:rPr>
        <w:t>Kvalitātes vadības sistēmas vadības pārskats par 2013.gadu apstiprināts ar Rēzeknes pilsētas domes pārvaldes “Sociālais dienests” 15.04.2014. va</w:t>
      </w:r>
      <w:r w:rsidRPr="00E12BE7">
        <w:rPr>
          <w:rFonts w:eastAsia="Times New Roman" w:cs="Times New Roman"/>
          <w:i/>
          <w:szCs w:val="24"/>
          <w:lang w:eastAsia="lv-LV"/>
        </w:rPr>
        <w:t xml:space="preserve">dītāja rīkojumu Nr.1.1.15/14/670). </w:t>
      </w:r>
      <w:r w:rsidR="006945EC" w:rsidRPr="00E12BE7">
        <w:rPr>
          <w:rFonts w:eastAsia="Times New Roman" w:cs="Times New Roman"/>
          <w:szCs w:val="24"/>
          <w:lang w:eastAsia="lv-LV"/>
        </w:rPr>
        <w:t xml:space="preserve">Atbilstoši iekšējā audita veikšanas grafikam 2014.gadam </w:t>
      </w:r>
      <w:r w:rsidR="006945EC" w:rsidRPr="00E12BE7">
        <w:rPr>
          <w:rFonts w:eastAsia="Times New Roman" w:cs="Times New Roman"/>
          <w:i/>
          <w:szCs w:val="24"/>
          <w:lang w:eastAsia="lv-LV"/>
        </w:rPr>
        <w:t>(apstiprināja Rēzeknes pilsētas domes pārvaldes “Sociālais dienests” vadītājs G.Arbidāns 28.03.2014.)</w:t>
      </w:r>
      <w:r w:rsidR="006945EC" w:rsidRPr="00E12BE7">
        <w:rPr>
          <w:rFonts w:eastAsia="Times New Roman" w:cs="Times New Roman"/>
          <w:szCs w:val="24"/>
          <w:lang w:eastAsia="lv-LV"/>
        </w:rPr>
        <w:t xml:space="preserve"> veic Sociālā dienesta iekšējo auditoru grupa (kvalitātes vadības sistēmu speciālists u.c. iekšējie auditori – Sociālā dienesta darbinieki), sagatavojot iekšējā audita atskaiti.</w:t>
      </w:r>
      <w:r w:rsidRPr="00E12BE7">
        <w:rPr>
          <w:rFonts w:eastAsia="Times New Roman" w:cs="Times New Roman"/>
          <w:szCs w:val="24"/>
          <w:lang w:eastAsia="lv-LV"/>
        </w:rPr>
        <w:t xml:space="preserve"> </w:t>
      </w:r>
      <w:r w:rsidR="006945EC" w:rsidRPr="00E12BE7">
        <w:rPr>
          <w:rFonts w:eastAsia="Times New Roman" w:cs="Times New Roman"/>
          <w:szCs w:val="24"/>
          <w:lang w:eastAsia="lv-LV"/>
        </w:rPr>
        <w:t>Iekšējo auditu atskaites tiek reģistrētas Sociālā dienesta lietvedībā, tiek nodrošināta vadītāja rezolūcija.</w:t>
      </w:r>
      <w:r w:rsidRPr="00E12BE7">
        <w:rPr>
          <w:rFonts w:eastAsia="Times New Roman" w:cs="Times New Roman"/>
          <w:szCs w:val="24"/>
          <w:lang w:eastAsia="lv-LV"/>
        </w:rPr>
        <w:t xml:space="preserve"> </w:t>
      </w:r>
      <w:r w:rsidR="006945EC" w:rsidRPr="00E12BE7">
        <w:rPr>
          <w:rFonts w:eastAsia="Times New Roman" w:cs="Times New Roman"/>
          <w:szCs w:val="24"/>
          <w:lang w:eastAsia="lv-LV"/>
        </w:rPr>
        <w:t>Tad iekšējo auditu atskaites tiek reģistrētas  iekšējo pārbaužu un auditu reģistrā (veic kvalitātes vadības sistēmu speciālists), ar audita rezultātiem tiek iepazīstināti auditējamie un attiecīgie Sociālā dienesta darbinieki.</w:t>
      </w:r>
      <w:r w:rsidRPr="00E12BE7">
        <w:rPr>
          <w:rFonts w:eastAsia="Times New Roman" w:cs="Times New Roman"/>
          <w:szCs w:val="24"/>
          <w:lang w:eastAsia="lv-LV"/>
        </w:rPr>
        <w:t xml:space="preserve"> </w:t>
      </w:r>
      <w:r w:rsidR="006945EC" w:rsidRPr="00E12BE7">
        <w:rPr>
          <w:rFonts w:eastAsia="Times New Roman" w:cs="Times New Roman"/>
          <w:szCs w:val="24"/>
          <w:lang w:eastAsia="lv-LV"/>
        </w:rPr>
        <w:t>Sociālā dienesta kvalitātes vadības sistēmu speciālists seko atklāto neatbilstību, ieteikumu izpildei, veic pēcpārbaudes.</w:t>
      </w:r>
      <w:r w:rsidRPr="00E12BE7">
        <w:rPr>
          <w:rFonts w:eastAsia="Times New Roman" w:cs="Times New Roman"/>
          <w:szCs w:val="24"/>
          <w:lang w:eastAsia="lv-LV"/>
        </w:rPr>
        <w:t xml:space="preserve"> </w:t>
      </w:r>
      <w:r w:rsidR="006945EC" w:rsidRPr="00E12BE7">
        <w:rPr>
          <w:rFonts w:eastAsia="Times New Roman" w:cs="Times New Roman"/>
          <w:szCs w:val="24"/>
          <w:lang w:eastAsia="lv-LV"/>
        </w:rPr>
        <w:t xml:space="preserve">Atbilstoši Sociālā dienesta Atbalsta nodaļas nolikumam </w:t>
      </w:r>
      <w:r w:rsidR="006945EC" w:rsidRPr="00E12BE7">
        <w:rPr>
          <w:rFonts w:eastAsia="Times New Roman" w:cs="Times New Roman"/>
          <w:i/>
          <w:szCs w:val="24"/>
          <w:lang w:eastAsia="lv-LV"/>
        </w:rPr>
        <w:t>(apstiprināts ar Rēzeknes pilsētas domes pārvaldes “Sociālais dienests” 11.09.2013. rīkojumu Nr.1.1.15/13/102)</w:t>
      </w:r>
      <w:r w:rsidR="006945EC" w:rsidRPr="00E12BE7">
        <w:rPr>
          <w:rFonts w:eastAsia="Times New Roman" w:cs="Times New Roman"/>
          <w:szCs w:val="24"/>
          <w:lang w:eastAsia="lv-LV"/>
        </w:rPr>
        <w:t xml:space="preserve">, tā koordinē un kontrolē sociālās aprūpes un sociālā rehabilitācijas pakalpojumu sniegšanu Bērnu sociālo pakalpojumu centrā. </w:t>
      </w:r>
    </w:p>
    <w:p w:rsidR="006945EC" w:rsidRPr="00E12BE7" w:rsidRDefault="00E12BE7" w:rsidP="00E12BE7">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 xml:space="preserve">Otra pašvaldība (Rīga) norādījusi, ka </w:t>
      </w:r>
      <w:r w:rsidR="006945EC" w:rsidRPr="00E12BE7">
        <w:rPr>
          <w:rFonts w:eastAsia="Times New Roman" w:cs="Times New Roman"/>
          <w:szCs w:val="24"/>
          <w:lang w:eastAsia="lv-LV"/>
        </w:rPr>
        <w:t>Lab</w:t>
      </w:r>
      <w:r>
        <w:rPr>
          <w:rFonts w:eastAsia="Times New Roman" w:cs="Times New Roman"/>
          <w:szCs w:val="24"/>
          <w:lang w:eastAsia="lv-LV"/>
        </w:rPr>
        <w:t>klājības D</w:t>
      </w:r>
      <w:r w:rsidR="006945EC" w:rsidRPr="00E12BE7">
        <w:rPr>
          <w:rFonts w:eastAsia="Times New Roman" w:cs="Times New Roman"/>
          <w:szCs w:val="24"/>
          <w:lang w:eastAsia="lv-LV"/>
        </w:rPr>
        <w:t xml:space="preserve">epartamentā ir Iekšējā audita nodaļa, kura sistemātiski veic tematiskās pārbaudes līgumorganizācijās un iekšējos sistēmu auditus </w:t>
      </w:r>
      <w:r w:rsidR="002141E0">
        <w:rPr>
          <w:rFonts w:eastAsia="Times New Roman" w:cs="Times New Roman"/>
          <w:szCs w:val="24"/>
          <w:lang w:eastAsia="lv-LV"/>
        </w:rPr>
        <w:t>pašvaldības</w:t>
      </w:r>
      <w:r w:rsidR="006945EC" w:rsidRPr="00E12BE7">
        <w:rPr>
          <w:rFonts w:eastAsia="Times New Roman" w:cs="Times New Roman"/>
          <w:szCs w:val="24"/>
          <w:lang w:eastAsia="lv-LV"/>
        </w:rPr>
        <w:t xml:space="preserve"> Bērnu un jauniešu centrā. Auditi un te</w:t>
      </w:r>
      <w:r w:rsidR="002141E0">
        <w:rPr>
          <w:rFonts w:eastAsia="Times New Roman" w:cs="Times New Roman"/>
          <w:szCs w:val="24"/>
          <w:lang w:eastAsia="lv-LV"/>
        </w:rPr>
        <w:t>matiskās pārbaudes tiek veiktas</w:t>
      </w:r>
      <w:r w:rsidR="006945EC" w:rsidRPr="00E12BE7">
        <w:rPr>
          <w:rFonts w:eastAsia="Times New Roman" w:cs="Times New Roman"/>
          <w:szCs w:val="24"/>
          <w:lang w:eastAsia="lv-LV"/>
        </w:rPr>
        <w:t xml:space="preserve"> gan saskaņā ar apstiprinātu </w:t>
      </w:r>
      <w:r w:rsidR="002141E0">
        <w:rPr>
          <w:rFonts w:eastAsia="Times New Roman" w:cs="Times New Roman"/>
          <w:szCs w:val="24"/>
          <w:lang w:eastAsia="lv-LV"/>
        </w:rPr>
        <w:t>pašvaldības minētā departamenta</w:t>
      </w:r>
      <w:r w:rsidR="006945EC" w:rsidRPr="00E12BE7">
        <w:rPr>
          <w:rFonts w:eastAsia="Times New Roman" w:cs="Times New Roman"/>
          <w:szCs w:val="24"/>
          <w:lang w:eastAsia="lv-LV"/>
        </w:rPr>
        <w:t xml:space="preserve"> Iekšējā audita nodaļas plānu, gan neplānotas pārbaudes</w:t>
      </w:r>
      <w:r w:rsidR="002141E0">
        <w:rPr>
          <w:rFonts w:eastAsia="Times New Roman" w:cs="Times New Roman"/>
          <w:szCs w:val="24"/>
          <w:lang w:eastAsia="lv-LV"/>
        </w:rPr>
        <w:t>,</w:t>
      </w:r>
      <w:r w:rsidR="006945EC" w:rsidRPr="00E12BE7">
        <w:rPr>
          <w:rFonts w:eastAsia="Times New Roman" w:cs="Times New Roman"/>
          <w:szCs w:val="24"/>
          <w:lang w:eastAsia="lv-LV"/>
        </w:rPr>
        <w:t xml:space="preserve"> pamatojoties uz </w:t>
      </w:r>
      <w:r w:rsidR="002141E0">
        <w:rPr>
          <w:rFonts w:eastAsia="Times New Roman" w:cs="Times New Roman"/>
          <w:szCs w:val="24"/>
          <w:lang w:eastAsia="lv-LV"/>
        </w:rPr>
        <w:t>departamenta</w:t>
      </w:r>
      <w:r w:rsidR="006945EC" w:rsidRPr="00E12BE7">
        <w:rPr>
          <w:rFonts w:eastAsia="Times New Roman" w:cs="Times New Roman"/>
          <w:szCs w:val="24"/>
          <w:lang w:eastAsia="lv-LV"/>
        </w:rPr>
        <w:t xml:space="preserve"> direktores rīkojumu. </w:t>
      </w:r>
      <w:r w:rsidR="006945EC" w:rsidRPr="002141E0">
        <w:rPr>
          <w:rFonts w:eastAsia="Times New Roman" w:cs="Times New Roman"/>
          <w:i/>
          <w:szCs w:val="24"/>
          <w:lang w:eastAsia="lv-LV"/>
        </w:rPr>
        <w:t>Normatīvais akts, kas nosaka iekšējo auditu un cita veida pārbaužu veikšanu ir  </w:t>
      </w:r>
      <w:r w:rsidR="002141E0" w:rsidRPr="002141E0">
        <w:rPr>
          <w:rFonts w:eastAsia="Times New Roman" w:cs="Times New Roman"/>
          <w:i/>
          <w:szCs w:val="24"/>
          <w:lang w:eastAsia="lv-LV"/>
        </w:rPr>
        <w:t>pašvaldības</w:t>
      </w:r>
      <w:r w:rsidR="006945EC" w:rsidRPr="002141E0">
        <w:rPr>
          <w:rFonts w:eastAsia="Times New Roman" w:cs="Times New Roman"/>
          <w:i/>
          <w:szCs w:val="24"/>
          <w:lang w:eastAsia="lv-LV"/>
        </w:rPr>
        <w:t xml:space="preserve"> Iekšējie noteikumi Nr.9 „Par iekšējā audita sistēmu, darba organizāciju un veikšanas kārtību </w:t>
      </w:r>
      <w:r w:rsidR="002141E0">
        <w:rPr>
          <w:rFonts w:eastAsia="Times New Roman" w:cs="Times New Roman"/>
          <w:i/>
          <w:szCs w:val="24"/>
          <w:lang w:eastAsia="lv-LV"/>
        </w:rPr>
        <w:t>Rīgas pilsētas pašvaldībā” un departamenta</w:t>
      </w:r>
      <w:r w:rsidR="006945EC" w:rsidRPr="002141E0">
        <w:rPr>
          <w:rFonts w:eastAsia="Times New Roman" w:cs="Times New Roman"/>
          <w:i/>
          <w:szCs w:val="24"/>
          <w:lang w:eastAsia="lv-LV"/>
        </w:rPr>
        <w:t xml:space="preserve"> Iekšējie noteikumi Nr.DL-12-13-nts „Tematisko pārbaužu veikšanas kārtība” un Nr.DL-12-12-nts „Iekšējā audit</w:t>
      </w:r>
      <w:r w:rsidR="002141E0">
        <w:rPr>
          <w:rFonts w:eastAsia="Times New Roman" w:cs="Times New Roman"/>
          <w:i/>
          <w:szCs w:val="24"/>
          <w:lang w:eastAsia="lv-LV"/>
        </w:rPr>
        <w:t>a veikšanas kārtība” , kā arī departamenta</w:t>
      </w:r>
      <w:r w:rsidR="006945EC" w:rsidRPr="002141E0">
        <w:rPr>
          <w:rFonts w:eastAsia="Times New Roman" w:cs="Times New Roman"/>
          <w:i/>
          <w:szCs w:val="24"/>
          <w:lang w:eastAsia="lv-LV"/>
        </w:rPr>
        <w:t xml:space="preserve"> apstiprināts Iekšējā audita nodaļas stratēģiskais plāns 2014.-2017.gadam un katru gadu tiek apstiprināts gada plāns</w:t>
      </w:r>
      <w:r w:rsidR="006945EC" w:rsidRPr="00E12BE7">
        <w:rPr>
          <w:rFonts w:eastAsia="Times New Roman" w:cs="Times New Roman"/>
          <w:szCs w:val="24"/>
          <w:lang w:eastAsia="lv-LV"/>
        </w:rPr>
        <w:t>.</w:t>
      </w:r>
    </w:p>
    <w:p w:rsidR="00E12BE7" w:rsidRPr="0068441E" w:rsidRDefault="0068441E" w:rsidP="002B00C6">
      <w:pPr>
        <w:ind w:right="-1050" w:firstLine="567"/>
        <w:rPr>
          <w:rFonts w:eastAsia="Times New Roman" w:cs="Times New Roman"/>
          <w:b/>
          <w:color w:val="FF0000"/>
          <w:szCs w:val="24"/>
          <w:lang w:eastAsia="lv-LV"/>
        </w:rPr>
      </w:pPr>
      <w:r w:rsidRPr="0068441E">
        <w:rPr>
          <w:rFonts w:eastAsia="Times New Roman" w:cs="Times New Roman"/>
          <w:b/>
          <w:color w:val="FF0000"/>
          <w:szCs w:val="24"/>
          <w:lang w:eastAsia="lv-LV"/>
        </w:rPr>
        <w:t>RISKS</w:t>
      </w:r>
    </w:p>
    <w:p w:rsidR="0068441E" w:rsidRDefault="0068441E" w:rsidP="002B00C6">
      <w:pPr>
        <w:ind w:right="-1050" w:firstLine="567"/>
        <w:rPr>
          <w:rFonts w:eastAsia="Times New Roman" w:cs="Times New Roman"/>
          <w:szCs w:val="24"/>
          <w:lang w:eastAsia="lv-LV"/>
        </w:rPr>
      </w:pPr>
      <w:r>
        <w:rPr>
          <w:rFonts w:eastAsia="Times New Roman" w:cs="Times New Roman"/>
          <w:szCs w:val="24"/>
          <w:lang w:eastAsia="lv-LV"/>
        </w:rPr>
        <w:t>Ne visās pašvaldībās</w:t>
      </w:r>
      <w:r w:rsidRPr="0068441E">
        <w:rPr>
          <w:rFonts w:eastAsia="Times New Roman" w:cs="Times New Roman"/>
          <w:szCs w:val="24"/>
          <w:lang w:eastAsia="lv-LV"/>
        </w:rPr>
        <w:t xml:space="preserve"> ir izstrādāts ārpusģimenes aprūpes institūciju kontroles mehānisms.</w:t>
      </w:r>
    </w:p>
    <w:p w:rsidR="00D11CFD" w:rsidRDefault="00D11CFD" w:rsidP="0068441E">
      <w:pPr>
        <w:ind w:right="-1050"/>
        <w:rPr>
          <w:rFonts w:eastAsia="Times New Roman" w:cs="Times New Roman"/>
          <w:szCs w:val="24"/>
          <w:lang w:eastAsia="lv-LV"/>
        </w:rPr>
      </w:pPr>
    </w:p>
    <w:p w:rsidR="00D11CFD" w:rsidRPr="0068441E" w:rsidRDefault="00D11CFD" w:rsidP="0068441E">
      <w:pPr>
        <w:pStyle w:val="ListParagraph"/>
        <w:numPr>
          <w:ilvl w:val="0"/>
          <w:numId w:val="1"/>
        </w:numPr>
        <w:ind w:left="0" w:right="-1050" w:firstLine="567"/>
        <w:rPr>
          <w:rFonts w:eastAsia="Times New Roman" w:cs="Times New Roman"/>
          <w:szCs w:val="24"/>
          <w:lang w:eastAsia="lv-LV"/>
        </w:rPr>
      </w:pPr>
      <w:r w:rsidRPr="0068441E">
        <w:rPr>
          <w:rFonts w:eastAsia="Times New Roman" w:cs="Times New Roman"/>
          <w:b/>
          <w:szCs w:val="24"/>
          <w:lang w:eastAsia="lv-LV"/>
        </w:rPr>
        <w:t>Pašvaldība sistemātiski veic ārpusģimenes aprūpes iestāžu kontroli</w:t>
      </w:r>
    </w:p>
    <w:p w:rsidR="00D11CFD" w:rsidRDefault="00D11CFD" w:rsidP="002B00C6">
      <w:pPr>
        <w:pStyle w:val="ListParagraph"/>
        <w:ind w:right="-1050" w:firstLine="567"/>
        <w:rPr>
          <w:rFonts w:eastAsia="Times New Roman" w:cs="Times New Roman"/>
          <w:i/>
          <w:szCs w:val="24"/>
          <w:lang w:eastAsia="lv-LV"/>
        </w:rPr>
      </w:pPr>
    </w:p>
    <w:p w:rsidR="00D11CFD" w:rsidRPr="00D11CFD" w:rsidRDefault="00D11CFD" w:rsidP="00493477">
      <w:pPr>
        <w:pStyle w:val="ListParagraph"/>
        <w:ind w:left="0" w:right="-1050" w:firstLine="567"/>
        <w:rPr>
          <w:rFonts w:eastAsia="Times New Roman" w:cs="Times New Roman"/>
          <w:szCs w:val="24"/>
          <w:lang w:eastAsia="lv-LV"/>
        </w:rPr>
      </w:pPr>
      <w:r>
        <w:rPr>
          <w:rFonts w:eastAsia="Times New Roman" w:cs="Times New Roman"/>
          <w:szCs w:val="24"/>
          <w:lang w:eastAsia="lv-LV"/>
        </w:rPr>
        <w:t>9</w:t>
      </w:r>
      <w:r w:rsidRPr="00D11CFD">
        <w:rPr>
          <w:rFonts w:eastAsia="Times New Roman" w:cs="Times New Roman"/>
          <w:szCs w:val="24"/>
          <w:lang w:eastAsia="lv-LV"/>
        </w:rPr>
        <w:t xml:space="preserve"> pašval</w:t>
      </w:r>
      <w:r w:rsidR="0068441E">
        <w:rPr>
          <w:rFonts w:eastAsia="Times New Roman" w:cs="Times New Roman"/>
          <w:szCs w:val="24"/>
          <w:lang w:eastAsia="lv-LV"/>
        </w:rPr>
        <w:t>dības norādījušas, ka pašvaldīb</w:t>
      </w:r>
      <w:r w:rsidRPr="00D11CFD">
        <w:rPr>
          <w:rFonts w:eastAsia="Times New Roman" w:cs="Times New Roman"/>
          <w:szCs w:val="24"/>
          <w:lang w:eastAsia="lv-LV"/>
        </w:rPr>
        <w:t xml:space="preserve">a VĀJI </w:t>
      </w:r>
      <w:r w:rsidR="0068441E">
        <w:rPr>
          <w:rFonts w:eastAsia="Times New Roman" w:cs="Times New Roman"/>
          <w:szCs w:val="24"/>
          <w:lang w:eastAsia="lv-LV"/>
        </w:rPr>
        <w:t xml:space="preserve">veic </w:t>
      </w:r>
      <w:r w:rsidR="0068441E" w:rsidRPr="0068441E">
        <w:rPr>
          <w:rFonts w:eastAsia="Times New Roman" w:cs="Times New Roman"/>
          <w:szCs w:val="24"/>
          <w:lang w:eastAsia="lv-LV"/>
        </w:rPr>
        <w:t xml:space="preserve">sistemātisku </w:t>
      </w:r>
      <w:r w:rsidRPr="0068441E">
        <w:rPr>
          <w:rFonts w:eastAsia="Times New Roman" w:cs="Times New Roman"/>
          <w:szCs w:val="24"/>
          <w:lang w:eastAsia="lv-LV"/>
        </w:rPr>
        <w:t>ārpusģimenes aprūpes iestāžu kontroli;</w:t>
      </w:r>
      <w:r w:rsidRPr="00D11CFD">
        <w:rPr>
          <w:rFonts w:eastAsia="Times New Roman" w:cs="Times New Roman"/>
          <w:szCs w:val="24"/>
          <w:lang w:eastAsia="lv-LV"/>
        </w:rPr>
        <w:t xml:space="preserve"> </w:t>
      </w:r>
      <w:r>
        <w:rPr>
          <w:rFonts w:eastAsia="Times New Roman" w:cs="Times New Roman"/>
          <w:szCs w:val="24"/>
          <w:lang w:eastAsia="lv-LV"/>
        </w:rPr>
        <w:t>5</w:t>
      </w:r>
      <w:r w:rsidRPr="00D11CFD">
        <w:rPr>
          <w:rFonts w:eastAsia="Times New Roman" w:cs="Times New Roman"/>
          <w:szCs w:val="24"/>
          <w:lang w:eastAsia="lv-LV"/>
        </w:rPr>
        <w:t xml:space="preserve"> pašvaldības norādījušas, ka DRĪZĀK VĀJI, NEKĀ LABI</w:t>
      </w:r>
      <w:r w:rsidR="0068441E">
        <w:rPr>
          <w:rFonts w:eastAsia="Times New Roman" w:cs="Times New Roman"/>
          <w:szCs w:val="24"/>
          <w:lang w:eastAsia="lv-LV"/>
        </w:rPr>
        <w:t xml:space="preserve"> veic minēto</w:t>
      </w:r>
      <w:r w:rsidRPr="00D11CFD">
        <w:rPr>
          <w:rFonts w:eastAsia="Times New Roman" w:cs="Times New Roman"/>
          <w:szCs w:val="24"/>
          <w:lang w:eastAsia="lv-LV"/>
        </w:rPr>
        <w:t xml:space="preserve">; </w:t>
      </w:r>
      <w:r>
        <w:rPr>
          <w:rFonts w:eastAsia="Times New Roman" w:cs="Times New Roman"/>
          <w:szCs w:val="24"/>
          <w:lang w:eastAsia="lv-LV"/>
        </w:rPr>
        <w:t>13</w:t>
      </w:r>
      <w:r w:rsidRPr="00D11CFD">
        <w:rPr>
          <w:rFonts w:eastAsia="Times New Roman" w:cs="Times New Roman"/>
          <w:szCs w:val="24"/>
          <w:lang w:eastAsia="lv-LV"/>
        </w:rPr>
        <w:t xml:space="preserve"> pašvaldība</w:t>
      </w:r>
      <w:r w:rsidR="0068441E">
        <w:rPr>
          <w:rFonts w:eastAsia="Times New Roman" w:cs="Times New Roman"/>
          <w:szCs w:val="24"/>
          <w:lang w:eastAsia="lv-LV"/>
        </w:rPr>
        <w:t>s norādījušas</w:t>
      </w:r>
      <w:r w:rsidRPr="00D11CFD">
        <w:rPr>
          <w:rFonts w:eastAsia="Times New Roman" w:cs="Times New Roman"/>
          <w:szCs w:val="24"/>
          <w:lang w:eastAsia="lv-LV"/>
        </w:rPr>
        <w:t xml:space="preserve">, ka </w:t>
      </w:r>
      <w:r w:rsidR="0068441E">
        <w:rPr>
          <w:rFonts w:eastAsia="Times New Roman" w:cs="Times New Roman"/>
          <w:szCs w:val="24"/>
          <w:lang w:eastAsia="lv-LV"/>
        </w:rPr>
        <w:t xml:space="preserve">ārpusģimenes aprūpes iestāžu sistemātisku kontroli veic </w:t>
      </w:r>
      <w:r w:rsidRPr="00D11CFD">
        <w:rPr>
          <w:rFonts w:eastAsia="Times New Roman" w:cs="Times New Roman"/>
          <w:szCs w:val="24"/>
          <w:lang w:eastAsia="lv-LV"/>
        </w:rPr>
        <w:t xml:space="preserve">DRĪZĀK LABI, NEKĀ VĀJI, </w:t>
      </w:r>
      <w:r w:rsidR="0068441E">
        <w:rPr>
          <w:rFonts w:eastAsia="Times New Roman" w:cs="Times New Roman"/>
          <w:szCs w:val="24"/>
          <w:lang w:eastAsia="lv-LV"/>
        </w:rPr>
        <w:t xml:space="preserve">savukārt </w:t>
      </w:r>
      <w:r>
        <w:rPr>
          <w:rFonts w:eastAsia="Times New Roman" w:cs="Times New Roman"/>
          <w:szCs w:val="24"/>
          <w:lang w:eastAsia="lv-LV"/>
        </w:rPr>
        <w:t>27</w:t>
      </w:r>
      <w:r w:rsidRPr="00D11CFD">
        <w:rPr>
          <w:rFonts w:eastAsia="Times New Roman" w:cs="Times New Roman"/>
          <w:szCs w:val="24"/>
          <w:lang w:eastAsia="lv-LV"/>
        </w:rPr>
        <w:t xml:space="preserve"> pašvaldības</w:t>
      </w:r>
      <w:r w:rsidR="0068441E">
        <w:rPr>
          <w:rFonts w:eastAsia="Times New Roman" w:cs="Times New Roman"/>
          <w:szCs w:val="24"/>
          <w:lang w:eastAsia="lv-LV"/>
        </w:rPr>
        <w:t xml:space="preserve"> norādījušas</w:t>
      </w:r>
      <w:r w:rsidRPr="00D11CFD">
        <w:rPr>
          <w:rFonts w:eastAsia="Times New Roman" w:cs="Times New Roman"/>
          <w:szCs w:val="24"/>
          <w:lang w:eastAsia="lv-LV"/>
        </w:rPr>
        <w:t xml:space="preserve">, ka </w:t>
      </w:r>
      <w:r w:rsidR="0068441E">
        <w:rPr>
          <w:rFonts w:eastAsia="Times New Roman" w:cs="Times New Roman"/>
          <w:szCs w:val="24"/>
          <w:lang w:eastAsia="lv-LV"/>
        </w:rPr>
        <w:t xml:space="preserve">minēto veic </w:t>
      </w:r>
      <w:r w:rsidRPr="00D11CFD">
        <w:rPr>
          <w:rFonts w:eastAsia="Times New Roman" w:cs="Times New Roman"/>
          <w:szCs w:val="24"/>
          <w:lang w:eastAsia="lv-LV"/>
        </w:rPr>
        <w:t xml:space="preserve">LABI. </w:t>
      </w:r>
      <w:r w:rsidR="00DB224D">
        <w:rPr>
          <w:rFonts w:eastAsia="Times New Roman" w:cs="Times New Roman"/>
          <w:szCs w:val="24"/>
          <w:lang w:eastAsia="lv-LV"/>
        </w:rPr>
        <w:t>42</w:t>
      </w:r>
      <w:r w:rsidRPr="00D11CFD">
        <w:rPr>
          <w:rFonts w:eastAsia="Times New Roman" w:cs="Times New Roman"/>
          <w:szCs w:val="24"/>
          <w:lang w:eastAsia="lv-LV"/>
        </w:rPr>
        <w:t xml:space="preserve"> pašvaldības uz minēto jautājumu atbildi nav sniegušas. </w:t>
      </w:r>
    </w:p>
    <w:p w:rsidR="00D11CFD" w:rsidRDefault="00D11CFD" w:rsidP="00493477">
      <w:pPr>
        <w:pStyle w:val="ListParagraph"/>
        <w:ind w:left="0" w:right="-1050" w:firstLine="567"/>
        <w:rPr>
          <w:rFonts w:eastAsia="Times New Roman" w:cs="Times New Roman"/>
          <w:szCs w:val="24"/>
          <w:lang w:eastAsia="lv-LV"/>
        </w:rPr>
      </w:pPr>
    </w:p>
    <w:p w:rsidR="00E640B9" w:rsidRDefault="00E640B9" w:rsidP="00493477">
      <w:pPr>
        <w:pStyle w:val="ListParagraph"/>
        <w:ind w:left="0" w:right="-1050" w:firstLine="567"/>
        <w:rPr>
          <w:rFonts w:eastAsia="Times New Roman" w:cs="Times New Roman"/>
          <w:i/>
          <w:szCs w:val="24"/>
          <w:lang w:eastAsia="lv-LV"/>
        </w:rPr>
      </w:pPr>
      <w:r w:rsidRPr="00D11CFD">
        <w:rPr>
          <w:rFonts w:eastAsia="Times New Roman" w:cs="Times New Roman"/>
          <w:i/>
          <w:szCs w:val="24"/>
          <w:lang w:eastAsia="lv-LV"/>
        </w:rPr>
        <w:t>Norādiet, kura iestāde/speciālists īsteno kontroles funkcijas un kad veikta pēdējā kontrole un cik bieži, kādos laika posmos tas tiek veikts.</w:t>
      </w:r>
    </w:p>
    <w:p w:rsidR="00E640B9" w:rsidRDefault="00E640B9" w:rsidP="00493477">
      <w:pPr>
        <w:pStyle w:val="ListParagraph"/>
        <w:ind w:left="0" w:right="-1050" w:firstLine="567"/>
        <w:rPr>
          <w:rFonts w:eastAsia="Times New Roman" w:cs="Times New Roman"/>
          <w:szCs w:val="24"/>
          <w:lang w:eastAsia="lv-LV"/>
        </w:rPr>
      </w:pPr>
    </w:p>
    <w:p w:rsidR="009B1ABE" w:rsidRDefault="009B1ABE" w:rsidP="00493477">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Vairākas pašvaldības norādījušas, ka ārpusģimenes aprūpes iestāžu kontroli veic </w:t>
      </w:r>
      <w:r w:rsidRPr="009B1ABE">
        <w:rPr>
          <w:rFonts w:eastAsia="Times New Roman" w:cs="Times New Roman"/>
          <w:b/>
          <w:szCs w:val="24"/>
          <w:lang w:eastAsia="lv-LV"/>
        </w:rPr>
        <w:t>sociālais dienests</w:t>
      </w:r>
      <w:r>
        <w:rPr>
          <w:rFonts w:eastAsia="Times New Roman" w:cs="Times New Roman"/>
          <w:szCs w:val="24"/>
          <w:lang w:eastAsia="lv-LV"/>
        </w:rPr>
        <w:t xml:space="preserve"> un </w:t>
      </w:r>
      <w:r w:rsidRPr="009B1ABE">
        <w:rPr>
          <w:rFonts w:eastAsia="Times New Roman" w:cs="Times New Roman"/>
          <w:b/>
          <w:szCs w:val="24"/>
          <w:lang w:eastAsia="lv-LV"/>
        </w:rPr>
        <w:t>bāriņtiesa</w:t>
      </w:r>
      <w:r>
        <w:rPr>
          <w:rFonts w:eastAsia="Times New Roman" w:cs="Times New Roman"/>
          <w:szCs w:val="24"/>
          <w:lang w:eastAsia="lv-LV"/>
        </w:rPr>
        <w:t xml:space="preserve"> (Aglona, Jaunpils, Kandava, Mazsalaca</w:t>
      </w:r>
      <w:r w:rsidR="000D1080">
        <w:rPr>
          <w:rFonts w:eastAsia="Times New Roman" w:cs="Times New Roman"/>
          <w:szCs w:val="24"/>
          <w:lang w:eastAsia="lv-LV"/>
        </w:rPr>
        <w:t>, Gulbene</w:t>
      </w:r>
      <w:r w:rsidR="009C33AD">
        <w:rPr>
          <w:rFonts w:eastAsia="Times New Roman" w:cs="Times New Roman"/>
          <w:szCs w:val="24"/>
          <w:lang w:eastAsia="lv-LV"/>
        </w:rPr>
        <w:t>, Viesīte</w:t>
      </w:r>
      <w:r w:rsidR="00B7300E">
        <w:rPr>
          <w:rFonts w:eastAsia="Times New Roman" w:cs="Times New Roman"/>
          <w:szCs w:val="24"/>
          <w:lang w:eastAsia="lv-LV"/>
        </w:rPr>
        <w:t>, Jūrmala</w:t>
      </w:r>
      <w:r>
        <w:rPr>
          <w:rFonts w:eastAsia="Times New Roman" w:cs="Times New Roman"/>
          <w:szCs w:val="24"/>
          <w:lang w:eastAsia="lv-LV"/>
        </w:rPr>
        <w:t>).</w:t>
      </w:r>
    </w:p>
    <w:p w:rsidR="009C33AD" w:rsidRDefault="009B1ABE" w:rsidP="009C33AD">
      <w:pPr>
        <w:pStyle w:val="ListParagraph"/>
        <w:ind w:left="0" w:right="-1050" w:firstLine="567"/>
        <w:rPr>
          <w:rFonts w:eastAsia="Times New Roman" w:cs="Times New Roman"/>
          <w:szCs w:val="24"/>
          <w:lang w:eastAsia="lv-LV"/>
        </w:rPr>
      </w:pPr>
      <w:r>
        <w:rPr>
          <w:rFonts w:eastAsia="Times New Roman" w:cs="Times New Roman"/>
          <w:szCs w:val="24"/>
          <w:lang w:eastAsia="lv-LV"/>
        </w:rPr>
        <w:t>Pašvaldības norādījušas, ka s</w:t>
      </w:r>
      <w:r w:rsidR="00E640B9" w:rsidRPr="00E640B9">
        <w:rPr>
          <w:rFonts w:eastAsia="Times New Roman" w:cs="Times New Roman"/>
          <w:szCs w:val="24"/>
          <w:lang w:eastAsia="lv-LV"/>
        </w:rPr>
        <w:t xml:space="preserve">ociālais dienests un bāriņtiesa </w:t>
      </w:r>
      <w:r>
        <w:rPr>
          <w:rFonts w:eastAsia="Times New Roman" w:cs="Times New Roman"/>
          <w:szCs w:val="24"/>
          <w:lang w:eastAsia="lv-LV"/>
        </w:rPr>
        <w:t xml:space="preserve">vienu reizi </w:t>
      </w:r>
      <w:r w:rsidR="00E640B9" w:rsidRPr="00E640B9">
        <w:rPr>
          <w:rFonts w:eastAsia="Times New Roman" w:cs="Times New Roman"/>
          <w:szCs w:val="24"/>
          <w:lang w:eastAsia="lv-LV"/>
        </w:rPr>
        <w:t xml:space="preserve">gadā apseko sadzīves apstākļus institūcijā, noskaidro bērna viedokli, </w:t>
      </w:r>
      <w:r>
        <w:rPr>
          <w:rFonts w:eastAsia="Times New Roman" w:cs="Times New Roman"/>
          <w:szCs w:val="24"/>
          <w:lang w:eastAsia="lv-LV"/>
        </w:rPr>
        <w:t>pieprasa</w:t>
      </w:r>
      <w:r w:rsidR="00E640B9" w:rsidRPr="00E640B9">
        <w:rPr>
          <w:rFonts w:eastAsia="Times New Roman" w:cs="Times New Roman"/>
          <w:szCs w:val="24"/>
          <w:lang w:eastAsia="lv-LV"/>
        </w:rPr>
        <w:t xml:space="preserve"> informāciju no </w:t>
      </w:r>
      <w:r>
        <w:rPr>
          <w:rFonts w:eastAsia="Times New Roman" w:cs="Times New Roman"/>
          <w:szCs w:val="24"/>
          <w:lang w:eastAsia="lv-LV"/>
        </w:rPr>
        <w:t>izglītības iestādēm un</w:t>
      </w:r>
      <w:r w:rsidR="00E640B9" w:rsidRPr="00E640B9">
        <w:rPr>
          <w:rFonts w:eastAsia="Times New Roman" w:cs="Times New Roman"/>
          <w:szCs w:val="24"/>
          <w:lang w:eastAsia="lv-LV"/>
        </w:rPr>
        <w:t xml:space="preserve"> medicīnas iestādes.</w:t>
      </w:r>
      <w:r w:rsidR="00E640B9">
        <w:rPr>
          <w:rFonts w:eastAsia="Times New Roman" w:cs="Times New Roman"/>
          <w:szCs w:val="24"/>
          <w:lang w:eastAsia="lv-LV"/>
        </w:rPr>
        <w:t xml:space="preserve"> </w:t>
      </w:r>
    </w:p>
    <w:p w:rsidR="009C33AD" w:rsidRDefault="009C33AD" w:rsidP="009C33AD">
      <w:pPr>
        <w:pStyle w:val="ListParagraph"/>
        <w:ind w:left="0" w:right="-1050" w:firstLine="567"/>
        <w:rPr>
          <w:rFonts w:eastAsia="Times New Roman" w:cs="Times New Roman"/>
          <w:szCs w:val="24"/>
          <w:lang w:eastAsia="lv-LV"/>
        </w:rPr>
      </w:pPr>
      <w:r w:rsidRPr="009C33AD">
        <w:rPr>
          <w:rFonts w:eastAsia="Times New Roman" w:cs="Times New Roman"/>
          <w:szCs w:val="24"/>
          <w:lang w:eastAsia="lv-LV"/>
        </w:rPr>
        <w:t>Viena pašvaldība (Viesīte) paskaidrojusi, ka minētais tiek veikts saskaņā ar Bāriņtiesu likumā, Minis</w:t>
      </w:r>
      <w:r w:rsidR="005567E7">
        <w:rPr>
          <w:rFonts w:eastAsia="Times New Roman" w:cs="Times New Roman"/>
          <w:szCs w:val="24"/>
          <w:lang w:eastAsia="lv-LV"/>
        </w:rPr>
        <w:t>tru kabineta noteikumos Nr.1036</w:t>
      </w:r>
      <w:r w:rsidRPr="009C33AD">
        <w:rPr>
          <w:rFonts w:eastAsia="Times New Roman" w:cs="Times New Roman"/>
          <w:szCs w:val="24"/>
          <w:lang w:eastAsia="lv-LV"/>
        </w:rPr>
        <w:t xml:space="preserve">, Civillikumā (par aizbildnību) noteikto. </w:t>
      </w:r>
    </w:p>
    <w:p w:rsidR="00B7300E" w:rsidRPr="009C33AD" w:rsidRDefault="00B7300E" w:rsidP="009C33AD">
      <w:pPr>
        <w:pStyle w:val="ListParagraph"/>
        <w:ind w:left="0" w:right="-1050" w:firstLine="567"/>
        <w:rPr>
          <w:rFonts w:eastAsia="Times New Roman" w:cs="Times New Roman"/>
          <w:szCs w:val="24"/>
          <w:lang w:eastAsia="lv-LV"/>
        </w:rPr>
      </w:pPr>
      <w:r>
        <w:rPr>
          <w:rFonts w:eastAsia="Times New Roman" w:cs="Times New Roman"/>
          <w:szCs w:val="24"/>
          <w:lang w:eastAsia="lv-LV"/>
        </w:rPr>
        <w:t>Cita pašvaldība (Jūrmala) norādījusi, ka bāriņtiesa veic bērnu anketēšanu, savukārt</w:t>
      </w:r>
      <w:r w:rsidRPr="00B7300E">
        <w:rPr>
          <w:rFonts w:eastAsia="Times New Roman" w:cs="Times New Roman"/>
          <w:szCs w:val="24"/>
          <w:lang w:eastAsia="lv-LV"/>
        </w:rPr>
        <w:t xml:space="preserve"> pilsētas Labklājības pārvalde veic sociālā p</w:t>
      </w:r>
      <w:r>
        <w:rPr>
          <w:rFonts w:eastAsia="Times New Roman" w:cs="Times New Roman"/>
          <w:szCs w:val="24"/>
          <w:lang w:eastAsia="lv-LV"/>
        </w:rPr>
        <w:t>akalpojuma kvalitātes pārbaudi saskaņā ar Ministru kabineta</w:t>
      </w:r>
      <w:r w:rsidRPr="00B7300E">
        <w:rPr>
          <w:rFonts w:eastAsia="Times New Roman" w:cs="Times New Roman"/>
          <w:szCs w:val="24"/>
          <w:lang w:eastAsia="lv-LV"/>
        </w:rPr>
        <w:t xml:space="preserve"> 2003.gada </w:t>
      </w:r>
      <w:r>
        <w:rPr>
          <w:rFonts w:eastAsia="Times New Roman" w:cs="Times New Roman"/>
          <w:szCs w:val="24"/>
          <w:lang w:eastAsia="lv-LV"/>
        </w:rPr>
        <w:t>3.jūnija</w:t>
      </w:r>
      <w:r w:rsidRPr="00B7300E">
        <w:rPr>
          <w:rFonts w:eastAsia="Times New Roman" w:cs="Times New Roman"/>
          <w:szCs w:val="24"/>
          <w:lang w:eastAsia="lv-LV"/>
        </w:rPr>
        <w:t xml:space="preserve"> noteikumiem Nr.291 “Prasības sociālo pakalpojumu sniedzējiem</w:t>
      </w:r>
      <w:r>
        <w:rPr>
          <w:rFonts w:eastAsia="Times New Roman" w:cs="Times New Roman"/>
          <w:szCs w:val="24"/>
          <w:lang w:eastAsia="lv-LV"/>
        </w:rPr>
        <w:t>”.</w:t>
      </w:r>
    </w:p>
    <w:p w:rsidR="00FE0FF9" w:rsidRDefault="00FE0FF9" w:rsidP="00493477">
      <w:pPr>
        <w:pStyle w:val="ListParagraph"/>
        <w:ind w:left="0" w:right="-1050" w:firstLine="567"/>
        <w:rPr>
          <w:rFonts w:eastAsia="Times New Roman" w:cs="Times New Roman"/>
          <w:szCs w:val="24"/>
          <w:lang w:eastAsia="lv-LV"/>
        </w:rPr>
      </w:pPr>
    </w:p>
    <w:p w:rsidR="009B1ABE" w:rsidRDefault="009B1ABE" w:rsidP="00493477">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Citas pašvaldības norādījušas, ka minētais ir </w:t>
      </w:r>
      <w:r w:rsidR="000D1080">
        <w:rPr>
          <w:rFonts w:eastAsia="Times New Roman" w:cs="Times New Roman"/>
          <w:b/>
          <w:szCs w:val="24"/>
          <w:lang w:eastAsia="lv-LV"/>
        </w:rPr>
        <w:t>s</w:t>
      </w:r>
      <w:r w:rsidRPr="000D1080">
        <w:rPr>
          <w:rFonts w:eastAsia="Times New Roman" w:cs="Times New Roman"/>
          <w:b/>
          <w:szCs w:val="24"/>
          <w:lang w:eastAsia="lv-LV"/>
        </w:rPr>
        <w:t>ociālā dienesta</w:t>
      </w:r>
      <w:r>
        <w:rPr>
          <w:rFonts w:eastAsia="Times New Roman" w:cs="Times New Roman"/>
          <w:szCs w:val="24"/>
          <w:lang w:eastAsia="lv-LV"/>
        </w:rPr>
        <w:t xml:space="preserve"> </w:t>
      </w:r>
      <w:r w:rsidR="00AB410D">
        <w:rPr>
          <w:rFonts w:eastAsia="Times New Roman" w:cs="Times New Roman"/>
          <w:szCs w:val="24"/>
          <w:lang w:eastAsia="lv-LV"/>
        </w:rPr>
        <w:t>(Daugavpils</w:t>
      </w:r>
      <w:r w:rsidR="002142F4">
        <w:rPr>
          <w:rFonts w:eastAsia="Times New Roman" w:cs="Times New Roman"/>
          <w:szCs w:val="24"/>
          <w:lang w:eastAsia="lv-LV"/>
        </w:rPr>
        <w:t>, Jelgavas novads</w:t>
      </w:r>
      <w:r w:rsidR="0031445B">
        <w:rPr>
          <w:rFonts w:eastAsia="Times New Roman" w:cs="Times New Roman"/>
          <w:szCs w:val="24"/>
          <w:lang w:eastAsia="lv-LV"/>
        </w:rPr>
        <w:t>, Rēzekne, Ogre</w:t>
      </w:r>
      <w:r w:rsidR="00AB410D">
        <w:rPr>
          <w:rFonts w:eastAsia="Times New Roman" w:cs="Times New Roman"/>
          <w:szCs w:val="24"/>
          <w:lang w:eastAsia="lv-LV"/>
        </w:rPr>
        <w:t xml:space="preserve">) </w:t>
      </w:r>
      <w:r>
        <w:rPr>
          <w:rFonts w:eastAsia="Times New Roman" w:cs="Times New Roman"/>
          <w:szCs w:val="24"/>
          <w:lang w:eastAsia="lv-LV"/>
        </w:rPr>
        <w:t xml:space="preserve">vai </w:t>
      </w:r>
      <w:r w:rsidRPr="000D1080">
        <w:rPr>
          <w:rFonts w:eastAsia="Times New Roman" w:cs="Times New Roman"/>
          <w:b/>
          <w:szCs w:val="24"/>
          <w:lang w:eastAsia="lv-LV"/>
        </w:rPr>
        <w:t>Sociālā dienesta vadītāja</w:t>
      </w:r>
      <w:r>
        <w:rPr>
          <w:rFonts w:eastAsia="Times New Roman" w:cs="Times New Roman"/>
          <w:szCs w:val="24"/>
          <w:lang w:eastAsia="lv-LV"/>
        </w:rPr>
        <w:t xml:space="preserve"> </w:t>
      </w:r>
      <w:r w:rsidR="00AB410D">
        <w:rPr>
          <w:rFonts w:eastAsia="Times New Roman" w:cs="Times New Roman"/>
          <w:szCs w:val="24"/>
          <w:lang w:eastAsia="lv-LV"/>
        </w:rPr>
        <w:t>(Aloja</w:t>
      </w:r>
      <w:r w:rsidR="001377F8">
        <w:rPr>
          <w:rFonts w:eastAsia="Times New Roman" w:cs="Times New Roman"/>
          <w:szCs w:val="24"/>
          <w:lang w:eastAsia="lv-LV"/>
        </w:rPr>
        <w:t>, Ventspils</w:t>
      </w:r>
      <w:r w:rsidR="00AB410D">
        <w:rPr>
          <w:rFonts w:eastAsia="Times New Roman" w:cs="Times New Roman"/>
          <w:szCs w:val="24"/>
          <w:lang w:eastAsia="lv-LV"/>
        </w:rPr>
        <w:t xml:space="preserve">) </w:t>
      </w:r>
      <w:r>
        <w:rPr>
          <w:rFonts w:eastAsia="Times New Roman" w:cs="Times New Roman"/>
          <w:szCs w:val="24"/>
          <w:lang w:eastAsia="lv-LV"/>
        </w:rPr>
        <w:t>kompetencē</w:t>
      </w:r>
      <w:r w:rsidR="000D1080">
        <w:rPr>
          <w:rFonts w:eastAsia="Times New Roman" w:cs="Times New Roman"/>
          <w:szCs w:val="24"/>
          <w:lang w:eastAsia="lv-LV"/>
        </w:rPr>
        <w:t>.</w:t>
      </w:r>
    </w:p>
    <w:p w:rsidR="009B1ABE" w:rsidRDefault="009B1ABE" w:rsidP="00493477">
      <w:pPr>
        <w:pStyle w:val="ListParagraph"/>
        <w:ind w:left="0" w:right="-1050" w:firstLine="567"/>
        <w:rPr>
          <w:rFonts w:eastAsia="Times New Roman" w:cs="Times New Roman"/>
          <w:szCs w:val="24"/>
          <w:lang w:eastAsia="lv-LV"/>
        </w:rPr>
      </w:pPr>
    </w:p>
    <w:p w:rsidR="00B7300E" w:rsidRDefault="009C33AD" w:rsidP="00B7300E">
      <w:pPr>
        <w:pStyle w:val="ListParagraph"/>
        <w:ind w:left="0" w:right="-1050" w:firstLine="567"/>
        <w:rPr>
          <w:rFonts w:eastAsia="Times New Roman" w:cs="Times New Roman"/>
          <w:szCs w:val="24"/>
          <w:lang w:eastAsia="lv-LV"/>
        </w:rPr>
      </w:pPr>
      <w:r>
        <w:rPr>
          <w:rFonts w:eastAsia="Times New Roman" w:cs="Times New Roman"/>
          <w:szCs w:val="24"/>
          <w:lang w:eastAsia="lv-LV"/>
        </w:rPr>
        <w:t>Vairākas</w:t>
      </w:r>
      <w:r w:rsidR="00AB410D">
        <w:rPr>
          <w:rFonts w:eastAsia="Times New Roman" w:cs="Times New Roman"/>
          <w:szCs w:val="24"/>
          <w:lang w:eastAsia="lv-LV"/>
        </w:rPr>
        <w:t xml:space="preserve"> pašvaldības (Auce, Kārsava, Ķegums, Nereta, Ozolnieki, Pārgauja</w:t>
      </w:r>
      <w:r>
        <w:rPr>
          <w:rFonts w:eastAsia="Times New Roman" w:cs="Times New Roman"/>
          <w:szCs w:val="24"/>
          <w:lang w:eastAsia="lv-LV"/>
        </w:rPr>
        <w:t>,</w:t>
      </w:r>
      <w:r w:rsidRPr="009C33AD">
        <w:rPr>
          <w:rFonts w:eastAsia="Times New Roman" w:cs="Times New Roman"/>
          <w:szCs w:val="24"/>
          <w:lang w:eastAsia="lv-LV"/>
        </w:rPr>
        <w:t xml:space="preserve"> </w:t>
      </w:r>
      <w:r>
        <w:rPr>
          <w:rFonts w:eastAsia="Times New Roman" w:cs="Times New Roman"/>
          <w:szCs w:val="24"/>
          <w:lang w:eastAsia="lv-LV"/>
        </w:rPr>
        <w:t>Dobele, Ilūkste, Inčukalns, Strenči</w:t>
      </w:r>
      <w:r w:rsidR="002142F4">
        <w:rPr>
          <w:rFonts w:eastAsia="Times New Roman" w:cs="Times New Roman"/>
          <w:szCs w:val="24"/>
          <w:lang w:eastAsia="lv-LV"/>
        </w:rPr>
        <w:t>, Skrīveri</w:t>
      </w:r>
      <w:r w:rsidR="00AB410D">
        <w:rPr>
          <w:rFonts w:eastAsia="Times New Roman" w:cs="Times New Roman"/>
          <w:szCs w:val="24"/>
          <w:lang w:eastAsia="lv-LV"/>
        </w:rPr>
        <w:t xml:space="preserve">) norādījušas, ka ārpusģimenes aprūpes iestāžu kontroli veic </w:t>
      </w:r>
      <w:r w:rsidR="00AB410D" w:rsidRPr="000D1080">
        <w:rPr>
          <w:rFonts w:eastAsia="Times New Roman" w:cs="Times New Roman"/>
          <w:b/>
          <w:szCs w:val="24"/>
          <w:lang w:eastAsia="lv-LV"/>
        </w:rPr>
        <w:t>bāriņtiesa</w:t>
      </w:r>
      <w:r w:rsidR="00AB410D">
        <w:rPr>
          <w:rFonts w:eastAsia="Times New Roman" w:cs="Times New Roman"/>
          <w:szCs w:val="24"/>
          <w:lang w:eastAsia="lv-LV"/>
        </w:rPr>
        <w:t xml:space="preserve">, vienu reizi gadā </w:t>
      </w:r>
      <w:r>
        <w:rPr>
          <w:rFonts w:eastAsia="Times New Roman" w:cs="Times New Roman"/>
          <w:szCs w:val="24"/>
          <w:lang w:eastAsia="lv-LV"/>
        </w:rPr>
        <w:t xml:space="preserve">vai pēc nepieciešamības </w:t>
      </w:r>
      <w:r w:rsidR="00AB410D">
        <w:rPr>
          <w:rFonts w:eastAsia="Times New Roman" w:cs="Times New Roman"/>
          <w:szCs w:val="24"/>
          <w:lang w:eastAsia="lv-LV"/>
        </w:rPr>
        <w:t>apsekojot bērnu dzīves apstākļus, veicot pārrunas ar bērniem</w:t>
      </w:r>
      <w:r w:rsidR="000D1080">
        <w:rPr>
          <w:rFonts w:eastAsia="Times New Roman" w:cs="Times New Roman"/>
          <w:szCs w:val="24"/>
          <w:lang w:eastAsia="lv-LV"/>
        </w:rPr>
        <w:t>,</w:t>
      </w:r>
      <w:r w:rsidR="00AB410D">
        <w:rPr>
          <w:rFonts w:eastAsia="Times New Roman" w:cs="Times New Roman"/>
          <w:szCs w:val="24"/>
          <w:lang w:eastAsia="lv-LV"/>
        </w:rPr>
        <w:t xml:space="preserve"> </w:t>
      </w:r>
      <w:r w:rsidR="00AB410D" w:rsidRPr="00FE0FF9">
        <w:rPr>
          <w:rFonts w:ascii="Calibri" w:hAnsi="Calibri"/>
          <w:color w:val="000000"/>
          <w:sz w:val="22"/>
        </w:rPr>
        <w:t xml:space="preserve"> </w:t>
      </w:r>
      <w:r w:rsidR="00AB410D">
        <w:rPr>
          <w:rFonts w:eastAsia="Times New Roman" w:cs="Times New Roman"/>
          <w:szCs w:val="24"/>
          <w:lang w:eastAsia="lv-LV"/>
        </w:rPr>
        <w:t>saskaņā ar Bāriņtiesu likumā</w:t>
      </w:r>
      <w:r w:rsidR="00AB410D" w:rsidRPr="00FE0FF9">
        <w:rPr>
          <w:rFonts w:eastAsia="Times New Roman" w:cs="Times New Roman"/>
          <w:szCs w:val="24"/>
          <w:lang w:eastAsia="lv-LV"/>
        </w:rPr>
        <w:t xml:space="preserve">, </w:t>
      </w:r>
      <w:r w:rsidR="00AB410D">
        <w:rPr>
          <w:rFonts w:eastAsia="Times New Roman" w:cs="Times New Roman"/>
          <w:szCs w:val="24"/>
          <w:lang w:eastAsia="lv-LV"/>
        </w:rPr>
        <w:t>Ministru kabineta noteikumos “Audžuģimenes noteikumi”</w:t>
      </w:r>
      <w:r>
        <w:rPr>
          <w:rFonts w:eastAsia="Times New Roman" w:cs="Times New Roman"/>
          <w:szCs w:val="24"/>
          <w:lang w:eastAsia="lv-LV"/>
        </w:rPr>
        <w:t>, Ministru kabineta noteikumos</w:t>
      </w:r>
      <w:r w:rsidRPr="009C33AD">
        <w:rPr>
          <w:rFonts w:eastAsia="Times New Roman" w:cs="Times New Roman"/>
          <w:szCs w:val="24"/>
          <w:lang w:eastAsia="lv-LV"/>
        </w:rPr>
        <w:t xml:space="preserve"> Nr.1037 „Bāriņtiesas darbības noteikumi”</w:t>
      </w:r>
      <w:r>
        <w:rPr>
          <w:rFonts w:eastAsia="Times New Roman" w:cs="Times New Roman"/>
          <w:szCs w:val="24"/>
          <w:lang w:eastAsia="lv-LV"/>
        </w:rPr>
        <w:t xml:space="preserve"> </w:t>
      </w:r>
      <w:r w:rsidRPr="009C33AD">
        <w:rPr>
          <w:rFonts w:eastAsia="Times New Roman" w:cs="Times New Roman"/>
          <w:szCs w:val="24"/>
          <w:lang w:eastAsia="lv-LV"/>
        </w:rPr>
        <w:t>81.1</w:t>
      </w:r>
      <w:r>
        <w:rPr>
          <w:rFonts w:eastAsia="Times New Roman" w:cs="Times New Roman"/>
          <w:szCs w:val="24"/>
          <w:lang w:eastAsia="lv-LV"/>
        </w:rPr>
        <w:t>.apakšpunktā</w:t>
      </w:r>
      <w:r w:rsidR="00AB410D" w:rsidRPr="00FE0FF9">
        <w:rPr>
          <w:rFonts w:eastAsia="Times New Roman" w:cs="Times New Roman"/>
          <w:szCs w:val="24"/>
          <w:lang w:eastAsia="lv-LV"/>
        </w:rPr>
        <w:t xml:space="preserve"> </w:t>
      </w:r>
      <w:r w:rsidR="000D1080">
        <w:rPr>
          <w:rFonts w:eastAsia="Times New Roman" w:cs="Times New Roman"/>
          <w:szCs w:val="24"/>
          <w:lang w:eastAsia="lv-LV"/>
        </w:rPr>
        <w:t xml:space="preserve">noteiktajām </w:t>
      </w:r>
      <w:r w:rsidR="00AB410D" w:rsidRPr="00FE0FF9">
        <w:rPr>
          <w:rFonts w:eastAsia="Times New Roman" w:cs="Times New Roman"/>
          <w:szCs w:val="24"/>
          <w:lang w:eastAsia="lv-LV"/>
        </w:rPr>
        <w:t>prasībām.</w:t>
      </w:r>
      <w:r>
        <w:rPr>
          <w:rFonts w:eastAsia="Times New Roman" w:cs="Times New Roman"/>
          <w:szCs w:val="24"/>
          <w:lang w:eastAsia="lv-LV"/>
        </w:rPr>
        <w:t xml:space="preserve"> </w:t>
      </w:r>
    </w:p>
    <w:p w:rsidR="00B7300E" w:rsidRDefault="00B7300E" w:rsidP="00B7300E">
      <w:pPr>
        <w:pStyle w:val="ListParagraph"/>
        <w:ind w:left="0" w:right="-1050" w:firstLine="567"/>
        <w:rPr>
          <w:rFonts w:eastAsia="Times New Roman" w:cs="Times New Roman"/>
          <w:szCs w:val="24"/>
          <w:lang w:eastAsia="lv-LV"/>
        </w:rPr>
      </w:pPr>
    </w:p>
    <w:p w:rsidR="00E41F3B" w:rsidRDefault="00B7300E" w:rsidP="00E41F3B">
      <w:pPr>
        <w:pStyle w:val="ListParagraph"/>
        <w:ind w:left="0" w:right="-1050" w:firstLine="567"/>
        <w:rPr>
          <w:rFonts w:eastAsia="Times New Roman" w:cs="Times New Roman"/>
          <w:szCs w:val="24"/>
          <w:lang w:eastAsia="lv-LV"/>
        </w:rPr>
      </w:pPr>
      <w:r w:rsidRPr="00B7300E">
        <w:rPr>
          <w:rFonts w:eastAsia="Times New Roman" w:cs="Times New Roman"/>
          <w:szCs w:val="24"/>
          <w:lang w:eastAsia="lv-LV"/>
        </w:rPr>
        <w:t xml:space="preserve">Pašvaldības norādījušas arī </w:t>
      </w:r>
      <w:r w:rsidRPr="00B7300E">
        <w:rPr>
          <w:rFonts w:eastAsia="Times New Roman" w:cs="Times New Roman"/>
          <w:b/>
          <w:szCs w:val="24"/>
          <w:lang w:eastAsia="lv-LV"/>
        </w:rPr>
        <w:t>pašvaldības domes</w:t>
      </w:r>
      <w:r w:rsidRPr="00B7300E">
        <w:rPr>
          <w:rFonts w:eastAsia="Times New Roman" w:cs="Times New Roman"/>
          <w:szCs w:val="24"/>
          <w:lang w:eastAsia="lv-LV"/>
        </w:rPr>
        <w:t xml:space="preserve"> atbildību ārpusģimenes aprūpes iestāžu kontrolē </w:t>
      </w:r>
      <w:r w:rsidR="001377F8">
        <w:rPr>
          <w:rFonts w:eastAsia="Times New Roman" w:cs="Times New Roman"/>
          <w:szCs w:val="24"/>
          <w:lang w:eastAsia="lv-LV"/>
        </w:rPr>
        <w:t>(Tukums</w:t>
      </w:r>
      <w:r w:rsidR="00E41F3B">
        <w:rPr>
          <w:rFonts w:eastAsia="Times New Roman" w:cs="Times New Roman"/>
          <w:szCs w:val="24"/>
          <w:lang w:eastAsia="lv-LV"/>
        </w:rPr>
        <w:t xml:space="preserve">, </w:t>
      </w:r>
      <w:r w:rsidR="0031445B">
        <w:rPr>
          <w:rFonts w:eastAsia="Times New Roman" w:cs="Times New Roman"/>
          <w:szCs w:val="24"/>
          <w:lang w:eastAsia="lv-LV"/>
        </w:rPr>
        <w:t xml:space="preserve">Rīga, </w:t>
      </w:r>
      <w:r w:rsidR="00E41F3B">
        <w:rPr>
          <w:rFonts w:eastAsia="Times New Roman" w:cs="Times New Roman"/>
          <w:szCs w:val="24"/>
          <w:lang w:eastAsia="lv-LV"/>
        </w:rPr>
        <w:t>Sala, Ludza</w:t>
      </w:r>
      <w:r w:rsidR="00E41F3B" w:rsidRPr="00E41F3B">
        <w:rPr>
          <w:rFonts w:eastAsia="Times New Roman" w:cs="Times New Roman"/>
          <w:szCs w:val="24"/>
          <w:lang w:eastAsia="lv-LV"/>
        </w:rPr>
        <w:t xml:space="preserve"> </w:t>
      </w:r>
      <w:r w:rsidR="00E41F3B">
        <w:rPr>
          <w:rFonts w:eastAsia="Times New Roman" w:cs="Times New Roman"/>
          <w:szCs w:val="24"/>
          <w:lang w:eastAsia="lv-LV"/>
        </w:rPr>
        <w:t xml:space="preserve">– </w:t>
      </w:r>
      <w:r w:rsidR="00E41F3B" w:rsidRPr="00E41F3B">
        <w:rPr>
          <w:rFonts w:eastAsia="Times New Roman" w:cs="Times New Roman"/>
          <w:szCs w:val="24"/>
          <w:lang w:eastAsia="lv-LV"/>
        </w:rPr>
        <w:t xml:space="preserve">vadība, izglītības pārvalde un finanšu nodaļa, katrs savā </w:t>
      </w:r>
      <w:r w:rsidR="00E41F3B">
        <w:rPr>
          <w:rFonts w:eastAsia="Times New Roman" w:cs="Times New Roman"/>
          <w:szCs w:val="24"/>
          <w:lang w:eastAsia="lv-LV"/>
        </w:rPr>
        <w:t>darbības sfērā</w:t>
      </w:r>
      <w:r w:rsidR="00E41F3B" w:rsidRPr="00E41F3B">
        <w:rPr>
          <w:rFonts w:eastAsia="Times New Roman" w:cs="Times New Roman"/>
          <w:szCs w:val="24"/>
          <w:lang w:eastAsia="lv-LV"/>
        </w:rPr>
        <w:t xml:space="preserve"> pēc nepieciešamības</w:t>
      </w:r>
      <w:r w:rsidR="001377F8">
        <w:rPr>
          <w:rFonts w:eastAsia="Times New Roman" w:cs="Times New Roman"/>
          <w:szCs w:val="24"/>
          <w:lang w:eastAsia="lv-LV"/>
        </w:rPr>
        <w:t>) vai arī ārpusģimenes aprūpes iestādes atbildību vienu reizi gadā atskaitīties par darbu pašvaldībai (Koknese).</w:t>
      </w:r>
      <w:r w:rsidR="00EA4A2D">
        <w:rPr>
          <w:rFonts w:eastAsia="Times New Roman" w:cs="Times New Roman"/>
          <w:szCs w:val="24"/>
          <w:lang w:eastAsia="lv-LV"/>
        </w:rPr>
        <w:t xml:space="preserve"> Viena pašvaldība (Liepāja) norādījusi, ka kontroli veic dome un Sociālais dienests, piesaistot citu juridisku personu, ar kuru noslēgts līgums.</w:t>
      </w:r>
    </w:p>
    <w:p w:rsidR="00E41F3B" w:rsidRDefault="00E41F3B" w:rsidP="00E41F3B">
      <w:pPr>
        <w:pStyle w:val="ListParagraph"/>
        <w:ind w:left="0" w:right="-1050" w:firstLine="567"/>
        <w:rPr>
          <w:rFonts w:eastAsia="Times New Roman" w:cs="Times New Roman"/>
          <w:szCs w:val="24"/>
          <w:lang w:eastAsia="lv-LV"/>
        </w:rPr>
      </w:pPr>
    </w:p>
    <w:p w:rsidR="00E41F3B" w:rsidRDefault="00E41F3B" w:rsidP="0031445B">
      <w:pPr>
        <w:pStyle w:val="ListParagraph"/>
        <w:ind w:right="-1050"/>
        <w:rPr>
          <w:rFonts w:eastAsia="Times New Roman" w:cs="Times New Roman"/>
          <w:szCs w:val="24"/>
          <w:lang w:eastAsia="lv-LV"/>
        </w:rPr>
      </w:pPr>
      <w:r>
        <w:rPr>
          <w:rFonts w:eastAsia="Times New Roman" w:cs="Times New Roman"/>
          <w:szCs w:val="24"/>
          <w:lang w:eastAsia="lv-LV"/>
        </w:rPr>
        <w:t>Dažas pašvaldības sniegušas detalizētāku informāciju par ārpusģimenes aprūpes iestāžu kontroli:</w:t>
      </w:r>
    </w:p>
    <w:p w:rsidR="00E41F3B" w:rsidRDefault="00E41F3B" w:rsidP="0031445B">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k</w:t>
      </w:r>
      <w:r w:rsidRPr="00E41F3B">
        <w:rPr>
          <w:rFonts w:eastAsia="Times New Roman" w:cs="Times New Roman"/>
          <w:szCs w:val="24"/>
          <w:lang w:eastAsia="lv-LV"/>
        </w:rPr>
        <w:t>atru gadu janvāra mēnesī tiek veikta ārpusģimenes aprūpes institūciju pārbaude</w:t>
      </w:r>
      <w:r>
        <w:rPr>
          <w:rFonts w:eastAsia="Times New Roman" w:cs="Times New Roman"/>
          <w:szCs w:val="24"/>
          <w:lang w:eastAsia="lv-LV"/>
        </w:rPr>
        <w:t>,</w:t>
      </w:r>
      <w:r w:rsidRPr="00E41F3B">
        <w:rPr>
          <w:rFonts w:eastAsia="Times New Roman" w:cs="Times New Roman"/>
          <w:szCs w:val="24"/>
          <w:lang w:eastAsia="lv-LV"/>
        </w:rPr>
        <w:t xml:space="preserve"> par kuras rezultātiem ti</w:t>
      </w:r>
      <w:r w:rsidR="005567E7">
        <w:rPr>
          <w:rFonts w:eastAsia="Times New Roman" w:cs="Times New Roman"/>
          <w:szCs w:val="24"/>
          <w:lang w:eastAsia="lv-LV"/>
        </w:rPr>
        <w:t>e</w:t>
      </w:r>
      <w:r w:rsidRPr="00E41F3B">
        <w:rPr>
          <w:rFonts w:eastAsia="Times New Roman" w:cs="Times New Roman"/>
          <w:szCs w:val="24"/>
          <w:lang w:eastAsia="lv-LV"/>
        </w:rPr>
        <w:t>k informēti pašvaldības deputāti. Pārbaudē piedalās domes priekšsēdētāja vietniece, Sociālo un veselības jautājumu komitejas priekšsēdētāja, sociālā dienesta vadītāja un darbinieki, bāriņties</w:t>
      </w:r>
      <w:r>
        <w:rPr>
          <w:rFonts w:eastAsia="Times New Roman" w:cs="Times New Roman"/>
          <w:szCs w:val="24"/>
          <w:lang w:eastAsia="lv-LV"/>
        </w:rPr>
        <w:t>as priekšsēdētāja un darbinieki</w:t>
      </w:r>
      <w:r w:rsidRPr="00E41F3B">
        <w:rPr>
          <w:rFonts w:eastAsia="Times New Roman" w:cs="Times New Roman"/>
          <w:szCs w:val="24"/>
          <w:lang w:eastAsia="lv-LV"/>
        </w:rPr>
        <w:t xml:space="preserve"> (Talsi)</w:t>
      </w:r>
      <w:r>
        <w:rPr>
          <w:rFonts w:eastAsia="Times New Roman" w:cs="Times New Roman"/>
          <w:szCs w:val="24"/>
          <w:lang w:eastAsia="lv-LV"/>
        </w:rPr>
        <w:t>;</w:t>
      </w:r>
    </w:p>
    <w:p w:rsidR="00E41F3B" w:rsidRDefault="00E41F3B" w:rsidP="0031445B">
      <w:pPr>
        <w:pStyle w:val="ListParagraph"/>
        <w:numPr>
          <w:ilvl w:val="0"/>
          <w:numId w:val="2"/>
        </w:numPr>
        <w:ind w:right="-1050"/>
        <w:rPr>
          <w:rFonts w:eastAsia="Times New Roman" w:cs="Times New Roman"/>
          <w:szCs w:val="24"/>
          <w:lang w:eastAsia="lv-LV"/>
        </w:rPr>
      </w:pPr>
      <w:r w:rsidRPr="00E41F3B">
        <w:rPr>
          <w:rFonts w:eastAsia="Times New Roman" w:cs="Times New Roman"/>
          <w:szCs w:val="24"/>
          <w:lang w:eastAsia="lv-LV"/>
        </w:rPr>
        <w:t xml:space="preserve">atbilstoši Sociālā dienesta Atbalsta nodaļas nolikumam </w:t>
      </w:r>
      <w:r w:rsidRPr="00E41F3B">
        <w:rPr>
          <w:rFonts w:eastAsia="Times New Roman" w:cs="Times New Roman"/>
          <w:i/>
          <w:szCs w:val="24"/>
          <w:lang w:eastAsia="lv-LV"/>
        </w:rPr>
        <w:t>(apstiprināts ar Rēzeknes pilsētas domes pārvaldes “Sociālais dienests” 11.09.2013. rīkojumu Nr.1.1.15/13/102)</w:t>
      </w:r>
      <w:r w:rsidRPr="00E41F3B">
        <w:rPr>
          <w:rFonts w:eastAsia="Times New Roman" w:cs="Times New Roman"/>
          <w:szCs w:val="24"/>
          <w:lang w:eastAsia="lv-LV"/>
        </w:rPr>
        <w:t xml:space="preserve">, tā koordinē un kontrolē sociālās aprūpes un sociālā rehabilitācijas pakalpojumu sniegšanu Bērnu sociālo pakalpojumu centrā. Iekšējie auditi tiek veikti reizi gadā, atbilstoši iekšējā audita veikšanas grafikam, citas pārbaudes – atbilstoši Sociālā dienesta vadītāja rīkojumiem (Rēzekne); </w:t>
      </w:r>
    </w:p>
    <w:p w:rsidR="0031445B" w:rsidRPr="00D340CB" w:rsidRDefault="0031445B" w:rsidP="00D340CB">
      <w:pPr>
        <w:pStyle w:val="ListParagraph"/>
        <w:numPr>
          <w:ilvl w:val="0"/>
          <w:numId w:val="2"/>
        </w:numPr>
        <w:ind w:right="-1050"/>
        <w:rPr>
          <w:rFonts w:eastAsia="Times New Roman" w:cs="Times New Roman"/>
          <w:szCs w:val="24"/>
          <w:lang w:eastAsia="lv-LV"/>
        </w:rPr>
      </w:pPr>
      <w:r w:rsidRPr="00D340CB">
        <w:rPr>
          <w:rFonts w:eastAsia="Times New Roman" w:cs="Times New Roman"/>
          <w:szCs w:val="24"/>
          <w:lang w:eastAsia="lv-LV"/>
        </w:rPr>
        <w:t xml:space="preserve">Labklājības Departamentā ir Iekšējā audita nodaļa, kura sistemātiski veic tematiskās pārbaudes līgumorganizācijās un iekšējos sistēmu auditus </w:t>
      </w:r>
      <w:r w:rsidR="00D340CB" w:rsidRPr="00D340CB">
        <w:rPr>
          <w:rFonts w:eastAsia="Times New Roman" w:cs="Times New Roman"/>
          <w:szCs w:val="24"/>
          <w:lang w:eastAsia="lv-LV"/>
        </w:rPr>
        <w:t>pašvaldības</w:t>
      </w:r>
      <w:r w:rsidRPr="00D340CB">
        <w:rPr>
          <w:rFonts w:eastAsia="Times New Roman" w:cs="Times New Roman"/>
          <w:szCs w:val="24"/>
          <w:lang w:eastAsia="lv-LV"/>
        </w:rPr>
        <w:t xml:space="preserve"> Bērnu un jauniešu centrā. Auditi un tematiskās pārbaudes tiek veiktas, gan saskaņā ar apstiprinātu </w:t>
      </w:r>
      <w:r w:rsidR="00D340CB" w:rsidRPr="00D340CB">
        <w:rPr>
          <w:rFonts w:eastAsia="Times New Roman" w:cs="Times New Roman"/>
          <w:szCs w:val="24"/>
          <w:lang w:eastAsia="lv-LV"/>
        </w:rPr>
        <w:t>pašvaldības</w:t>
      </w:r>
      <w:r w:rsidRPr="00D340CB">
        <w:rPr>
          <w:rFonts w:eastAsia="Times New Roman" w:cs="Times New Roman"/>
          <w:szCs w:val="24"/>
          <w:lang w:eastAsia="lv-LV"/>
        </w:rPr>
        <w:t xml:space="preserve"> </w:t>
      </w:r>
      <w:r w:rsidR="00D340CB" w:rsidRPr="00D340CB">
        <w:rPr>
          <w:rFonts w:eastAsia="Times New Roman" w:cs="Times New Roman"/>
          <w:szCs w:val="24"/>
          <w:lang w:eastAsia="lv-LV"/>
        </w:rPr>
        <w:t>minētā departamenta</w:t>
      </w:r>
      <w:r w:rsidRPr="00D340CB">
        <w:rPr>
          <w:rFonts w:eastAsia="Times New Roman" w:cs="Times New Roman"/>
          <w:szCs w:val="24"/>
          <w:lang w:eastAsia="lv-LV"/>
        </w:rPr>
        <w:t xml:space="preserve"> Iekšējā audita nodaļas plānu, gan neplānotas pārbaudes pamatojoties uz </w:t>
      </w:r>
      <w:r w:rsidR="00D340CB" w:rsidRPr="00D340CB">
        <w:rPr>
          <w:rFonts w:eastAsia="Times New Roman" w:cs="Times New Roman"/>
          <w:szCs w:val="24"/>
          <w:lang w:eastAsia="lv-LV"/>
        </w:rPr>
        <w:t>departamenta</w:t>
      </w:r>
      <w:r w:rsidRPr="00D340CB">
        <w:rPr>
          <w:rFonts w:eastAsia="Times New Roman" w:cs="Times New Roman"/>
          <w:szCs w:val="24"/>
          <w:lang w:eastAsia="lv-LV"/>
        </w:rPr>
        <w:t xml:space="preserve"> direktores rīkojumu. </w:t>
      </w:r>
      <w:r w:rsidRPr="00D340CB">
        <w:rPr>
          <w:rFonts w:eastAsia="Times New Roman" w:cs="Times New Roman"/>
          <w:i/>
          <w:szCs w:val="24"/>
          <w:lang w:eastAsia="lv-LV"/>
        </w:rPr>
        <w:t xml:space="preserve">Normatīvais akts, kas nosaka iekšējo auditu un cita veida pārbaužu veikšanu ir  </w:t>
      </w:r>
      <w:r w:rsidR="00D340CB" w:rsidRPr="00D340CB">
        <w:rPr>
          <w:rFonts w:eastAsia="Times New Roman" w:cs="Times New Roman"/>
          <w:i/>
          <w:szCs w:val="24"/>
          <w:lang w:eastAsia="lv-LV"/>
        </w:rPr>
        <w:t>pašvaldības</w:t>
      </w:r>
      <w:r w:rsidRPr="00D340CB">
        <w:rPr>
          <w:rFonts w:eastAsia="Times New Roman" w:cs="Times New Roman"/>
          <w:i/>
          <w:szCs w:val="24"/>
          <w:lang w:eastAsia="lv-LV"/>
        </w:rPr>
        <w:t xml:space="preserve"> Iekšējie noteikumi Nr.9 „Par iekšējā audita sistēmu, darba organizāciju un veikšanas kārtību Rīgas pilsētas pašvaldībā” un </w:t>
      </w:r>
      <w:r w:rsidR="00D340CB" w:rsidRPr="00D340CB">
        <w:rPr>
          <w:rFonts w:eastAsia="Times New Roman" w:cs="Times New Roman"/>
          <w:i/>
          <w:szCs w:val="24"/>
          <w:lang w:eastAsia="lv-LV"/>
        </w:rPr>
        <w:t>departamenta</w:t>
      </w:r>
      <w:r w:rsidRPr="00D340CB">
        <w:rPr>
          <w:rFonts w:eastAsia="Times New Roman" w:cs="Times New Roman"/>
          <w:i/>
          <w:szCs w:val="24"/>
          <w:lang w:eastAsia="lv-LV"/>
        </w:rPr>
        <w:t xml:space="preserve"> Iekšējie noteikumi Nr.DL-12-13-nts „Tematisko pārbaužu veikšanas kārtība” un Nr.DL-12-12-nts „Ie</w:t>
      </w:r>
      <w:r w:rsidR="005567E7">
        <w:rPr>
          <w:rFonts w:eastAsia="Times New Roman" w:cs="Times New Roman"/>
          <w:i/>
          <w:szCs w:val="24"/>
          <w:lang w:eastAsia="lv-LV"/>
        </w:rPr>
        <w:t>kšējā audita veikšanas kārtība”</w:t>
      </w:r>
      <w:r w:rsidRPr="00D340CB">
        <w:rPr>
          <w:rFonts w:eastAsia="Times New Roman" w:cs="Times New Roman"/>
          <w:i/>
          <w:szCs w:val="24"/>
          <w:lang w:eastAsia="lv-LV"/>
        </w:rPr>
        <w:t xml:space="preserve">, kā arī </w:t>
      </w:r>
      <w:r w:rsidR="00D340CB" w:rsidRPr="00D340CB">
        <w:rPr>
          <w:rFonts w:eastAsia="Times New Roman" w:cs="Times New Roman"/>
          <w:i/>
          <w:szCs w:val="24"/>
          <w:lang w:eastAsia="lv-LV"/>
        </w:rPr>
        <w:t>departamenta</w:t>
      </w:r>
      <w:r w:rsidRPr="00D340CB">
        <w:rPr>
          <w:rFonts w:eastAsia="Times New Roman" w:cs="Times New Roman"/>
          <w:i/>
          <w:szCs w:val="24"/>
          <w:lang w:eastAsia="lv-LV"/>
        </w:rPr>
        <w:t xml:space="preserve"> apstiprināts Iekšējā audita nodaļas stratēģiskais plāns 2014.-2017.gadam un katru ga</w:t>
      </w:r>
      <w:r w:rsidR="00D340CB" w:rsidRPr="00D340CB">
        <w:rPr>
          <w:rFonts w:eastAsia="Times New Roman" w:cs="Times New Roman"/>
          <w:i/>
          <w:szCs w:val="24"/>
          <w:lang w:eastAsia="lv-LV"/>
        </w:rPr>
        <w:t xml:space="preserve">du tiek apstiprināts gada plāns </w:t>
      </w:r>
      <w:r w:rsidR="00D340CB" w:rsidRPr="00D340CB">
        <w:rPr>
          <w:rFonts w:eastAsia="Times New Roman" w:cs="Times New Roman"/>
          <w:szCs w:val="24"/>
          <w:lang w:eastAsia="lv-LV"/>
        </w:rPr>
        <w:t>(</w:t>
      </w:r>
      <w:r w:rsidR="005567E7">
        <w:rPr>
          <w:rFonts w:eastAsia="Times New Roman" w:cs="Times New Roman"/>
          <w:szCs w:val="24"/>
          <w:lang w:eastAsia="lv-LV"/>
        </w:rPr>
        <w:t>Rīga</w:t>
      </w:r>
      <w:r w:rsidR="00D340CB" w:rsidRPr="00D340CB">
        <w:rPr>
          <w:rFonts w:eastAsia="Times New Roman" w:cs="Times New Roman"/>
          <w:szCs w:val="24"/>
          <w:lang w:eastAsia="lv-LV"/>
        </w:rPr>
        <w:t>)</w:t>
      </w:r>
    </w:p>
    <w:p w:rsidR="005610F2" w:rsidRDefault="0031445B" w:rsidP="00351D7B">
      <w:pPr>
        <w:pStyle w:val="ListParagraph"/>
        <w:numPr>
          <w:ilvl w:val="0"/>
          <w:numId w:val="2"/>
        </w:numPr>
        <w:ind w:right="-1050"/>
        <w:rPr>
          <w:rFonts w:eastAsia="Times New Roman" w:cs="Times New Roman"/>
          <w:szCs w:val="24"/>
          <w:lang w:eastAsia="lv-LV"/>
        </w:rPr>
      </w:pPr>
      <w:r w:rsidRPr="00D340CB">
        <w:rPr>
          <w:rFonts w:eastAsia="Times New Roman" w:cs="Times New Roman"/>
          <w:szCs w:val="24"/>
          <w:lang w:eastAsia="lv-LV"/>
        </w:rPr>
        <w:t xml:space="preserve">Atbilstoši Bērnunama nolikumam </w:t>
      </w:r>
      <w:r w:rsidRPr="00D340CB">
        <w:rPr>
          <w:rFonts w:eastAsia="Times New Roman" w:cs="Times New Roman"/>
          <w:i/>
          <w:szCs w:val="24"/>
          <w:lang w:eastAsia="lv-LV"/>
        </w:rPr>
        <w:t>(apstiprināts ar Domes 19.03.2009. lēmumu Nr.99)</w:t>
      </w:r>
      <w:r w:rsidRPr="00D340CB">
        <w:rPr>
          <w:rFonts w:eastAsia="Times New Roman" w:cs="Times New Roman"/>
          <w:szCs w:val="24"/>
          <w:lang w:eastAsia="lv-LV"/>
        </w:rPr>
        <w:t>, Bērnunama finansiālo un saimniecisko darbību normatīvajos aktos noteiktajā kārtībā pārbauda Dome (Revīzijas daļa) un Sociālais dienests (grāmatvedība, ārpuskārtas pārbaudēs</w:t>
      </w:r>
      <w:r w:rsidR="00D340CB" w:rsidRPr="00D340CB">
        <w:rPr>
          <w:rFonts w:eastAsia="Times New Roman" w:cs="Times New Roman"/>
          <w:szCs w:val="24"/>
          <w:lang w:eastAsia="lv-LV"/>
        </w:rPr>
        <w:t xml:space="preserve"> </w:t>
      </w:r>
      <w:r w:rsidRPr="00D340CB">
        <w:rPr>
          <w:rFonts w:eastAsia="Times New Roman" w:cs="Times New Roman"/>
          <w:szCs w:val="24"/>
          <w:lang w:eastAsia="lv-LV"/>
        </w:rPr>
        <w:t>- administrācija). Pamatojoties uz savstarpēji noslēgto līgumu ar Sociālo dienestu, ikgadējo finanšu pārskata pārbaudi Bērnunamā veic arī</w:t>
      </w:r>
      <w:r w:rsidR="00D340CB" w:rsidRPr="00D340CB">
        <w:rPr>
          <w:rFonts w:eastAsia="Times New Roman" w:cs="Times New Roman"/>
          <w:szCs w:val="24"/>
          <w:lang w:eastAsia="lv-LV"/>
        </w:rPr>
        <w:t xml:space="preserve"> SIA “Revidents un Grāmatvedis”</w:t>
      </w:r>
      <w:r w:rsidRPr="00D340CB">
        <w:rPr>
          <w:rFonts w:eastAsia="Times New Roman" w:cs="Times New Roman"/>
          <w:szCs w:val="24"/>
          <w:lang w:eastAsia="lv-LV"/>
        </w:rPr>
        <w:t xml:space="preserve"> (Liepāja)</w:t>
      </w:r>
      <w:r w:rsidR="00D340CB" w:rsidRPr="00D340CB">
        <w:rPr>
          <w:rFonts w:eastAsia="Times New Roman" w:cs="Times New Roman"/>
          <w:szCs w:val="24"/>
          <w:lang w:eastAsia="lv-LV"/>
        </w:rPr>
        <w:t>.</w:t>
      </w:r>
    </w:p>
    <w:p w:rsidR="00351D7B" w:rsidRPr="00351D7B" w:rsidRDefault="00351D7B" w:rsidP="00351D7B">
      <w:pPr>
        <w:pStyle w:val="ListParagraph"/>
        <w:ind w:left="1080" w:right="-1050"/>
        <w:rPr>
          <w:rFonts w:eastAsia="Times New Roman" w:cs="Times New Roman"/>
          <w:szCs w:val="24"/>
          <w:lang w:eastAsia="lv-LV"/>
        </w:rPr>
      </w:pPr>
    </w:p>
    <w:p w:rsidR="00DC1F95" w:rsidRPr="005610F2" w:rsidRDefault="005610F2" w:rsidP="005610F2">
      <w:pPr>
        <w:pStyle w:val="ListParagraph"/>
        <w:ind w:left="0" w:right="-1050" w:firstLine="567"/>
        <w:rPr>
          <w:rFonts w:eastAsia="Times New Roman" w:cs="Times New Roman"/>
          <w:szCs w:val="24"/>
          <w:lang w:eastAsia="lv-LV"/>
        </w:rPr>
      </w:pPr>
      <w:r w:rsidRPr="005610F2">
        <w:rPr>
          <w:rFonts w:eastAsia="Times New Roman" w:cs="Times New Roman"/>
          <w:szCs w:val="24"/>
          <w:lang w:eastAsia="lv-LV"/>
        </w:rPr>
        <w:t>Viena pašvaldība (Aloja) norādījusi, ka pēc kvalitātes kontroles mehānisma apstiprināšanas kontroles tiks veiktas regulārāk un kvalitatīvāk. Citas pašvaldības norādījušas, ka pārbaudes tiek veiktas atbilstoši spēkā esošiem normatīviem aktiem (Mārupe, Saulkrasti); papildus pēc nepieciešamības (Saulkrasti); regulāri (Salaspils).</w:t>
      </w:r>
    </w:p>
    <w:p w:rsidR="005610F2" w:rsidRDefault="005610F2" w:rsidP="0031445B">
      <w:pPr>
        <w:pStyle w:val="ListParagraph"/>
        <w:ind w:left="0" w:right="-1050" w:firstLine="567"/>
        <w:rPr>
          <w:rFonts w:eastAsia="Times New Roman" w:cs="Times New Roman"/>
          <w:szCs w:val="24"/>
          <w:lang w:eastAsia="lv-LV"/>
        </w:rPr>
      </w:pPr>
    </w:p>
    <w:p w:rsidR="000D1080" w:rsidRDefault="000D1080" w:rsidP="0031445B">
      <w:pPr>
        <w:pStyle w:val="ListParagraph"/>
        <w:ind w:left="0" w:right="-1050" w:firstLine="567"/>
        <w:rPr>
          <w:rFonts w:eastAsia="Times New Roman" w:cs="Times New Roman"/>
          <w:szCs w:val="24"/>
          <w:lang w:eastAsia="lv-LV"/>
        </w:rPr>
      </w:pPr>
      <w:r>
        <w:rPr>
          <w:rFonts w:eastAsia="Times New Roman" w:cs="Times New Roman"/>
          <w:szCs w:val="24"/>
          <w:lang w:eastAsia="lv-LV"/>
        </w:rPr>
        <w:t>Daudzas pašvaldības norādījušas, ka pašvaldībā nav ārpusģimenes aprūpes iestāžu.</w:t>
      </w:r>
    </w:p>
    <w:p w:rsidR="00AB410D" w:rsidRDefault="00AB410D" w:rsidP="0031445B">
      <w:pPr>
        <w:pStyle w:val="ListParagraph"/>
        <w:ind w:left="0" w:right="-1050" w:firstLine="567"/>
        <w:rPr>
          <w:rFonts w:eastAsia="Times New Roman" w:cs="Times New Roman"/>
          <w:szCs w:val="24"/>
          <w:lang w:eastAsia="lv-LV"/>
        </w:rPr>
      </w:pPr>
    </w:p>
    <w:p w:rsidR="00AB410D" w:rsidRPr="00655CE4" w:rsidRDefault="002142F4" w:rsidP="0031445B">
      <w:pPr>
        <w:pStyle w:val="ListParagraph"/>
        <w:ind w:left="0" w:right="-1050" w:firstLine="567"/>
        <w:rPr>
          <w:rFonts w:eastAsia="Times New Roman" w:cs="Times New Roman"/>
          <w:i/>
          <w:szCs w:val="24"/>
          <w:lang w:eastAsia="lv-LV"/>
        </w:rPr>
      </w:pPr>
      <w:r w:rsidRPr="00655CE4">
        <w:rPr>
          <w:rFonts w:eastAsia="Times New Roman" w:cs="Times New Roman"/>
          <w:i/>
          <w:szCs w:val="24"/>
          <w:lang w:eastAsia="lv-LV"/>
        </w:rPr>
        <w:t>Atsevišķas pašvaldības sniegušas raksturojošu informāciju par veiktajām pārbaudēm:</w:t>
      </w:r>
    </w:p>
    <w:p w:rsidR="009B1ABE" w:rsidRPr="00655CE4" w:rsidRDefault="002142F4" w:rsidP="0031445B">
      <w:pPr>
        <w:pStyle w:val="ListParagraph"/>
        <w:numPr>
          <w:ilvl w:val="0"/>
          <w:numId w:val="2"/>
        </w:numPr>
        <w:ind w:right="-1050"/>
        <w:rPr>
          <w:rFonts w:eastAsia="Times New Roman" w:cs="Times New Roman"/>
          <w:i/>
          <w:szCs w:val="24"/>
          <w:lang w:eastAsia="lv-LV"/>
        </w:rPr>
      </w:pPr>
      <w:r w:rsidRPr="00655CE4">
        <w:rPr>
          <w:rFonts w:eastAsia="Times New Roman" w:cs="Times New Roman"/>
          <w:i/>
          <w:szCs w:val="24"/>
          <w:lang w:eastAsia="lv-LV"/>
        </w:rPr>
        <w:t>p</w:t>
      </w:r>
      <w:r w:rsidR="009B1ABE" w:rsidRPr="00655CE4">
        <w:rPr>
          <w:rFonts w:eastAsia="Times New Roman" w:cs="Times New Roman"/>
          <w:i/>
          <w:szCs w:val="24"/>
          <w:lang w:eastAsia="lv-LV"/>
        </w:rPr>
        <w:t>ēdējā pārbaude veikta 2013.gada decembrī (Daugavpils)</w:t>
      </w:r>
      <w:r w:rsidRPr="00655CE4">
        <w:rPr>
          <w:rFonts w:eastAsia="Times New Roman" w:cs="Times New Roman"/>
          <w:i/>
          <w:szCs w:val="24"/>
          <w:lang w:eastAsia="lv-LV"/>
        </w:rPr>
        <w:t>;</w:t>
      </w:r>
    </w:p>
    <w:p w:rsidR="002142F4" w:rsidRPr="00655CE4" w:rsidRDefault="002142F4" w:rsidP="0031445B">
      <w:pPr>
        <w:pStyle w:val="ListParagraph"/>
        <w:numPr>
          <w:ilvl w:val="0"/>
          <w:numId w:val="2"/>
        </w:numPr>
        <w:ind w:right="-1050"/>
        <w:rPr>
          <w:rFonts w:eastAsia="Times New Roman" w:cs="Times New Roman"/>
          <w:i/>
          <w:szCs w:val="24"/>
          <w:lang w:eastAsia="lv-LV"/>
        </w:rPr>
      </w:pPr>
      <w:r w:rsidRPr="00655CE4">
        <w:rPr>
          <w:rFonts w:eastAsia="Times New Roman" w:cs="Times New Roman"/>
          <w:i/>
          <w:szCs w:val="24"/>
          <w:lang w:eastAsia="lv-LV"/>
        </w:rPr>
        <w:t>sociālais dienests šī gada maijā un jūnijā veica bērnu lietu pārbaudi saistībā ar sociālās rehabilitācijas plāniem. Septembrī plānots turpināt iesākto saistībā ar ieteikumu uzlabojumiem ieviešanu un jaunu rehabilitācijas programmu izstrādi un ieviešanu (Jelgavas novads);</w:t>
      </w:r>
    </w:p>
    <w:p w:rsidR="001377F8" w:rsidRPr="00655CE4" w:rsidRDefault="002142F4" w:rsidP="0031445B">
      <w:pPr>
        <w:pStyle w:val="ListParagraph"/>
        <w:numPr>
          <w:ilvl w:val="0"/>
          <w:numId w:val="2"/>
        </w:numPr>
        <w:ind w:right="-1050"/>
        <w:rPr>
          <w:rFonts w:eastAsia="Times New Roman" w:cs="Times New Roman"/>
          <w:i/>
          <w:szCs w:val="24"/>
          <w:lang w:eastAsia="lv-LV"/>
        </w:rPr>
      </w:pPr>
      <w:r w:rsidRPr="00655CE4">
        <w:rPr>
          <w:rFonts w:eastAsia="Times New Roman" w:cs="Times New Roman"/>
          <w:i/>
          <w:szCs w:val="24"/>
          <w:lang w:eastAsia="lv-LV"/>
        </w:rPr>
        <w:t>pēdējā bērnu anke</w:t>
      </w:r>
      <w:r w:rsidR="00B7300E" w:rsidRPr="00655CE4">
        <w:rPr>
          <w:rFonts w:eastAsia="Times New Roman" w:cs="Times New Roman"/>
          <w:i/>
          <w:szCs w:val="24"/>
          <w:lang w:eastAsia="lv-LV"/>
        </w:rPr>
        <w:t>tēšana</w:t>
      </w:r>
      <w:r w:rsidR="001377F8" w:rsidRPr="00655CE4">
        <w:rPr>
          <w:rFonts w:eastAsia="Times New Roman" w:cs="Times New Roman"/>
          <w:i/>
          <w:szCs w:val="24"/>
          <w:lang w:eastAsia="lv-LV"/>
        </w:rPr>
        <w:t>, ko veica bāriņtiesa,</w:t>
      </w:r>
      <w:r w:rsidR="00B7300E" w:rsidRPr="00655CE4">
        <w:rPr>
          <w:rFonts w:eastAsia="Times New Roman" w:cs="Times New Roman"/>
          <w:i/>
          <w:szCs w:val="24"/>
          <w:lang w:eastAsia="lv-LV"/>
        </w:rPr>
        <w:t xml:space="preserve"> notika 2014.gada aprīlī (Jūrmala);</w:t>
      </w:r>
    </w:p>
    <w:p w:rsidR="002142F4" w:rsidRPr="00655CE4" w:rsidRDefault="00B7300E" w:rsidP="0031445B">
      <w:pPr>
        <w:pStyle w:val="ListParagraph"/>
        <w:numPr>
          <w:ilvl w:val="0"/>
          <w:numId w:val="2"/>
        </w:numPr>
        <w:ind w:right="-1050"/>
        <w:rPr>
          <w:rFonts w:eastAsia="Times New Roman" w:cs="Times New Roman"/>
          <w:i/>
          <w:szCs w:val="24"/>
          <w:lang w:eastAsia="lv-LV"/>
        </w:rPr>
      </w:pPr>
      <w:r w:rsidRPr="00655CE4">
        <w:rPr>
          <w:rFonts w:eastAsia="Times New Roman" w:cs="Times New Roman"/>
          <w:i/>
          <w:szCs w:val="24"/>
          <w:lang w:eastAsia="lv-LV"/>
        </w:rPr>
        <w:t xml:space="preserve">Labklājības pārvalde </w:t>
      </w:r>
      <w:r w:rsidR="001377F8" w:rsidRPr="00655CE4">
        <w:rPr>
          <w:rFonts w:eastAsia="Times New Roman" w:cs="Times New Roman"/>
          <w:i/>
          <w:szCs w:val="24"/>
          <w:lang w:eastAsia="lv-LV"/>
        </w:rPr>
        <w:t>pēdējo pārbaudi veica 2013.gada 5.decembrī (Jūrmala);</w:t>
      </w:r>
    </w:p>
    <w:p w:rsidR="001377F8" w:rsidRPr="00655CE4" w:rsidRDefault="001377F8" w:rsidP="0031445B">
      <w:pPr>
        <w:pStyle w:val="ListParagraph"/>
        <w:numPr>
          <w:ilvl w:val="0"/>
          <w:numId w:val="2"/>
        </w:numPr>
        <w:ind w:right="-1050"/>
        <w:rPr>
          <w:rFonts w:eastAsia="Times New Roman" w:cs="Times New Roman"/>
          <w:i/>
          <w:szCs w:val="24"/>
          <w:lang w:eastAsia="lv-LV"/>
        </w:rPr>
      </w:pPr>
      <w:r w:rsidRPr="00655CE4">
        <w:rPr>
          <w:rFonts w:eastAsia="Times New Roman" w:cs="Times New Roman"/>
          <w:i/>
          <w:szCs w:val="24"/>
          <w:lang w:eastAsia="lv-LV"/>
        </w:rPr>
        <w:t>Tukuma novada Dome pēdējo reizi kontroli veica 2013.gada decembrī (Tukums)</w:t>
      </w:r>
      <w:r w:rsidR="00655CE4">
        <w:rPr>
          <w:rFonts w:eastAsia="Times New Roman" w:cs="Times New Roman"/>
          <w:i/>
          <w:szCs w:val="24"/>
          <w:lang w:eastAsia="lv-LV"/>
        </w:rPr>
        <w:t>;</w:t>
      </w:r>
    </w:p>
    <w:p w:rsidR="0031445B" w:rsidRPr="00655CE4" w:rsidRDefault="0031445B" w:rsidP="0031445B">
      <w:pPr>
        <w:pStyle w:val="ListParagraph"/>
        <w:numPr>
          <w:ilvl w:val="0"/>
          <w:numId w:val="2"/>
        </w:numPr>
        <w:ind w:right="-1050"/>
        <w:rPr>
          <w:rFonts w:eastAsia="Times New Roman" w:cs="Times New Roman"/>
          <w:i/>
          <w:szCs w:val="24"/>
          <w:lang w:eastAsia="lv-LV"/>
        </w:rPr>
      </w:pPr>
      <w:r w:rsidRPr="00655CE4">
        <w:rPr>
          <w:rFonts w:eastAsia="Times New Roman" w:cs="Times New Roman"/>
          <w:i/>
          <w:szCs w:val="24"/>
          <w:lang w:eastAsia="lv-LV"/>
        </w:rPr>
        <w:t>2014.gadā Bērnu sociālo pakalpojumu centrā iekšējie auditi notika 25.februārī (par 2013.gadu) un 01.04.08.2014. (par 2014.gadu). Atbilstoši Sociālā dienesta vadītāja 09.07.2014. rīkojumam Nr.1.1.15/14/98, ar to izveidotā komisija no 09.07.2014. līdz 25.07.2014. veica pārbaudi Bērnu sociālo pakalpojumu centrā, sagatavojot un iesniedzot Sociālā dienestā lietvedībā attiecīgo aktu (Rēzekne);</w:t>
      </w:r>
    </w:p>
    <w:p w:rsidR="00DC1F95" w:rsidRPr="00655CE4" w:rsidRDefault="0031445B" w:rsidP="00351D7B">
      <w:pPr>
        <w:pStyle w:val="ListParagraph"/>
        <w:numPr>
          <w:ilvl w:val="0"/>
          <w:numId w:val="2"/>
        </w:numPr>
        <w:ind w:right="-1050"/>
        <w:rPr>
          <w:rFonts w:eastAsia="Times New Roman" w:cs="Times New Roman"/>
          <w:i/>
          <w:szCs w:val="24"/>
          <w:lang w:eastAsia="lv-LV"/>
        </w:rPr>
      </w:pPr>
      <w:r w:rsidRPr="00655CE4">
        <w:rPr>
          <w:rFonts w:eastAsia="Times New Roman" w:cs="Times New Roman"/>
          <w:i/>
          <w:szCs w:val="24"/>
          <w:lang w:eastAsia="lv-LV"/>
        </w:rPr>
        <w:t>bērnu nama darbības novērtējumu regulāri veic bērnu nama darbību pārrau</w:t>
      </w:r>
      <w:r w:rsidR="00655CE4">
        <w:rPr>
          <w:rFonts w:eastAsia="Times New Roman" w:cs="Times New Roman"/>
          <w:i/>
          <w:szCs w:val="24"/>
          <w:lang w:eastAsia="lv-LV"/>
        </w:rPr>
        <w:t>gošā iestāde sociālais dienests</w:t>
      </w:r>
      <w:r w:rsidRPr="00655CE4">
        <w:rPr>
          <w:rFonts w:eastAsia="Times New Roman" w:cs="Times New Roman"/>
          <w:i/>
          <w:szCs w:val="24"/>
          <w:lang w:eastAsia="lv-LV"/>
        </w:rPr>
        <w:t xml:space="preserve"> (28.01.2013., 05.02.2013., 04.03.2013., 15.04.2013., 29.04.2013). Ziņ</w:t>
      </w:r>
      <w:r w:rsidR="00655CE4">
        <w:rPr>
          <w:rFonts w:eastAsia="Times New Roman" w:cs="Times New Roman"/>
          <w:i/>
          <w:szCs w:val="24"/>
          <w:lang w:eastAsia="lv-LV"/>
        </w:rPr>
        <w:t>ojumi – 16.09.2013.,06.01.2014.</w:t>
      </w:r>
      <w:r w:rsidRPr="00655CE4">
        <w:rPr>
          <w:rFonts w:eastAsia="Times New Roman" w:cs="Times New Roman"/>
          <w:i/>
          <w:szCs w:val="24"/>
          <w:lang w:eastAsia="lv-LV"/>
        </w:rPr>
        <w:t xml:space="preserve"> (Ogre)</w:t>
      </w:r>
      <w:r w:rsidR="00351D7B" w:rsidRPr="00655CE4">
        <w:rPr>
          <w:rFonts w:eastAsia="Times New Roman" w:cs="Times New Roman"/>
          <w:i/>
          <w:szCs w:val="24"/>
          <w:lang w:eastAsia="lv-LV"/>
        </w:rPr>
        <w:t>.</w:t>
      </w:r>
    </w:p>
    <w:p w:rsidR="00DC1F95" w:rsidRDefault="00DC1F95" w:rsidP="002B00C6">
      <w:pPr>
        <w:pStyle w:val="ListParagraph"/>
        <w:ind w:right="-1050" w:firstLine="567"/>
        <w:rPr>
          <w:rFonts w:eastAsia="Times New Roman" w:cs="Times New Roman"/>
          <w:szCs w:val="24"/>
          <w:lang w:eastAsia="lv-LV"/>
        </w:rPr>
      </w:pPr>
    </w:p>
    <w:p w:rsidR="00157550" w:rsidRDefault="00157550" w:rsidP="002B00C6">
      <w:pPr>
        <w:pStyle w:val="ListParagraph"/>
        <w:ind w:right="-1050" w:firstLine="567"/>
        <w:rPr>
          <w:rFonts w:eastAsia="Times New Roman" w:cs="Times New Roman"/>
          <w:szCs w:val="24"/>
          <w:lang w:eastAsia="lv-LV"/>
        </w:rPr>
      </w:pPr>
    </w:p>
    <w:p w:rsidR="00DC1F95" w:rsidRPr="00056E73" w:rsidRDefault="00DC1F95" w:rsidP="00493477">
      <w:pPr>
        <w:pStyle w:val="ListParagraph"/>
        <w:numPr>
          <w:ilvl w:val="0"/>
          <w:numId w:val="1"/>
        </w:numPr>
        <w:ind w:left="0" w:right="-1050" w:firstLine="567"/>
        <w:rPr>
          <w:rFonts w:eastAsia="Times New Roman" w:cs="Times New Roman"/>
          <w:b/>
          <w:szCs w:val="24"/>
          <w:lang w:eastAsia="lv-LV"/>
        </w:rPr>
      </w:pPr>
      <w:r w:rsidRPr="00056E73">
        <w:rPr>
          <w:rFonts w:eastAsia="Times New Roman" w:cs="Times New Roman"/>
          <w:b/>
          <w:szCs w:val="24"/>
          <w:lang w:eastAsia="lv-LV"/>
        </w:rPr>
        <w:t>Pilngadību sasniegušie veiksmīgi integrējas sabiedrībā</w:t>
      </w:r>
    </w:p>
    <w:p w:rsidR="00DC1F95" w:rsidRDefault="00056E73" w:rsidP="00493477">
      <w:pPr>
        <w:pStyle w:val="ListParagraph"/>
        <w:ind w:left="0" w:right="-1050" w:firstLine="567"/>
        <w:rPr>
          <w:rFonts w:eastAsia="Times New Roman" w:cs="Times New Roman"/>
          <w:szCs w:val="24"/>
          <w:lang w:eastAsia="lv-LV"/>
        </w:rPr>
      </w:pPr>
      <w:r>
        <w:rPr>
          <w:rFonts w:eastAsia="Times New Roman" w:cs="Times New Roman"/>
          <w:szCs w:val="24"/>
          <w:lang w:eastAsia="lv-LV"/>
        </w:rPr>
        <w:t>3</w:t>
      </w:r>
      <w:r w:rsidR="00DC1F95" w:rsidRPr="00DC1F95">
        <w:rPr>
          <w:rFonts w:eastAsia="Times New Roman" w:cs="Times New Roman"/>
          <w:szCs w:val="24"/>
          <w:lang w:eastAsia="lv-LV"/>
        </w:rPr>
        <w:t xml:space="preserve"> pašvaldības norādījušas, ka </w:t>
      </w:r>
      <w:r w:rsidR="00157550">
        <w:rPr>
          <w:rFonts w:eastAsia="Times New Roman" w:cs="Times New Roman"/>
          <w:szCs w:val="24"/>
          <w:lang w:eastAsia="lv-LV"/>
        </w:rPr>
        <w:t>p</w:t>
      </w:r>
      <w:r w:rsidR="00DC1F95" w:rsidRPr="00DC1F95">
        <w:rPr>
          <w:rFonts w:eastAsia="Times New Roman" w:cs="Times New Roman"/>
          <w:szCs w:val="24"/>
          <w:lang w:eastAsia="lv-LV"/>
        </w:rPr>
        <w:t xml:space="preserve">ilngadību sasniegušie </w:t>
      </w:r>
      <w:r w:rsidR="00157550" w:rsidRPr="00DC1F95">
        <w:rPr>
          <w:rFonts w:eastAsia="Times New Roman" w:cs="Times New Roman"/>
          <w:szCs w:val="24"/>
          <w:lang w:eastAsia="lv-LV"/>
        </w:rPr>
        <w:t xml:space="preserve">VĀJI </w:t>
      </w:r>
      <w:r w:rsidR="00DC1F95" w:rsidRPr="00DC1F95">
        <w:rPr>
          <w:rFonts w:eastAsia="Times New Roman" w:cs="Times New Roman"/>
          <w:szCs w:val="24"/>
          <w:lang w:eastAsia="lv-LV"/>
        </w:rPr>
        <w:t>integrējas sabiedrībā</w:t>
      </w:r>
      <w:r>
        <w:rPr>
          <w:rFonts w:eastAsia="Times New Roman" w:cs="Times New Roman"/>
          <w:szCs w:val="24"/>
          <w:lang w:eastAsia="lv-LV"/>
        </w:rPr>
        <w:t>; 11</w:t>
      </w:r>
      <w:r w:rsidR="00DC1F95" w:rsidRPr="00DC1F95">
        <w:rPr>
          <w:rFonts w:eastAsia="Times New Roman" w:cs="Times New Roman"/>
          <w:szCs w:val="24"/>
          <w:lang w:eastAsia="lv-LV"/>
        </w:rPr>
        <w:t xml:space="preserve"> pašvaldības norādījušas, ka </w:t>
      </w:r>
      <w:r w:rsidR="00157550" w:rsidRPr="00157550">
        <w:rPr>
          <w:rFonts w:eastAsia="Times New Roman" w:cs="Times New Roman"/>
          <w:szCs w:val="24"/>
          <w:lang w:eastAsia="lv-LV"/>
        </w:rPr>
        <w:t xml:space="preserve">pilngadību sasniegušie </w:t>
      </w:r>
      <w:r w:rsidR="00DC1F95" w:rsidRPr="00DC1F95">
        <w:rPr>
          <w:rFonts w:eastAsia="Times New Roman" w:cs="Times New Roman"/>
          <w:szCs w:val="24"/>
          <w:lang w:eastAsia="lv-LV"/>
        </w:rPr>
        <w:t xml:space="preserve">DRĪZĀK VĀJI, </w:t>
      </w:r>
      <w:r>
        <w:rPr>
          <w:rFonts w:eastAsia="Times New Roman" w:cs="Times New Roman"/>
          <w:szCs w:val="24"/>
          <w:lang w:eastAsia="lv-LV"/>
        </w:rPr>
        <w:t>NEKĀ LABI</w:t>
      </w:r>
      <w:r w:rsidR="00157550">
        <w:rPr>
          <w:rFonts w:eastAsia="Times New Roman" w:cs="Times New Roman"/>
          <w:szCs w:val="24"/>
          <w:lang w:eastAsia="lv-LV"/>
        </w:rPr>
        <w:t xml:space="preserve"> integrējas sabiedrībā</w:t>
      </w:r>
      <w:r>
        <w:rPr>
          <w:rFonts w:eastAsia="Times New Roman" w:cs="Times New Roman"/>
          <w:szCs w:val="24"/>
          <w:lang w:eastAsia="lv-LV"/>
        </w:rPr>
        <w:t>; 43</w:t>
      </w:r>
      <w:r w:rsidR="00DC1F95" w:rsidRPr="00DC1F95">
        <w:rPr>
          <w:rFonts w:eastAsia="Times New Roman" w:cs="Times New Roman"/>
          <w:szCs w:val="24"/>
          <w:lang w:eastAsia="lv-LV"/>
        </w:rPr>
        <w:t xml:space="preserve"> pašvaldība</w:t>
      </w:r>
      <w:r w:rsidR="00157550">
        <w:rPr>
          <w:rFonts w:eastAsia="Times New Roman" w:cs="Times New Roman"/>
          <w:szCs w:val="24"/>
          <w:lang w:eastAsia="lv-LV"/>
        </w:rPr>
        <w:t>s norādījušas</w:t>
      </w:r>
      <w:r>
        <w:rPr>
          <w:rFonts w:eastAsia="Times New Roman" w:cs="Times New Roman"/>
          <w:szCs w:val="24"/>
          <w:lang w:eastAsia="lv-LV"/>
        </w:rPr>
        <w:t xml:space="preserve">, ka </w:t>
      </w:r>
      <w:r w:rsidR="00157550">
        <w:rPr>
          <w:rFonts w:eastAsia="Times New Roman" w:cs="Times New Roman"/>
          <w:szCs w:val="24"/>
          <w:lang w:eastAsia="lv-LV"/>
        </w:rPr>
        <w:t xml:space="preserve">pilngadību sasniegušie </w:t>
      </w:r>
      <w:r>
        <w:rPr>
          <w:rFonts w:eastAsia="Times New Roman" w:cs="Times New Roman"/>
          <w:szCs w:val="24"/>
          <w:lang w:eastAsia="lv-LV"/>
        </w:rPr>
        <w:t>DRĪZĀK LABI, NEKĀ VĀJI</w:t>
      </w:r>
      <w:r w:rsidR="00157550">
        <w:rPr>
          <w:rFonts w:eastAsia="Times New Roman" w:cs="Times New Roman"/>
          <w:szCs w:val="24"/>
          <w:lang w:eastAsia="lv-LV"/>
        </w:rPr>
        <w:t xml:space="preserve"> integrējas sabiedrībā</w:t>
      </w:r>
      <w:r>
        <w:rPr>
          <w:rFonts w:eastAsia="Times New Roman" w:cs="Times New Roman"/>
          <w:szCs w:val="24"/>
          <w:lang w:eastAsia="lv-LV"/>
        </w:rPr>
        <w:t>, 10</w:t>
      </w:r>
      <w:r w:rsidR="00DC1F95" w:rsidRPr="00DC1F95">
        <w:rPr>
          <w:rFonts w:eastAsia="Times New Roman" w:cs="Times New Roman"/>
          <w:szCs w:val="24"/>
          <w:lang w:eastAsia="lv-LV"/>
        </w:rPr>
        <w:t xml:space="preserve"> pašv</w:t>
      </w:r>
      <w:r>
        <w:rPr>
          <w:rFonts w:eastAsia="Times New Roman" w:cs="Times New Roman"/>
          <w:szCs w:val="24"/>
          <w:lang w:eastAsia="lv-LV"/>
        </w:rPr>
        <w:t>aldības</w:t>
      </w:r>
      <w:r w:rsidR="00157550">
        <w:rPr>
          <w:rFonts w:eastAsia="Times New Roman" w:cs="Times New Roman"/>
          <w:szCs w:val="24"/>
          <w:lang w:eastAsia="lv-LV"/>
        </w:rPr>
        <w:t xml:space="preserve"> norādījušas</w:t>
      </w:r>
      <w:r>
        <w:rPr>
          <w:rFonts w:eastAsia="Times New Roman" w:cs="Times New Roman"/>
          <w:szCs w:val="24"/>
          <w:lang w:eastAsia="lv-LV"/>
        </w:rPr>
        <w:t xml:space="preserve">, ka </w:t>
      </w:r>
      <w:r w:rsidR="00157550">
        <w:rPr>
          <w:rFonts w:eastAsia="Times New Roman" w:cs="Times New Roman"/>
          <w:szCs w:val="24"/>
          <w:lang w:eastAsia="lv-LV"/>
        </w:rPr>
        <w:t xml:space="preserve">integrēšanās norit </w:t>
      </w:r>
      <w:r>
        <w:rPr>
          <w:rFonts w:eastAsia="Times New Roman" w:cs="Times New Roman"/>
          <w:szCs w:val="24"/>
          <w:lang w:eastAsia="lv-LV"/>
        </w:rPr>
        <w:t>LABI. 29</w:t>
      </w:r>
      <w:r w:rsidR="00DC1F95" w:rsidRPr="00DC1F95">
        <w:rPr>
          <w:rFonts w:eastAsia="Times New Roman" w:cs="Times New Roman"/>
          <w:szCs w:val="24"/>
          <w:lang w:eastAsia="lv-LV"/>
        </w:rPr>
        <w:t xml:space="preserve"> pašvaldības uz minēto jautājumu atbildi nav sniegušas.</w:t>
      </w:r>
    </w:p>
    <w:p w:rsidR="00157550" w:rsidRDefault="00157550" w:rsidP="00493477">
      <w:pPr>
        <w:pStyle w:val="ListParagraph"/>
        <w:ind w:left="0" w:right="-1050" w:firstLine="567"/>
        <w:rPr>
          <w:rFonts w:eastAsia="Times New Roman" w:cs="Times New Roman"/>
          <w:i/>
          <w:szCs w:val="24"/>
          <w:lang w:eastAsia="lv-LV"/>
        </w:rPr>
      </w:pPr>
    </w:p>
    <w:p w:rsidR="00056E73" w:rsidRDefault="00056E73" w:rsidP="00493477">
      <w:pPr>
        <w:pStyle w:val="ListParagraph"/>
        <w:ind w:left="0" w:right="-1050" w:firstLine="567"/>
        <w:rPr>
          <w:rFonts w:eastAsia="Times New Roman" w:cs="Times New Roman"/>
          <w:i/>
          <w:szCs w:val="24"/>
          <w:lang w:eastAsia="lv-LV"/>
        </w:rPr>
      </w:pPr>
      <w:r w:rsidRPr="00056E73">
        <w:rPr>
          <w:rFonts w:eastAsia="Times New Roman" w:cs="Times New Roman"/>
          <w:i/>
          <w:szCs w:val="24"/>
          <w:lang w:eastAsia="lv-LV"/>
        </w:rPr>
        <w:t>Norādiet faktus, kas liecinātu par Jūsu izvēles pamatojumu, kā arī norādiet kādi dokumenti, pētījumi apstiprina norādītos faktus.</w:t>
      </w:r>
    </w:p>
    <w:p w:rsidR="00056E73" w:rsidRDefault="00056E73" w:rsidP="00493477">
      <w:pPr>
        <w:pStyle w:val="ListParagraph"/>
        <w:ind w:left="0" w:right="-1050" w:firstLine="567"/>
        <w:rPr>
          <w:rFonts w:eastAsia="Times New Roman" w:cs="Times New Roman"/>
          <w:i/>
          <w:szCs w:val="24"/>
          <w:lang w:eastAsia="lv-LV"/>
        </w:rPr>
      </w:pPr>
    </w:p>
    <w:p w:rsidR="00420434" w:rsidRPr="00420434" w:rsidRDefault="00420434" w:rsidP="00493477">
      <w:pPr>
        <w:pStyle w:val="ListParagraph"/>
        <w:ind w:left="0" w:right="-1050" w:firstLine="567"/>
        <w:rPr>
          <w:rFonts w:eastAsia="Times New Roman" w:cs="Times New Roman"/>
          <w:szCs w:val="24"/>
          <w:lang w:eastAsia="lv-LV"/>
        </w:rPr>
      </w:pPr>
      <w:r>
        <w:rPr>
          <w:rFonts w:eastAsia="Times New Roman" w:cs="Times New Roman"/>
          <w:szCs w:val="24"/>
          <w:lang w:eastAsia="lv-LV"/>
        </w:rPr>
        <w:t>Kā apstiprinājumu minētajam pašvaldības norāda:</w:t>
      </w:r>
    </w:p>
    <w:p w:rsidR="00E7089B" w:rsidRDefault="00420434" w:rsidP="0012266E">
      <w:pPr>
        <w:pStyle w:val="ListParagraph"/>
        <w:ind w:left="1134" w:right="-1050"/>
        <w:rPr>
          <w:rFonts w:eastAsia="Times New Roman" w:cs="Times New Roman"/>
          <w:szCs w:val="24"/>
          <w:lang w:eastAsia="lv-LV"/>
        </w:rPr>
      </w:pPr>
      <w:r>
        <w:rPr>
          <w:rFonts w:eastAsia="Times New Roman" w:cs="Times New Roman"/>
          <w:szCs w:val="24"/>
          <w:lang w:eastAsia="lv-LV"/>
        </w:rPr>
        <w:t>- d</w:t>
      </w:r>
      <w:r w:rsidR="00056E73" w:rsidRPr="00056E73">
        <w:rPr>
          <w:rFonts w:eastAsia="Times New Roman" w:cs="Times New Roman"/>
          <w:szCs w:val="24"/>
          <w:lang w:eastAsia="lv-LV"/>
        </w:rPr>
        <w:t>aļa pilngadību sas</w:t>
      </w:r>
      <w:r>
        <w:rPr>
          <w:rFonts w:eastAsia="Times New Roman" w:cs="Times New Roman"/>
          <w:szCs w:val="24"/>
          <w:lang w:eastAsia="lv-LV"/>
        </w:rPr>
        <w:t>niegušo turpina mācības, strādā</w:t>
      </w:r>
      <w:r w:rsidR="00056E73">
        <w:rPr>
          <w:rFonts w:eastAsia="Times New Roman" w:cs="Times New Roman"/>
          <w:szCs w:val="24"/>
          <w:lang w:eastAsia="lv-LV"/>
        </w:rPr>
        <w:t xml:space="preserve"> </w:t>
      </w:r>
      <w:r>
        <w:rPr>
          <w:rFonts w:eastAsia="Times New Roman" w:cs="Times New Roman"/>
          <w:szCs w:val="24"/>
          <w:lang w:eastAsia="lv-LV"/>
        </w:rPr>
        <w:t xml:space="preserve">Latvijā un ārzemēs </w:t>
      </w:r>
      <w:r w:rsidR="00056E73">
        <w:rPr>
          <w:rFonts w:eastAsia="Times New Roman" w:cs="Times New Roman"/>
          <w:szCs w:val="24"/>
          <w:lang w:eastAsia="lv-LV"/>
        </w:rPr>
        <w:t>(Aloja</w:t>
      </w:r>
      <w:r>
        <w:rPr>
          <w:rFonts w:eastAsia="Times New Roman" w:cs="Times New Roman"/>
          <w:szCs w:val="24"/>
          <w:lang w:eastAsia="lv-LV"/>
        </w:rPr>
        <w:t>, Burtnieki, Daugavpils, Iecava</w:t>
      </w:r>
      <w:r w:rsidR="00FC4CF7">
        <w:rPr>
          <w:rFonts w:eastAsia="Times New Roman" w:cs="Times New Roman"/>
          <w:szCs w:val="24"/>
          <w:lang w:eastAsia="lv-LV"/>
        </w:rPr>
        <w:t>, Kocēni, Ludza</w:t>
      </w:r>
      <w:r w:rsidR="00C66C2D">
        <w:rPr>
          <w:rFonts w:eastAsia="Times New Roman" w:cs="Times New Roman"/>
          <w:szCs w:val="24"/>
          <w:lang w:eastAsia="lv-LV"/>
        </w:rPr>
        <w:t>, Pārgauja</w:t>
      </w:r>
      <w:r w:rsidR="00035A7C">
        <w:rPr>
          <w:rFonts w:eastAsia="Times New Roman" w:cs="Times New Roman"/>
          <w:szCs w:val="24"/>
          <w:lang w:eastAsia="lv-LV"/>
        </w:rPr>
        <w:t>, Madona, Sala, Viesīte</w:t>
      </w:r>
      <w:r w:rsidR="00E7089B">
        <w:rPr>
          <w:rFonts w:eastAsia="Times New Roman" w:cs="Times New Roman"/>
          <w:szCs w:val="24"/>
          <w:lang w:eastAsia="lv-LV"/>
        </w:rPr>
        <w:t>, Liepāja</w:t>
      </w:r>
      <w:r w:rsidR="00E4478A">
        <w:rPr>
          <w:rFonts w:eastAsia="Times New Roman" w:cs="Times New Roman"/>
          <w:szCs w:val="24"/>
          <w:lang w:eastAsia="lv-LV"/>
        </w:rPr>
        <w:t>, Skrunda</w:t>
      </w:r>
      <w:r w:rsidR="00582DAB">
        <w:rPr>
          <w:rFonts w:eastAsia="Times New Roman" w:cs="Times New Roman"/>
          <w:szCs w:val="24"/>
          <w:lang w:eastAsia="lv-LV"/>
        </w:rPr>
        <w:t>, Skrīveri, Valka, Ventspils</w:t>
      </w:r>
      <w:r w:rsidR="00D547FF">
        <w:rPr>
          <w:rFonts w:eastAsia="Times New Roman" w:cs="Times New Roman"/>
          <w:szCs w:val="24"/>
          <w:lang w:eastAsia="lv-LV"/>
        </w:rPr>
        <w:t>, Ogre, Rēzekne</w:t>
      </w:r>
      <w:r w:rsidR="00056E73">
        <w:rPr>
          <w:rFonts w:eastAsia="Times New Roman" w:cs="Times New Roman"/>
          <w:szCs w:val="24"/>
          <w:lang w:eastAsia="lv-LV"/>
        </w:rPr>
        <w:t>)</w:t>
      </w:r>
      <w:r>
        <w:rPr>
          <w:rFonts w:eastAsia="Times New Roman" w:cs="Times New Roman"/>
          <w:szCs w:val="24"/>
          <w:lang w:eastAsia="lv-LV"/>
        </w:rPr>
        <w:t>;</w:t>
      </w:r>
    </w:p>
    <w:p w:rsidR="00E7089B" w:rsidRPr="00E7089B" w:rsidRDefault="00E7089B" w:rsidP="0012266E">
      <w:pPr>
        <w:pStyle w:val="ListParagraph"/>
        <w:ind w:left="1134" w:right="-1050"/>
        <w:rPr>
          <w:rFonts w:eastAsia="Times New Roman" w:cs="Times New Roman"/>
          <w:szCs w:val="24"/>
          <w:lang w:eastAsia="lv-LV"/>
        </w:rPr>
      </w:pPr>
      <w:r>
        <w:rPr>
          <w:rFonts w:eastAsia="Times New Roman" w:cs="Times New Roman"/>
          <w:szCs w:val="24"/>
          <w:lang w:eastAsia="lv-LV"/>
        </w:rPr>
        <w:t>- n</w:t>
      </w:r>
      <w:r w:rsidRPr="00E7089B">
        <w:rPr>
          <w:rFonts w:eastAsia="Times New Roman" w:cs="Times New Roman"/>
          <w:szCs w:val="24"/>
          <w:lang w:eastAsia="lv-LV"/>
        </w:rPr>
        <w:t>odibinājuši ģimeni, audzina bērnus</w:t>
      </w:r>
      <w:r>
        <w:rPr>
          <w:rFonts w:eastAsia="Times New Roman" w:cs="Times New Roman"/>
          <w:szCs w:val="24"/>
          <w:lang w:eastAsia="lv-LV"/>
        </w:rPr>
        <w:t xml:space="preserve"> </w:t>
      </w:r>
      <w:r w:rsidRPr="00E7089B">
        <w:rPr>
          <w:rFonts w:eastAsia="Times New Roman" w:cs="Times New Roman"/>
          <w:szCs w:val="24"/>
          <w:lang w:eastAsia="lv-LV"/>
        </w:rPr>
        <w:t>(Ludza</w:t>
      </w:r>
      <w:r w:rsidR="00582DAB">
        <w:rPr>
          <w:rFonts w:eastAsia="Times New Roman" w:cs="Times New Roman"/>
          <w:szCs w:val="24"/>
          <w:lang w:eastAsia="lv-LV"/>
        </w:rPr>
        <w:t>, Valka, Ventspils</w:t>
      </w:r>
      <w:r w:rsidRPr="00E7089B">
        <w:rPr>
          <w:rFonts w:eastAsia="Times New Roman" w:cs="Times New Roman"/>
          <w:szCs w:val="24"/>
          <w:lang w:eastAsia="lv-LV"/>
        </w:rPr>
        <w:t>);</w:t>
      </w:r>
    </w:p>
    <w:p w:rsidR="00C66C2D" w:rsidRPr="00C66C2D" w:rsidRDefault="00C66C2D" w:rsidP="0012266E">
      <w:pPr>
        <w:pStyle w:val="ListParagraph"/>
        <w:ind w:left="1134" w:right="-1050"/>
        <w:rPr>
          <w:rFonts w:eastAsia="Times New Roman" w:cs="Times New Roman"/>
          <w:szCs w:val="24"/>
          <w:lang w:eastAsia="lv-LV"/>
        </w:rPr>
      </w:pPr>
      <w:r>
        <w:rPr>
          <w:rFonts w:eastAsia="Times New Roman" w:cs="Times New Roman"/>
          <w:szCs w:val="24"/>
          <w:lang w:eastAsia="lv-LV"/>
        </w:rPr>
        <w:t xml:space="preserve">- </w:t>
      </w:r>
      <w:r w:rsidRPr="00C66C2D">
        <w:rPr>
          <w:rFonts w:eastAsia="Times New Roman" w:cs="Times New Roman"/>
          <w:szCs w:val="24"/>
          <w:lang w:eastAsia="lv-LV"/>
        </w:rPr>
        <w:t xml:space="preserve">piedalās pašdarbībā un dažādās interešu grupās </w:t>
      </w:r>
      <w:r>
        <w:rPr>
          <w:rFonts w:eastAsia="Times New Roman" w:cs="Times New Roman"/>
          <w:szCs w:val="24"/>
          <w:lang w:eastAsia="lv-LV"/>
        </w:rPr>
        <w:t>(</w:t>
      </w:r>
      <w:r w:rsidRPr="00C66C2D">
        <w:rPr>
          <w:rFonts w:eastAsia="Times New Roman" w:cs="Times New Roman"/>
          <w:szCs w:val="24"/>
          <w:lang w:eastAsia="lv-LV"/>
        </w:rPr>
        <w:t>Pārgauja</w:t>
      </w:r>
      <w:r>
        <w:rPr>
          <w:rFonts w:eastAsia="Times New Roman" w:cs="Times New Roman"/>
          <w:szCs w:val="24"/>
          <w:lang w:eastAsia="lv-LV"/>
        </w:rPr>
        <w:t>);</w:t>
      </w:r>
    </w:p>
    <w:p w:rsidR="00582DAB" w:rsidRDefault="00E7089B" w:rsidP="0012266E">
      <w:pPr>
        <w:pStyle w:val="ListParagraph"/>
        <w:ind w:left="1134" w:right="-1050"/>
        <w:rPr>
          <w:rFonts w:eastAsia="Times New Roman" w:cs="Times New Roman"/>
          <w:szCs w:val="24"/>
          <w:lang w:eastAsia="lv-LV"/>
        </w:rPr>
      </w:pPr>
      <w:r>
        <w:rPr>
          <w:rFonts w:eastAsia="Times New Roman" w:cs="Times New Roman"/>
          <w:szCs w:val="24"/>
          <w:lang w:eastAsia="lv-LV"/>
        </w:rPr>
        <w:t xml:space="preserve">- nav </w:t>
      </w:r>
      <w:r w:rsidRPr="0039187F">
        <w:rPr>
          <w:rFonts w:eastAsia="Times New Roman" w:cs="Times New Roman"/>
          <w:szCs w:val="24"/>
          <w:lang w:eastAsia="lv-LV"/>
        </w:rPr>
        <w:t>sociālā dienesta uzmanības lokā kā sociālās palīdzības saņēmēji vai augsta riska personas</w:t>
      </w:r>
      <w:r>
        <w:rPr>
          <w:rFonts w:eastAsia="Times New Roman" w:cs="Times New Roman"/>
          <w:szCs w:val="24"/>
          <w:lang w:eastAsia="lv-LV"/>
        </w:rPr>
        <w:t xml:space="preserve"> (Ilūkste, Jelgavas novads, Ludza</w:t>
      </w:r>
      <w:r w:rsidR="00E4478A">
        <w:rPr>
          <w:rFonts w:eastAsia="Times New Roman" w:cs="Times New Roman"/>
          <w:szCs w:val="24"/>
          <w:lang w:eastAsia="lv-LV"/>
        </w:rPr>
        <w:t>, Tērvete</w:t>
      </w:r>
      <w:r w:rsidR="009C322A">
        <w:rPr>
          <w:rFonts w:eastAsia="Times New Roman" w:cs="Times New Roman"/>
          <w:szCs w:val="24"/>
          <w:lang w:eastAsia="lv-LV"/>
        </w:rPr>
        <w:t>, Baldone</w:t>
      </w:r>
      <w:r>
        <w:rPr>
          <w:rFonts w:eastAsia="Times New Roman" w:cs="Times New Roman"/>
          <w:szCs w:val="24"/>
          <w:lang w:eastAsia="lv-LV"/>
        </w:rPr>
        <w:t>)</w:t>
      </w:r>
      <w:r w:rsidR="009C322A">
        <w:rPr>
          <w:rFonts w:eastAsia="Times New Roman" w:cs="Times New Roman"/>
          <w:szCs w:val="24"/>
          <w:lang w:eastAsia="lv-LV"/>
        </w:rPr>
        <w:t>.</w:t>
      </w:r>
    </w:p>
    <w:p w:rsidR="009C322A" w:rsidRPr="009C322A" w:rsidRDefault="009C322A" w:rsidP="009C322A">
      <w:pPr>
        <w:pStyle w:val="ListParagraph"/>
        <w:ind w:left="0" w:right="-1050" w:firstLine="567"/>
        <w:rPr>
          <w:rFonts w:eastAsia="Times New Roman" w:cs="Times New Roman"/>
          <w:szCs w:val="24"/>
          <w:lang w:eastAsia="lv-LV"/>
        </w:rPr>
      </w:pPr>
    </w:p>
    <w:p w:rsidR="00E7089B" w:rsidRDefault="00582DAB" w:rsidP="009C322A">
      <w:pPr>
        <w:pStyle w:val="ListParagraph"/>
        <w:ind w:left="0" w:right="-1050" w:firstLine="567"/>
        <w:rPr>
          <w:rFonts w:eastAsia="Times New Roman" w:cs="Times New Roman"/>
          <w:szCs w:val="24"/>
          <w:lang w:eastAsia="lv-LV"/>
        </w:rPr>
      </w:pPr>
      <w:r>
        <w:rPr>
          <w:rFonts w:eastAsia="Times New Roman" w:cs="Times New Roman"/>
          <w:szCs w:val="24"/>
          <w:lang w:eastAsia="lv-LV"/>
        </w:rPr>
        <w:t xml:space="preserve">Papildus pašvaldības norādījušas, ka </w:t>
      </w:r>
      <w:r w:rsidRPr="00582DAB">
        <w:rPr>
          <w:rFonts w:eastAsia="Times New Roman" w:cs="Times New Roman"/>
          <w:szCs w:val="24"/>
          <w:lang w:eastAsia="lv-LV"/>
        </w:rPr>
        <w:t xml:space="preserve">pilngadību sasniegušie sadarbojas ar </w:t>
      </w:r>
      <w:r>
        <w:rPr>
          <w:rFonts w:eastAsia="Times New Roman" w:cs="Times New Roman"/>
          <w:szCs w:val="24"/>
          <w:lang w:eastAsia="lv-LV"/>
        </w:rPr>
        <w:t>bāriņtiesu un sociālo dienestu</w:t>
      </w:r>
      <w:r w:rsidRPr="00582DAB">
        <w:rPr>
          <w:rFonts w:eastAsia="Times New Roman" w:cs="Times New Roman"/>
          <w:szCs w:val="24"/>
          <w:lang w:eastAsia="lv-LV"/>
        </w:rPr>
        <w:t xml:space="preserve"> savu sociālo (un ne tikai) problēmu risināšana</w:t>
      </w:r>
      <w:r>
        <w:rPr>
          <w:rFonts w:eastAsia="Times New Roman" w:cs="Times New Roman"/>
          <w:szCs w:val="24"/>
          <w:lang w:eastAsia="lv-LV"/>
        </w:rPr>
        <w:t>i</w:t>
      </w:r>
      <w:r w:rsidRPr="00582DAB">
        <w:rPr>
          <w:rFonts w:eastAsia="Times New Roman" w:cs="Times New Roman"/>
          <w:szCs w:val="24"/>
          <w:lang w:eastAsia="lv-LV"/>
        </w:rPr>
        <w:t>, konsultējas, saņem atbalstu,</w:t>
      </w:r>
      <w:r>
        <w:rPr>
          <w:rFonts w:eastAsia="Times New Roman" w:cs="Times New Roman"/>
          <w:szCs w:val="24"/>
          <w:lang w:eastAsia="lv-LV"/>
        </w:rPr>
        <w:t xml:space="preserve"> padomu, psiholoģisko atbalstu (</w:t>
      </w:r>
      <w:r w:rsidRPr="00582DAB">
        <w:rPr>
          <w:rFonts w:eastAsia="Times New Roman" w:cs="Times New Roman"/>
          <w:szCs w:val="24"/>
          <w:lang w:eastAsia="lv-LV"/>
        </w:rPr>
        <w:t>Skrīveri</w:t>
      </w:r>
      <w:r w:rsidR="00D547FF">
        <w:rPr>
          <w:rFonts w:eastAsia="Times New Roman" w:cs="Times New Roman"/>
          <w:szCs w:val="24"/>
          <w:lang w:eastAsia="lv-LV"/>
        </w:rPr>
        <w:t>, Ķegums</w:t>
      </w:r>
      <w:r w:rsidR="009C322A">
        <w:rPr>
          <w:rFonts w:eastAsia="Times New Roman" w:cs="Times New Roman"/>
          <w:szCs w:val="24"/>
          <w:lang w:eastAsia="lv-LV"/>
        </w:rPr>
        <w:t>, Baldone</w:t>
      </w:r>
      <w:r>
        <w:rPr>
          <w:rFonts w:eastAsia="Times New Roman" w:cs="Times New Roman"/>
          <w:szCs w:val="24"/>
          <w:lang w:eastAsia="lv-LV"/>
        </w:rPr>
        <w:t xml:space="preserve">). </w:t>
      </w:r>
      <w:r w:rsidR="00D547FF">
        <w:rPr>
          <w:rFonts w:eastAsia="Times New Roman" w:cs="Times New Roman"/>
          <w:szCs w:val="24"/>
          <w:lang w:eastAsia="lv-LV"/>
        </w:rPr>
        <w:t xml:space="preserve">Citā gadījumā norādīts, ka </w:t>
      </w:r>
      <w:r w:rsidR="00D547FF" w:rsidRPr="00582DAB">
        <w:rPr>
          <w:rFonts w:eastAsia="Times New Roman" w:cs="Times New Roman"/>
          <w:szCs w:val="24"/>
          <w:lang w:eastAsia="lv-LV"/>
        </w:rPr>
        <w:t xml:space="preserve">aizbildņi, audžuvecāki parasti turpina palīdzēt jaunietim integrēties sabiedrībā </w:t>
      </w:r>
      <w:r w:rsidR="00D547FF">
        <w:rPr>
          <w:rFonts w:eastAsia="Times New Roman" w:cs="Times New Roman"/>
          <w:szCs w:val="24"/>
          <w:lang w:eastAsia="lv-LV"/>
        </w:rPr>
        <w:t>a</w:t>
      </w:r>
      <w:r w:rsidR="00655CE4">
        <w:rPr>
          <w:rFonts w:eastAsia="Times New Roman" w:cs="Times New Roman"/>
          <w:szCs w:val="24"/>
          <w:lang w:eastAsia="lv-LV"/>
        </w:rPr>
        <w:t>rī pēc pilngadības sasniegšanas</w:t>
      </w:r>
      <w:r w:rsidR="00D547FF">
        <w:rPr>
          <w:rFonts w:eastAsia="Times New Roman" w:cs="Times New Roman"/>
          <w:szCs w:val="24"/>
          <w:lang w:eastAsia="lv-LV"/>
        </w:rPr>
        <w:t xml:space="preserve"> </w:t>
      </w:r>
      <w:r w:rsidR="00D547FF" w:rsidRPr="00582DAB">
        <w:rPr>
          <w:rFonts w:eastAsia="Times New Roman" w:cs="Times New Roman"/>
          <w:szCs w:val="24"/>
          <w:lang w:eastAsia="lv-LV"/>
        </w:rPr>
        <w:t>(Kārsava</w:t>
      </w:r>
      <w:r w:rsidR="00D547FF">
        <w:rPr>
          <w:rFonts w:eastAsia="Times New Roman" w:cs="Times New Roman"/>
          <w:szCs w:val="24"/>
          <w:lang w:eastAsia="lv-LV"/>
        </w:rPr>
        <w:t>, Salacgrīva, Mazsalaca</w:t>
      </w:r>
      <w:r w:rsidR="00D547FF" w:rsidRPr="00582DAB">
        <w:rPr>
          <w:rFonts w:eastAsia="Times New Roman" w:cs="Times New Roman"/>
          <w:szCs w:val="24"/>
          <w:lang w:eastAsia="lv-LV"/>
        </w:rPr>
        <w:t>)</w:t>
      </w:r>
      <w:r w:rsidR="009C322A">
        <w:rPr>
          <w:rFonts w:eastAsia="Times New Roman" w:cs="Times New Roman"/>
          <w:szCs w:val="24"/>
          <w:lang w:eastAsia="lv-LV"/>
        </w:rPr>
        <w:t>.</w:t>
      </w:r>
    </w:p>
    <w:p w:rsidR="009C322A" w:rsidRPr="009C322A" w:rsidRDefault="009C322A" w:rsidP="009C322A">
      <w:pPr>
        <w:pStyle w:val="ListParagraph"/>
        <w:ind w:left="0" w:right="-1050" w:firstLine="567"/>
        <w:rPr>
          <w:rFonts w:eastAsia="Times New Roman" w:cs="Times New Roman"/>
          <w:szCs w:val="24"/>
          <w:lang w:eastAsia="lv-LV"/>
        </w:rPr>
      </w:pPr>
    </w:p>
    <w:p w:rsidR="00420434" w:rsidRDefault="00420434" w:rsidP="00FC4CF7">
      <w:pPr>
        <w:pStyle w:val="ListParagraph"/>
        <w:ind w:left="0" w:right="-1050" w:firstLine="567"/>
        <w:rPr>
          <w:rFonts w:eastAsia="Times New Roman" w:cs="Times New Roman"/>
          <w:szCs w:val="24"/>
          <w:lang w:eastAsia="lv-LV"/>
        </w:rPr>
      </w:pPr>
      <w:r>
        <w:rPr>
          <w:rFonts w:eastAsia="Times New Roman" w:cs="Times New Roman"/>
          <w:szCs w:val="24"/>
          <w:lang w:eastAsia="lv-LV"/>
        </w:rPr>
        <w:t>Vairākas pašvaldības norādījušas, ka nav veikti pētījumi (Alūksne, Koknese, Līvāni</w:t>
      </w:r>
      <w:r w:rsidR="00FC4CF7">
        <w:rPr>
          <w:rFonts w:eastAsia="Times New Roman" w:cs="Times New Roman"/>
          <w:szCs w:val="24"/>
          <w:lang w:eastAsia="lv-LV"/>
        </w:rPr>
        <w:t>, Ilūkste, Jelgavas novads, Kandava, Kuldīga, Liepāja</w:t>
      </w:r>
      <w:r w:rsidR="00C66C2D">
        <w:rPr>
          <w:rFonts w:eastAsia="Times New Roman" w:cs="Times New Roman"/>
          <w:szCs w:val="24"/>
          <w:lang w:eastAsia="lv-LV"/>
        </w:rPr>
        <w:t>, Olaine</w:t>
      </w:r>
      <w:r w:rsidR="00035A7C">
        <w:rPr>
          <w:rFonts w:eastAsia="Times New Roman" w:cs="Times New Roman"/>
          <w:szCs w:val="24"/>
          <w:lang w:eastAsia="lv-LV"/>
        </w:rPr>
        <w:t>, Rugāji</w:t>
      </w:r>
      <w:r w:rsidR="00E4478A">
        <w:rPr>
          <w:rFonts w:eastAsia="Times New Roman" w:cs="Times New Roman"/>
          <w:szCs w:val="24"/>
          <w:lang w:eastAsia="lv-LV"/>
        </w:rPr>
        <w:t>, Strenči</w:t>
      </w:r>
      <w:r>
        <w:rPr>
          <w:rFonts w:eastAsia="Times New Roman" w:cs="Times New Roman"/>
          <w:szCs w:val="24"/>
          <w:lang w:eastAsia="lv-LV"/>
        </w:rPr>
        <w:t>)</w:t>
      </w:r>
      <w:r w:rsidR="00FC4CF7">
        <w:rPr>
          <w:rFonts w:eastAsia="Times New Roman" w:cs="Times New Roman"/>
          <w:szCs w:val="24"/>
          <w:lang w:eastAsia="lv-LV"/>
        </w:rPr>
        <w:t xml:space="preserve"> u</w:t>
      </w:r>
      <w:r>
        <w:rPr>
          <w:rFonts w:eastAsia="Times New Roman" w:cs="Times New Roman"/>
          <w:szCs w:val="24"/>
          <w:lang w:eastAsia="lv-LV"/>
        </w:rPr>
        <w:t xml:space="preserve">n </w:t>
      </w:r>
      <w:r w:rsidR="00FC4CF7">
        <w:rPr>
          <w:rFonts w:eastAsia="Times New Roman" w:cs="Times New Roman"/>
          <w:szCs w:val="24"/>
          <w:lang w:eastAsia="lv-LV"/>
        </w:rPr>
        <w:t xml:space="preserve">nav </w:t>
      </w:r>
      <w:r>
        <w:rPr>
          <w:rFonts w:eastAsia="Times New Roman" w:cs="Times New Roman"/>
          <w:szCs w:val="24"/>
          <w:lang w:eastAsia="lv-LV"/>
        </w:rPr>
        <w:t>apkopota informācija (Durbe, Koknese, Zilupe</w:t>
      </w:r>
      <w:r w:rsidR="00E7089B">
        <w:rPr>
          <w:rFonts w:eastAsia="Times New Roman" w:cs="Times New Roman"/>
          <w:szCs w:val="24"/>
          <w:lang w:eastAsia="lv-LV"/>
        </w:rPr>
        <w:t>, Gulbene</w:t>
      </w:r>
      <w:r>
        <w:rPr>
          <w:rFonts w:eastAsia="Times New Roman" w:cs="Times New Roman"/>
          <w:szCs w:val="24"/>
          <w:lang w:eastAsia="lv-LV"/>
        </w:rPr>
        <w:t>)</w:t>
      </w:r>
      <w:r w:rsidR="009C322A">
        <w:rPr>
          <w:rFonts w:eastAsia="Times New Roman" w:cs="Times New Roman"/>
          <w:szCs w:val="24"/>
          <w:lang w:eastAsia="lv-LV"/>
        </w:rPr>
        <w:t xml:space="preserve"> par pilngadību sasniegušo bāreņu un bez vecāku gādības palikušo bērnu spēju integrēties sabiedrībā</w:t>
      </w:r>
      <w:r w:rsidR="00FC4CF7">
        <w:rPr>
          <w:rFonts w:eastAsia="Times New Roman" w:cs="Times New Roman"/>
          <w:szCs w:val="24"/>
          <w:lang w:eastAsia="lv-LV"/>
        </w:rPr>
        <w:t>. Viena pašvaldība (Ludza) norādījusi, ka</w:t>
      </w:r>
      <w:r w:rsidR="00FC4CF7" w:rsidRPr="00FC4CF7">
        <w:rPr>
          <w:rFonts w:eastAsia="Times New Roman" w:cs="Times New Roman"/>
          <w:szCs w:val="24"/>
          <w:lang w:eastAsia="lv-LV"/>
        </w:rPr>
        <w:t xml:space="preserve"> </w:t>
      </w:r>
      <w:r w:rsidR="00FC4CF7">
        <w:rPr>
          <w:rFonts w:eastAsia="Times New Roman" w:cs="Times New Roman"/>
          <w:szCs w:val="24"/>
          <w:lang w:eastAsia="lv-LV"/>
        </w:rPr>
        <w:t>p</w:t>
      </w:r>
      <w:r w:rsidR="00FC4CF7" w:rsidRPr="00FC4CF7">
        <w:rPr>
          <w:rFonts w:eastAsia="Times New Roman" w:cs="Times New Roman"/>
          <w:szCs w:val="24"/>
          <w:lang w:eastAsia="lv-LV"/>
        </w:rPr>
        <w:t>ētījumu veikšanai pašvaldība plāno piesaistīt studentus, slēdzot sadarbības līgumus ar augstskolām.</w:t>
      </w:r>
    </w:p>
    <w:p w:rsidR="00420434" w:rsidRDefault="00420434" w:rsidP="00493477">
      <w:pPr>
        <w:pStyle w:val="ListParagraph"/>
        <w:ind w:left="0" w:right="-1050" w:firstLine="567"/>
        <w:rPr>
          <w:rFonts w:eastAsia="Times New Roman" w:cs="Times New Roman"/>
          <w:szCs w:val="24"/>
          <w:lang w:eastAsia="lv-LV"/>
        </w:rPr>
      </w:pPr>
    </w:p>
    <w:p w:rsidR="00C66C2D" w:rsidRPr="00C66C2D" w:rsidRDefault="00655CE4" w:rsidP="00C66C2D">
      <w:pPr>
        <w:pStyle w:val="ListParagraph"/>
        <w:ind w:left="0" w:right="-1050" w:firstLine="567"/>
        <w:rPr>
          <w:rFonts w:eastAsia="Times New Roman" w:cs="Times New Roman"/>
          <w:szCs w:val="24"/>
          <w:lang w:eastAsia="lv-LV"/>
        </w:rPr>
      </w:pPr>
      <w:r>
        <w:rPr>
          <w:rFonts w:eastAsia="Times New Roman" w:cs="Times New Roman"/>
          <w:szCs w:val="24"/>
          <w:lang w:eastAsia="lv-LV"/>
        </w:rPr>
        <w:t>Par pilngadību sasniegušo bāreņu un bez vecāku gādības palikušo bērnu situāciju i</w:t>
      </w:r>
      <w:r w:rsidR="00420434">
        <w:rPr>
          <w:rFonts w:eastAsia="Times New Roman" w:cs="Times New Roman"/>
          <w:szCs w:val="24"/>
          <w:lang w:eastAsia="lv-LV"/>
        </w:rPr>
        <w:t>nformācija</w:t>
      </w:r>
      <w:r>
        <w:rPr>
          <w:rFonts w:eastAsia="Times New Roman" w:cs="Times New Roman"/>
          <w:szCs w:val="24"/>
          <w:lang w:eastAsia="lv-LV"/>
        </w:rPr>
        <w:t xml:space="preserve"> pašvaldībās</w:t>
      </w:r>
      <w:r w:rsidR="00420434">
        <w:rPr>
          <w:rFonts w:eastAsia="Times New Roman" w:cs="Times New Roman"/>
          <w:szCs w:val="24"/>
          <w:lang w:eastAsia="lv-LV"/>
        </w:rPr>
        <w:t xml:space="preserve"> iegūta no izglītības iestādēm (Iecava</w:t>
      </w:r>
      <w:r w:rsidR="00D547FF">
        <w:rPr>
          <w:rFonts w:eastAsia="Times New Roman" w:cs="Times New Roman"/>
          <w:szCs w:val="24"/>
          <w:lang w:eastAsia="lv-LV"/>
        </w:rPr>
        <w:t>, Rēzekne</w:t>
      </w:r>
      <w:r w:rsidR="00420434">
        <w:rPr>
          <w:rFonts w:eastAsia="Times New Roman" w:cs="Times New Roman"/>
          <w:szCs w:val="24"/>
          <w:lang w:eastAsia="lv-LV"/>
        </w:rPr>
        <w:t xml:space="preserve">); </w:t>
      </w:r>
      <w:r w:rsidR="00E7089B">
        <w:rPr>
          <w:rFonts w:eastAsia="Times New Roman" w:cs="Times New Roman"/>
          <w:szCs w:val="24"/>
          <w:lang w:eastAsia="lv-LV"/>
        </w:rPr>
        <w:t xml:space="preserve">klientu lietām, statistikas (Liepāja); </w:t>
      </w:r>
      <w:r w:rsidR="00420434">
        <w:rPr>
          <w:rFonts w:eastAsia="Times New Roman" w:cs="Times New Roman"/>
          <w:szCs w:val="24"/>
          <w:lang w:eastAsia="lv-LV"/>
        </w:rPr>
        <w:t>sarunās ar pilngadību sasniegušajiem</w:t>
      </w:r>
      <w:r w:rsidR="00FC4CF7">
        <w:rPr>
          <w:rFonts w:eastAsia="Times New Roman" w:cs="Times New Roman"/>
          <w:szCs w:val="24"/>
          <w:lang w:eastAsia="lv-LV"/>
        </w:rPr>
        <w:t>, konsultācijās</w:t>
      </w:r>
      <w:r w:rsidR="00420434">
        <w:rPr>
          <w:rFonts w:eastAsia="Times New Roman" w:cs="Times New Roman"/>
          <w:szCs w:val="24"/>
          <w:lang w:eastAsia="lv-LV"/>
        </w:rPr>
        <w:t xml:space="preserve"> (Gulbene</w:t>
      </w:r>
      <w:r w:rsidR="00FC4CF7">
        <w:rPr>
          <w:rFonts w:eastAsia="Times New Roman" w:cs="Times New Roman"/>
          <w:szCs w:val="24"/>
          <w:lang w:eastAsia="lv-LV"/>
        </w:rPr>
        <w:t>, Jūrmala, Kocēni</w:t>
      </w:r>
      <w:r w:rsidR="00035A7C">
        <w:rPr>
          <w:rFonts w:eastAsia="Times New Roman" w:cs="Times New Roman"/>
          <w:szCs w:val="24"/>
          <w:lang w:eastAsia="lv-LV"/>
        </w:rPr>
        <w:t>, Rucava</w:t>
      </w:r>
      <w:r w:rsidR="00E4478A">
        <w:rPr>
          <w:rFonts w:eastAsia="Times New Roman" w:cs="Times New Roman"/>
          <w:szCs w:val="24"/>
          <w:lang w:eastAsia="lv-LV"/>
        </w:rPr>
        <w:t>, Saulkrasti</w:t>
      </w:r>
      <w:r w:rsidR="00420434">
        <w:rPr>
          <w:rFonts w:eastAsia="Times New Roman" w:cs="Times New Roman"/>
          <w:szCs w:val="24"/>
          <w:lang w:eastAsia="lv-LV"/>
        </w:rPr>
        <w:t>)</w:t>
      </w:r>
      <w:r w:rsidR="009C322A">
        <w:rPr>
          <w:rFonts w:eastAsia="Times New Roman" w:cs="Times New Roman"/>
          <w:szCs w:val="24"/>
          <w:lang w:eastAsia="lv-LV"/>
        </w:rPr>
        <w:t>;</w:t>
      </w:r>
      <w:r w:rsidR="00C66C2D" w:rsidRPr="00C66C2D">
        <w:rPr>
          <w:rFonts w:eastAsia="Times New Roman" w:cs="Times New Roman"/>
          <w:szCs w:val="24"/>
          <w:lang w:eastAsia="lv-LV"/>
        </w:rPr>
        <w:t xml:space="preserve"> ilggadīgā</w:t>
      </w:r>
      <w:r w:rsidR="00C66C2D">
        <w:rPr>
          <w:rFonts w:eastAsia="Times New Roman" w:cs="Times New Roman"/>
          <w:szCs w:val="24"/>
          <w:lang w:eastAsia="lv-LV"/>
        </w:rPr>
        <w:t>s</w:t>
      </w:r>
      <w:r w:rsidR="00C66C2D" w:rsidRPr="00C66C2D">
        <w:rPr>
          <w:rFonts w:eastAsia="Times New Roman" w:cs="Times New Roman"/>
          <w:szCs w:val="24"/>
          <w:lang w:eastAsia="lv-LV"/>
        </w:rPr>
        <w:t xml:space="preserve"> bāriņtiesas un sociā</w:t>
      </w:r>
      <w:r w:rsidR="00C66C2D">
        <w:rPr>
          <w:rFonts w:eastAsia="Times New Roman" w:cs="Times New Roman"/>
          <w:szCs w:val="24"/>
          <w:lang w:eastAsia="lv-LV"/>
        </w:rPr>
        <w:t>lā dienesta darbinieku pieredzes</w:t>
      </w:r>
      <w:r w:rsidR="00C66C2D" w:rsidRPr="00C66C2D">
        <w:rPr>
          <w:rFonts w:eastAsia="Times New Roman" w:cs="Times New Roman"/>
          <w:szCs w:val="24"/>
          <w:lang w:eastAsia="lv-LV"/>
        </w:rPr>
        <w:t xml:space="preserve"> </w:t>
      </w:r>
      <w:r w:rsidR="00C66C2D">
        <w:rPr>
          <w:rFonts w:eastAsia="Times New Roman" w:cs="Times New Roman"/>
          <w:szCs w:val="24"/>
          <w:lang w:eastAsia="lv-LV"/>
        </w:rPr>
        <w:t>(</w:t>
      </w:r>
      <w:r w:rsidR="00C66C2D" w:rsidRPr="00C66C2D">
        <w:rPr>
          <w:rFonts w:eastAsia="Times New Roman" w:cs="Times New Roman"/>
          <w:szCs w:val="24"/>
          <w:lang w:eastAsia="lv-LV"/>
        </w:rPr>
        <w:t>Olaine</w:t>
      </w:r>
      <w:r w:rsidR="00C66C2D">
        <w:rPr>
          <w:rFonts w:eastAsia="Times New Roman" w:cs="Times New Roman"/>
          <w:szCs w:val="24"/>
          <w:lang w:eastAsia="lv-LV"/>
        </w:rPr>
        <w:t>)</w:t>
      </w:r>
      <w:r w:rsidR="009C322A">
        <w:rPr>
          <w:rFonts w:eastAsia="Times New Roman" w:cs="Times New Roman"/>
          <w:szCs w:val="24"/>
          <w:lang w:eastAsia="lv-LV"/>
        </w:rPr>
        <w:t>.</w:t>
      </w:r>
    </w:p>
    <w:p w:rsidR="00420434" w:rsidRDefault="00420434" w:rsidP="00420434">
      <w:pPr>
        <w:pStyle w:val="ListParagraph"/>
        <w:ind w:left="0" w:right="-1050" w:firstLine="567"/>
        <w:rPr>
          <w:rFonts w:eastAsia="Times New Roman" w:cs="Times New Roman"/>
          <w:szCs w:val="24"/>
          <w:lang w:eastAsia="lv-LV"/>
        </w:rPr>
      </w:pPr>
    </w:p>
    <w:p w:rsidR="00420434" w:rsidRPr="00420434" w:rsidRDefault="00035A7C" w:rsidP="00420434">
      <w:pPr>
        <w:pStyle w:val="ListParagraph"/>
        <w:ind w:left="0" w:right="-1050" w:firstLine="567"/>
        <w:rPr>
          <w:rFonts w:eastAsia="Times New Roman" w:cs="Times New Roman"/>
          <w:szCs w:val="24"/>
          <w:lang w:eastAsia="lv-LV"/>
        </w:rPr>
      </w:pPr>
      <w:r>
        <w:rPr>
          <w:rFonts w:eastAsia="Times New Roman" w:cs="Times New Roman"/>
          <w:szCs w:val="24"/>
          <w:lang w:eastAsia="lv-LV"/>
        </w:rPr>
        <w:t>Vienlaikus pašvaldības norādījušas</w:t>
      </w:r>
      <w:r w:rsidR="009C322A">
        <w:rPr>
          <w:rFonts w:eastAsia="Times New Roman" w:cs="Times New Roman"/>
          <w:szCs w:val="24"/>
          <w:lang w:eastAsia="lv-LV"/>
        </w:rPr>
        <w:t xml:space="preserve"> </w:t>
      </w:r>
      <w:r w:rsidR="0024444F">
        <w:rPr>
          <w:rFonts w:eastAsia="Times New Roman" w:cs="Times New Roman"/>
          <w:szCs w:val="24"/>
          <w:lang w:eastAsia="lv-LV"/>
        </w:rPr>
        <w:t>atšķirīgu</w:t>
      </w:r>
      <w:r w:rsidR="009C322A">
        <w:rPr>
          <w:rFonts w:eastAsia="Times New Roman" w:cs="Times New Roman"/>
          <w:szCs w:val="24"/>
          <w:lang w:eastAsia="lv-LV"/>
        </w:rPr>
        <w:t xml:space="preserve"> pieredzi</w:t>
      </w:r>
      <w:r>
        <w:rPr>
          <w:rFonts w:eastAsia="Times New Roman" w:cs="Times New Roman"/>
          <w:szCs w:val="24"/>
          <w:lang w:eastAsia="lv-LV"/>
        </w:rPr>
        <w:t>:</w:t>
      </w:r>
    </w:p>
    <w:p w:rsidR="00056E73" w:rsidRDefault="00035A7C" w:rsidP="00035A7C">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p</w:t>
      </w:r>
      <w:r w:rsidR="00056E73" w:rsidRPr="00056E73">
        <w:rPr>
          <w:rFonts w:eastAsia="Times New Roman" w:cs="Times New Roman"/>
          <w:szCs w:val="24"/>
          <w:lang w:eastAsia="lv-LV"/>
        </w:rPr>
        <w:t>ilngadību sasniegušajiem tiek sniegts atbalsts un palīdzība saskaņā ar pašva</w:t>
      </w:r>
      <w:r>
        <w:rPr>
          <w:rFonts w:eastAsia="Times New Roman" w:cs="Times New Roman"/>
          <w:szCs w:val="24"/>
          <w:lang w:eastAsia="lv-LV"/>
        </w:rPr>
        <w:t>ldības saistošajiem noteikumiem,</w:t>
      </w:r>
      <w:r w:rsidR="00056E73" w:rsidRPr="00056E73">
        <w:rPr>
          <w:rFonts w:eastAsia="Times New Roman" w:cs="Times New Roman"/>
          <w:szCs w:val="24"/>
          <w:lang w:eastAsia="lv-LV"/>
        </w:rPr>
        <w:t xml:space="preserve"> un </w:t>
      </w:r>
      <w:r>
        <w:rPr>
          <w:rFonts w:eastAsia="Times New Roman" w:cs="Times New Roman"/>
          <w:szCs w:val="24"/>
          <w:lang w:eastAsia="lv-LV"/>
        </w:rPr>
        <w:t>katrs gadījums tiek vērtēts atsevišķi</w:t>
      </w:r>
      <w:r w:rsidR="00056E73" w:rsidRPr="00056E73">
        <w:rPr>
          <w:rFonts w:eastAsia="Times New Roman" w:cs="Times New Roman"/>
          <w:szCs w:val="24"/>
          <w:lang w:eastAsia="lv-LV"/>
        </w:rPr>
        <w:t>, ņemot vērā  individuālās vajadzības. Tiek atbalstīti jauniešu centieni, kur</w:t>
      </w:r>
      <w:r>
        <w:rPr>
          <w:rFonts w:eastAsia="Times New Roman" w:cs="Times New Roman"/>
          <w:szCs w:val="24"/>
          <w:lang w:eastAsia="lv-LV"/>
        </w:rPr>
        <w:t>i</w:t>
      </w:r>
      <w:r w:rsidR="00056E73" w:rsidRPr="00056E73">
        <w:rPr>
          <w:rFonts w:eastAsia="Times New Roman" w:cs="Times New Roman"/>
          <w:szCs w:val="24"/>
          <w:lang w:eastAsia="lv-LV"/>
        </w:rPr>
        <w:t xml:space="preserve"> veicina sekmīgā</w:t>
      </w:r>
      <w:r>
        <w:rPr>
          <w:rFonts w:eastAsia="Times New Roman" w:cs="Times New Roman"/>
          <w:szCs w:val="24"/>
          <w:lang w:eastAsia="lv-LV"/>
        </w:rPr>
        <w:t xml:space="preserve">ku iekļaušanos sabiedrībā. Bet </w:t>
      </w:r>
      <w:r w:rsidR="00056E73" w:rsidRPr="00056E73">
        <w:rPr>
          <w:rFonts w:eastAsia="Times New Roman" w:cs="Times New Roman"/>
          <w:szCs w:val="24"/>
          <w:lang w:eastAsia="lv-LV"/>
        </w:rPr>
        <w:t>diemžēl ne visiem  dzīvē izdodas  veiksmīgi integrēties, ne visi ir gatavi  līdzdar</w:t>
      </w:r>
      <w:r>
        <w:rPr>
          <w:rFonts w:eastAsia="Times New Roman" w:cs="Times New Roman"/>
          <w:szCs w:val="24"/>
          <w:lang w:eastAsia="lv-LV"/>
        </w:rPr>
        <w:t>boties savas dzīves sakārtošanā</w:t>
      </w:r>
      <w:r w:rsidR="00056E73">
        <w:rPr>
          <w:rFonts w:eastAsia="Times New Roman" w:cs="Times New Roman"/>
          <w:szCs w:val="24"/>
          <w:lang w:eastAsia="lv-LV"/>
        </w:rPr>
        <w:t xml:space="preserve"> (Daugavpils novads)</w:t>
      </w:r>
      <w:r>
        <w:rPr>
          <w:rFonts w:eastAsia="Times New Roman" w:cs="Times New Roman"/>
          <w:szCs w:val="24"/>
          <w:lang w:eastAsia="lv-LV"/>
        </w:rPr>
        <w:t>;</w:t>
      </w:r>
    </w:p>
    <w:p w:rsidR="00E7089B" w:rsidRDefault="00056E73" w:rsidP="00E7089B">
      <w:pPr>
        <w:pStyle w:val="ListParagraph"/>
        <w:numPr>
          <w:ilvl w:val="0"/>
          <w:numId w:val="2"/>
        </w:numPr>
        <w:ind w:right="-1050"/>
        <w:rPr>
          <w:rFonts w:eastAsia="Times New Roman" w:cs="Times New Roman"/>
          <w:szCs w:val="24"/>
          <w:lang w:eastAsia="lv-LV"/>
        </w:rPr>
      </w:pPr>
      <w:r w:rsidRPr="00035A7C">
        <w:rPr>
          <w:rFonts w:eastAsia="Times New Roman" w:cs="Times New Roman"/>
          <w:szCs w:val="24"/>
          <w:lang w:eastAsia="lv-LV"/>
        </w:rPr>
        <w:t>Sarunas ar pilngadību sasniegušajiem un cita saņemtā informācija, kas norāda, ka ne visi pilngadību sasniegušie rūpējas par saviem bērniem, citi nav atraduši darbu Latvijā un strādā ārzemēs, bet ir arī pilngadību sasniegušie, kas veiksmīgi organizē sav</w:t>
      </w:r>
      <w:r w:rsidR="00035A7C">
        <w:rPr>
          <w:rFonts w:eastAsia="Times New Roman" w:cs="Times New Roman"/>
          <w:szCs w:val="24"/>
          <w:lang w:eastAsia="lv-LV"/>
        </w:rPr>
        <w:t xml:space="preserve">u privāto un sabiedrisko dzīvi </w:t>
      </w:r>
      <w:r w:rsidRPr="00035A7C">
        <w:rPr>
          <w:rFonts w:eastAsia="Times New Roman" w:cs="Times New Roman"/>
          <w:szCs w:val="24"/>
          <w:lang w:eastAsia="lv-LV"/>
        </w:rPr>
        <w:t>(Gulbene)</w:t>
      </w:r>
      <w:r w:rsidR="00E7089B">
        <w:rPr>
          <w:rFonts w:eastAsia="Times New Roman" w:cs="Times New Roman"/>
          <w:szCs w:val="24"/>
          <w:lang w:eastAsia="lv-LV"/>
        </w:rPr>
        <w:t>;</w:t>
      </w:r>
    </w:p>
    <w:p w:rsidR="00E7089B" w:rsidRDefault="00E7089B" w:rsidP="00E7089B">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k</w:t>
      </w:r>
      <w:r w:rsidRPr="0039187F">
        <w:rPr>
          <w:rFonts w:eastAsia="Times New Roman" w:cs="Times New Roman"/>
          <w:szCs w:val="24"/>
          <w:lang w:eastAsia="lv-LV"/>
        </w:rPr>
        <w:t>atrs gadījums ir individuāls, liela loma bērna veiksmīgai integrācijai ir paša bērna prasmēm, zināšanām</w:t>
      </w:r>
      <w:r>
        <w:rPr>
          <w:rFonts w:eastAsia="Times New Roman" w:cs="Times New Roman"/>
          <w:szCs w:val="24"/>
          <w:lang w:eastAsia="lv-LV"/>
        </w:rPr>
        <w:t>, dzīves mērķiem un motivācijai (Krimulda);</w:t>
      </w:r>
    </w:p>
    <w:p w:rsidR="00E7089B" w:rsidRDefault="00E7089B" w:rsidP="00E7089B">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a</w:t>
      </w:r>
      <w:r w:rsidR="0039187F" w:rsidRPr="00E7089B">
        <w:rPr>
          <w:rFonts w:eastAsia="Times New Roman" w:cs="Times New Roman"/>
          <w:szCs w:val="24"/>
          <w:lang w:eastAsia="lv-LV"/>
        </w:rPr>
        <w:t>tkarīgs no katra bērna individuāli (Inčukalns)</w:t>
      </w:r>
      <w:r>
        <w:rPr>
          <w:rFonts w:eastAsia="Times New Roman" w:cs="Times New Roman"/>
          <w:szCs w:val="24"/>
          <w:lang w:eastAsia="lv-LV"/>
        </w:rPr>
        <w:t>;</w:t>
      </w:r>
    </w:p>
    <w:p w:rsidR="0039187F" w:rsidRPr="00E7089B" w:rsidRDefault="00E7089B" w:rsidP="00E7089B">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n</w:t>
      </w:r>
      <w:r w:rsidR="0039187F" w:rsidRPr="00E7089B">
        <w:rPr>
          <w:rFonts w:eastAsia="Times New Roman" w:cs="Times New Roman"/>
          <w:szCs w:val="24"/>
          <w:lang w:eastAsia="lv-LV"/>
        </w:rPr>
        <w:t>e visi pilngadību sasniegušie veiksmīgi integrējas sabiedrībā, arī pēc pilngadības sasniegšanas ir nepieciešams audžuģimenes</w:t>
      </w:r>
      <w:r w:rsidR="0024444F">
        <w:rPr>
          <w:rFonts w:eastAsia="Times New Roman" w:cs="Times New Roman"/>
          <w:szCs w:val="24"/>
          <w:lang w:eastAsia="lv-LV"/>
        </w:rPr>
        <w:t>,</w:t>
      </w:r>
      <w:r w:rsidR="0039187F" w:rsidRPr="00E7089B">
        <w:rPr>
          <w:rFonts w:eastAsia="Times New Roman" w:cs="Times New Roman"/>
          <w:szCs w:val="24"/>
          <w:lang w:eastAsia="lv-LV"/>
        </w:rPr>
        <w:t xml:space="preserve"> aizbildņa pad</w:t>
      </w:r>
      <w:r>
        <w:rPr>
          <w:rFonts w:eastAsia="Times New Roman" w:cs="Times New Roman"/>
          <w:szCs w:val="24"/>
          <w:lang w:eastAsia="lv-LV"/>
        </w:rPr>
        <w:t>oms, sociālā dienesta palīdzība</w:t>
      </w:r>
      <w:r w:rsidR="0039187F" w:rsidRPr="00E7089B">
        <w:rPr>
          <w:rFonts w:eastAsia="Times New Roman" w:cs="Times New Roman"/>
          <w:szCs w:val="24"/>
          <w:lang w:eastAsia="lv-LV"/>
        </w:rPr>
        <w:t xml:space="preserve"> (Jaunpils)</w:t>
      </w:r>
      <w:r w:rsidR="0024444F">
        <w:rPr>
          <w:rFonts w:eastAsia="Times New Roman" w:cs="Times New Roman"/>
          <w:szCs w:val="24"/>
          <w:lang w:eastAsia="lv-LV"/>
        </w:rPr>
        <w:t>;</w:t>
      </w:r>
    </w:p>
    <w:p w:rsidR="00E4478A" w:rsidRDefault="00E4478A" w:rsidP="00E4478A">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n</w:t>
      </w:r>
      <w:r w:rsidRPr="00506E99">
        <w:rPr>
          <w:rFonts w:eastAsia="Times New Roman" w:cs="Times New Roman"/>
          <w:szCs w:val="24"/>
          <w:lang w:eastAsia="lv-LV"/>
        </w:rPr>
        <w:t>e vienmēr</w:t>
      </w:r>
      <w:r>
        <w:rPr>
          <w:rFonts w:eastAsia="Times New Roman" w:cs="Times New Roman"/>
          <w:szCs w:val="24"/>
          <w:lang w:eastAsia="lv-LV"/>
        </w:rPr>
        <w:t xml:space="preserve"> veiksmīgi integrējas</w:t>
      </w:r>
      <w:r w:rsidRPr="00506E99">
        <w:rPr>
          <w:rFonts w:eastAsia="Times New Roman" w:cs="Times New Roman"/>
          <w:szCs w:val="24"/>
          <w:lang w:eastAsia="lv-LV"/>
        </w:rPr>
        <w:t>, nevēlās pēc 18</w:t>
      </w:r>
      <w:r>
        <w:rPr>
          <w:rFonts w:eastAsia="Times New Roman" w:cs="Times New Roman"/>
          <w:szCs w:val="24"/>
          <w:lang w:eastAsia="lv-LV"/>
        </w:rPr>
        <w:t xml:space="preserve"> gadiem sadarboties ar iestādēm (Mārupe);</w:t>
      </w:r>
    </w:p>
    <w:p w:rsidR="00E4478A" w:rsidRDefault="00E4478A" w:rsidP="00E4478A">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p</w:t>
      </w:r>
      <w:r w:rsidRPr="00E4478A">
        <w:rPr>
          <w:rFonts w:eastAsia="Times New Roman" w:cs="Times New Roman"/>
          <w:szCs w:val="24"/>
          <w:lang w:eastAsia="lv-LV"/>
        </w:rPr>
        <w:t>ārsvarā pilngadību sasniegušie jaunieši neprot integrēties sabiedrībā, pat tad, ja tiek piesaistīta speciālistu palīdzība. Lielākoties viņi kļūst</w:t>
      </w:r>
      <w:r>
        <w:rPr>
          <w:rFonts w:eastAsia="Times New Roman" w:cs="Times New Roman"/>
          <w:szCs w:val="24"/>
          <w:lang w:eastAsia="lv-LV"/>
        </w:rPr>
        <w:t xml:space="preserve"> par sociālā dienesta klientiem</w:t>
      </w:r>
      <w:r w:rsidRPr="00E4478A">
        <w:rPr>
          <w:rFonts w:eastAsia="Times New Roman" w:cs="Times New Roman"/>
          <w:szCs w:val="24"/>
          <w:lang w:eastAsia="lv-LV"/>
        </w:rPr>
        <w:t xml:space="preserve"> </w:t>
      </w:r>
      <w:r>
        <w:rPr>
          <w:rFonts w:eastAsia="Times New Roman" w:cs="Times New Roman"/>
          <w:szCs w:val="24"/>
          <w:lang w:eastAsia="lv-LV"/>
        </w:rPr>
        <w:t>(</w:t>
      </w:r>
      <w:r w:rsidRPr="00E4478A">
        <w:rPr>
          <w:rFonts w:eastAsia="Times New Roman" w:cs="Times New Roman"/>
          <w:szCs w:val="24"/>
          <w:lang w:eastAsia="lv-LV"/>
        </w:rPr>
        <w:t>Nereta</w:t>
      </w:r>
      <w:r>
        <w:rPr>
          <w:rFonts w:eastAsia="Times New Roman" w:cs="Times New Roman"/>
          <w:szCs w:val="24"/>
          <w:lang w:eastAsia="lv-LV"/>
        </w:rPr>
        <w:t>);</w:t>
      </w:r>
    </w:p>
    <w:p w:rsidR="00E4478A" w:rsidRDefault="00E4478A" w:rsidP="00E4478A">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p</w:t>
      </w:r>
      <w:r w:rsidRPr="00E4478A">
        <w:rPr>
          <w:rFonts w:eastAsia="Times New Roman" w:cs="Times New Roman"/>
          <w:szCs w:val="24"/>
          <w:lang w:eastAsia="lv-LV"/>
        </w:rPr>
        <w:t>ēc ārpusģimenes aprūpes iestādes atstāšanas pilngadīgajiem ir ļoti zemas sociālās prasmes un iemaņas</w:t>
      </w:r>
      <w:r>
        <w:rPr>
          <w:rFonts w:eastAsia="Times New Roman" w:cs="Times New Roman"/>
          <w:szCs w:val="24"/>
          <w:lang w:eastAsia="lv-LV"/>
        </w:rPr>
        <w:t>,</w:t>
      </w:r>
      <w:r w:rsidRPr="00E4478A">
        <w:rPr>
          <w:rFonts w:eastAsia="Times New Roman" w:cs="Times New Roman"/>
          <w:szCs w:val="24"/>
          <w:lang w:eastAsia="lv-LV"/>
        </w:rPr>
        <w:t xml:space="preserve"> un spējas vieniem pašiem vadīt un organizēt savu saimni</w:t>
      </w:r>
      <w:r>
        <w:rPr>
          <w:rFonts w:eastAsia="Times New Roman" w:cs="Times New Roman"/>
          <w:szCs w:val="24"/>
          <w:lang w:eastAsia="lv-LV"/>
        </w:rPr>
        <w:t>ecisko dzīvi (</w:t>
      </w:r>
      <w:r w:rsidRPr="00E4478A">
        <w:rPr>
          <w:rFonts w:eastAsia="Times New Roman" w:cs="Times New Roman"/>
          <w:szCs w:val="24"/>
          <w:lang w:eastAsia="lv-LV"/>
        </w:rPr>
        <w:t>Vecumnieki</w:t>
      </w:r>
      <w:r>
        <w:rPr>
          <w:rFonts w:eastAsia="Times New Roman" w:cs="Times New Roman"/>
          <w:szCs w:val="24"/>
          <w:lang w:eastAsia="lv-LV"/>
        </w:rPr>
        <w:t>);</w:t>
      </w:r>
    </w:p>
    <w:p w:rsidR="00E4478A" w:rsidRDefault="00E4478A" w:rsidP="00E4478A">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p</w:t>
      </w:r>
      <w:r w:rsidRPr="00E4478A">
        <w:rPr>
          <w:rFonts w:eastAsia="Times New Roman" w:cs="Times New Roman"/>
          <w:szCs w:val="24"/>
          <w:lang w:eastAsia="lv-LV"/>
        </w:rPr>
        <w:t>ārtrauc mācības, ja nav apgādnieka zaudējuma pensijas</w:t>
      </w:r>
      <w:r>
        <w:rPr>
          <w:rFonts w:eastAsia="Times New Roman" w:cs="Times New Roman"/>
          <w:szCs w:val="24"/>
          <w:lang w:eastAsia="lv-LV"/>
        </w:rPr>
        <w:t>,</w:t>
      </w:r>
      <w:r w:rsidRPr="00E4478A">
        <w:rPr>
          <w:rFonts w:eastAsia="Times New Roman" w:cs="Times New Roman"/>
          <w:szCs w:val="24"/>
          <w:lang w:eastAsia="lv-LV"/>
        </w:rPr>
        <w:t xml:space="preserve"> trūkst naudas segt komunālos pakalpojumus</w:t>
      </w:r>
      <w:r>
        <w:rPr>
          <w:rFonts w:eastAsia="Times New Roman" w:cs="Times New Roman"/>
          <w:szCs w:val="24"/>
          <w:lang w:eastAsia="lv-LV"/>
        </w:rPr>
        <w:t>, jo arī jāēd un jāpērk pārējais</w:t>
      </w:r>
      <w:r w:rsidRPr="00E4478A">
        <w:rPr>
          <w:rFonts w:eastAsia="Times New Roman" w:cs="Times New Roman"/>
          <w:szCs w:val="24"/>
          <w:lang w:eastAsia="lv-LV"/>
        </w:rPr>
        <w:t xml:space="preserve"> (Viļāni)</w:t>
      </w:r>
      <w:r w:rsidR="00582DAB">
        <w:rPr>
          <w:rFonts w:eastAsia="Times New Roman" w:cs="Times New Roman"/>
          <w:szCs w:val="24"/>
          <w:lang w:eastAsia="lv-LV"/>
        </w:rPr>
        <w:t>;</w:t>
      </w:r>
    </w:p>
    <w:p w:rsidR="00582DAB" w:rsidRDefault="00582DAB" w:rsidP="00582DAB">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 xml:space="preserve">ir </w:t>
      </w:r>
      <w:r w:rsidRPr="00582DAB">
        <w:rPr>
          <w:rFonts w:eastAsia="Times New Roman" w:cs="Times New Roman"/>
          <w:szCs w:val="24"/>
          <w:lang w:eastAsia="lv-LV"/>
        </w:rPr>
        <w:t>tikai viens gadījums, kad pilngadību sasnie</w:t>
      </w:r>
      <w:r>
        <w:rPr>
          <w:rFonts w:eastAsia="Times New Roman" w:cs="Times New Roman"/>
          <w:szCs w:val="24"/>
          <w:lang w:eastAsia="lv-LV"/>
        </w:rPr>
        <w:t>gušais izdarīja likumpārkāpumu (</w:t>
      </w:r>
      <w:r w:rsidRPr="00582DAB">
        <w:rPr>
          <w:rFonts w:eastAsia="Times New Roman" w:cs="Times New Roman"/>
          <w:szCs w:val="24"/>
          <w:lang w:eastAsia="lv-LV"/>
        </w:rPr>
        <w:t>Valka</w:t>
      </w:r>
      <w:r>
        <w:rPr>
          <w:rFonts w:eastAsia="Times New Roman" w:cs="Times New Roman"/>
          <w:szCs w:val="24"/>
          <w:lang w:eastAsia="lv-LV"/>
        </w:rPr>
        <w:t>);</w:t>
      </w:r>
    </w:p>
    <w:p w:rsidR="00582DAB" w:rsidRDefault="00582DAB" w:rsidP="00582DAB">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mēdz būt arī negatīva pieredze (</w:t>
      </w:r>
      <w:r w:rsidRPr="00582DAB">
        <w:rPr>
          <w:rFonts w:eastAsia="Times New Roman" w:cs="Times New Roman"/>
          <w:szCs w:val="24"/>
          <w:lang w:eastAsia="lv-LV"/>
        </w:rPr>
        <w:t>Ventspils</w:t>
      </w:r>
      <w:r w:rsidR="00D547FF">
        <w:rPr>
          <w:rFonts w:eastAsia="Times New Roman" w:cs="Times New Roman"/>
          <w:szCs w:val="24"/>
          <w:lang w:eastAsia="lv-LV"/>
        </w:rPr>
        <w:t>);</w:t>
      </w:r>
    </w:p>
    <w:p w:rsidR="00D547FF" w:rsidRDefault="00D547FF" w:rsidP="00D547FF">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N</w:t>
      </w:r>
      <w:r w:rsidRPr="00D547FF">
        <w:rPr>
          <w:rFonts w:eastAsia="Times New Roman" w:cs="Times New Roman"/>
          <w:szCs w:val="24"/>
          <w:lang w:eastAsia="lv-LV"/>
        </w:rPr>
        <w:t>ereti nākas konstatēt, ka jaunieši nav sagatavoti patstāvīgai dzīvei: viņus pārsteidz apstākļi, kādos jādzīvo, jo ir pieraduši, ka viss ir nodrošināts. Viņi neprot iekārtot mājvietu, kārtot lieta</w:t>
      </w:r>
      <w:r w:rsidR="0024444F">
        <w:rPr>
          <w:rFonts w:eastAsia="Times New Roman" w:cs="Times New Roman"/>
          <w:szCs w:val="24"/>
          <w:lang w:eastAsia="lv-LV"/>
        </w:rPr>
        <w:t>s institūcijās, plānot pirkumus</w:t>
      </w:r>
      <w:r w:rsidRPr="00D547FF">
        <w:rPr>
          <w:rFonts w:eastAsia="Times New Roman" w:cs="Times New Roman"/>
          <w:szCs w:val="24"/>
          <w:lang w:eastAsia="lv-LV"/>
        </w:rPr>
        <w:t xml:space="preserve"> u.c. Pr</w:t>
      </w:r>
      <w:r>
        <w:rPr>
          <w:rFonts w:eastAsia="Times New Roman" w:cs="Times New Roman"/>
          <w:szCs w:val="24"/>
          <w:lang w:eastAsia="lv-LV"/>
        </w:rPr>
        <w:t>oblēmas ar attiecību veidošanu (</w:t>
      </w:r>
      <w:r w:rsidRPr="00D547FF">
        <w:rPr>
          <w:rFonts w:eastAsia="Times New Roman" w:cs="Times New Roman"/>
          <w:szCs w:val="24"/>
          <w:lang w:eastAsia="lv-LV"/>
        </w:rPr>
        <w:t>Ogre</w:t>
      </w:r>
      <w:r>
        <w:rPr>
          <w:rFonts w:eastAsia="Times New Roman" w:cs="Times New Roman"/>
          <w:szCs w:val="24"/>
          <w:lang w:eastAsia="lv-LV"/>
        </w:rPr>
        <w:t>);</w:t>
      </w:r>
    </w:p>
    <w:p w:rsidR="00F87DBC" w:rsidRDefault="00D547FF" w:rsidP="009C322A">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i</w:t>
      </w:r>
      <w:r w:rsidR="0039187F" w:rsidRPr="00D547FF">
        <w:rPr>
          <w:rFonts w:eastAsia="Times New Roman" w:cs="Times New Roman"/>
          <w:szCs w:val="24"/>
          <w:lang w:eastAsia="lv-LV"/>
        </w:rPr>
        <w:t xml:space="preserve">r atsevišķi gadījumi, </w:t>
      </w:r>
      <w:r>
        <w:rPr>
          <w:rFonts w:eastAsia="Times New Roman" w:cs="Times New Roman"/>
          <w:szCs w:val="24"/>
          <w:lang w:eastAsia="lv-LV"/>
        </w:rPr>
        <w:t xml:space="preserve">kad pilngadību sasniegušie neiekļaujas sabiedrībā un </w:t>
      </w:r>
      <w:r w:rsidR="0039187F" w:rsidRPr="00D547FF">
        <w:rPr>
          <w:rFonts w:eastAsia="Times New Roman" w:cs="Times New Roman"/>
          <w:szCs w:val="24"/>
          <w:lang w:eastAsia="lv-LV"/>
        </w:rPr>
        <w:t>ir sociālā dienesta redzeslokā</w:t>
      </w:r>
      <w:r>
        <w:rPr>
          <w:rFonts w:eastAsia="Times New Roman" w:cs="Times New Roman"/>
          <w:szCs w:val="24"/>
          <w:lang w:eastAsia="lv-LV"/>
        </w:rPr>
        <w:t>;</w:t>
      </w:r>
      <w:r w:rsidR="0039187F" w:rsidRPr="00D547FF">
        <w:rPr>
          <w:rFonts w:eastAsia="Times New Roman" w:cs="Times New Roman"/>
          <w:szCs w:val="24"/>
          <w:lang w:eastAsia="lv-LV"/>
        </w:rPr>
        <w:t xml:space="preserve">  ar šiem gadījumiem strādā vai nu sociālais darbinieks darbā ar pieaugušām personām vai darbini</w:t>
      </w:r>
      <w:r w:rsidR="009C322A">
        <w:rPr>
          <w:rFonts w:eastAsia="Times New Roman" w:cs="Times New Roman"/>
          <w:szCs w:val="24"/>
          <w:lang w:eastAsia="lv-LV"/>
        </w:rPr>
        <w:t>eks darbā ar ģimenēm un bērniem</w:t>
      </w:r>
      <w:r w:rsidR="0039187F" w:rsidRPr="00D547FF">
        <w:rPr>
          <w:rFonts w:eastAsia="Times New Roman" w:cs="Times New Roman"/>
          <w:szCs w:val="24"/>
          <w:lang w:eastAsia="lv-LV"/>
        </w:rPr>
        <w:t xml:space="preserve"> (Kuldīga)</w:t>
      </w:r>
      <w:r w:rsidR="009C322A">
        <w:rPr>
          <w:rFonts w:eastAsia="Times New Roman" w:cs="Times New Roman"/>
          <w:szCs w:val="24"/>
          <w:lang w:eastAsia="lv-LV"/>
        </w:rPr>
        <w:t>.</w:t>
      </w:r>
    </w:p>
    <w:p w:rsidR="009C322A" w:rsidRDefault="009C322A" w:rsidP="009C322A">
      <w:pPr>
        <w:pStyle w:val="ListParagraph"/>
        <w:ind w:left="1080" w:right="-1050"/>
        <w:rPr>
          <w:rFonts w:eastAsia="Times New Roman" w:cs="Times New Roman"/>
          <w:szCs w:val="24"/>
          <w:lang w:eastAsia="lv-LV"/>
        </w:rPr>
      </w:pPr>
    </w:p>
    <w:p w:rsidR="009C322A" w:rsidRPr="009C322A" w:rsidRDefault="009C322A" w:rsidP="009C322A">
      <w:pPr>
        <w:pStyle w:val="ListParagraph"/>
        <w:ind w:left="1080" w:right="-1050"/>
        <w:rPr>
          <w:rFonts w:eastAsia="Times New Roman" w:cs="Times New Roman"/>
          <w:szCs w:val="24"/>
          <w:lang w:eastAsia="lv-LV"/>
        </w:rPr>
      </w:pPr>
    </w:p>
    <w:p w:rsidR="00F87DBC" w:rsidRPr="002D40AC" w:rsidRDefault="00E2284D" w:rsidP="00493477">
      <w:pPr>
        <w:pStyle w:val="ListParagraph"/>
        <w:numPr>
          <w:ilvl w:val="0"/>
          <w:numId w:val="1"/>
        </w:numPr>
        <w:ind w:left="0" w:right="-1050" w:firstLine="567"/>
        <w:rPr>
          <w:rFonts w:eastAsia="Times New Roman" w:cs="Times New Roman"/>
          <w:b/>
          <w:szCs w:val="24"/>
          <w:lang w:eastAsia="lv-LV"/>
        </w:rPr>
      </w:pPr>
      <w:r w:rsidRPr="002D40AC">
        <w:rPr>
          <w:rFonts w:eastAsia="Times New Roman" w:cs="Times New Roman"/>
          <w:b/>
          <w:szCs w:val="24"/>
          <w:lang w:eastAsia="lv-LV"/>
        </w:rPr>
        <w:t>Pašvaldība nodrošina nepieciešamo atbalstu pilngadību sasniegušo bērnu veiksmīgai integrēšanai sabiedrībā.</w:t>
      </w:r>
    </w:p>
    <w:p w:rsidR="00E2284D" w:rsidRDefault="00287478" w:rsidP="00493477">
      <w:pPr>
        <w:ind w:right="-1050" w:firstLine="567"/>
        <w:rPr>
          <w:rFonts w:eastAsia="Times New Roman" w:cs="Times New Roman"/>
          <w:szCs w:val="24"/>
          <w:lang w:eastAsia="lv-LV"/>
        </w:rPr>
      </w:pPr>
      <w:r>
        <w:rPr>
          <w:rFonts w:eastAsia="Times New Roman" w:cs="Times New Roman"/>
          <w:szCs w:val="24"/>
          <w:lang w:eastAsia="lv-LV"/>
        </w:rPr>
        <w:t>2</w:t>
      </w:r>
      <w:r w:rsidRPr="00287478">
        <w:rPr>
          <w:rFonts w:eastAsia="Times New Roman" w:cs="Times New Roman"/>
          <w:szCs w:val="24"/>
          <w:lang w:eastAsia="lv-LV"/>
        </w:rPr>
        <w:t xml:space="preserve"> pašvaldības no</w:t>
      </w:r>
      <w:r w:rsidR="001A1874">
        <w:rPr>
          <w:rFonts w:eastAsia="Times New Roman" w:cs="Times New Roman"/>
          <w:szCs w:val="24"/>
          <w:lang w:eastAsia="lv-LV"/>
        </w:rPr>
        <w:t>rādījušas, ka pašvaldīb</w:t>
      </w:r>
      <w:r>
        <w:rPr>
          <w:rFonts w:eastAsia="Times New Roman" w:cs="Times New Roman"/>
          <w:szCs w:val="24"/>
          <w:lang w:eastAsia="lv-LV"/>
        </w:rPr>
        <w:t xml:space="preserve">a VĀJI </w:t>
      </w:r>
      <w:r w:rsidRPr="00287478">
        <w:rPr>
          <w:rFonts w:eastAsia="Times New Roman" w:cs="Times New Roman"/>
          <w:szCs w:val="24"/>
          <w:lang w:eastAsia="lv-LV"/>
        </w:rPr>
        <w:t xml:space="preserve">nodrošina nepieciešamo atbalstu pilngadību sasniegušo bērnu veiksmīgai integrēšanai sabiedrībā; </w:t>
      </w:r>
      <w:r>
        <w:rPr>
          <w:rFonts w:eastAsia="Times New Roman" w:cs="Times New Roman"/>
          <w:szCs w:val="24"/>
          <w:lang w:eastAsia="lv-LV"/>
        </w:rPr>
        <w:t>6</w:t>
      </w:r>
      <w:r w:rsidRPr="00287478">
        <w:rPr>
          <w:rFonts w:eastAsia="Times New Roman" w:cs="Times New Roman"/>
          <w:szCs w:val="24"/>
          <w:lang w:eastAsia="lv-LV"/>
        </w:rPr>
        <w:t xml:space="preserve"> pašvaldības norādījušas, ka DRĪZĀK VĀJI, NEKĀ LABI</w:t>
      </w:r>
      <w:r w:rsidR="001A1874">
        <w:rPr>
          <w:rFonts w:eastAsia="Times New Roman" w:cs="Times New Roman"/>
          <w:szCs w:val="24"/>
          <w:lang w:eastAsia="lv-LV"/>
        </w:rPr>
        <w:t xml:space="preserve"> nodrošina minēto</w:t>
      </w:r>
      <w:r w:rsidRPr="00287478">
        <w:rPr>
          <w:rFonts w:eastAsia="Times New Roman" w:cs="Times New Roman"/>
          <w:szCs w:val="24"/>
          <w:lang w:eastAsia="lv-LV"/>
        </w:rPr>
        <w:t xml:space="preserve">; </w:t>
      </w:r>
      <w:r>
        <w:rPr>
          <w:rFonts w:eastAsia="Times New Roman" w:cs="Times New Roman"/>
          <w:szCs w:val="24"/>
          <w:lang w:eastAsia="lv-LV"/>
        </w:rPr>
        <w:t>39</w:t>
      </w:r>
      <w:r w:rsidRPr="00287478">
        <w:rPr>
          <w:rFonts w:eastAsia="Times New Roman" w:cs="Times New Roman"/>
          <w:szCs w:val="24"/>
          <w:lang w:eastAsia="lv-LV"/>
        </w:rPr>
        <w:t xml:space="preserve"> pašvaldība</w:t>
      </w:r>
      <w:r w:rsidR="001A1874">
        <w:rPr>
          <w:rFonts w:eastAsia="Times New Roman" w:cs="Times New Roman"/>
          <w:szCs w:val="24"/>
          <w:lang w:eastAsia="lv-LV"/>
        </w:rPr>
        <w:t>s norādījušas</w:t>
      </w:r>
      <w:r w:rsidRPr="00287478">
        <w:rPr>
          <w:rFonts w:eastAsia="Times New Roman" w:cs="Times New Roman"/>
          <w:szCs w:val="24"/>
          <w:lang w:eastAsia="lv-LV"/>
        </w:rPr>
        <w:t xml:space="preserve">, ka </w:t>
      </w:r>
      <w:r w:rsidR="001A1874">
        <w:rPr>
          <w:rFonts w:eastAsia="Times New Roman" w:cs="Times New Roman"/>
          <w:szCs w:val="24"/>
          <w:lang w:eastAsia="lv-LV"/>
        </w:rPr>
        <w:t xml:space="preserve">nodrošina nepieciešamo atbalstu pilngadību sasniegušo bērnu veiksmīgai integrēšanai sabiedrībā </w:t>
      </w:r>
      <w:r w:rsidRPr="00287478">
        <w:rPr>
          <w:rFonts w:eastAsia="Times New Roman" w:cs="Times New Roman"/>
          <w:szCs w:val="24"/>
          <w:lang w:eastAsia="lv-LV"/>
        </w:rPr>
        <w:t xml:space="preserve">DRĪZĀK LABI, NEKĀ VĀJI, </w:t>
      </w:r>
      <w:r>
        <w:rPr>
          <w:rFonts w:eastAsia="Times New Roman" w:cs="Times New Roman"/>
          <w:szCs w:val="24"/>
          <w:lang w:eastAsia="lv-LV"/>
        </w:rPr>
        <w:t>23</w:t>
      </w:r>
      <w:r w:rsidRPr="00287478">
        <w:rPr>
          <w:rFonts w:eastAsia="Times New Roman" w:cs="Times New Roman"/>
          <w:szCs w:val="24"/>
          <w:lang w:eastAsia="lv-LV"/>
        </w:rPr>
        <w:t xml:space="preserve"> pašvaldības</w:t>
      </w:r>
      <w:r w:rsidR="001A1874">
        <w:rPr>
          <w:rFonts w:eastAsia="Times New Roman" w:cs="Times New Roman"/>
          <w:szCs w:val="24"/>
          <w:lang w:eastAsia="lv-LV"/>
        </w:rPr>
        <w:t xml:space="preserve"> norādījušas</w:t>
      </w:r>
      <w:r w:rsidRPr="00287478">
        <w:rPr>
          <w:rFonts w:eastAsia="Times New Roman" w:cs="Times New Roman"/>
          <w:szCs w:val="24"/>
          <w:lang w:eastAsia="lv-LV"/>
        </w:rPr>
        <w:t xml:space="preserve">, ka </w:t>
      </w:r>
      <w:r w:rsidR="001A1874">
        <w:rPr>
          <w:rFonts w:eastAsia="Times New Roman" w:cs="Times New Roman"/>
          <w:szCs w:val="24"/>
          <w:lang w:eastAsia="lv-LV"/>
        </w:rPr>
        <w:t xml:space="preserve">minēto nodrošina </w:t>
      </w:r>
      <w:r w:rsidRPr="00287478">
        <w:rPr>
          <w:rFonts w:eastAsia="Times New Roman" w:cs="Times New Roman"/>
          <w:szCs w:val="24"/>
          <w:lang w:eastAsia="lv-LV"/>
        </w:rPr>
        <w:t xml:space="preserve">LABI. </w:t>
      </w:r>
      <w:r>
        <w:rPr>
          <w:rFonts w:eastAsia="Times New Roman" w:cs="Times New Roman"/>
          <w:szCs w:val="24"/>
          <w:lang w:eastAsia="lv-LV"/>
        </w:rPr>
        <w:t>24</w:t>
      </w:r>
      <w:r w:rsidRPr="00287478">
        <w:rPr>
          <w:rFonts w:eastAsia="Times New Roman" w:cs="Times New Roman"/>
          <w:szCs w:val="24"/>
          <w:lang w:eastAsia="lv-LV"/>
        </w:rPr>
        <w:t xml:space="preserve"> pašvaldības uz minēto jautājumu atbildi nav sniegušas.</w:t>
      </w:r>
    </w:p>
    <w:p w:rsidR="00E2284D" w:rsidRDefault="00E2284D" w:rsidP="00493477">
      <w:pPr>
        <w:ind w:right="-1050" w:firstLine="567"/>
        <w:rPr>
          <w:rFonts w:eastAsia="Times New Roman" w:cs="Times New Roman"/>
          <w:i/>
          <w:szCs w:val="24"/>
          <w:lang w:eastAsia="lv-LV"/>
        </w:rPr>
      </w:pPr>
      <w:r w:rsidRPr="00E2284D">
        <w:rPr>
          <w:rFonts w:eastAsia="Times New Roman" w:cs="Times New Roman"/>
          <w:i/>
          <w:szCs w:val="24"/>
          <w:lang w:eastAsia="lv-LV"/>
        </w:rPr>
        <w:t>Ja pašvaldībā tas netiek īstenots, tad norādiet, kādas ir 15. apgalvojuma izpildes problēmas.</w:t>
      </w:r>
    </w:p>
    <w:p w:rsidR="00B760B6" w:rsidRDefault="00B760B6" w:rsidP="00B760B6">
      <w:pPr>
        <w:ind w:right="-1050" w:firstLine="567"/>
        <w:rPr>
          <w:rFonts w:eastAsia="Times New Roman" w:cs="Times New Roman"/>
          <w:szCs w:val="24"/>
          <w:lang w:eastAsia="lv-LV"/>
        </w:rPr>
      </w:pPr>
      <w:r>
        <w:rPr>
          <w:rFonts w:eastAsia="Times New Roman" w:cs="Times New Roman"/>
          <w:szCs w:val="24"/>
          <w:lang w:eastAsia="lv-LV"/>
        </w:rPr>
        <w:t>Pašvaldības norādījušas sekojošas problēmas:</w:t>
      </w:r>
    </w:p>
    <w:p w:rsidR="00287478" w:rsidRDefault="00B760B6" w:rsidP="00B760B6">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n</w:t>
      </w:r>
      <w:r w:rsidR="00BD1783" w:rsidRPr="00B760B6">
        <w:rPr>
          <w:rFonts w:eastAsia="Times New Roman" w:cs="Times New Roman"/>
          <w:szCs w:val="24"/>
          <w:lang w:eastAsia="lv-LV"/>
        </w:rPr>
        <w:t>av informācijas par citās pašvaldībās esošajiem pi</w:t>
      </w:r>
      <w:r>
        <w:rPr>
          <w:rFonts w:eastAsia="Times New Roman" w:cs="Times New Roman"/>
          <w:szCs w:val="24"/>
          <w:lang w:eastAsia="lv-LV"/>
        </w:rPr>
        <w:t xml:space="preserve">lngadību sasniegušajiem bērniem </w:t>
      </w:r>
      <w:r w:rsidR="00BD1783" w:rsidRPr="00B760B6">
        <w:rPr>
          <w:rFonts w:eastAsia="Times New Roman" w:cs="Times New Roman"/>
          <w:szCs w:val="24"/>
          <w:lang w:eastAsia="lv-LV"/>
        </w:rPr>
        <w:t>(Aizkraukle)</w:t>
      </w:r>
      <w:r>
        <w:rPr>
          <w:rFonts w:eastAsia="Times New Roman" w:cs="Times New Roman"/>
          <w:szCs w:val="24"/>
          <w:lang w:eastAsia="lv-LV"/>
        </w:rPr>
        <w:t>;</w:t>
      </w:r>
    </w:p>
    <w:p w:rsidR="00B760B6" w:rsidRDefault="00B760B6" w:rsidP="00B760B6">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nepietiekams finansiālais atbalsts (Burtnieki)</w:t>
      </w:r>
      <w:r w:rsidR="000F1DBE">
        <w:rPr>
          <w:rFonts w:eastAsia="Times New Roman" w:cs="Times New Roman"/>
          <w:szCs w:val="24"/>
          <w:lang w:eastAsia="lv-LV"/>
        </w:rPr>
        <w:t>;</w:t>
      </w:r>
    </w:p>
    <w:p w:rsidR="000F1DBE" w:rsidRDefault="000F1DBE" w:rsidP="00B760B6">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trūkst iespēju nodrošināt ar dzīvojamo platību (Saulkrasti);</w:t>
      </w:r>
    </w:p>
    <w:p w:rsidR="000F1DBE" w:rsidRDefault="000F1DBE" w:rsidP="000F1DBE">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b</w:t>
      </w:r>
      <w:r w:rsidRPr="000F1DBE">
        <w:rPr>
          <w:rFonts w:eastAsia="Times New Roman" w:cs="Times New Roman"/>
          <w:szCs w:val="24"/>
          <w:lang w:eastAsia="lv-LV"/>
        </w:rPr>
        <w:t>ez vecāku gādības palikušajiem bērniem piešķir dzīvojamo platību, kura atrodas sociālo māju dzīvojamajā fondā, līd</w:t>
      </w:r>
      <w:r>
        <w:rPr>
          <w:rFonts w:eastAsia="Times New Roman" w:cs="Times New Roman"/>
          <w:szCs w:val="24"/>
          <w:lang w:eastAsia="lv-LV"/>
        </w:rPr>
        <w:t>z ar to ir daudzi faktori, piemēram, sociālās vides  bīstamība</w:t>
      </w:r>
      <w:r w:rsidRPr="000F1DBE">
        <w:rPr>
          <w:rFonts w:eastAsia="Times New Roman" w:cs="Times New Roman"/>
          <w:szCs w:val="24"/>
          <w:lang w:eastAsia="lv-LV"/>
        </w:rPr>
        <w:t>, kas var ietekmēt jaunieša turpmāko</w:t>
      </w:r>
      <w:r>
        <w:rPr>
          <w:rFonts w:eastAsia="Times New Roman" w:cs="Times New Roman"/>
          <w:szCs w:val="24"/>
          <w:lang w:eastAsia="lv-LV"/>
        </w:rPr>
        <w:t xml:space="preserve"> integrāciju sabiedrībā (</w:t>
      </w:r>
      <w:r w:rsidRPr="000F1DBE">
        <w:rPr>
          <w:rFonts w:eastAsia="Times New Roman" w:cs="Times New Roman"/>
          <w:szCs w:val="24"/>
          <w:lang w:eastAsia="lv-LV"/>
        </w:rPr>
        <w:t>Ogre)</w:t>
      </w:r>
      <w:r>
        <w:rPr>
          <w:rFonts w:eastAsia="Times New Roman" w:cs="Times New Roman"/>
          <w:szCs w:val="24"/>
          <w:lang w:eastAsia="lv-LV"/>
        </w:rPr>
        <w:t>;</w:t>
      </w:r>
    </w:p>
    <w:p w:rsidR="000F1DBE" w:rsidRPr="000F1DBE" w:rsidRDefault="000F1DBE" w:rsidP="000F1DBE">
      <w:pPr>
        <w:pStyle w:val="ListParagraph"/>
        <w:numPr>
          <w:ilvl w:val="0"/>
          <w:numId w:val="2"/>
        </w:numPr>
        <w:ind w:right="-1050"/>
        <w:rPr>
          <w:rFonts w:eastAsia="Times New Roman" w:cs="Times New Roman"/>
          <w:szCs w:val="24"/>
          <w:lang w:eastAsia="lv-LV"/>
        </w:rPr>
      </w:pPr>
      <w:r w:rsidRPr="000F1DBE">
        <w:rPr>
          <w:rFonts w:eastAsia="Times New Roman" w:cs="Times New Roman"/>
          <w:szCs w:val="24"/>
          <w:lang w:eastAsia="lv-LV"/>
        </w:rPr>
        <w:t>trūkst darba vietu pašvaldības teritorijā</w:t>
      </w:r>
      <w:r>
        <w:rPr>
          <w:rFonts w:eastAsia="Times New Roman" w:cs="Times New Roman"/>
          <w:szCs w:val="24"/>
          <w:lang w:eastAsia="lv-LV"/>
        </w:rPr>
        <w:t xml:space="preserve"> (Vecumnieki).</w:t>
      </w:r>
    </w:p>
    <w:p w:rsidR="000F1DBE" w:rsidRPr="000F1DBE" w:rsidRDefault="000F1DBE" w:rsidP="000F1DBE">
      <w:pPr>
        <w:pStyle w:val="ListParagraph"/>
        <w:ind w:left="1080" w:right="-1050"/>
        <w:rPr>
          <w:rFonts w:eastAsia="Times New Roman" w:cs="Times New Roman"/>
          <w:szCs w:val="24"/>
          <w:lang w:eastAsia="lv-LV"/>
        </w:rPr>
      </w:pPr>
    </w:p>
    <w:p w:rsidR="00B760B6" w:rsidRDefault="00CD744E" w:rsidP="003348C5">
      <w:pPr>
        <w:ind w:right="-1050" w:firstLine="567"/>
        <w:rPr>
          <w:rFonts w:eastAsia="Times New Roman" w:cs="Times New Roman"/>
          <w:szCs w:val="24"/>
          <w:lang w:eastAsia="lv-LV"/>
        </w:rPr>
      </w:pPr>
      <w:r>
        <w:rPr>
          <w:rFonts w:eastAsia="Times New Roman" w:cs="Times New Roman"/>
          <w:szCs w:val="24"/>
          <w:lang w:eastAsia="lv-LV"/>
        </w:rPr>
        <w:t>Vienlaikus p</w:t>
      </w:r>
      <w:r w:rsidR="001C39F0">
        <w:rPr>
          <w:rFonts w:eastAsia="Times New Roman" w:cs="Times New Roman"/>
          <w:szCs w:val="24"/>
          <w:lang w:eastAsia="lv-LV"/>
        </w:rPr>
        <w:t>ašvaldības norādījušas atbalstu, kas tiek sniegts pilngadīgo bērnu veiksmīgai integrēšanai sabiedrībā:</w:t>
      </w:r>
    </w:p>
    <w:p w:rsidR="001C39F0" w:rsidRDefault="001C39F0" w:rsidP="001C39F0">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p</w:t>
      </w:r>
      <w:r w:rsidR="00BD1783" w:rsidRPr="001C39F0">
        <w:rPr>
          <w:rFonts w:eastAsia="Times New Roman" w:cs="Times New Roman"/>
          <w:szCs w:val="24"/>
          <w:lang w:eastAsia="lv-LV"/>
        </w:rPr>
        <w:t>sihosociāls atbal</w:t>
      </w:r>
      <w:r>
        <w:rPr>
          <w:rFonts w:eastAsia="Times New Roman" w:cs="Times New Roman"/>
          <w:szCs w:val="24"/>
          <w:lang w:eastAsia="lv-LV"/>
        </w:rPr>
        <w:t>sts dažādu problēmu risināšanā;</w:t>
      </w:r>
    </w:p>
    <w:p w:rsidR="001C39F0" w:rsidRDefault="001C39F0" w:rsidP="001C39F0">
      <w:pPr>
        <w:pStyle w:val="ListParagraph"/>
        <w:numPr>
          <w:ilvl w:val="0"/>
          <w:numId w:val="2"/>
        </w:numPr>
        <w:ind w:right="-1050"/>
        <w:rPr>
          <w:rFonts w:eastAsia="Times New Roman" w:cs="Times New Roman"/>
          <w:szCs w:val="24"/>
          <w:lang w:eastAsia="lv-LV"/>
        </w:rPr>
      </w:pPr>
      <w:r w:rsidRPr="00BD1783">
        <w:rPr>
          <w:rFonts w:eastAsia="Times New Roman" w:cs="Times New Roman"/>
          <w:szCs w:val="24"/>
          <w:lang w:eastAsia="lv-LV"/>
        </w:rPr>
        <w:t>nodrošinātas speciālistu – bāriņtiesas, sociālo darbinieku, psihologa konsultācijas</w:t>
      </w:r>
      <w:r>
        <w:rPr>
          <w:rFonts w:eastAsia="Times New Roman" w:cs="Times New Roman"/>
          <w:szCs w:val="24"/>
          <w:lang w:eastAsia="lv-LV"/>
        </w:rPr>
        <w:t>;</w:t>
      </w:r>
      <w:r w:rsidRPr="001C39F0">
        <w:rPr>
          <w:rFonts w:eastAsia="Times New Roman" w:cs="Times New Roman"/>
          <w:szCs w:val="24"/>
          <w:lang w:eastAsia="lv-LV"/>
        </w:rPr>
        <w:t xml:space="preserve"> </w:t>
      </w:r>
    </w:p>
    <w:p w:rsidR="00CD744E" w:rsidRDefault="001C39F0" w:rsidP="001C39F0">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n</w:t>
      </w:r>
      <w:r w:rsidRPr="001C39F0">
        <w:rPr>
          <w:rFonts w:eastAsia="Times New Roman" w:cs="Times New Roman"/>
          <w:szCs w:val="24"/>
          <w:lang w:eastAsia="lv-LV"/>
        </w:rPr>
        <w:t>epieciešamības gadījumā tiek pie</w:t>
      </w:r>
      <w:r>
        <w:rPr>
          <w:rFonts w:eastAsia="Times New Roman" w:cs="Times New Roman"/>
          <w:szCs w:val="24"/>
          <w:lang w:eastAsia="lv-LV"/>
        </w:rPr>
        <w:t>saistīts rehabilitētājs;</w:t>
      </w:r>
    </w:p>
    <w:p w:rsidR="001C39F0" w:rsidRDefault="00CD744E" w:rsidP="001C39F0">
      <w:pPr>
        <w:pStyle w:val="ListParagraph"/>
        <w:numPr>
          <w:ilvl w:val="0"/>
          <w:numId w:val="2"/>
        </w:numPr>
        <w:ind w:right="-1050"/>
        <w:rPr>
          <w:rFonts w:eastAsia="Times New Roman" w:cs="Times New Roman"/>
          <w:szCs w:val="24"/>
          <w:lang w:eastAsia="lv-LV"/>
        </w:rPr>
      </w:pPr>
      <w:r w:rsidRPr="001C39F0">
        <w:rPr>
          <w:rFonts w:eastAsia="Times New Roman" w:cs="Times New Roman"/>
          <w:szCs w:val="24"/>
          <w:lang w:eastAsia="lv-LV"/>
        </w:rPr>
        <w:t>materi</w:t>
      </w:r>
      <w:r>
        <w:rPr>
          <w:rFonts w:eastAsia="Times New Roman" w:cs="Times New Roman"/>
          <w:szCs w:val="24"/>
          <w:lang w:eastAsia="lv-LV"/>
        </w:rPr>
        <w:t>āla palīdzība krīzes situācijās;</w:t>
      </w:r>
    </w:p>
    <w:p w:rsidR="001C39F0" w:rsidRDefault="001C39F0" w:rsidP="001C39F0">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tiesības</w:t>
      </w:r>
      <w:r w:rsidRPr="001C39F0">
        <w:rPr>
          <w:rFonts w:eastAsia="Times New Roman" w:cs="Times New Roman"/>
          <w:szCs w:val="24"/>
          <w:lang w:eastAsia="lv-LV"/>
        </w:rPr>
        <w:t xml:space="preserve"> saņemt palīdzību dzīvokļa jautājuma risināšanā; braukšanas maksas atvieglojumiem; atbalstu izglītības iegūšanā </w:t>
      </w:r>
      <w:r w:rsidR="002D40AC">
        <w:rPr>
          <w:rFonts w:eastAsia="Times New Roman" w:cs="Times New Roman"/>
          <w:szCs w:val="24"/>
          <w:lang w:eastAsia="lv-LV"/>
        </w:rPr>
        <w:t>un patstāvīgās dzīves uzsākšanā;</w:t>
      </w:r>
      <w:r w:rsidR="000F1DBE" w:rsidRPr="000F1DBE">
        <w:rPr>
          <w:rFonts w:eastAsia="Times New Roman" w:cs="Times New Roman"/>
          <w:szCs w:val="24"/>
          <w:lang w:eastAsia="lv-LV"/>
        </w:rPr>
        <w:t xml:space="preserve"> </w:t>
      </w:r>
      <w:r w:rsidR="000F1DBE">
        <w:rPr>
          <w:rFonts w:eastAsia="Times New Roman" w:cs="Times New Roman"/>
          <w:szCs w:val="24"/>
          <w:lang w:eastAsia="lv-LV"/>
        </w:rPr>
        <w:t xml:space="preserve">tiek izmaksāts </w:t>
      </w:r>
      <w:r w:rsidR="000F1DBE" w:rsidRPr="000F1DBE">
        <w:rPr>
          <w:rFonts w:eastAsia="Times New Roman" w:cs="Times New Roman"/>
          <w:szCs w:val="24"/>
          <w:lang w:eastAsia="lv-LV"/>
        </w:rPr>
        <w:t>pabalsts patstāvīgas dzīves uzsākšanai; vienreizējs pabalsts sadzīves priekšmetu un mīkstā inventāra iegādei; pabalsts ikmēneša izdevumiem</w:t>
      </w:r>
      <w:r w:rsidR="000F1DBE">
        <w:rPr>
          <w:rFonts w:eastAsia="Times New Roman" w:cs="Times New Roman"/>
          <w:szCs w:val="24"/>
          <w:lang w:eastAsia="lv-LV"/>
        </w:rPr>
        <w:t>;</w:t>
      </w:r>
    </w:p>
    <w:p w:rsidR="000F1DBE" w:rsidRDefault="000F1DBE" w:rsidP="000F1DBE">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 xml:space="preserve">tiek izmaksāts </w:t>
      </w:r>
      <w:r w:rsidRPr="000F1DBE">
        <w:rPr>
          <w:rFonts w:eastAsia="Times New Roman" w:cs="Times New Roman"/>
          <w:szCs w:val="24"/>
          <w:lang w:eastAsia="lv-LV"/>
        </w:rPr>
        <w:t>vienreizējs p</w:t>
      </w:r>
      <w:r>
        <w:rPr>
          <w:rFonts w:eastAsia="Times New Roman" w:cs="Times New Roman"/>
          <w:szCs w:val="24"/>
          <w:lang w:eastAsia="lv-LV"/>
        </w:rPr>
        <w:t>abalsts remontmateriālu iegādei (Liepāja);</w:t>
      </w:r>
      <w:r w:rsidRPr="000F1DBE">
        <w:rPr>
          <w:rFonts w:eastAsia="Times New Roman" w:cs="Times New Roman"/>
          <w:szCs w:val="24"/>
          <w:lang w:eastAsia="lv-LV"/>
        </w:rPr>
        <w:t xml:space="preserve"> </w:t>
      </w:r>
    </w:p>
    <w:p w:rsidR="000F1DBE" w:rsidRPr="000F1DBE" w:rsidRDefault="000F1DBE" w:rsidP="000F1DBE">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 xml:space="preserve">nodrošinātas </w:t>
      </w:r>
      <w:r w:rsidRPr="000F1DBE">
        <w:rPr>
          <w:rFonts w:eastAsia="Times New Roman" w:cs="Times New Roman"/>
          <w:szCs w:val="24"/>
          <w:lang w:eastAsia="lv-LV"/>
        </w:rPr>
        <w:t xml:space="preserve">grupas nodarbības sociālas rehabilitācijas programmas  ietvaros „Sociālās rehabilitācijas programmu daudzbērnu, nepilnām ģimenēm ar bērniem, ģimenēm krīzes situācijā, jauniešiem pēc ārpusģimenes aprūpes” </w:t>
      </w:r>
      <w:r>
        <w:rPr>
          <w:rFonts w:eastAsia="Times New Roman" w:cs="Times New Roman"/>
          <w:szCs w:val="24"/>
          <w:lang w:eastAsia="lv-LV"/>
        </w:rPr>
        <w:t>(</w:t>
      </w:r>
      <w:r w:rsidRPr="000F1DBE">
        <w:rPr>
          <w:rFonts w:eastAsia="Times New Roman" w:cs="Times New Roman"/>
          <w:szCs w:val="24"/>
          <w:lang w:eastAsia="lv-LV"/>
        </w:rPr>
        <w:t>Rēzekne</w:t>
      </w:r>
      <w:r>
        <w:rPr>
          <w:rFonts w:eastAsia="Times New Roman" w:cs="Times New Roman"/>
          <w:szCs w:val="24"/>
          <w:lang w:eastAsia="lv-LV"/>
        </w:rPr>
        <w:t>);</w:t>
      </w:r>
    </w:p>
    <w:p w:rsidR="002D40AC" w:rsidRDefault="002D40AC" w:rsidP="001C39F0">
      <w:pPr>
        <w:pStyle w:val="ListParagraph"/>
        <w:numPr>
          <w:ilvl w:val="0"/>
          <w:numId w:val="2"/>
        </w:numPr>
        <w:ind w:right="-1050"/>
        <w:rPr>
          <w:rFonts w:eastAsia="Times New Roman" w:cs="Times New Roman"/>
          <w:szCs w:val="24"/>
          <w:lang w:eastAsia="lv-LV"/>
        </w:rPr>
      </w:pPr>
      <w:r>
        <w:rPr>
          <w:rFonts w:eastAsia="Times New Roman" w:cs="Times New Roman"/>
          <w:szCs w:val="24"/>
          <w:lang w:eastAsia="lv-LV"/>
        </w:rPr>
        <w:t>iespēja piedalīties Jauniešu domē, nevalstiskās organizācijās.</w:t>
      </w:r>
    </w:p>
    <w:p w:rsidR="001C39F0" w:rsidRDefault="00786381" w:rsidP="009E3DA9">
      <w:pPr>
        <w:ind w:right="-1050" w:firstLine="567"/>
        <w:rPr>
          <w:rFonts w:eastAsia="Times New Roman" w:cs="Times New Roman"/>
          <w:szCs w:val="24"/>
          <w:lang w:eastAsia="lv-LV"/>
        </w:rPr>
      </w:pPr>
      <w:r>
        <w:rPr>
          <w:rFonts w:eastAsia="Times New Roman" w:cs="Times New Roman"/>
          <w:szCs w:val="24"/>
          <w:lang w:eastAsia="lv-LV"/>
        </w:rPr>
        <w:t>Vairākas pašvaldības norādījušas, ka katram klientam tiek nodrošināta individuāla pieeja (Durbe, Krimulda</w:t>
      </w:r>
      <w:r w:rsidR="000F1DBE">
        <w:rPr>
          <w:rFonts w:eastAsia="Times New Roman" w:cs="Times New Roman"/>
          <w:szCs w:val="24"/>
          <w:lang w:eastAsia="lv-LV"/>
        </w:rPr>
        <w:t>, Rucava).</w:t>
      </w:r>
    </w:p>
    <w:p w:rsidR="00786381" w:rsidRDefault="00786381" w:rsidP="009E3DA9">
      <w:pPr>
        <w:ind w:right="-1050" w:firstLine="567"/>
        <w:rPr>
          <w:rFonts w:eastAsia="Times New Roman" w:cs="Times New Roman"/>
          <w:szCs w:val="24"/>
          <w:lang w:eastAsia="lv-LV"/>
        </w:rPr>
      </w:pPr>
      <w:r>
        <w:rPr>
          <w:rFonts w:eastAsia="Times New Roman" w:cs="Times New Roman"/>
          <w:szCs w:val="24"/>
          <w:lang w:eastAsia="lv-LV"/>
        </w:rPr>
        <w:t xml:space="preserve">Viena pašvaldība (Krimulda) norādījusi, ja </w:t>
      </w:r>
      <w:r w:rsidRPr="00BD1783">
        <w:rPr>
          <w:rFonts w:eastAsia="Times New Roman" w:cs="Times New Roman"/>
          <w:szCs w:val="24"/>
          <w:lang w:eastAsia="lv-LV"/>
        </w:rPr>
        <w:t>nepieciešamais atbalsts nav pieejams novadā, tiek veidota sadarbība ar citu novadu speciālistiem</w:t>
      </w:r>
      <w:r>
        <w:rPr>
          <w:rFonts w:eastAsia="Times New Roman" w:cs="Times New Roman"/>
          <w:szCs w:val="24"/>
          <w:lang w:eastAsia="lv-LV"/>
        </w:rPr>
        <w:t xml:space="preserve">. </w:t>
      </w:r>
    </w:p>
    <w:p w:rsidR="009E3DA9" w:rsidRPr="009E3DA9" w:rsidRDefault="0024444F" w:rsidP="009E3DA9">
      <w:pPr>
        <w:ind w:right="-1050" w:firstLine="567"/>
        <w:rPr>
          <w:rFonts w:eastAsia="Times New Roman" w:cs="Times New Roman"/>
          <w:szCs w:val="24"/>
          <w:lang w:eastAsia="lv-LV"/>
        </w:rPr>
      </w:pPr>
      <w:r>
        <w:rPr>
          <w:rFonts w:eastAsia="Times New Roman" w:cs="Times New Roman"/>
          <w:szCs w:val="24"/>
          <w:lang w:eastAsia="lv-LV"/>
        </w:rPr>
        <w:t>Viena</w:t>
      </w:r>
      <w:r w:rsidR="009E3DA9">
        <w:rPr>
          <w:rFonts w:eastAsia="Times New Roman" w:cs="Times New Roman"/>
          <w:szCs w:val="24"/>
          <w:lang w:eastAsia="lv-LV"/>
        </w:rPr>
        <w:t xml:space="preserve"> pašvaldība (Kuldīga) norādījusi, ka </w:t>
      </w:r>
      <w:r w:rsidR="009E3DA9" w:rsidRPr="00BD1783">
        <w:rPr>
          <w:rFonts w:eastAsia="Times New Roman" w:cs="Times New Roman"/>
          <w:szCs w:val="24"/>
          <w:lang w:eastAsia="lv-LV"/>
        </w:rPr>
        <w:t xml:space="preserve">2014.gadā tika rasti resursi, lai sociālais dienests varētu uzsākt darbu tieši ar šo </w:t>
      </w:r>
      <w:r w:rsidR="009E3DA9">
        <w:rPr>
          <w:rFonts w:eastAsia="Times New Roman" w:cs="Times New Roman"/>
          <w:szCs w:val="24"/>
          <w:lang w:eastAsia="lv-LV"/>
        </w:rPr>
        <w:t xml:space="preserve">mērķa </w:t>
      </w:r>
      <w:r w:rsidR="009E3DA9" w:rsidRPr="00BD1783">
        <w:rPr>
          <w:rFonts w:eastAsia="Times New Roman" w:cs="Times New Roman"/>
          <w:szCs w:val="24"/>
          <w:lang w:eastAsia="lv-LV"/>
        </w:rPr>
        <w:t>grupu, proti, tika paplašināts sociālo darbinieku skaits darbam ar ģimenēm un bērniem, lai strādātu gan ar nepilngadīgajiem likumpārkāpējiem, uzvedības sociālo korekciju, gan pilngadību sasniegušajiem jauniešiem pēc ārpusģimenes aprūpes beigšanās. Problēmas</w:t>
      </w:r>
      <w:r w:rsidR="009E3DA9">
        <w:rPr>
          <w:rFonts w:eastAsia="Times New Roman" w:cs="Times New Roman"/>
          <w:szCs w:val="24"/>
          <w:lang w:eastAsia="lv-LV"/>
        </w:rPr>
        <w:t>,</w:t>
      </w:r>
      <w:r w:rsidR="009E3DA9" w:rsidRPr="00BD1783">
        <w:rPr>
          <w:rFonts w:eastAsia="Times New Roman" w:cs="Times New Roman"/>
          <w:szCs w:val="24"/>
          <w:lang w:eastAsia="lv-LV"/>
        </w:rPr>
        <w:t xml:space="preserve"> kas ar to saistītas</w:t>
      </w:r>
      <w:r w:rsidR="009E3DA9">
        <w:rPr>
          <w:rFonts w:eastAsia="Times New Roman" w:cs="Times New Roman"/>
          <w:szCs w:val="24"/>
          <w:lang w:eastAsia="lv-LV"/>
        </w:rPr>
        <w:t>,</w:t>
      </w:r>
      <w:r w:rsidR="009E3DA9" w:rsidRPr="00BD1783">
        <w:rPr>
          <w:rFonts w:eastAsia="Times New Roman" w:cs="Times New Roman"/>
          <w:szCs w:val="24"/>
          <w:lang w:eastAsia="lv-LV"/>
        </w:rPr>
        <w:t xml:space="preserve"> tiks apzinātas un analizētas sociālā dienesta  2014.gada darbības plāna izvērtēšanas procesā.</w:t>
      </w:r>
    </w:p>
    <w:p w:rsidR="001C39F0" w:rsidRPr="001C39F0" w:rsidRDefault="009E3DA9" w:rsidP="009E3DA9">
      <w:pPr>
        <w:ind w:right="-1050" w:firstLine="567"/>
        <w:rPr>
          <w:rFonts w:eastAsia="Times New Roman" w:cs="Times New Roman"/>
          <w:szCs w:val="24"/>
          <w:lang w:eastAsia="lv-LV"/>
        </w:rPr>
      </w:pPr>
      <w:r w:rsidRPr="009E3DA9">
        <w:rPr>
          <w:rFonts w:eastAsia="Times New Roman" w:cs="Times New Roman"/>
          <w:szCs w:val="24"/>
          <w:lang w:eastAsia="lv-LV"/>
        </w:rPr>
        <w:t>Viena pašvaldība norādījusi, ka t</w:t>
      </w:r>
      <w:r w:rsidR="001C39F0" w:rsidRPr="009E3DA9">
        <w:rPr>
          <w:rFonts w:eastAsia="Times New Roman" w:cs="Times New Roman"/>
          <w:szCs w:val="24"/>
          <w:lang w:eastAsia="lv-LV"/>
        </w:rPr>
        <w:t>iek izstrādāta metodika</w:t>
      </w:r>
      <w:r w:rsidR="001C39F0" w:rsidRPr="001C39F0">
        <w:rPr>
          <w:rFonts w:eastAsia="Times New Roman" w:cs="Times New Roman"/>
          <w:szCs w:val="24"/>
          <w:lang w:eastAsia="lv-LV"/>
        </w:rPr>
        <w:t xml:space="preserve"> darbam ar pilngadību sasniegušiem bāreņiem (Jelgavas novads)</w:t>
      </w:r>
      <w:r>
        <w:rPr>
          <w:rFonts w:eastAsia="Times New Roman" w:cs="Times New Roman"/>
          <w:szCs w:val="24"/>
          <w:lang w:eastAsia="lv-LV"/>
        </w:rPr>
        <w:t>.</w:t>
      </w:r>
    </w:p>
    <w:p w:rsidR="00786381" w:rsidRDefault="00786381" w:rsidP="009E3DA9">
      <w:pPr>
        <w:ind w:right="-1050" w:firstLine="567"/>
        <w:rPr>
          <w:rFonts w:eastAsia="Times New Roman" w:cs="Times New Roman"/>
          <w:szCs w:val="24"/>
          <w:lang w:eastAsia="lv-LV"/>
        </w:rPr>
      </w:pPr>
    </w:p>
    <w:p w:rsidR="006C5069" w:rsidRPr="000F1DBE" w:rsidRDefault="009E3DA9" w:rsidP="002B00C6">
      <w:pPr>
        <w:ind w:right="-1050" w:firstLine="567"/>
        <w:rPr>
          <w:rFonts w:eastAsia="Times New Roman" w:cs="Times New Roman"/>
          <w:b/>
          <w:color w:val="92D050"/>
          <w:szCs w:val="24"/>
          <w:lang w:eastAsia="lv-LV"/>
        </w:rPr>
      </w:pPr>
      <w:r w:rsidRPr="000F1DBE">
        <w:rPr>
          <w:rFonts w:eastAsia="Times New Roman" w:cs="Times New Roman"/>
          <w:b/>
          <w:color w:val="92D050"/>
          <w:szCs w:val="24"/>
          <w:lang w:eastAsia="lv-LV"/>
        </w:rPr>
        <w:t>IESPĒJA</w:t>
      </w:r>
    </w:p>
    <w:p w:rsidR="001C39F0" w:rsidRPr="009E3DA9" w:rsidRDefault="00043D89" w:rsidP="009E3DA9">
      <w:pPr>
        <w:ind w:right="-1050" w:firstLine="567"/>
        <w:rPr>
          <w:rFonts w:eastAsia="Times New Roman" w:cs="Times New Roman"/>
          <w:szCs w:val="24"/>
          <w:lang w:eastAsia="lv-LV"/>
        </w:rPr>
      </w:pPr>
      <w:r>
        <w:rPr>
          <w:rFonts w:eastAsia="Times New Roman" w:cs="Times New Roman"/>
          <w:szCs w:val="24"/>
          <w:lang w:eastAsia="lv-LV"/>
        </w:rPr>
        <w:t>Jelgavas novadā</w:t>
      </w:r>
      <w:r w:rsidR="009E3DA9" w:rsidRPr="009E3DA9">
        <w:rPr>
          <w:rFonts w:eastAsia="Times New Roman" w:cs="Times New Roman"/>
          <w:szCs w:val="24"/>
          <w:lang w:eastAsia="lv-LV"/>
        </w:rPr>
        <w:t xml:space="preserve"> t</w:t>
      </w:r>
      <w:r w:rsidR="001C39F0" w:rsidRPr="009E3DA9">
        <w:rPr>
          <w:rFonts w:eastAsia="Times New Roman" w:cs="Times New Roman"/>
          <w:szCs w:val="24"/>
          <w:lang w:eastAsia="lv-LV"/>
        </w:rPr>
        <w:t>iek izstrādāta metodika darbam ar pilngadību sasniegušiem bāreņiem</w:t>
      </w:r>
      <w:r>
        <w:rPr>
          <w:rFonts w:eastAsia="Times New Roman" w:cs="Times New Roman"/>
          <w:szCs w:val="24"/>
          <w:lang w:eastAsia="lv-LV"/>
        </w:rPr>
        <w:t>, iespējams, labā prakse.</w:t>
      </w:r>
    </w:p>
    <w:p w:rsidR="009E3DA9" w:rsidRDefault="009E3DA9" w:rsidP="002B00C6">
      <w:pPr>
        <w:ind w:right="-1050" w:firstLine="567"/>
        <w:rPr>
          <w:rFonts w:eastAsia="Times New Roman" w:cs="Times New Roman"/>
          <w:szCs w:val="24"/>
          <w:lang w:eastAsia="lv-LV"/>
        </w:rPr>
      </w:pPr>
    </w:p>
    <w:p w:rsidR="006C5069" w:rsidRDefault="006C5069" w:rsidP="00493477">
      <w:pPr>
        <w:pStyle w:val="ListParagraph"/>
        <w:numPr>
          <w:ilvl w:val="0"/>
          <w:numId w:val="1"/>
        </w:numPr>
        <w:ind w:left="0" w:right="-1050" w:firstLine="567"/>
        <w:rPr>
          <w:rFonts w:eastAsia="Times New Roman" w:cs="Times New Roman"/>
          <w:b/>
          <w:szCs w:val="24"/>
          <w:lang w:eastAsia="lv-LV"/>
        </w:rPr>
      </w:pPr>
      <w:r w:rsidRPr="006C5069">
        <w:rPr>
          <w:rFonts w:eastAsia="Times New Roman" w:cs="Times New Roman"/>
          <w:b/>
          <w:szCs w:val="24"/>
          <w:lang w:eastAsia="lv-LV"/>
        </w:rPr>
        <w:t>Pašvaldība nodrošina ārpusģimenes aprūpes iestādēm nepieciešamo atbalstu.</w:t>
      </w:r>
    </w:p>
    <w:p w:rsidR="006C5069" w:rsidRPr="006C5069" w:rsidRDefault="006C5069" w:rsidP="00493477">
      <w:pPr>
        <w:pStyle w:val="ListParagraph"/>
        <w:ind w:left="0" w:right="-1050" w:firstLine="567"/>
        <w:rPr>
          <w:rFonts w:eastAsia="Times New Roman" w:cs="Times New Roman"/>
          <w:szCs w:val="24"/>
          <w:lang w:eastAsia="lv-LV"/>
        </w:rPr>
      </w:pPr>
    </w:p>
    <w:p w:rsidR="006C5069" w:rsidRPr="006C5069" w:rsidRDefault="00B13AE7" w:rsidP="00493477">
      <w:pPr>
        <w:pStyle w:val="ListParagraph"/>
        <w:ind w:left="0" w:right="-1050" w:firstLine="567"/>
        <w:rPr>
          <w:rFonts w:eastAsia="Times New Roman" w:cs="Times New Roman"/>
          <w:szCs w:val="24"/>
          <w:lang w:eastAsia="lv-LV"/>
        </w:rPr>
      </w:pPr>
      <w:r>
        <w:rPr>
          <w:rFonts w:eastAsia="Times New Roman" w:cs="Times New Roman"/>
          <w:szCs w:val="24"/>
          <w:lang w:eastAsia="lv-LV"/>
        </w:rPr>
        <w:t>7</w:t>
      </w:r>
      <w:r w:rsidR="006C5069" w:rsidRPr="006C5069">
        <w:rPr>
          <w:rFonts w:eastAsia="Times New Roman" w:cs="Times New Roman"/>
          <w:szCs w:val="24"/>
          <w:lang w:eastAsia="lv-LV"/>
        </w:rPr>
        <w:t xml:space="preserve"> pašval</w:t>
      </w:r>
      <w:r w:rsidR="00C46255">
        <w:rPr>
          <w:rFonts w:eastAsia="Times New Roman" w:cs="Times New Roman"/>
          <w:szCs w:val="24"/>
          <w:lang w:eastAsia="lv-LV"/>
        </w:rPr>
        <w:t>dības norādījušas, ka pašvaldīb</w:t>
      </w:r>
      <w:r w:rsidR="006C5069" w:rsidRPr="006C5069">
        <w:rPr>
          <w:rFonts w:eastAsia="Times New Roman" w:cs="Times New Roman"/>
          <w:szCs w:val="24"/>
          <w:lang w:eastAsia="lv-LV"/>
        </w:rPr>
        <w:t xml:space="preserve">a VĀJI </w:t>
      </w:r>
      <w:r w:rsidRPr="00B13AE7">
        <w:rPr>
          <w:rFonts w:eastAsia="Times New Roman" w:cs="Times New Roman"/>
          <w:szCs w:val="24"/>
          <w:lang w:eastAsia="lv-LV"/>
        </w:rPr>
        <w:t>nodrošina ārpusģimenes aprūpes iestādēm nepieciešamo atbalstu</w:t>
      </w:r>
      <w:r w:rsidR="006C5069" w:rsidRPr="006C5069">
        <w:rPr>
          <w:rFonts w:eastAsia="Times New Roman" w:cs="Times New Roman"/>
          <w:szCs w:val="24"/>
          <w:lang w:eastAsia="lv-LV"/>
        </w:rPr>
        <w:t xml:space="preserve">; </w:t>
      </w:r>
      <w:r>
        <w:rPr>
          <w:rFonts w:eastAsia="Times New Roman" w:cs="Times New Roman"/>
          <w:szCs w:val="24"/>
          <w:lang w:eastAsia="lv-LV"/>
        </w:rPr>
        <w:t>4</w:t>
      </w:r>
      <w:r w:rsidR="006C5069" w:rsidRPr="006C5069">
        <w:rPr>
          <w:rFonts w:eastAsia="Times New Roman" w:cs="Times New Roman"/>
          <w:szCs w:val="24"/>
          <w:lang w:eastAsia="lv-LV"/>
        </w:rPr>
        <w:t xml:space="preserve"> pašvaldības norādījušas, ka </w:t>
      </w:r>
      <w:r w:rsidR="00C46255">
        <w:rPr>
          <w:rFonts w:eastAsia="Times New Roman" w:cs="Times New Roman"/>
          <w:szCs w:val="24"/>
          <w:lang w:eastAsia="lv-LV"/>
        </w:rPr>
        <w:t xml:space="preserve">pašvaldība </w:t>
      </w:r>
      <w:r w:rsidR="006C5069" w:rsidRPr="006C5069">
        <w:rPr>
          <w:rFonts w:eastAsia="Times New Roman" w:cs="Times New Roman"/>
          <w:szCs w:val="24"/>
          <w:lang w:eastAsia="lv-LV"/>
        </w:rPr>
        <w:t>DRĪZĀK VĀJI, NEKĀ LABI</w:t>
      </w:r>
      <w:r w:rsidR="00C46255">
        <w:rPr>
          <w:rFonts w:eastAsia="Times New Roman" w:cs="Times New Roman"/>
          <w:szCs w:val="24"/>
          <w:lang w:eastAsia="lv-LV"/>
        </w:rPr>
        <w:t xml:space="preserve"> nodrošina ārpusģimenes aprūpes iestādēm nepieciešamo atbalstu</w:t>
      </w:r>
      <w:r w:rsidR="006C5069" w:rsidRPr="006C5069">
        <w:rPr>
          <w:rFonts w:eastAsia="Times New Roman" w:cs="Times New Roman"/>
          <w:szCs w:val="24"/>
          <w:lang w:eastAsia="lv-LV"/>
        </w:rPr>
        <w:t xml:space="preserve">; </w:t>
      </w:r>
      <w:r>
        <w:rPr>
          <w:rFonts w:eastAsia="Times New Roman" w:cs="Times New Roman"/>
          <w:szCs w:val="24"/>
          <w:lang w:eastAsia="lv-LV"/>
        </w:rPr>
        <w:t>14</w:t>
      </w:r>
      <w:r w:rsidR="006C5069" w:rsidRPr="006C5069">
        <w:rPr>
          <w:rFonts w:eastAsia="Times New Roman" w:cs="Times New Roman"/>
          <w:szCs w:val="24"/>
          <w:lang w:eastAsia="lv-LV"/>
        </w:rPr>
        <w:t xml:space="preserve"> pašvaldība</w:t>
      </w:r>
      <w:r w:rsidR="00C46255">
        <w:rPr>
          <w:rFonts w:eastAsia="Times New Roman" w:cs="Times New Roman"/>
          <w:szCs w:val="24"/>
          <w:lang w:eastAsia="lv-LV"/>
        </w:rPr>
        <w:t>s norādījušas</w:t>
      </w:r>
      <w:r w:rsidR="006C5069" w:rsidRPr="006C5069">
        <w:rPr>
          <w:rFonts w:eastAsia="Times New Roman" w:cs="Times New Roman"/>
          <w:szCs w:val="24"/>
          <w:lang w:eastAsia="lv-LV"/>
        </w:rPr>
        <w:t xml:space="preserve">, ka </w:t>
      </w:r>
      <w:r w:rsidR="00C46255">
        <w:rPr>
          <w:rFonts w:eastAsia="Times New Roman" w:cs="Times New Roman"/>
          <w:szCs w:val="24"/>
          <w:lang w:eastAsia="lv-LV"/>
        </w:rPr>
        <w:t xml:space="preserve">minēto veic </w:t>
      </w:r>
      <w:r w:rsidR="006C5069" w:rsidRPr="006C5069">
        <w:rPr>
          <w:rFonts w:eastAsia="Times New Roman" w:cs="Times New Roman"/>
          <w:szCs w:val="24"/>
          <w:lang w:eastAsia="lv-LV"/>
        </w:rPr>
        <w:t xml:space="preserve">DRĪZĀK LABI, NEKĀ VĀJI, </w:t>
      </w:r>
      <w:r w:rsidR="00C46255">
        <w:rPr>
          <w:rFonts w:eastAsia="Times New Roman" w:cs="Times New Roman"/>
          <w:szCs w:val="24"/>
          <w:lang w:eastAsia="lv-LV"/>
        </w:rPr>
        <w:t xml:space="preserve">savukārt </w:t>
      </w:r>
      <w:r>
        <w:rPr>
          <w:rFonts w:eastAsia="Times New Roman" w:cs="Times New Roman"/>
          <w:szCs w:val="24"/>
          <w:lang w:eastAsia="lv-LV"/>
        </w:rPr>
        <w:t>30</w:t>
      </w:r>
      <w:r w:rsidR="006C5069" w:rsidRPr="006C5069">
        <w:rPr>
          <w:rFonts w:eastAsia="Times New Roman" w:cs="Times New Roman"/>
          <w:szCs w:val="24"/>
          <w:lang w:eastAsia="lv-LV"/>
        </w:rPr>
        <w:t xml:space="preserve"> pašvaldības</w:t>
      </w:r>
      <w:r w:rsidR="00C46255">
        <w:rPr>
          <w:rFonts w:eastAsia="Times New Roman" w:cs="Times New Roman"/>
          <w:szCs w:val="24"/>
          <w:lang w:eastAsia="lv-LV"/>
        </w:rPr>
        <w:t xml:space="preserve"> norādījušas</w:t>
      </w:r>
      <w:r w:rsidR="006C5069" w:rsidRPr="006C5069">
        <w:rPr>
          <w:rFonts w:eastAsia="Times New Roman" w:cs="Times New Roman"/>
          <w:szCs w:val="24"/>
          <w:lang w:eastAsia="lv-LV"/>
        </w:rPr>
        <w:t xml:space="preserve">, ka </w:t>
      </w:r>
      <w:r w:rsidR="00C46255">
        <w:rPr>
          <w:rFonts w:eastAsia="Times New Roman" w:cs="Times New Roman"/>
          <w:szCs w:val="24"/>
          <w:lang w:eastAsia="lv-LV"/>
        </w:rPr>
        <w:t xml:space="preserve">nodrošina ārpusģimenes aprūpes iestādēm nepieciešamo atbalstu </w:t>
      </w:r>
      <w:r w:rsidR="006C5069" w:rsidRPr="006C5069">
        <w:rPr>
          <w:rFonts w:eastAsia="Times New Roman" w:cs="Times New Roman"/>
          <w:szCs w:val="24"/>
          <w:lang w:eastAsia="lv-LV"/>
        </w:rPr>
        <w:t xml:space="preserve">LABI. </w:t>
      </w:r>
      <w:r>
        <w:rPr>
          <w:rFonts w:eastAsia="Times New Roman" w:cs="Times New Roman"/>
          <w:szCs w:val="24"/>
          <w:lang w:eastAsia="lv-LV"/>
        </w:rPr>
        <w:t>41</w:t>
      </w:r>
      <w:r w:rsidR="00C46255">
        <w:rPr>
          <w:rFonts w:eastAsia="Times New Roman" w:cs="Times New Roman"/>
          <w:szCs w:val="24"/>
          <w:lang w:eastAsia="lv-LV"/>
        </w:rPr>
        <w:t xml:space="preserve"> pašvaldība</w:t>
      </w:r>
      <w:r w:rsidR="006C5069" w:rsidRPr="006C5069">
        <w:rPr>
          <w:rFonts w:eastAsia="Times New Roman" w:cs="Times New Roman"/>
          <w:szCs w:val="24"/>
          <w:lang w:eastAsia="lv-LV"/>
        </w:rPr>
        <w:t xml:space="preserve"> uz minēto jautājumu atbildi nav sniegušas.</w:t>
      </w:r>
    </w:p>
    <w:p w:rsidR="006C5069" w:rsidRDefault="006C5069" w:rsidP="00493477">
      <w:pPr>
        <w:pStyle w:val="ListParagraph"/>
        <w:ind w:left="0" w:right="-1050" w:firstLine="567"/>
        <w:rPr>
          <w:rFonts w:eastAsia="Times New Roman" w:cs="Times New Roman"/>
          <w:szCs w:val="24"/>
          <w:lang w:eastAsia="lv-LV"/>
        </w:rPr>
      </w:pPr>
    </w:p>
    <w:p w:rsidR="00E0562B" w:rsidRDefault="00E0562B" w:rsidP="00493477">
      <w:pPr>
        <w:pStyle w:val="ListParagraph"/>
        <w:ind w:left="0" w:right="-1050" w:firstLine="567"/>
        <w:rPr>
          <w:rFonts w:eastAsia="Times New Roman" w:cs="Times New Roman"/>
          <w:i/>
          <w:szCs w:val="24"/>
          <w:lang w:eastAsia="lv-LV"/>
        </w:rPr>
      </w:pPr>
      <w:r w:rsidRPr="00E0562B">
        <w:rPr>
          <w:rFonts w:eastAsia="Times New Roman" w:cs="Times New Roman"/>
          <w:i/>
          <w:szCs w:val="24"/>
          <w:lang w:eastAsia="lv-LV"/>
        </w:rPr>
        <w:t>Norādiet kādu atbalstu pašvaldība nodrošināja pēdējā gada laikā. Norādiet arī, kādu atbalstu plānojat nodrošināt.</w:t>
      </w:r>
    </w:p>
    <w:p w:rsidR="00E0562B" w:rsidRDefault="00E0562B" w:rsidP="00493477">
      <w:pPr>
        <w:pStyle w:val="ListParagraph"/>
        <w:ind w:left="0" w:right="-1050" w:firstLine="567"/>
        <w:rPr>
          <w:rFonts w:eastAsia="Times New Roman" w:cs="Times New Roman"/>
          <w:i/>
          <w:szCs w:val="24"/>
          <w:lang w:eastAsia="lv-LV"/>
        </w:rPr>
      </w:pPr>
    </w:p>
    <w:p w:rsidR="00C46255" w:rsidRPr="00C46255" w:rsidRDefault="00C46255" w:rsidP="00493477">
      <w:pPr>
        <w:pStyle w:val="ListParagraph"/>
        <w:ind w:left="0" w:right="-1050" w:firstLine="567"/>
        <w:rPr>
          <w:rFonts w:eastAsia="Times New Roman" w:cs="Times New Roman"/>
          <w:szCs w:val="24"/>
          <w:lang w:eastAsia="lv-LV"/>
        </w:rPr>
      </w:pPr>
      <w:r>
        <w:rPr>
          <w:rFonts w:eastAsia="Times New Roman" w:cs="Times New Roman"/>
          <w:szCs w:val="24"/>
          <w:lang w:eastAsia="lv-LV"/>
        </w:rPr>
        <w:t>Pašvaldības norādījušas sekojošu sniegto atbalstu ārpusģimenes aprūpes iestādēm:</w:t>
      </w:r>
    </w:p>
    <w:p w:rsidR="00E0562B" w:rsidRDefault="00890417" w:rsidP="007C00E2">
      <w:pPr>
        <w:pStyle w:val="ListParagraph"/>
        <w:numPr>
          <w:ilvl w:val="0"/>
          <w:numId w:val="2"/>
        </w:numPr>
        <w:ind w:left="0" w:right="-1050" w:firstLine="567"/>
        <w:rPr>
          <w:rFonts w:eastAsia="Times New Roman" w:cs="Times New Roman"/>
          <w:szCs w:val="24"/>
          <w:lang w:eastAsia="lv-LV"/>
        </w:rPr>
      </w:pPr>
      <w:r w:rsidRPr="00890417">
        <w:rPr>
          <w:rFonts w:eastAsia="Times New Roman" w:cs="Times New Roman"/>
          <w:szCs w:val="24"/>
          <w:lang w:eastAsia="lv-LV"/>
        </w:rPr>
        <w:t>tiek maksāts</w:t>
      </w:r>
      <w:r w:rsidR="00E0562B" w:rsidRPr="00890417">
        <w:rPr>
          <w:rFonts w:eastAsia="Times New Roman" w:cs="Times New Roman"/>
          <w:szCs w:val="24"/>
          <w:lang w:eastAsia="lv-LV"/>
        </w:rPr>
        <w:t xml:space="preserve"> par bērnu uzturēšanu ārpusģimenes aprūpes iestādēs</w:t>
      </w:r>
      <w:r>
        <w:rPr>
          <w:rFonts w:eastAsia="Times New Roman" w:cs="Times New Roman"/>
          <w:szCs w:val="24"/>
          <w:lang w:eastAsia="lv-LV"/>
        </w:rPr>
        <w:t xml:space="preserve"> (Aknīste, Iecava, Olaine</w:t>
      </w:r>
      <w:r w:rsidR="00F343DF">
        <w:rPr>
          <w:rFonts w:eastAsia="Times New Roman" w:cs="Times New Roman"/>
          <w:szCs w:val="24"/>
          <w:lang w:eastAsia="lv-LV"/>
        </w:rPr>
        <w:t>, Viesīte, Salacgrīva, Pārgauja, Beverīna</w:t>
      </w:r>
      <w:r w:rsidR="00331ECF">
        <w:rPr>
          <w:rFonts w:eastAsia="Times New Roman" w:cs="Times New Roman"/>
          <w:szCs w:val="24"/>
          <w:lang w:eastAsia="lv-LV"/>
        </w:rPr>
        <w:t>, Jaunpils, Kocēni, Ķegums</w:t>
      </w:r>
      <w:r w:rsidR="00856B53">
        <w:rPr>
          <w:rFonts w:eastAsia="Times New Roman" w:cs="Times New Roman"/>
          <w:szCs w:val="24"/>
          <w:lang w:eastAsia="lv-LV"/>
        </w:rPr>
        <w:t>, Ķekava</w:t>
      </w:r>
      <w:r w:rsidR="00BE095B">
        <w:rPr>
          <w:rFonts w:eastAsia="Times New Roman" w:cs="Times New Roman"/>
          <w:szCs w:val="24"/>
          <w:lang w:eastAsia="lv-LV"/>
        </w:rPr>
        <w:t>, Kuldīga, Sala</w:t>
      </w:r>
      <w:r>
        <w:rPr>
          <w:rFonts w:eastAsia="Times New Roman" w:cs="Times New Roman"/>
          <w:szCs w:val="24"/>
          <w:lang w:eastAsia="lv-LV"/>
        </w:rPr>
        <w:t>);</w:t>
      </w:r>
    </w:p>
    <w:p w:rsidR="00E0562B" w:rsidRDefault="00890417" w:rsidP="00493477">
      <w:pPr>
        <w:pStyle w:val="ListParagraph"/>
        <w:numPr>
          <w:ilvl w:val="0"/>
          <w:numId w:val="2"/>
        </w:numPr>
        <w:ind w:left="0" w:right="-1050" w:firstLine="567"/>
        <w:rPr>
          <w:rFonts w:eastAsia="Times New Roman" w:cs="Times New Roman"/>
          <w:szCs w:val="24"/>
          <w:lang w:eastAsia="lv-LV"/>
        </w:rPr>
      </w:pPr>
      <w:r>
        <w:rPr>
          <w:rFonts w:eastAsia="Times New Roman" w:cs="Times New Roman"/>
          <w:szCs w:val="24"/>
          <w:lang w:eastAsia="lv-LV"/>
        </w:rPr>
        <w:t>t</w:t>
      </w:r>
      <w:r w:rsidR="00E0562B" w:rsidRPr="00890417">
        <w:rPr>
          <w:rFonts w:eastAsia="Times New Roman" w:cs="Times New Roman"/>
          <w:szCs w:val="24"/>
          <w:lang w:eastAsia="lv-LV"/>
        </w:rPr>
        <w:t>ie</w:t>
      </w:r>
      <w:r>
        <w:rPr>
          <w:rFonts w:eastAsia="Times New Roman" w:cs="Times New Roman"/>
          <w:szCs w:val="24"/>
          <w:lang w:eastAsia="lv-LV"/>
        </w:rPr>
        <w:t>k</w:t>
      </w:r>
      <w:r w:rsidR="00E0562B" w:rsidRPr="00890417">
        <w:rPr>
          <w:rFonts w:eastAsia="Times New Roman" w:cs="Times New Roman"/>
          <w:szCs w:val="24"/>
          <w:lang w:eastAsia="lv-LV"/>
        </w:rPr>
        <w:t xml:space="preserve"> apstiprināts iestādes budžets, kurā tiek iekļautas dažādas pozīcijas atbalstam – darbinieku kvalifikāciju paaugstināšanai/supervīzijām, tehniskajam nodrošinājumam u.c. pēc iestādes vadītājas ieteikumiem un naudas līdzekļu pieprasī</w:t>
      </w:r>
      <w:r>
        <w:rPr>
          <w:rFonts w:eastAsia="Times New Roman" w:cs="Times New Roman"/>
          <w:szCs w:val="24"/>
          <w:lang w:eastAsia="lv-LV"/>
        </w:rPr>
        <w:t>juma pamatojuma (</w:t>
      </w:r>
      <w:r w:rsidR="00E0562B" w:rsidRPr="00890417">
        <w:rPr>
          <w:rFonts w:eastAsia="Times New Roman" w:cs="Times New Roman"/>
          <w:szCs w:val="24"/>
          <w:lang w:eastAsia="lv-LV"/>
        </w:rPr>
        <w:t>Aloja</w:t>
      </w:r>
      <w:r>
        <w:rPr>
          <w:rFonts w:eastAsia="Times New Roman" w:cs="Times New Roman"/>
          <w:szCs w:val="24"/>
          <w:lang w:eastAsia="lv-LV"/>
        </w:rPr>
        <w:t>);</w:t>
      </w:r>
    </w:p>
    <w:p w:rsidR="00890417" w:rsidRDefault="00890417" w:rsidP="00890417">
      <w:pPr>
        <w:pStyle w:val="ListParagraph"/>
        <w:numPr>
          <w:ilvl w:val="0"/>
          <w:numId w:val="2"/>
        </w:numPr>
        <w:ind w:left="0" w:right="-1050" w:firstLine="567"/>
        <w:rPr>
          <w:rFonts w:eastAsia="Times New Roman" w:cs="Times New Roman"/>
          <w:szCs w:val="24"/>
          <w:lang w:eastAsia="lv-LV"/>
        </w:rPr>
      </w:pPr>
      <w:r>
        <w:rPr>
          <w:rFonts w:eastAsia="Times New Roman" w:cs="Times New Roman"/>
          <w:szCs w:val="24"/>
          <w:lang w:eastAsia="lv-LV"/>
        </w:rPr>
        <w:t>tiek sniegts finansējums</w:t>
      </w:r>
      <w:r w:rsidR="00331ECF">
        <w:rPr>
          <w:rFonts w:eastAsia="Times New Roman" w:cs="Times New Roman"/>
          <w:szCs w:val="24"/>
          <w:lang w:eastAsia="lv-LV"/>
        </w:rPr>
        <w:t>/ iestādes uzturēšana</w:t>
      </w:r>
      <w:r>
        <w:rPr>
          <w:rFonts w:eastAsia="Times New Roman" w:cs="Times New Roman"/>
          <w:szCs w:val="24"/>
          <w:lang w:eastAsia="lv-LV"/>
        </w:rPr>
        <w:t xml:space="preserve"> (Daugavpils, Koknese</w:t>
      </w:r>
      <w:r w:rsidR="00F343DF">
        <w:rPr>
          <w:rFonts w:eastAsia="Times New Roman" w:cs="Times New Roman"/>
          <w:szCs w:val="24"/>
          <w:lang w:eastAsia="lv-LV"/>
        </w:rPr>
        <w:t>, Ludza, Tērvete</w:t>
      </w:r>
      <w:r w:rsidR="00331ECF">
        <w:rPr>
          <w:rFonts w:eastAsia="Times New Roman" w:cs="Times New Roman"/>
          <w:szCs w:val="24"/>
          <w:lang w:eastAsia="lv-LV"/>
        </w:rPr>
        <w:t>, Madona</w:t>
      </w:r>
      <w:r>
        <w:rPr>
          <w:rFonts w:eastAsia="Times New Roman" w:cs="Times New Roman"/>
          <w:szCs w:val="24"/>
          <w:lang w:eastAsia="lv-LV"/>
        </w:rPr>
        <w:t>);</w:t>
      </w:r>
    </w:p>
    <w:p w:rsidR="00890417" w:rsidRDefault="00890417" w:rsidP="00890417">
      <w:pPr>
        <w:pStyle w:val="ListParagraph"/>
        <w:numPr>
          <w:ilvl w:val="0"/>
          <w:numId w:val="2"/>
        </w:numPr>
        <w:ind w:left="0" w:right="-1050" w:firstLine="567"/>
        <w:rPr>
          <w:rFonts w:eastAsia="Times New Roman" w:cs="Times New Roman"/>
          <w:szCs w:val="24"/>
          <w:lang w:eastAsia="lv-LV"/>
        </w:rPr>
      </w:pPr>
      <w:r w:rsidRPr="00890417">
        <w:rPr>
          <w:rFonts w:eastAsia="Times New Roman" w:cs="Times New Roman"/>
          <w:szCs w:val="24"/>
          <w:lang w:eastAsia="lv-LV"/>
        </w:rPr>
        <w:t>Jūrmalas pilsētas pašvaldības iestādei “Sprīdītis” 2014.gada jūlijā tika piešķirti līdzekļi virtuves bloka remontam, vestibila griestu remontam un vienas grupas sanitārā mezgla remont</w:t>
      </w:r>
      <w:r>
        <w:rPr>
          <w:rFonts w:eastAsia="Times New Roman" w:cs="Times New Roman"/>
          <w:szCs w:val="24"/>
          <w:lang w:eastAsia="lv-LV"/>
        </w:rPr>
        <w:t>am par kopējo summu 14 446 EUR (</w:t>
      </w:r>
      <w:r w:rsidRPr="00890417">
        <w:rPr>
          <w:rFonts w:eastAsia="Times New Roman" w:cs="Times New Roman"/>
          <w:szCs w:val="24"/>
          <w:lang w:eastAsia="lv-LV"/>
        </w:rPr>
        <w:t>Jūrmala</w:t>
      </w:r>
      <w:r>
        <w:rPr>
          <w:rFonts w:eastAsia="Times New Roman" w:cs="Times New Roman"/>
          <w:szCs w:val="24"/>
          <w:lang w:eastAsia="lv-LV"/>
        </w:rPr>
        <w:t>);</w:t>
      </w:r>
    </w:p>
    <w:p w:rsidR="00F343DF" w:rsidRDefault="00890417" w:rsidP="00F343DF">
      <w:pPr>
        <w:pStyle w:val="ListParagraph"/>
        <w:numPr>
          <w:ilvl w:val="0"/>
          <w:numId w:val="2"/>
        </w:numPr>
        <w:ind w:left="0" w:right="-1050" w:firstLine="567"/>
        <w:rPr>
          <w:rFonts w:eastAsia="Times New Roman" w:cs="Times New Roman"/>
          <w:szCs w:val="24"/>
          <w:lang w:eastAsia="lv-LV"/>
        </w:rPr>
      </w:pPr>
      <w:r>
        <w:rPr>
          <w:rFonts w:eastAsia="Times New Roman" w:cs="Times New Roman"/>
          <w:szCs w:val="24"/>
          <w:lang w:eastAsia="lv-LV"/>
        </w:rPr>
        <w:t>pašvaldība katru gadu</w:t>
      </w:r>
      <w:r w:rsidRPr="00890417">
        <w:rPr>
          <w:rFonts w:eastAsia="Times New Roman" w:cs="Times New Roman"/>
          <w:szCs w:val="24"/>
          <w:lang w:eastAsia="lv-LV"/>
        </w:rPr>
        <w:t xml:space="preserve"> paredz līdzekļus Sociālā dienesta Bērnunama, kurā darbojas arī divas Jauniešu mājas un Atbalsta grupa, darbības nodrošināšanai (Bērnunama budžetu sastāda- darbinieku atalgojums, komunālo pakalpojumu un pakalpojumu apmaksa, saimniecības, medicīnas preču iegādes apmaksa u.tt.)</w:t>
      </w:r>
      <w:r w:rsidR="00F343DF">
        <w:rPr>
          <w:rFonts w:eastAsia="Times New Roman" w:cs="Times New Roman"/>
          <w:szCs w:val="24"/>
          <w:lang w:eastAsia="lv-LV"/>
        </w:rPr>
        <w:t>,</w:t>
      </w:r>
      <w:r w:rsidRPr="00890417">
        <w:rPr>
          <w:rFonts w:eastAsia="Times New Roman" w:cs="Times New Roman"/>
          <w:szCs w:val="24"/>
          <w:lang w:eastAsia="lv-LV"/>
        </w:rPr>
        <w:t xml:space="preserve"> kā arī apmaksā pakalpojuma līgumus pakalpojuma sniedzējiem Bērnunamā, piemēram, par mākslas pulciņa nodarbībām Bērnunama bērniem.</w:t>
      </w:r>
      <w:r w:rsidR="00F343DF">
        <w:rPr>
          <w:rFonts w:eastAsia="Times New Roman" w:cs="Times New Roman"/>
          <w:szCs w:val="24"/>
          <w:lang w:eastAsia="lv-LV"/>
        </w:rPr>
        <w:t xml:space="preserve"> </w:t>
      </w:r>
      <w:r w:rsidRPr="00890417">
        <w:rPr>
          <w:rFonts w:eastAsia="Times New Roman" w:cs="Times New Roman"/>
          <w:szCs w:val="24"/>
          <w:lang w:eastAsia="lv-LV"/>
        </w:rPr>
        <w:t>2014.gada Bērnunama budžets</w:t>
      </w:r>
      <w:r w:rsidR="00F343DF">
        <w:rPr>
          <w:rFonts w:eastAsia="Times New Roman" w:cs="Times New Roman"/>
          <w:szCs w:val="24"/>
          <w:lang w:eastAsia="lv-LV"/>
        </w:rPr>
        <w:t xml:space="preserve"> - 552 976 euro (</w:t>
      </w:r>
      <w:r w:rsidRPr="00890417">
        <w:rPr>
          <w:rFonts w:eastAsia="Times New Roman" w:cs="Times New Roman"/>
          <w:szCs w:val="24"/>
          <w:lang w:eastAsia="lv-LV"/>
        </w:rPr>
        <w:t>Liepāja</w:t>
      </w:r>
      <w:r w:rsidR="00F343DF">
        <w:rPr>
          <w:rFonts w:eastAsia="Times New Roman" w:cs="Times New Roman"/>
          <w:szCs w:val="24"/>
          <w:lang w:eastAsia="lv-LV"/>
        </w:rPr>
        <w:t>);</w:t>
      </w:r>
    </w:p>
    <w:p w:rsidR="00331ECF" w:rsidRDefault="00F343DF" w:rsidP="00331ECF">
      <w:pPr>
        <w:pStyle w:val="ListParagraph"/>
        <w:numPr>
          <w:ilvl w:val="0"/>
          <w:numId w:val="2"/>
        </w:numPr>
        <w:ind w:left="0" w:right="-1050" w:firstLine="567"/>
        <w:rPr>
          <w:rFonts w:eastAsia="Times New Roman" w:cs="Times New Roman"/>
          <w:szCs w:val="24"/>
          <w:lang w:eastAsia="lv-LV"/>
        </w:rPr>
      </w:pPr>
      <w:r w:rsidRPr="00F343DF">
        <w:rPr>
          <w:rFonts w:eastAsia="Times New Roman" w:cs="Times New Roman"/>
          <w:szCs w:val="24"/>
          <w:lang w:eastAsia="lv-LV"/>
        </w:rPr>
        <w:t>Talsu novada domes 12.12.2013. lēmums Nr.786 “Par ārpusģimenes aprūpi Talsu novada krīžu centrā bāreņiem un bez vecāku gādības palikušiem bērniem, kuri sasnieguši 15 gadu vecumu”, paredzot finansējumu 2014.gada pa</w:t>
      </w:r>
      <w:r>
        <w:rPr>
          <w:rFonts w:eastAsia="Times New Roman" w:cs="Times New Roman"/>
          <w:szCs w:val="24"/>
          <w:lang w:eastAsia="lv-LV"/>
        </w:rPr>
        <w:t>švaldības budžetā EUR 25965.00 (</w:t>
      </w:r>
      <w:r w:rsidRPr="00F343DF">
        <w:rPr>
          <w:rFonts w:eastAsia="Times New Roman" w:cs="Times New Roman"/>
          <w:szCs w:val="24"/>
          <w:lang w:eastAsia="lv-LV"/>
        </w:rPr>
        <w:t>Talsi</w:t>
      </w:r>
      <w:r>
        <w:rPr>
          <w:rFonts w:eastAsia="Times New Roman" w:cs="Times New Roman"/>
          <w:szCs w:val="24"/>
          <w:lang w:eastAsia="lv-LV"/>
        </w:rPr>
        <w:t>);</w:t>
      </w:r>
    </w:p>
    <w:p w:rsidR="00331ECF" w:rsidRDefault="00F343DF" w:rsidP="00331ECF">
      <w:pPr>
        <w:pStyle w:val="ListParagraph"/>
        <w:numPr>
          <w:ilvl w:val="0"/>
          <w:numId w:val="2"/>
        </w:numPr>
        <w:ind w:left="0" w:right="-1050" w:firstLine="567"/>
        <w:rPr>
          <w:rFonts w:eastAsia="Times New Roman" w:cs="Times New Roman"/>
          <w:szCs w:val="24"/>
          <w:lang w:eastAsia="lv-LV"/>
        </w:rPr>
      </w:pPr>
      <w:r w:rsidRPr="00331ECF">
        <w:rPr>
          <w:rFonts w:eastAsia="Times New Roman" w:cs="Times New Roman"/>
          <w:szCs w:val="24"/>
          <w:lang w:eastAsia="lv-LV"/>
        </w:rPr>
        <w:t>Ventspils pilsētas dome finansē darbinieku algas, nodrošina labvēlīgu vidi (veic ēku renovāciju, iekārtoja spēļu laukumu u.c.) (Ventspils);</w:t>
      </w:r>
    </w:p>
    <w:p w:rsidR="00856B53" w:rsidRDefault="00331ECF" w:rsidP="00856B53">
      <w:pPr>
        <w:pStyle w:val="ListParagraph"/>
        <w:numPr>
          <w:ilvl w:val="0"/>
          <w:numId w:val="2"/>
        </w:numPr>
        <w:ind w:left="0" w:right="-1050" w:firstLine="567"/>
        <w:rPr>
          <w:rFonts w:eastAsia="Times New Roman" w:cs="Times New Roman"/>
          <w:szCs w:val="24"/>
          <w:lang w:eastAsia="lv-LV"/>
        </w:rPr>
      </w:pPr>
      <w:r>
        <w:rPr>
          <w:rFonts w:eastAsia="Times New Roman" w:cs="Times New Roman"/>
          <w:szCs w:val="24"/>
          <w:lang w:eastAsia="lv-LV"/>
        </w:rPr>
        <w:t>t</w:t>
      </w:r>
      <w:r w:rsidRPr="00331ECF">
        <w:rPr>
          <w:rFonts w:eastAsia="Times New Roman" w:cs="Times New Roman"/>
          <w:szCs w:val="24"/>
          <w:lang w:eastAsia="lv-LV"/>
        </w:rPr>
        <w:t xml:space="preserve">ika atbalstītas papildus štata vienības sociālajam pedagogam un pedagogam. Veikti remonti vides sakārtošanai, veikta ūdensvada pārbūve. Tiek plānoti darbi apkures katla rekonstrukcijai un pakāpeniskai rotaļu laukuma atjaunošanai </w:t>
      </w:r>
      <w:r>
        <w:rPr>
          <w:rFonts w:eastAsia="Times New Roman" w:cs="Times New Roman"/>
          <w:szCs w:val="24"/>
          <w:lang w:eastAsia="lv-LV"/>
        </w:rPr>
        <w:t>(</w:t>
      </w:r>
      <w:r w:rsidRPr="00331ECF">
        <w:rPr>
          <w:rFonts w:eastAsia="Times New Roman" w:cs="Times New Roman"/>
          <w:szCs w:val="24"/>
          <w:lang w:eastAsia="lv-LV"/>
        </w:rPr>
        <w:t>Daugavpils novads</w:t>
      </w:r>
      <w:r>
        <w:rPr>
          <w:rFonts w:eastAsia="Times New Roman" w:cs="Times New Roman"/>
          <w:szCs w:val="24"/>
          <w:lang w:eastAsia="lv-LV"/>
        </w:rPr>
        <w:t>);</w:t>
      </w:r>
    </w:p>
    <w:p w:rsidR="00856B53" w:rsidRPr="00856B53" w:rsidRDefault="00856B53" w:rsidP="00856B53">
      <w:pPr>
        <w:pStyle w:val="ListParagraph"/>
        <w:numPr>
          <w:ilvl w:val="0"/>
          <w:numId w:val="2"/>
        </w:numPr>
        <w:ind w:left="0" w:right="-1050" w:firstLine="567"/>
        <w:rPr>
          <w:rFonts w:eastAsia="Times New Roman" w:cs="Times New Roman"/>
          <w:szCs w:val="24"/>
          <w:lang w:eastAsia="lv-LV"/>
        </w:rPr>
      </w:pPr>
      <w:r w:rsidRPr="00856B53">
        <w:rPr>
          <w:rFonts w:eastAsia="Times New Roman" w:cs="Times New Roman"/>
          <w:szCs w:val="24"/>
          <w:lang w:eastAsia="lv-LV"/>
        </w:rPr>
        <w:t>2014.gadam Bērnu sociālo pakalpojumu centram tika piešķirts finansējums 368954 Eur</w:t>
      </w:r>
      <w:r w:rsidR="00AC2F4E">
        <w:rPr>
          <w:rFonts w:eastAsia="Times New Roman" w:cs="Times New Roman"/>
          <w:szCs w:val="24"/>
          <w:lang w:eastAsia="lv-LV"/>
        </w:rPr>
        <w:t>o</w:t>
      </w:r>
      <w:r w:rsidRPr="00856B53">
        <w:rPr>
          <w:rFonts w:eastAsia="Times New Roman" w:cs="Times New Roman"/>
          <w:szCs w:val="24"/>
          <w:lang w:eastAsia="lv-LV"/>
        </w:rPr>
        <w:t>.</w:t>
      </w:r>
      <w:r w:rsidR="00AC2F4E">
        <w:rPr>
          <w:rFonts w:eastAsia="Times New Roman" w:cs="Times New Roman"/>
          <w:szCs w:val="24"/>
          <w:lang w:eastAsia="lv-LV"/>
        </w:rPr>
        <w:t xml:space="preserve"> </w:t>
      </w:r>
      <w:r w:rsidRPr="00856B53">
        <w:rPr>
          <w:rFonts w:eastAsia="Times New Roman" w:cs="Times New Roman"/>
          <w:szCs w:val="24"/>
          <w:lang w:eastAsia="lv-LV"/>
        </w:rPr>
        <w:t>Saskaņā ar līgumu tika atbalstīta un nodrošināta Eiropas Sociālā fonda projekta “Sociālās rehabilitācijas pakalpojumu attīstība Rēzeknes sociālajā dienestā un sociālo pakalpojumu sniedzēju institūcijā” īstenošana līdz 28.02.2014. Pašvaldība turpina finansēt projekta laikā izveidotus amatus: 2 – sociālais rehabilitētājs, 1 – fizioterapeits līdz 28.02.2015.</w:t>
      </w:r>
      <w:r w:rsidR="00AC2F4E">
        <w:rPr>
          <w:rFonts w:eastAsia="Times New Roman" w:cs="Times New Roman"/>
          <w:szCs w:val="24"/>
          <w:lang w:eastAsia="lv-LV"/>
        </w:rPr>
        <w:t xml:space="preserve"> </w:t>
      </w:r>
      <w:r w:rsidRPr="00856B53">
        <w:rPr>
          <w:rFonts w:eastAsia="Times New Roman" w:cs="Times New Roman"/>
          <w:szCs w:val="24"/>
          <w:lang w:eastAsia="lv-LV"/>
        </w:rPr>
        <w:t>Turpmāk tiek plānoti šādi organizatoriski un saimnieciski pasākumi un pamatdarbības organizācija Bērnu sociālo pakalpojumu centrā:</w:t>
      </w:r>
      <w:r w:rsidR="00AC2F4E">
        <w:rPr>
          <w:rFonts w:eastAsia="Times New Roman" w:cs="Times New Roman"/>
          <w:szCs w:val="24"/>
          <w:lang w:eastAsia="lv-LV"/>
        </w:rPr>
        <w:t xml:space="preserve"> </w:t>
      </w:r>
      <w:r w:rsidRPr="00856B53">
        <w:rPr>
          <w:rFonts w:eastAsia="Times New Roman" w:cs="Times New Roman"/>
          <w:szCs w:val="24"/>
          <w:lang w:eastAsia="lv-LV"/>
        </w:rPr>
        <w:t>1.stāvā tiks izmitināta jaunākā – pirmsskolas vecuma grupa no 2 gadiem – 6 bērni, sociālā grupa – 4 bērni ar īpašām vajadzībām pirmsskolas vecumā no 3 gadiem un krīzes centrs ģimenēm ar bērniem, 12 vietas, kuras gada laikā izmanto vismaz 5 ģimenes;</w:t>
      </w:r>
      <w:r w:rsidR="00AC2F4E">
        <w:rPr>
          <w:rFonts w:eastAsia="Times New Roman" w:cs="Times New Roman"/>
          <w:szCs w:val="24"/>
          <w:lang w:eastAsia="lv-LV"/>
        </w:rPr>
        <w:t xml:space="preserve"> 2.</w:t>
      </w:r>
      <w:r w:rsidRPr="00856B53">
        <w:rPr>
          <w:rFonts w:eastAsia="Times New Roman" w:cs="Times New Roman"/>
          <w:szCs w:val="24"/>
          <w:lang w:eastAsia="lv-LV"/>
        </w:rPr>
        <w:t>stāvā ar ziedotāju palīdzību un pašu spēkiem tiks izveidota „jauniešu māja” 12 bērniem no 14 līdz 18 gadiem vai līdz vispārējās vai profesionālās izglītības iegūšanai, ja jaunietis sekmīgi mācās;</w:t>
      </w:r>
      <w:r w:rsidR="00AC2F4E">
        <w:rPr>
          <w:rFonts w:eastAsia="Times New Roman" w:cs="Times New Roman"/>
          <w:szCs w:val="24"/>
          <w:lang w:eastAsia="lv-LV"/>
        </w:rPr>
        <w:t xml:space="preserve"> 3.</w:t>
      </w:r>
      <w:r w:rsidRPr="00856B53">
        <w:rPr>
          <w:rFonts w:eastAsia="Times New Roman" w:cs="Times New Roman"/>
          <w:szCs w:val="24"/>
          <w:lang w:eastAsia="lv-LV"/>
        </w:rPr>
        <w:t>stāvā tiks izmitināti 13 skolas ve</w:t>
      </w:r>
      <w:r w:rsidR="00BE095B">
        <w:rPr>
          <w:rFonts w:eastAsia="Times New Roman" w:cs="Times New Roman"/>
          <w:szCs w:val="24"/>
          <w:lang w:eastAsia="lv-LV"/>
        </w:rPr>
        <w:t>cuma bērni no 7 līdz 13 gadiem (</w:t>
      </w:r>
      <w:r w:rsidRPr="00856B53">
        <w:rPr>
          <w:rFonts w:eastAsia="Times New Roman" w:cs="Times New Roman"/>
          <w:szCs w:val="24"/>
          <w:lang w:eastAsia="lv-LV"/>
        </w:rPr>
        <w:t>Rēzekne</w:t>
      </w:r>
      <w:r w:rsidR="00BE095B">
        <w:rPr>
          <w:rFonts w:eastAsia="Times New Roman" w:cs="Times New Roman"/>
          <w:szCs w:val="24"/>
          <w:lang w:eastAsia="lv-LV"/>
        </w:rPr>
        <w:t>);</w:t>
      </w:r>
    </w:p>
    <w:p w:rsidR="00BE095B" w:rsidRDefault="00DB3882" w:rsidP="00BE095B">
      <w:pPr>
        <w:pStyle w:val="ListParagraph"/>
        <w:ind w:left="0" w:right="-1050" w:firstLine="567"/>
        <w:rPr>
          <w:rFonts w:eastAsia="Times New Roman" w:cs="Times New Roman"/>
          <w:szCs w:val="24"/>
          <w:lang w:eastAsia="lv-LV"/>
        </w:rPr>
      </w:pPr>
      <w:r>
        <w:rPr>
          <w:rFonts w:eastAsia="Times New Roman" w:cs="Times New Roman"/>
          <w:szCs w:val="24"/>
          <w:lang w:eastAsia="lv-LV"/>
        </w:rPr>
        <w:t>-</w:t>
      </w:r>
      <w:r w:rsidR="00331ECF">
        <w:rPr>
          <w:rFonts w:eastAsia="Times New Roman" w:cs="Times New Roman"/>
          <w:szCs w:val="24"/>
          <w:lang w:eastAsia="lv-LV"/>
        </w:rPr>
        <w:t xml:space="preserve">informācijas sniegšana, </w:t>
      </w:r>
      <w:r w:rsidR="00BE095B">
        <w:rPr>
          <w:rFonts w:eastAsia="Times New Roman" w:cs="Times New Roman"/>
          <w:szCs w:val="24"/>
          <w:lang w:eastAsia="lv-LV"/>
        </w:rPr>
        <w:t xml:space="preserve">sadarbība, </w:t>
      </w:r>
      <w:r w:rsidR="00331ECF">
        <w:rPr>
          <w:rFonts w:eastAsia="Times New Roman" w:cs="Times New Roman"/>
          <w:szCs w:val="24"/>
          <w:lang w:eastAsia="lv-LV"/>
        </w:rPr>
        <w:t>starpinstitūciju sanāksmes, iesaistīšanās problēmsituāciju risināšanā (Cēsis, Baldone, Ķegums</w:t>
      </w:r>
      <w:r w:rsidR="0096564D">
        <w:rPr>
          <w:rFonts w:eastAsia="Times New Roman" w:cs="Times New Roman"/>
          <w:szCs w:val="24"/>
          <w:lang w:eastAsia="lv-LV"/>
        </w:rPr>
        <w:t>, Skrīveri</w:t>
      </w:r>
      <w:r w:rsidR="00BE095B">
        <w:rPr>
          <w:rFonts w:eastAsia="Times New Roman" w:cs="Times New Roman"/>
          <w:szCs w:val="24"/>
          <w:lang w:eastAsia="lv-LV"/>
        </w:rPr>
        <w:t>, Lielvārde, Mārupe, Kuldīga, Mazsalaca);</w:t>
      </w:r>
    </w:p>
    <w:p w:rsidR="00F343DF" w:rsidRPr="002D0260" w:rsidRDefault="00BE095B" w:rsidP="002D0260">
      <w:pPr>
        <w:pStyle w:val="ListParagraph"/>
        <w:ind w:left="0" w:right="-1050" w:firstLine="567"/>
        <w:rPr>
          <w:rFonts w:eastAsia="Times New Roman" w:cs="Times New Roman"/>
          <w:szCs w:val="24"/>
          <w:lang w:eastAsia="lv-LV"/>
        </w:rPr>
      </w:pPr>
      <w:r>
        <w:rPr>
          <w:rFonts w:eastAsia="Times New Roman" w:cs="Times New Roman"/>
          <w:szCs w:val="24"/>
          <w:lang w:eastAsia="lv-LV"/>
        </w:rPr>
        <w:t>-</w:t>
      </w:r>
      <w:r w:rsidRPr="00BE095B">
        <w:rPr>
          <w:rFonts w:eastAsia="Times New Roman" w:cs="Times New Roman"/>
          <w:szCs w:val="24"/>
          <w:lang w:eastAsia="lv-LV"/>
        </w:rPr>
        <w:t xml:space="preserve">informācijas sniegšana, koordinējoši, sadarbība ar </w:t>
      </w:r>
      <w:r>
        <w:rPr>
          <w:rFonts w:eastAsia="Times New Roman" w:cs="Times New Roman"/>
          <w:szCs w:val="24"/>
          <w:lang w:eastAsia="lv-LV"/>
        </w:rPr>
        <w:t>nevalstiskajām organizācijām</w:t>
      </w:r>
      <w:r w:rsidRPr="00BE095B">
        <w:rPr>
          <w:rFonts w:eastAsia="Times New Roman" w:cs="Times New Roman"/>
          <w:szCs w:val="24"/>
          <w:lang w:eastAsia="lv-LV"/>
        </w:rPr>
        <w:t>, transporta pakalpojumi, pašval</w:t>
      </w:r>
      <w:r>
        <w:rPr>
          <w:rFonts w:eastAsia="Times New Roman" w:cs="Times New Roman"/>
          <w:szCs w:val="24"/>
          <w:lang w:eastAsia="lv-LV"/>
        </w:rPr>
        <w:t>dības telpas, sociālā palīdzība (</w:t>
      </w:r>
      <w:r w:rsidRPr="00BE095B">
        <w:rPr>
          <w:rFonts w:eastAsia="Times New Roman" w:cs="Times New Roman"/>
          <w:szCs w:val="24"/>
          <w:lang w:eastAsia="lv-LV"/>
        </w:rPr>
        <w:t>Beverīna</w:t>
      </w:r>
      <w:r w:rsidR="002D0260">
        <w:rPr>
          <w:rFonts w:eastAsia="Times New Roman" w:cs="Times New Roman"/>
          <w:szCs w:val="24"/>
          <w:lang w:eastAsia="lv-LV"/>
        </w:rPr>
        <w:t>);</w:t>
      </w:r>
    </w:p>
    <w:p w:rsidR="00BE095B" w:rsidRPr="00F343DF" w:rsidRDefault="00BE095B" w:rsidP="00F343DF">
      <w:pPr>
        <w:pStyle w:val="ListParagraph"/>
        <w:numPr>
          <w:ilvl w:val="0"/>
          <w:numId w:val="2"/>
        </w:numPr>
        <w:ind w:left="0" w:right="-1050" w:firstLine="567"/>
        <w:rPr>
          <w:rFonts w:eastAsia="Times New Roman" w:cs="Times New Roman"/>
          <w:szCs w:val="24"/>
          <w:lang w:eastAsia="lv-LV"/>
        </w:rPr>
      </w:pPr>
      <w:r>
        <w:rPr>
          <w:rFonts w:eastAsia="Times New Roman" w:cs="Times New Roman"/>
          <w:szCs w:val="24"/>
          <w:lang w:eastAsia="lv-LV"/>
        </w:rPr>
        <w:t>Ziemassvētku paciņu sagādāšana bērniem (Lielvārde);</w:t>
      </w:r>
    </w:p>
    <w:p w:rsidR="00856B53" w:rsidRDefault="00331ECF" w:rsidP="00856B53">
      <w:pPr>
        <w:pStyle w:val="ListParagraph"/>
        <w:numPr>
          <w:ilvl w:val="0"/>
          <w:numId w:val="2"/>
        </w:numPr>
        <w:ind w:left="0" w:right="-1050" w:firstLine="567"/>
        <w:rPr>
          <w:rFonts w:eastAsia="Times New Roman" w:cs="Times New Roman"/>
          <w:szCs w:val="24"/>
          <w:lang w:eastAsia="lv-LV"/>
        </w:rPr>
      </w:pPr>
      <w:r>
        <w:rPr>
          <w:rFonts w:eastAsia="Times New Roman" w:cs="Times New Roman"/>
          <w:szCs w:val="24"/>
          <w:lang w:eastAsia="lv-LV"/>
        </w:rPr>
        <w:t>tiek veicināta bērnu saskarsme ar vecākiem (Jaunpils)</w:t>
      </w:r>
      <w:r w:rsidR="00856B53">
        <w:rPr>
          <w:rFonts w:eastAsia="Times New Roman" w:cs="Times New Roman"/>
          <w:szCs w:val="24"/>
          <w:lang w:eastAsia="lv-LV"/>
        </w:rPr>
        <w:t>;</w:t>
      </w:r>
    </w:p>
    <w:p w:rsidR="002D0260" w:rsidRDefault="00856B53" w:rsidP="002D0260">
      <w:pPr>
        <w:pStyle w:val="ListParagraph"/>
        <w:numPr>
          <w:ilvl w:val="0"/>
          <w:numId w:val="2"/>
        </w:numPr>
        <w:ind w:left="0" w:right="-1050" w:firstLine="567"/>
        <w:rPr>
          <w:rFonts w:eastAsia="Times New Roman" w:cs="Times New Roman"/>
          <w:szCs w:val="24"/>
          <w:lang w:eastAsia="lv-LV"/>
        </w:rPr>
      </w:pPr>
      <w:r>
        <w:rPr>
          <w:rFonts w:eastAsia="Times New Roman" w:cs="Times New Roman"/>
          <w:szCs w:val="24"/>
          <w:lang w:eastAsia="lv-LV"/>
        </w:rPr>
        <w:t>n</w:t>
      </w:r>
      <w:r w:rsidRPr="00856B53">
        <w:rPr>
          <w:rFonts w:eastAsia="Times New Roman" w:cs="Times New Roman"/>
          <w:szCs w:val="24"/>
          <w:lang w:eastAsia="lv-LV"/>
        </w:rPr>
        <w:t>epi</w:t>
      </w:r>
      <w:r>
        <w:rPr>
          <w:rFonts w:eastAsia="Times New Roman" w:cs="Times New Roman"/>
          <w:szCs w:val="24"/>
          <w:lang w:eastAsia="lv-LV"/>
        </w:rPr>
        <w:t xml:space="preserve">eciešamības gadījumā nodrošina </w:t>
      </w:r>
      <w:r w:rsidRPr="00856B53">
        <w:rPr>
          <w:rFonts w:eastAsia="Times New Roman" w:cs="Times New Roman"/>
          <w:szCs w:val="24"/>
          <w:lang w:eastAsia="lv-LV"/>
        </w:rPr>
        <w:t>transporta pakalpojumus</w:t>
      </w:r>
      <w:r>
        <w:rPr>
          <w:rFonts w:eastAsia="Times New Roman" w:cs="Times New Roman"/>
          <w:szCs w:val="24"/>
          <w:lang w:eastAsia="lv-LV"/>
        </w:rPr>
        <w:t xml:space="preserve"> (Ķekava);</w:t>
      </w:r>
    </w:p>
    <w:p w:rsidR="00B83F71" w:rsidRDefault="00DB3882" w:rsidP="00B83F71">
      <w:pPr>
        <w:pStyle w:val="ListParagraph"/>
        <w:numPr>
          <w:ilvl w:val="0"/>
          <w:numId w:val="2"/>
        </w:numPr>
        <w:ind w:left="0" w:right="-1050" w:firstLine="567"/>
        <w:rPr>
          <w:rFonts w:eastAsia="Times New Roman" w:cs="Times New Roman"/>
          <w:szCs w:val="24"/>
          <w:lang w:eastAsia="lv-LV"/>
        </w:rPr>
      </w:pPr>
      <w:r>
        <w:rPr>
          <w:rFonts w:eastAsia="Times New Roman" w:cs="Times New Roman"/>
          <w:szCs w:val="24"/>
          <w:lang w:eastAsia="lv-LV"/>
        </w:rPr>
        <w:t xml:space="preserve">sniedz </w:t>
      </w:r>
      <w:r w:rsidR="002D0260">
        <w:rPr>
          <w:rFonts w:eastAsia="Times New Roman" w:cs="Times New Roman"/>
          <w:szCs w:val="24"/>
          <w:lang w:eastAsia="lv-LV"/>
        </w:rPr>
        <w:t>m</w:t>
      </w:r>
      <w:r w:rsidR="002D0260" w:rsidRPr="002D0260">
        <w:rPr>
          <w:rFonts w:eastAsia="Times New Roman" w:cs="Times New Roman"/>
          <w:szCs w:val="24"/>
          <w:lang w:eastAsia="lv-LV"/>
        </w:rPr>
        <w:t>etodisko atbalstu un konsultācijas sociālās rehabilitācijas plānu izstrādē un ieviešanā, kā arī</w:t>
      </w:r>
      <w:r w:rsidR="002D0260">
        <w:rPr>
          <w:rFonts w:eastAsia="Times New Roman" w:cs="Times New Roman"/>
          <w:szCs w:val="24"/>
          <w:lang w:eastAsia="lv-LV"/>
        </w:rPr>
        <w:t xml:space="preserve"> sadarbības ar skolu uzlabošanā (</w:t>
      </w:r>
      <w:r w:rsidR="002D0260" w:rsidRPr="002D0260">
        <w:rPr>
          <w:rFonts w:eastAsia="Times New Roman" w:cs="Times New Roman"/>
          <w:szCs w:val="24"/>
          <w:lang w:eastAsia="lv-LV"/>
        </w:rPr>
        <w:t>Jelgavas novads</w:t>
      </w:r>
      <w:r w:rsidR="002D0260">
        <w:rPr>
          <w:rFonts w:eastAsia="Times New Roman" w:cs="Times New Roman"/>
          <w:szCs w:val="24"/>
          <w:lang w:eastAsia="lv-LV"/>
        </w:rPr>
        <w:t>)</w:t>
      </w:r>
      <w:r w:rsidR="00B83F71">
        <w:rPr>
          <w:rFonts w:eastAsia="Times New Roman" w:cs="Times New Roman"/>
          <w:szCs w:val="24"/>
          <w:lang w:eastAsia="lv-LV"/>
        </w:rPr>
        <w:t>;</w:t>
      </w:r>
    </w:p>
    <w:p w:rsidR="00E0562B" w:rsidRPr="00B83F71" w:rsidRDefault="00B83F71" w:rsidP="00B83F71">
      <w:pPr>
        <w:pStyle w:val="ListParagraph"/>
        <w:numPr>
          <w:ilvl w:val="0"/>
          <w:numId w:val="2"/>
        </w:numPr>
        <w:ind w:left="0" w:right="-1050" w:firstLine="567"/>
        <w:rPr>
          <w:rFonts w:eastAsia="Times New Roman" w:cs="Times New Roman"/>
          <w:szCs w:val="24"/>
          <w:lang w:eastAsia="lv-LV"/>
        </w:rPr>
      </w:pPr>
      <w:r>
        <w:rPr>
          <w:rFonts w:eastAsia="Times New Roman" w:cs="Times New Roman"/>
          <w:szCs w:val="24"/>
          <w:lang w:eastAsia="lv-LV"/>
        </w:rPr>
        <w:t>p</w:t>
      </w:r>
      <w:r w:rsidRPr="00B83F71">
        <w:rPr>
          <w:rFonts w:eastAsia="Times New Roman" w:cs="Times New Roman"/>
          <w:szCs w:val="24"/>
          <w:lang w:eastAsia="lv-LV"/>
        </w:rPr>
        <w:t>ašvaldībā turpmāk tiks skatīts jautājums par ārpusģimenes aprūpes iestādes p</w:t>
      </w:r>
      <w:r>
        <w:rPr>
          <w:rFonts w:eastAsia="Times New Roman" w:cs="Times New Roman"/>
          <w:szCs w:val="24"/>
          <w:lang w:eastAsia="lv-LV"/>
        </w:rPr>
        <w:t>ietuvināšanu ģimeniskam modelim (</w:t>
      </w:r>
      <w:r w:rsidRPr="00B83F71">
        <w:rPr>
          <w:rFonts w:eastAsia="Times New Roman" w:cs="Times New Roman"/>
          <w:szCs w:val="24"/>
          <w:lang w:eastAsia="lv-LV"/>
        </w:rPr>
        <w:t>Ogre</w:t>
      </w:r>
      <w:r>
        <w:rPr>
          <w:rFonts w:eastAsia="Times New Roman" w:cs="Times New Roman"/>
          <w:szCs w:val="24"/>
          <w:lang w:eastAsia="lv-LV"/>
        </w:rPr>
        <w:t>).</w:t>
      </w:r>
    </w:p>
    <w:p w:rsidR="0096564D" w:rsidRPr="00856B53" w:rsidRDefault="0096564D" w:rsidP="00856B53">
      <w:pPr>
        <w:ind w:right="-1050" w:firstLine="567"/>
        <w:rPr>
          <w:rFonts w:eastAsia="Times New Roman" w:cs="Times New Roman"/>
          <w:szCs w:val="24"/>
          <w:lang w:eastAsia="lv-LV"/>
        </w:rPr>
      </w:pPr>
      <w:r>
        <w:rPr>
          <w:rFonts w:eastAsia="Times New Roman" w:cs="Times New Roman"/>
          <w:szCs w:val="24"/>
          <w:lang w:eastAsia="lv-LV"/>
        </w:rPr>
        <w:t>Vairākas pašvaldības norādījušas, ka viņu teritorijā nav ārpusģimenes aprūpes iestāžu. Vienlaikus attiecībā uz citiem ārpusģimenes aprūpes veidiem pašvaldības norādījušas, ka nodrošina finansējumu aizbildņiem un audžuģimenēm (Rīga, Kārsava - s</w:t>
      </w:r>
      <w:r w:rsidRPr="00E0562B">
        <w:rPr>
          <w:rFonts w:eastAsia="Times New Roman" w:cs="Times New Roman"/>
          <w:szCs w:val="24"/>
          <w:lang w:eastAsia="lv-LV"/>
        </w:rPr>
        <w:t>ākot ar 2014.gadu</w:t>
      </w:r>
      <w:r>
        <w:rPr>
          <w:rFonts w:eastAsia="Times New Roman" w:cs="Times New Roman"/>
          <w:szCs w:val="24"/>
          <w:lang w:eastAsia="lv-LV"/>
        </w:rPr>
        <w:t>, pašvaldības dome</w:t>
      </w:r>
      <w:r w:rsidRPr="00E0562B">
        <w:rPr>
          <w:rFonts w:eastAsia="Times New Roman" w:cs="Times New Roman"/>
          <w:szCs w:val="24"/>
          <w:lang w:eastAsia="lv-LV"/>
        </w:rPr>
        <w:t xml:space="preserve"> paaugstināja audžuģimenēm uzturnaudu par 1 bērnu  mēnesī no 85 eur uz 114 eur un  mēneša izdevumus mīkstā inventāra iegādei no 28 eur uz 57 eur</w:t>
      </w:r>
      <w:r w:rsidR="00856B53">
        <w:rPr>
          <w:rFonts w:eastAsia="Times New Roman" w:cs="Times New Roman"/>
          <w:szCs w:val="24"/>
          <w:lang w:eastAsia="lv-LV"/>
        </w:rPr>
        <w:t xml:space="preserve">; Rucava - </w:t>
      </w:r>
      <w:r w:rsidR="00856B53" w:rsidRPr="00856B53">
        <w:rPr>
          <w:rFonts w:eastAsia="Times New Roman" w:cs="Times New Roman"/>
          <w:szCs w:val="24"/>
          <w:lang w:eastAsia="lv-LV"/>
        </w:rPr>
        <w:t xml:space="preserve">vienreizējs pabalsts </w:t>
      </w:r>
      <w:r w:rsidR="00856B53">
        <w:rPr>
          <w:rFonts w:eastAsia="Times New Roman" w:cs="Times New Roman"/>
          <w:szCs w:val="24"/>
          <w:lang w:eastAsia="lv-LV"/>
        </w:rPr>
        <w:t xml:space="preserve">audžuģimenēm </w:t>
      </w:r>
      <w:r w:rsidR="00856B53" w:rsidRPr="00856B53">
        <w:rPr>
          <w:rFonts w:eastAsia="Times New Roman" w:cs="Times New Roman"/>
          <w:szCs w:val="24"/>
          <w:lang w:eastAsia="lv-LV"/>
        </w:rPr>
        <w:t>komunāl</w:t>
      </w:r>
      <w:r w:rsidR="00856B53">
        <w:rPr>
          <w:rFonts w:eastAsia="Times New Roman" w:cs="Times New Roman"/>
          <w:szCs w:val="24"/>
          <w:lang w:eastAsia="lv-LV"/>
        </w:rPr>
        <w:t>o maksājumu segšanai, apmaksāta</w:t>
      </w:r>
      <w:r w:rsidR="00856B53" w:rsidRPr="00856B53">
        <w:rPr>
          <w:rFonts w:eastAsia="Times New Roman" w:cs="Times New Roman"/>
          <w:szCs w:val="24"/>
          <w:lang w:eastAsia="lv-LV"/>
        </w:rPr>
        <w:t xml:space="preserve"> izglītojoša rakstura nometne audžuvecākiem, finansiāls atbalsts bērnam, kursu apmeklējumiem u.c.</w:t>
      </w:r>
      <w:r w:rsidR="00856B53">
        <w:rPr>
          <w:rFonts w:eastAsia="Times New Roman" w:cs="Times New Roman"/>
          <w:szCs w:val="24"/>
          <w:lang w:eastAsia="lv-LV"/>
        </w:rPr>
        <w:t>)</w:t>
      </w:r>
      <w:r w:rsidRPr="00856B53">
        <w:rPr>
          <w:rFonts w:eastAsia="Times New Roman" w:cs="Times New Roman"/>
          <w:szCs w:val="24"/>
          <w:lang w:eastAsia="lv-LV"/>
        </w:rPr>
        <w:t>, sniedz psihologa pakalpojumu audžuģimenēm un aizbildņiem (Ilūkste)</w:t>
      </w:r>
      <w:r w:rsidR="00BE095B">
        <w:rPr>
          <w:rFonts w:eastAsia="Times New Roman" w:cs="Times New Roman"/>
          <w:szCs w:val="24"/>
          <w:lang w:eastAsia="lv-LV"/>
        </w:rPr>
        <w:t>;</w:t>
      </w:r>
      <w:r w:rsidR="00BE095B" w:rsidRPr="00BE095B">
        <w:rPr>
          <w:rFonts w:eastAsia="Times New Roman" w:cs="Times New Roman"/>
          <w:szCs w:val="24"/>
          <w:lang w:eastAsia="lv-LV"/>
        </w:rPr>
        <w:t xml:space="preserve"> </w:t>
      </w:r>
      <w:r w:rsidR="00BE095B" w:rsidRPr="003F52C0">
        <w:rPr>
          <w:rFonts w:eastAsia="Times New Roman" w:cs="Times New Roman"/>
          <w:szCs w:val="24"/>
          <w:lang w:eastAsia="lv-LV"/>
        </w:rPr>
        <w:t xml:space="preserve">nodrošina materiālo </w:t>
      </w:r>
      <w:r w:rsidR="00BE095B">
        <w:rPr>
          <w:rFonts w:eastAsia="Times New Roman" w:cs="Times New Roman"/>
          <w:szCs w:val="24"/>
          <w:lang w:eastAsia="lv-LV"/>
        </w:rPr>
        <w:t>un morālo atbalstu aizbildņiem (Sala).</w:t>
      </w:r>
    </w:p>
    <w:p w:rsidR="0096564D" w:rsidRDefault="0096564D" w:rsidP="00493477">
      <w:pPr>
        <w:pStyle w:val="ListParagraph"/>
        <w:ind w:left="0" w:right="-1050" w:firstLine="567"/>
        <w:rPr>
          <w:rFonts w:eastAsia="Times New Roman" w:cs="Times New Roman"/>
          <w:szCs w:val="24"/>
          <w:lang w:eastAsia="lv-LV"/>
        </w:rPr>
      </w:pPr>
    </w:p>
    <w:p w:rsidR="0096564D" w:rsidRDefault="0096564D" w:rsidP="00493477">
      <w:pPr>
        <w:pStyle w:val="ListParagraph"/>
        <w:ind w:left="0" w:right="-1050" w:firstLine="567"/>
        <w:rPr>
          <w:rFonts w:eastAsia="Times New Roman" w:cs="Times New Roman"/>
          <w:szCs w:val="24"/>
          <w:lang w:eastAsia="lv-LV"/>
        </w:rPr>
      </w:pPr>
    </w:p>
    <w:p w:rsidR="0096564D" w:rsidRDefault="0096564D" w:rsidP="00493477">
      <w:pPr>
        <w:pStyle w:val="ListParagraph"/>
        <w:ind w:left="0" w:right="-1050" w:firstLine="567"/>
        <w:rPr>
          <w:rFonts w:eastAsia="Times New Roman" w:cs="Times New Roman"/>
          <w:szCs w:val="24"/>
          <w:lang w:eastAsia="lv-LV"/>
        </w:rPr>
      </w:pPr>
    </w:p>
    <w:p w:rsidR="00E0562B" w:rsidRDefault="00E0562B" w:rsidP="0096564D">
      <w:pPr>
        <w:ind w:right="-1050"/>
        <w:rPr>
          <w:rFonts w:eastAsia="Times New Roman" w:cs="Times New Roman"/>
          <w:szCs w:val="24"/>
          <w:lang w:eastAsia="lv-LV"/>
        </w:rPr>
      </w:pPr>
    </w:p>
    <w:p w:rsidR="00F343DF" w:rsidRDefault="00F343DF" w:rsidP="00493477">
      <w:pPr>
        <w:ind w:right="-1050" w:firstLine="567"/>
        <w:rPr>
          <w:rFonts w:eastAsia="Times New Roman" w:cs="Times New Roman"/>
          <w:szCs w:val="24"/>
          <w:lang w:eastAsia="lv-LV"/>
        </w:rPr>
      </w:pPr>
    </w:p>
    <w:p w:rsidR="003F52C0" w:rsidRDefault="003F52C0" w:rsidP="00493477">
      <w:pPr>
        <w:ind w:right="-1050" w:firstLine="567"/>
        <w:rPr>
          <w:rFonts w:eastAsia="Times New Roman" w:cs="Times New Roman"/>
          <w:szCs w:val="24"/>
          <w:lang w:eastAsia="lv-LV"/>
        </w:rPr>
      </w:pPr>
    </w:p>
    <w:p w:rsidR="003F52C0" w:rsidRDefault="003F52C0" w:rsidP="00493477">
      <w:pPr>
        <w:ind w:right="-1050" w:firstLine="567"/>
        <w:rPr>
          <w:rFonts w:eastAsia="Times New Roman" w:cs="Times New Roman"/>
          <w:szCs w:val="24"/>
          <w:lang w:eastAsia="lv-LV"/>
        </w:rPr>
      </w:pPr>
    </w:p>
    <w:p w:rsidR="003F52C0" w:rsidRDefault="003F52C0" w:rsidP="00493477">
      <w:pPr>
        <w:ind w:right="-1050" w:firstLine="567"/>
        <w:rPr>
          <w:rFonts w:eastAsia="Times New Roman" w:cs="Times New Roman"/>
          <w:szCs w:val="24"/>
          <w:lang w:eastAsia="lv-LV"/>
        </w:rPr>
      </w:pPr>
    </w:p>
    <w:p w:rsidR="003F52C0" w:rsidRDefault="003F52C0" w:rsidP="00493477">
      <w:pPr>
        <w:ind w:right="-1050" w:firstLine="567"/>
        <w:rPr>
          <w:rFonts w:eastAsia="Times New Roman" w:cs="Times New Roman"/>
          <w:szCs w:val="24"/>
          <w:lang w:eastAsia="lv-LV"/>
        </w:rPr>
      </w:pPr>
    </w:p>
    <w:p w:rsidR="00C114A0" w:rsidRDefault="00C114A0" w:rsidP="002B00C6">
      <w:pPr>
        <w:ind w:right="-1050" w:firstLine="567"/>
        <w:rPr>
          <w:rFonts w:eastAsia="Times New Roman" w:cs="Times New Roman"/>
          <w:szCs w:val="24"/>
          <w:lang w:eastAsia="lv-LV"/>
        </w:rPr>
      </w:pPr>
    </w:p>
    <w:p w:rsidR="00E0562B" w:rsidRDefault="00E0562B" w:rsidP="00DB3882">
      <w:pPr>
        <w:ind w:right="-1050"/>
        <w:rPr>
          <w:rFonts w:eastAsia="Times New Roman" w:cs="Times New Roman"/>
          <w:szCs w:val="24"/>
          <w:lang w:eastAsia="lv-LV"/>
        </w:rPr>
      </w:pPr>
    </w:p>
    <w:p w:rsidR="00BD1783" w:rsidRPr="00287478" w:rsidRDefault="00BD1783" w:rsidP="0012266E">
      <w:pPr>
        <w:ind w:right="-1050"/>
        <w:rPr>
          <w:rFonts w:eastAsia="Times New Roman" w:cs="Times New Roman"/>
          <w:szCs w:val="24"/>
          <w:lang w:eastAsia="lv-LV"/>
        </w:rPr>
      </w:pPr>
    </w:p>
    <w:sectPr w:rsidR="00BD1783" w:rsidRPr="0028747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4D1" w:rsidRDefault="00D024D1" w:rsidP="003E5981">
      <w:pPr>
        <w:spacing w:after="0" w:line="240" w:lineRule="auto"/>
      </w:pPr>
      <w:r>
        <w:separator/>
      </w:r>
    </w:p>
  </w:endnote>
  <w:endnote w:type="continuationSeparator" w:id="0">
    <w:p w:rsidR="00D024D1" w:rsidRDefault="00D024D1" w:rsidP="003E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4D1" w:rsidRDefault="00D024D1" w:rsidP="003E5981">
      <w:pPr>
        <w:spacing w:after="0" w:line="240" w:lineRule="auto"/>
      </w:pPr>
      <w:r>
        <w:separator/>
      </w:r>
    </w:p>
  </w:footnote>
  <w:footnote w:type="continuationSeparator" w:id="0">
    <w:p w:rsidR="00D024D1" w:rsidRDefault="00D024D1" w:rsidP="003E5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3DF"/>
    <w:multiLevelType w:val="hybridMultilevel"/>
    <w:tmpl w:val="2B76B1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88355F4"/>
    <w:multiLevelType w:val="hybridMultilevel"/>
    <w:tmpl w:val="2AB4AE64"/>
    <w:lvl w:ilvl="0" w:tplc="5E4AC9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DB857BD"/>
    <w:multiLevelType w:val="hybridMultilevel"/>
    <w:tmpl w:val="B3E4DF4E"/>
    <w:lvl w:ilvl="0" w:tplc="3D181FE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9F11134"/>
    <w:multiLevelType w:val="hybridMultilevel"/>
    <w:tmpl w:val="3F76DC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736F28C1"/>
    <w:multiLevelType w:val="hybridMultilevel"/>
    <w:tmpl w:val="5B82FCB6"/>
    <w:lvl w:ilvl="0" w:tplc="ED625182">
      <w:start w:val="201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9F"/>
    <w:rsid w:val="000006EA"/>
    <w:rsid w:val="000074A0"/>
    <w:rsid w:val="000140C6"/>
    <w:rsid w:val="000238AF"/>
    <w:rsid w:val="000347BF"/>
    <w:rsid w:val="000356A5"/>
    <w:rsid w:val="0003579A"/>
    <w:rsid w:val="00035A7C"/>
    <w:rsid w:val="00043A3E"/>
    <w:rsid w:val="00043D89"/>
    <w:rsid w:val="00045DBA"/>
    <w:rsid w:val="0005271B"/>
    <w:rsid w:val="00055624"/>
    <w:rsid w:val="00056E73"/>
    <w:rsid w:val="00063676"/>
    <w:rsid w:val="000753F4"/>
    <w:rsid w:val="00083805"/>
    <w:rsid w:val="00092FA3"/>
    <w:rsid w:val="00093874"/>
    <w:rsid w:val="00097E3B"/>
    <w:rsid w:val="000A099E"/>
    <w:rsid w:val="000B1B69"/>
    <w:rsid w:val="000B5E10"/>
    <w:rsid w:val="000D1080"/>
    <w:rsid w:val="000F1DBE"/>
    <w:rsid w:val="000F68A8"/>
    <w:rsid w:val="00102296"/>
    <w:rsid w:val="00102EEB"/>
    <w:rsid w:val="00105A7E"/>
    <w:rsid w:val="00105F5F"/>
    <w:rsid w:val="00114943"/>
    <w:rsid w:val="0012266E"/>
    <w:rsid w:val="0012610E"/>
    <w:rsid w:val="001304FB"/>
    <w:rsid w:val="00134514"/>
    <w:rsid w:val="00137079"/>
    <w:rsid w:val="001377F8"/>
    <w:rsid w:val="00144E51"/>
    <w:rsid w:val="0015320E"/>
    <w:rsid w:val="00157550"/>
    <w:rsid w:val="001666A9"/>
    <w:rsid w:val="00194AB3"/>
    <w:rsid w:val="00194BCB"/>
    <w:rsid w:val="001A1874"/>
    <w:rsid w:val="001A5F02"/>
    <w:rsid w:val="001B13CB"/>
    <w:rsid w:val="001C39F0"/>
    <w:rsid w:val="001D025E"/>
    <w:rsid w:val="001E3120"/>
    <w:rsid w:val="001E5EA6"/>
    <w:rsid w:val="001E767B"/>
    <w:rsid w:val="002141E0"/>
    <w:rsid w:val="002142F4"/>
    <w:rsid w:val="00214CB2"/>
    <w:rsid w:val="00217E67"/>
    <w:rsid w:val="00221E37"/>
    <w:rsid w:val="00232447"/>
    <w:rsid w:val="002418DE"/>
    <w:rsid w:val="0024444F"/>
    <w:rsid w:val="002544F7"/>
    <w:rsid w:val="00256642"/>
    <w:rsid w:val="00257157"/>
    <w:rsid w:val="00260C45"/>
    <w:rsid w:val="00263E87"/>
    <w:rsid w:val="002728DE"/>
    <w:rsid w:val="00274FB2"/>
    <w:rsid w:val="00281018"/>
    <w:rsid w:val="00281AE6"/>
    <w:rsid w:val="00287478"/>
    <w:rsid w:val="002942EB"/>
    <w:rsid w:val="002B00C6"/>
    <w:rsid w:val="002B53A0"/>
    <w:rsid w:val="002B6A81"/>
    <w:rsid w:val="002D0260"/>
    <w:rsid w:val="002D40AC"/>
    <w:rsid w:val="002E09CA"/>
    <w:rsid w:val="002E0C55"/>
    <w:rsid w:val="002E282B"/>
    <w:rsid w:val="002E5F94"/>
    <w:rsid w:val="00301968"/>
    <w:rsid w:val="003044B2"/>
    <w:rsid w:val="00304825"/>
    <w:rsid w:val="00304FB1"/>
    <w:rsid w:val="0031445B"/>
    <w:rsid w:val="00331ECF"/>
    <w:rsid w:val="003348C5"/>
    <w:rsid w:val="003359D1"/>
    <w:rsid w:val="003374F4"/>
    <w:rsid w:val="00341F25"/>
    <w:rsid w:val="00342104"/>
    <w:rsid w:val="00351D7B"/>
    <w:rsid w:val="00354D98"/>
    <w:rsid w:val="00355110"/>
    <w:rsid w:val="00373DAD"/>
    <w:rsid w:val="00375615"/>
    <w:rsid w:val="00382709"/>
    <w:rsid w:val="00384A28"/>
    <w:rsid w:val="0039187F"/>
    <w:rsid w:val="0039794E"/>
    <w:rsid w:val="003A1468"/>
    <w:rsid w:val="003A5A4B"/>
    <w:rsid w:val="003A5E34"/>
    <w:rsid w:val="003A706A"/>
    <w:rsid w:val="003B0626"/>
    <w:rsid w:val="003B391F"/>
    <w:rsid w:val="003B59F8"/>
    <w:rsid w:val="003C1934"/>
    <w:rsid w:val="003D176D"/>
    <w:rsid w:val="003D1FBC"/>
    <w:rsid w:val="003E0521"/>
    <w:rsid w:val="003E5981"/>
    <w:rsid w:val="003E5EDE"/>
    <w:rsid w:val="003F258F"/>
    <w:rsid w:val="003F52C0"/>
    <w:rsid w:val="003F5894"/>
    <w:rsid w:val="003F77BD"/>
    <w:rsid w:val="003F7B76"/>
    <w:rsid w:val="00400687"/>
    <w:rsid w:val="004038AC"/>
    <w:rsid w:val="00403CBF"/>
    <w:rsid w:val="00412916"/>
    <w:rsid w:val="00416959"/>
    <w:rsid w:val="004176A2"/>
    <w:rsid w:val="00420434"/>
    <w:rsid w:val="00425B34"/>
    <w:rsid w:val="004313BD"/>
    <w:rsid w:val="0044133D"/>
    <w:rsid w:val="004514E6"/>
    <w:rsid w:val="00455CD5"/>
    <w:rsid w:val="00456C28"/>
    <w:rsid w:val="0046146A"/>
    <w:rsid w:val="00461A62"/>
    <w:rsid w:val="00463C3E"/>
    <w:rsid w:val="00471847"/>
    <w:rsid w:val="00472193"/>
    <w:rsid w:val="00472357"/>
    <w:rsid w:val="00473DA0"/>
    <w:rsid w:val="00475588"/>
    <w:rsid w:val="00493477"/>
    <w:rsid w:val="004A7D15"/>
    <w:rsid w:val="004B7DF1"/>
    <w:rsid w:val="004C53A0"/>
    <w:rsid w:val="004C5AE2"/>
    <w:rsid w:val="004C609A"/>
    <w:rsid w:val="004C66CA"/>
    <w:rsid w:val="004D330B"/>
    <w:rsid w:val="004E698C"/>
    <w:rsid w:val="004F0977"/>
    <w:rsid w:val="004F4276"/>
    <w:rsid w:val="00506E99"/>
    <w:rsid w:val="00520CCA"/>
    <w:rsid w:val="005276F5"/>
    <w:rsid w:val="00540D37"/>
    <w:rsid w:val="005567E7"/>
    <w:rsid w:val="005610F2"/>
    <w:rsid w:val="005710F3"/>
    <w:rsid w:val="005820D1"/>
    <w:rsid w:val="00582DAB"/>
    <w:rsid w:val="00584CDF"/>
    <w:rsid w:val="00590131"/>
    <w:rsid w:val="005910A8"/>
    <w:rsid w:val="005A1C0C"/>
    <w:rsid w:val="005A3880"/>
    <w:rsid w:val="005D0A9D"/>
    <w:rsid w:val="005D1B78"/>
    <w:rsid w:val="005E3245"/>
    <w:rsid w:val="005E50A2"/>
    <w:rsid w:val="005E6C30"/>
    <w:rsid w:val="005F68CE"/>
    <w:rsid w:val="0060755C"/>
    <w:rsid w:val="006112F4"/>
    <w:rsid w:val="00624B81"/>
    <w:rsid w:val="0063320A"/>
    <w:rsid w:val="0065344F"/>
    <w:rsid w:val="006534FE"/>
    <w:rsid w:val="00655CE4"/>
    <w:rsid w:val="006600B0"/>
    <w:rsid w:val="006647BC"/>
    <w:rsid w:val="00671A12"/>
    <w:rsid w:val="0068441E"/>
    <w:rsid w:val="00685606"/>
    <w:rsid w:val="006860AD"/>
    <w:rsid w:val="00690961"/>
    <w:rsid w:val="006945EC"/>
    <w:rsid w:val="006A1B7D"/>
    <w:rsid w:val="006A70BB"/>
    <w:rsid w:val="006B5869"/>
    <w:rsid w:val="006C5069"/>
    <w:rsid w:val="006D2A38"/>
    <w:rsid w:val="006D5E1E"/>
    <w:rsid w:val="006D7D45"/>
    <w:rsid w:val="006E4F9C"/>
    <w:rsid w:val="0070110A"/>
    <w:rsid w:val="0072643E"/>
    <w:rsid w:val="00735D22"/>
    <w:rsid w:val="007368FD"/>
    <w:rsid w:val="00763194"/>
    <w:rsid w:val="00763FEA"/>
    <w:rsid w:val="00766284"/>
    <w:rsid w:val="00780A7C"/>
    <w:rsid w:val="00786381"/>
    <w:rsid w:val="00790AAB"/>
    <w:rsid w:val="007A5883"/>
    <w:rsid w:val="007A6F23"/>
    <w:rsid w:val="007B7DE9"/>
    <w:rsid w:val="007C00E2"/>
    <w:rsid w:val="007C1CFB"/>
    <w:rsid w:val="007C39C6"/>
    <w:rsid w:val="007C6BCE"/>
    <w:rsid w:val="007D4835"/>
    <w:rsid w:val="007F4687"/>
    <w:rsid w:val="0083377D"/>
    <w:rsid w:val="008337DA"/>
    <w:rsid w:val="00843368"/>
    <w:rsid w:val="00856B53"/>
    <w:rsid w:val="00857F4B"/>
    <w:rsid w:val="00867761"/>
    <w:rsid w:val="00876F03"/>
    <w:rsid w:val="00877E04"/>
    <w:rsid w:val="008872FB"/>
    <w:rsid w:val="00890417"/>
    <w:rsid w:val="008A00E2"/>
    <w:rsid w:val="008C5430"/>
    <w:rsid w:val="008C6EAE"/>
    <w:rsid w:val="008D4807"/>
    <w:rsid w:val="008D4BEC"/>
    <w:rsid w:val="008F0735"/>
    <w:rsid w:val="008F5AFC"/>
    <w:rsid w:val="008F6FAB"/>
    <w:rsid w:val="009003C2"/>
    <w:rsid w:val="00901211"/>
    <w:rsid w:val="00902EFB"/>
    <w:rsid w:val="00906A41"/>
    <w:rsid w:val="00906E71"/>
    <w:rsid w:val="00912911"/>
    <w:rsid w:val="00916F8F"/>
    <w:rsid w:val="00955F68"/>
    <w:rsid w:val="00962204"/>
    <w:rsid w:val="009623F1"/>
    <w:rsid w:val="00963BAA"/>
    <w:rsid w:val="00965024"/>
    <w:rsid w:val="0096564D"/>
    <w:rsid w:val="00970320"/>
    <w:rsid w:val="009723FC"/>
    <w:rsid w:val="009A0926"/>
    <w:rsid w:val="009B1ABE"/>
    <w:rsid w:val="009B2C75"/>
    <w:rsid w:val="009B3F9C"/>
    <w:rsid w:val="009B4618"/>
    <w:rsid w:val="009B7008"/>
    <w:rsid w:val="009C322A"/>
    <w:rsid w:val="009C33AD"/>
    <w:rsid w:val="009D0212"/>
    <w:rsid w:val="009D581B"/>
    <w:rsid w:val="009D5E55"/>
    <w:rsid w:val="009E0CAC"/>
    <w:rsid w:val="009E3DA9"/>
    <w:rsid w:val="009E5EC8"/>
    <w:rsid w:val="009F1C94"/>
    <w:rsid w:val="009F5AB4"/>
    <w:rsid w:val="009F6342"/>
    <w:rsid w:val="009F64F7"/>
    <w:rsid w:val="00A14A26"/>
    <w:rsid w:val="00A15AF4"/>
    <w:rsid w:val="00A234B6"/>
    <w:rsid w:val="00A319B0"/>
    <w:rsid w:val="00A429AA"/>
    <w:rsid w:val="00A5409F"/>
    <w:rsid w:val="00A55A19"/>
    <w:rsid w:val="00A612F3"/>
    <w:rsid w:val="00A671BD"/>
    <w:rsid w:val="00A6737B"/>
    <w:rsid w:val="00A822E5"/>
    <w:rsid w:val="00A93FB4"/>
    <w:rsid w:val="00A94E6F"/>
    <w:rsid w:val="00A96B25"/>
    <w:rsid w:val="00AA5900"/>
    <w:rsid w:val="00AB410D"/>
    <w:rsid w:val="00AB7B3A"/>
    <w:rsid w:val="00AC1464"/>
    <w:rsid w:val="00AC2DB8"/>
    <w:rsid w:val="00AC2F4E"/>
    <w:rsid w:val="00B008F7"/>
    <w:rsid w:val="00B03119"/>
    <w:rsid w:val="00B13AE7"/>
    <w:rsid w:val="00B16318"/>
    <w:rsid w:val="00B164E9"/>
    <w:rsid w:val="00B24ED4"/>
    <w:rsid w:val="00B253F3"/>
    <w:rsid w:val="00B27DBD"/>
    <w:rsid w:val="00B32394"/>
    <w:rsid w:val="00B334CF"/>
    <w:rsid w:val="00B360D2"/>
    <w:rsid w:val="00B437CF"/>
    <w:rsid w:val="00B43AEA"/>
    <w:rsid w:val="00B546D3"/>
    <w:rsid w:val="00B57B10"/>
    <w:rsid w:val="00B71694"/>
    <w:rsid w:val="00B7300E"/>
    <w:rsid w:val="00B75792"/>
    <w:rsid w:val="00B760B6"/>
    <w:rsid w:val="00B83F71"/>
    <w:rsid w:val="00B93B00"/>
    <w:rsid w:val="00BA63DE"/>
    <w:rsid w:val="00BA70FA"/>
    <w:rsid w:val="00BB0ACE"/>
    <w:rsid w:val="00BC1C61"/>
    <w:rsid w:val="00BC2F4D"/>
    <w:rsid w:val="00BC3D8D"/>
    <w:rsid w:val="00BD1783"/>
    <w:rsid w:val="00BE095B"/>
    <w:rsid w:val="00BF0A02"/>
    <w:rsid w:val="00C03CB4"/>
    <w:rsid w:val="00C04C78"/>
    <w:rsid w:val="00C06344"/>
    <w:rsid w:val="00C114A0"/>
    <w:rsid w:val="00C122DD"/>
    <w:rsid w:val="00C17C58"/>
    <w:rsid w:val="00C31572"/>
    <w:rsid w:val="00C46255"/>
    <w:rsid w:val="00C47203"/>
    <w:rsid w:val="00C52696"/>
    <w:rsid w:val="00C60980"/>
    <w:rsid w:val="00C66C2D"/>
    <w:rsid w:val="00C8023A"/>
    <w:rsid w:val="00C87B72"/>
    <w:rsid w:val="00CA4072"/>
    <w:rsid w:val="00CC2DB2"/>
    <w:rsid w:val="00CC58EB"/>
    <w:rsid w:val="00CC6229"/>
    <w:rsid w:val="00CD744E"/>
    <w:rsid w:val="00CE75F1"/>
    <w:rsid w:val="00CE7626"/>
    <w:rsid w:val="00CF10D7"/>
    <w:rsid w:val="00D024D1"/>
    <w:rsid w:val="00D067A9"/>
    <w:rsid w:val="00D119DE"/>
    <w:rsid w:val="00D11CFD"/>
    <w:rsid w:val="00D340CB"/>
    <w:rsid w:val="00D3582A"/>
    <w:rsid w:val="00D547FF"/>
    <w:rsid w:val="00D54C0A"/>
    <w:rsid w:val="00D61F52"/>
    <w:rsid w:val="00D75F5B"/>
    <w:rsid w:val="00D81B5A"/>
    <w:rsid w:val="00D940CD"/>
    <w:rsid w:val="00DB08F5"/>
    <w:rsid w:val="00DB1011"/>
    <w:rsid w:val="00DB224D"/>
    <w:rsid w:val="00DB3882"/>
    <w:rsid w:val="00DB71AA"/>
    <w:rsid w:val="00DC1F95"/>
    <w:rsid w:val="00DC2E0D"/>
    <w:rsid w:val="00DC2E5B"/>
    <w:rsid w:val="00DC73EB"/>
    <w:rsid w:val="00DE1632"/>
    <w:rsid w:val="00DE7144"/>
    <w:rsid w:val="00DF1259"/>
    <w:rsid w:val="00DF610A"/>
    <w:rsid w:val="00E010FA"/>
    <w:rsid w:val="00E04141"/>
    <w:rsid w:val="00E05038"/>
    <w:rsid w:val="00E0562B"/>
    <w:rsid w:val="00E12BE7"/>
    <w:rsid w:val="00E2284D"/>
    <w:rsid w:val="00E27460"/>
    <w:rsid w:val="00E370E4"/>
    <w:rsid w:val="00E41F3B"/>
    <w:rsid w:val="00E42632"/>
    <w:rsid w:val="00E4478A"/>
    <w:rsid w:val="00E44DB3"/>
    <w:rsid w:val="00E45E9C"/>
    <w:rsid w:val="00E47DB9"/>
    <w:rsid w:val="00E519C2"/>
    <w:rsid w:val="00E526CC"/>
    <w:rsid w:val="00E60E3A"/>
    <w:rsid w:val="00E6262F"/>
    <w:rsid w:val="00E640B9"/>
    <w:rsid w:val="00E70504"/>
    <w:rsid w:val="00E7089B"/>
    <w:rsid w:val="00E7597E"/>
    <w:rsid w:val="00E80BB2"/>
    <w:rsid w:val="00E84EFC"/>
    <w:rsid w:val="00EA39DD"/>
    <w:rsid w:val="00EA3AB2"/>
    <w:rsid w:val="00EA3C61"/>
    <w:rsid w:val="00EA4A2D"/>
    <w:rsid w:val="00EB4C0A"/>
    <w:rsid w:val="00EC0B32"/>
    <w:rsid w:val="00EC2C28"/>
    <w:rsid w:val="00EC42FC"/>
    <w:rsid w:val="00ED4A37"/>
    <w:rsid w:val="00EF2E66"/>
    <w:rsid w:val="00EF4610"/>
    <w:rsid w:val="00F25E89"/>
    <w:rsid w:val="00F33C83"/>
    <w:rsid w:val="00F343DF"/>
    <w:rsid w:val="00F35F9E"/>
    <w:rsid w:val="00F36A40"/>
    <w:rsid w:val="00F42DCF"/>
    <w:rsid w:val="00F57DA3"/>
    <w:rsid w:val="00F57DF0"/>
    <w:rsid w:val="00F738E4"/>
    <w:rsid w:val="00F74161"/>
    <w:rsid w:val="00F867EB"/>
    <w:rsid w:val="00F87DBC"/>
    <w:rsid w:val="00F87FA5"/>
    <w:rsid w:val="00FA10EA"/>
    <w:rsid w:val="00FA658F"/>
    <w:rsid w:val="00FB269B"/>
    <w:rsid w:val="00FB2DAE"/>
    <w:rsid w:val="00FC1CA2"/>
    <w:rsid w:val="00FC3B87"/>
    <w:rsid w:val="00FC4CF7"/>
    <w:rsid w:val="00FC654C"/>
    <w:rsid w:val="00FC65E7"/>
    <w:rsid w:val="00FE0FF9"/>
    <w:rsid w:val="00FF1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BEC30-5E69-4E87-82A4-A2BA6815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3F1"/>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09F"/>
    <w:pPr>
      <w:ind w:left="720"/>
      <w:contextualSpacing/>
    </w:pPr>
  </w:style>
  <w:style w:type="paragraph" w:styleId="Header">
    <w:name w:val="header"/>
    <w:basedOn w:val="Normal"/>
    <w:link w:val="HeaderChar"/>
    <w:uiPriority w:val="99"/>
    <w:unhideWhenUsed/>
    <w:rsid w:val="003E59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5981"/>
    <w:rPr>
      <w:rFonts w:ascii="Times New Roman" w:hAnsi="Times New Roman"/>
      <w:sz w:val="24"/>
    </w:rPr>
  </w:style>
  <w:style w:type="paragraph" w:styleId="Footer">
    <w:name w:val="footer"/>
    <w:basedOn w:val="Normal"/>
    <w:link w:val="FooterChar"/>
    <w:uiPriority w:val="99"/>
    <w:unhideWhenUsed/>
    <w:rsid w:val="003E59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598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56468</Words>
  <Characters>32187</Characters>
  <Application>Microsoft Office Word</Application>
  <DocSecurity>0</DocSecurity>
  <Lines>268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Martins Vacietis</cp:lastModifiedBy>
  <cp:revision>2</cp:revision>
  <dcterms:created xsi:type="dcterms:W3CDTF">2015-01-06T07:40:00Z</dcterms:created>
  <dcterms:modified xsi:type="dcterms:W3CDTF">2015-01-06T07:40:00Z</dcterms:modified>
</cp:coreProperties>
</file>