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3410F" w14:textId="77777777" w:rsidR="005E7FDF" w:rsidRPr="00BC130B" w:rsidRDefault="005E7FDF" w:rsidP="00AB5848">
      <w:pPr>
        <w:jc w:val="right"/>
        <w:rPr>
          <w:b/>
          <w:bCs/>
          <w:sz w:val="20"/>
          <w:szCs w:val="28"/>
          <w:lang w:eastAsia="lv-LV"/>
        </w:rPr>
      </w:pPr>
      <w:bookmarkStart w:id="0" w:name="_GoBack"/>
      <w:bookmarkEnd w:id="0"/>
      <w:r w:rsidRPr="00BC130B">
        <w:rPr>
          <w:b/>
          <w:bCs/>
          <w:sz w:val="20"/>
          <w:szCs w:val="28"/>
          <w:lang w:eastAsia="lv-LV"/>
        </w:rPr>
        <w:t xml:space="preserve">Veidlapa </w:t>
      </w:r>
      <w:r w:rsidR="00902698" w:rsidRPr="00BC130B">
        <w:rPr>
          <w:b/>
          <w:bCs/>
          <w:sz w:val="20"/>
          <w:szCs w:val="28"/>
          <w:lang w:eastAsia="lv-LV"/>
        </w:rPr>
        <w:t>Nr.</w:t>
      </w:r>
      <w:r w:rsidR="00F01115" w:rsidRPr="00BC130B">
        <w:rPr>
          <w:b/>
          <w:bCs/>
          <w:sz w:val="20"/>
          <w:szCs w:val="28"/>
          <w:lang w:eastAsia="lv-LV"/>
        </w:rPr>
        <w:t>7</w:t>
      </w:r>
      <w:r w:rsidRPr="00BC130B">
        <w:rPr>
          <w:b/>
          <w:bCs/>
          <w:sz w:val="20"/>
          <w:szCs w:val="28"/>
          <w:lang w:eastAsia="lv-LV"/>
        </w:rPr>
        <w:t>(pb)</w:t>
      </w:r>
    </w:p>
    <w:p w14:paraId="07E34110" w14:textId="77777777" w:rsidR="00D92715" w:rsidRPr="00BC130B" w:rsidRDefault="00D92715" w:rsidP="00950355">
      <w:pPr>
        <w:rPr>
          <w:lang w:eastAsia="lv-LV"/>
        </w:rPr>
      </w:pPr>
    </w:p>
    <w:p w14:paraId="07E34111" w14:textId="77777777" w:rsidR="005E7FDF" w:rsidRPr="00BC130B" w:rsidRDefault="005E7FDF" w:rsidP="00B27215">
      <w:pPr>
        <w:pStyle w:val="Funkcijasbold"/>
        <w:jc w:val="center"/>
        <w:rPr>
          <w:lang w:eastAsia="lv-LV"/>
        </w:rPr>
      </w:pPr>
      <w:r w:rsidRPr="00BC130B">
        <w:rPr>
          <w:lang w:eastAsia="lv-LV"/>
        </w:rPr>
        <w:t>Paskaidrojums par ministrijas (citas centrālās valsts iestādes) valsts pamatbudžeta līdzekļu pieprasījumu vidējam termiņam</w:t>
      </w:r>
    </w:p>
    <w:p w14:paraId="07E34112" w14:textId="77777777" w:rsidR="00D92715" w:rsidRPr="00BC130B" w:rsidRDefault="00D92715" w:rsidP="000B22BC">
      <w:pPr>
        <w:rPr>
          <w:lang w:eastAsia="lv-LV"/>
        </w:rPr>
      </w:pPr>
    </w:p>
    <w:p w14:paraId="63D28FD2" w14:textId="77777777" w:rsidR="00BB2CF6" w:rsidRPr="00BC130B" w:rsidRDefault="00BB2CF6" w:rsidP="00BB2CF6">
      <w:pPr>
        <w:pStyle w:val="Funkcijasbold"/>
        <w:rPr>
          <w:szCs w:val="24"/>
        </w:rPr>
      </w:pPr>
      <w:r w:rsidRPr="00BC130B">
        <w:rPr>
          <w:szCs w:val="24"/>
        </w:rPr>
        <w:t>Funkcijas:</w:t>
      </w:r>
    </w:p>
    <w:p w14:paraId="1FE45BC2" w14:textId="77777777" w:rsidR="00BB2CF6" w:rsidRPr="00BC130B" w:rsidRDefault="00BB2CF6" w:rsidP="00BB2CF6">
      <w:pPr>
        <w:ind w:firstLine="720"/>
      </w:pPr>
      <w:r w:rsidRPr="00BC130B">
        <w:t>1) mazināt nabadzību un sociālo atstumtību, lai visas politikas respektētu sociāli iekļaujošas sabiedrības veidošanos;</w:t>
      </w:r>
    </w:p>
    <w:p w14:paraId="16A0ED9B" w14:textId="77777777" w:rsidR="00BB2CF6" w:rsidRPr="00BC130B" w:rsidRDefault="00BB2CF6" w:rsidP="00BB2CF6">
      <w:pPr>
        <w:ind w:firstLine="720"/>
      </w:pPr>
      <w:r w:rsidRPr="00BC130B">
        <w:t>2) finansiāli atbalstīt sociālās atstumtības riskam vairāk pakļautās iedzīvotāju grupas;</w:t>
      </w:r>
    </w:p>
    <w:p w14:paraId="36C81BC4" w14:textId="77777777" w:rsidR="00BB2CF6" w:rsidRPr="00BC130B" w:rsidRDefault="00BB2CF6" w:rsidP="00BB2CF6">
      <w:pPr>
        <w:ind w:firstLine="720"/>
      </w:pPr>
      <w:r w:rsidRPr="00BC130B">
        <w:t>3) mazināt bezdarba risku un bezdarbu, piedāvājot iespēju iesaistīties aktīvajos darba tirgus politikas pasākumos;</w:t>
      </w:r>
    </w:p>
    <w:p w14:paraId="35DDFA7B" w14:textId="77777777" w:rsidR="00BB2CF6" w:rsidRPr="00BC130B" w:rsidRDefault="00BB2CF6" w:rsidP="00BB2CF6">
      <w:pPr>
        <w:ind w:firstLine="720"/>
      </w:pPr>
      <w:r w:rsidRPr="00BC130B">
        <w:t>4) mazināt nereģistrēto nodarbinātību;</w:t>
      </w:r>
    </w:p>
    <w:p w14:paraId="1FDF1714" w14:textId="77777777" w:rsidR="00BB2CF6" w:rsidRPr="00BC130B" w:rsidRDefault="00BB2CF6" w:rsidP="00BB2CF6">
      <w:pPr>
        <w:ind w:firstLine="720"/>
      </w:pPr>
      <w:r w:rsidRPr="00BC130B">
        <w:t>5) nodrošināt kvalitatīvus un izmaksu efektīvus sociālās apdrošināšanas un valsts sociālos pakalpojumus, kā arī sekmēt adekvātu sociālo palīdzību, ko nodrošina pašvaldības;</w:t>
      </w:r>
    </w:p>
    <w:p w14:paraId="4C851E4D" w14:textId="77777777" w:rsidR="00BB2CF6" w:rsidRPr="00BC130B" w:rsidRDefault="00BB2CF6" w:rsidP="00BB2CF6">
      <w:pPr>
        <w:ind w:firstLine="720"/>
      </w:pPr>
      <w:r w:rsidRPr="00BC130B">
        <w:t>6) uzlabot drošību un veselību darbā, lai mazinātu risku ciest nelaimes gadījumā darbā vai saslimt ar arodslimību;</w:t>
      </w:r>
    </w:p>
    <w:p w14:paraId="29E8471E" w14:textId="77777777" w:rsidR="00BB2CF6" w:rsidRPr="00BC130B" w:rsidRDefault="00BB2CF6" w:rsidP="00BB2CF6">
      <w:pPr>
        <w:ind w:firstLine="720"/>
      </w:pPr>
      <w:r w:rsidRPr="00BC130B">
        <w:t>7) sekmēt bērna un ģimenes pilnvērtīgai attīstībai labvēlīgas vides un apstākļu veidošanos;</w:t>
      </w:r>
    </w:p>
    <w:p w14:paraId="4EFD06E4" w14:textId="77777777" w:rsidR="00BB2CF6" w:rsidRPr="00BC130B" w:rsidRDefault="00BB2CF6" w:rsidP="00BB2CF6">
      <w:pPr>
        <w:ind w:firstLine="720"/>
      </w:pPr>
      <w:r w:rsidRPr="00BC130B">
        <w:t>8) veicināt personu ar invaliditāti cilvēktiesību un pamatbrīvību ievērošanu un invaliditātes izraisīto seku mazināšanu;</w:t>
      </w:r>
    </w:p>
    <w:p w14:paraId="5BFE2D1F" w14:textId="77777777" w:rsidR="00BB2CF6" w:rsidRPr="00BC130B" w:rsidRDefault="00BB2CF6" w:rsidP="00BB2CF6">
      <w:pPr>
        <w:ind w:firstLine="720"/>
      </w:pPr>
      <w:r w:rsidRPr="00BC130B">
        <w:t>9) īstenot dzimumu līdztiesības integrēto pieeju.</w:t>
      </w:r>
    </w:p>
    <w:p w14:paraId="07E34119" w14:textId="77777777" w:rsidR="00565444" w:rsidRPr="00BC130B" w:rsidRDefault="00565444" w:rsidP="00FA5EA7">
      <w:pPr>
        <w:ind w:firstLine="0"/>
        <w:rPr>
          <w:lang w:eastAsia="lv-LV"/>
        </w:rPr>
      </w:pPr>
    </w:p>
    <w:p w14:paraId="07E3411A" w14:textId="3EA2CA90" w:rsidR="005E7FDF" w:rsidRPr="00BC130B" w:rsidRDefault="005E7FDF" w:rsidP="000B22BC">
      <w:pPr>
        <w:pStyle w:val="Tabuluvirsraksti"/>
        <w:rPr>
          <w:b/>
          <w:lang w:eastAsia="lv-LV"/>
        </w:rPr>
      </w:pPr>
      <w:r w:rsidRPr="00BC130B">
        <w:rPr>
          <w:b/>
          <w:lang w:eastAsia="lv-LV"/>
        </w:rPr>
        <w:t xml:space="preserve">Ministrijas kopējo izdevumu izmaiņas no </w:t>
      </w:r>
      <w:r w:rsidR="00535454" w:rsidRPr="00BC130B">
        <w:rPr>
          <w:b/>
          <w:lang w:eastAsia="lv-LV"/>
        </w:rPr>
        <w:t>201</w:t>
      </w:r>
      <w:r w:rsidR="0012336B" w:rsidRPr="00BC130B">
        <w:rPr>
          <w:b/>
          <w:lang w:eastAsia="lv-LV"/>
        </w:rPr>
        <w:t>1</w:t>
      </w:r>
      <w:r w:rsidR="00535454" w:rsidRPr="00BC130B">
        <w:rPr>
          <w:b/>
          <w:lang w:eastAsia="lv-LV"/>
        </w:rPr>
        <w:t>.</w:t>
      </w:r>
      <w:r w:rsidRPr="00BC130B">
        <w:rPr>
          <w:b/>
          <w:lang w:eastAsia="lv-LV"/>
        </w:rPr>
        <w:t xml:space="preserve"> līdz </w:t>
      </w:r>
      <w:r w:rsidR="00535454" w:rsidRPr="00BC130B">
        <w:rPr>
          <w:b/>
          <w:lang w:eastAsia="lv-LV"/>
        </w:rPr>
        <w:t>201</w:t>
      </w:r>
      <w:r w:rsidR="0012336B" w:rsidRPr="00BC130B">
        <w:rPr>
          <w:b/>
          <w:lang w:eastAsia="lv-LV"/>
        </w:rPr>
        <w:t>7</w:t>
      </w:r>
      <w:r w:rsidR="00535454" w:rsidRPr="00BC130B">
        <w:rPr>
          <w:b/>
          <w:lang w:eastAsia="lv-LV"/>
        </w:rPr>
        <w:t>.</w:t>
      </w:r>
      <w:r w:rsidRPr="00BC130B">
        <w:rPr>
          <w:b/>
          <w:lang w:eastAsia="lv-LV"/>
        </w:rPr>
        <w:t>gadam</w:t>
      </w:r>
    </w:p>
    <w:p w14:paraId="07E3411B" w14:textId="2FD59621" w:rsidR="00D939B1" w:rsidRPr="00BC130B" w:rsidRDefault="00F94738" w:rsidP="0012336B">
      <w:pPr>
        <w:spacing w:after="0"/>
        <w:jc w:val="right"/>
        <w:rPr>
          <w:i/>
          <w:sz w:val="18"/>
          <w:szCs w:val="18"/>
        </w:rPr>
      </w:pPr>
      <w:r w:rsidRPr="00BC130B">
        <w:rPr>
          <w:i/>
          <w:sz w:val="18"/>
          <w:szCs w:val="18"/>
        </w:rPr>
        <w:t>Euro</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1053"/>
        <w:gridCol w:w="964"/>
        <w:gridCol w:w="964"/>
        <w:gridCol w:w="964"/>
        <w:gridCol w:w="964"/>
        <w:gridCol w:w="964"/>
        <w:gridCol w:w="964"/>
      </w:tblGrid>
      <w:tr w:rsidR="00BC130B" w:rsidRPr="00BC130B" w14:paraId="07E34125" w14:textId="77777777" w:rsidTr="0094571E">
        <w:trPr>
          <w:tblHeader/>
          <w:jc w:val="center"/>
        </w:trPr>
        <w:tc>
          <w:tcPr>
            <w:tcW w:w="2405" w:type="dxa"/>
            <w:vAlign w:val="center"/>
          </w:tcPr>
          <w:p w14:paraId="07E3411C" w14:textId="77777777" w:rsidR="00D939B1" w:rsidRPr="00BC130B" w:rsidRDefault="00D939B1" w:rsidP="000B22BC">
            <w:pPr>
              <w:pStyle w:val="tabteksts"/>
              <w:jc w:val="center"/>
            </w:pPr>
            <w:r w:rsidRPr="00BC130B">
              <w:t>Ministrija</w:t>
            </w:r>
          </w:p>
          <w:p w14:paraId="07E3411D" w14:textId="77777777" w:rsidR="00D939B1" w:rsidRPr="00BC130B" w:rsidRDefault="00D939B1" w:rsidP="000B22BC">
            <w:pPr>
              <w:pStyle w:val="tabteksts"/>
              <w:jc w:val="center"/>
            </w:pPr>
            <w:r w:rsidRPr="00BC130B">
              <w:t>(cita centrālā valsts iestāde)</w:t>
            </w:r>
          </w:p>
        </w:tc>
        <w:tc>
          <w:tcPr>
            <w:tcW w:w="1053" w:type="dxa"/>
          </w:tcPr>
          <w:p w14:paraId="07E3411E" w14:textId="039219E9" w:rsidR="00D939B1" w:rsidRPr="00BC130B" w:rsidRDefault="00535454" w:rsidP="0012336B">
            <w:pPr>
              <w:pStyle w:val="tabteksts"/>
              <w:jc w:val="center"/>
              <w:rPr>
                <w:lang w:eastAsia="lv-LV"/>
              </w:rPr>
            </w:pPr>
            <w:r w:rsidRPr="00BC130B">
              <w:rPr>
                <w:lang w:eastAsia="lv-LV"/>
              </w:rPr>
              <w:t>201</w:t>
            </w:r>
            <w:r w:rsidR="0012336B" w:rsidRPr="00BC130B">
              <w:rPr>
                <w:lang w:eastAsia="lv-LV"/>
              </w:rPr>
              <w:t>1</w:t>
            </w:r>
            <w:r w:rsidRPr="00BC130B">
              <w:rPr>
                <w:lang w:eastAsia="lv-LV"/>
              </w:rPr>
              <w:t>.</w:t>
            </w:r>
            <w:r w:rsidR="00D939B1" w:rsidRPr="00BC130B">
              <w:rPr>
                <w:lang w:eastAsia="lv-LV"/>
              </w:rPr>
              <w:t>gads</w:t>
            </w:r>
            <w:r w:rsidR="00D939B1" w:rsidRPr="00BC130B">
              <w:rPr>
                <w:lang w:eastAsia="lv-LV"/>
              </w:rPr>
              <w:br/>
              <w:t>(izpilde)</w:t>
            </w:r>
          </w:p>
        </w:tc>
        <w:tc>
          <w:tcPr>
            <w:tcW w:w="964" w:type="dxa"/>
          </w:tcPr>
          <w:p w14:paraId="07E3411F" w14:textId="5C44B1B8" w:rsidR="00D939B1" w:rsidRPr="00BC130B" w:rsidRDefault="00535454" w:rsidP="0012336B">
            <w:pPr>
              <w:pStyle w:val="tabteksts"/>
              <w:jc w:val="center"/>
              <w:rPr>
                <w:lang w:eastAsia="lv-LV"/>
              </w:rPr>
            </w:pPr>
            <w:r w:rsidRPr="00BC130B">
              <w:rPr>
                <w:lang w:eastAsia="lv-LV"/>
              </w:rPr>
              <w:t>201</w:t>
            </w:r>
            <w:r w:rsidR="0012336B" w:rsidRPr="00BC130B">
              <w:rPr>
                <w:lang w:eastAsia="lv-LV"/>
              </w:rPr>
              <w:t>2</w:t>
            </w:r>
            <w:r w:rsidRPr="00BC130B">
              <w:rPr>
                <w:lang w:eastAsia="lv-LV"/>
              </w:rPr>
              <w:t>.</w:t>
            </w:r>
            <w:r w:rsidR="00D939B1" w:rsidRPr="00BC130B">
              <w:rPr>
                <w:lang w:eastAsia="lv-LV"/>
              </w:rPr>
              <w:t>gads</w:t>
            </w:r>
            <w:r w:rsidR="00D939B1" w:rsidRPr="00BC130B">
              <w:rPr>
                <w:lang w:eastAsia="lv-LV"/>
              </w:rPr>
              <w:br/>
              <w:t>(izpilde)</w:t>
            </w:r>
          </w:p>
        </w:tc>
        <w:tc>
          <w:tcPr>
            <w:tcW w:w="964" w:type="dxa"/>
          </w:tcPr>
          <w:p w14:paraId="07E34120" w14:textId="1E189005" w:rsidR="00D939B1" w:rsidRPr="00BC130B" w:rsidRDefault="00535454" w:rsidP="00535454">
            <w:pPr>
              <w:pStyle w:val="tabteksts"/>
              <w:jc w:val="center"/>
              <w:rPr>
                <w:lang w:eastAsia="lv-LV"/>
              </w:rPr>
            </w:pPr>
            <w:r w:rsidRPr="00BC130B">
              <w:rPr>
                <w:lang w:eastAsia="lv-LV"/>
              </w:rPr>
              <w:t>2</w:t>
            </w:r>
            <w:r w:rsidR="0012336B" w:rsidRPr="00BC130B">
              <w:rPr>
                <w:lang w:eastAsia="lv-LV"/>
              </w:rPr>
              <w:t>013</w:t>
            </w:r>
            <w:r w:rsidRPr="00BC130B">
              <w:rPr>
                <w:lang w:eastAsia="lv-LV"/>
              </w:rPr>
              <w:t>.</w:t>
            </w:r>
            <w:r w:rsidR="00D939B1" w:rsidRPr="00BC130B">
              <w:rPr>
                <w:lang w:eastAsia="lv-LV"/>
              </w:rPr>
              <w:t>gads</w:t>
            </w:r>
            <w:r w:rsidR="00D939B1" w:rsidRPr="00BC130B">
              <w:rPr>
                <w:lang w:eastAsia="lv-LV"/>
              </w:rPr>
              <w:br/>
              <w:t>(izpilde)</w:t>
            </w:r>
          </w:p>
        </w:tc>
        <w:tc>
          <w:tcPr>
            <w:tcW w:w="964" w:type="dxa"/>
          </w:tcPr>
          <w:p w14:paraId="07E34121" w14:textId="25BF16B7" w:rsidR="00D939B1" w:rsidRPr="00BC130B" w:rsidRDefault="00535454" w:rsidP="0012336B">
            <w:pPr>
              <w:pStyle w:val="tabteksts"/>
              <w:jc w:val="center"/>
              <w:rPr>
                <w:lang w:eastAsia="lv-LV"/>
              </w:rPr>
            </w:pPr>
            <w:r w:rsidRPr="00BC130B">
              <w:rPr>
                <w:lang w:eastAsia="lv-LV"/>
              </w:rPr>
              <w:t>201</w:t>
            </w:r>
            <w:r w:rsidR="0012336B" w:rsidRPr="00BC130B">
              <w:rPr>
                <w:lang w:eastAsia="lv-LV"/>
              </w:rPr>
              <w:t>4</w:t>
            </w:r>
            <w:r w:rsidRPr="00BC130B">
              <w:rPr>
                <w:lang w:eastAsia="lv-LV"/>
              </w:rPr>
              <w:t>.</w:t>
            </w:r>
            <w:r w:rsidR="00D939B1" w:rsidRPr="00BC130B">
              <w:rPr>
                <w:lang w:eastAsia="lv-LV"/>
              </w:rPr>
              <w:t>gada</w:t>
            </w:r>
            <w:r w:rsidR="00D939B1" w:rsidRPr="00BC130B">
              <w:rPr>
                <w:lang w:eastAsia="lv-LV"/>
              </w:rPr>
              <w:br/>
              <w:t>plāns</w:t>
            </w:r>
          </w:p>
        </w:tc>
        <w:tc>
          <w:tcPr>
            <w:tcW w:w="964" w:type="dxa"/>
          </w:tcPr>
          <w:p w14:paraId="07E34122" w14:textId="2CEEE4B8" w:rsidR="00D939B1" w:rsidRPr="00BC130B" w:rsidRDefault="00535454" w:rsidP="0094571E">
            <w:pPr>
              <w:pStyle w:val="tabteksts"/>
              <w:jc w:val="center"/>
              <w:rPr>
                <w:lang w:eastAsia="lv-LV"/>
              </w:rPr>
            </w:pPr>
            <w:r w:rsidRPr="00BC130B">
              <w:rPr>
                <w:lang w:eastAsia="lv-LV"/>
              </w:rPr>
              <w:t>201</w:t>
            </w:r>
            <w:r w:rsidR="0012336B" w:rsidRPr="00BC130B">
              <w:rPr>
                <w:lang w:eastAsia="lv-LV"/>
              </w:rPr>
              <w:t>5</w:t>
            </w:r>
            <w:r w:rsidRPr="00BC130B">
              <w:rPr>
                <w:lang w:eastAsia="lv-LV"/>
              </w:rPr>
              <w:t>.g</w:t>
            </w:r>
            <w:r w:rsidR="00D939B1" w:rsidRPr="00BC130B">
              <w:rPr>
                <w:lang w:eastAsia="lv-LV"/>
              </w:rPr>
              <w:t xml:space="preserve">ada </w:t>
            </w:r>
            <w:r w:rsidR="0094571E" w:rsidRPr="00BC130B">
              <w:rPr>
                <w:lang w:eastAsia="lv-LV"/>
              </w:rPr>
              <w:t>plāns</w:t>
            </w:r>
          </w:p>
        </w:tc>
        <w:tc>
          <w:tcPr>
            <w:tcW w:w="964" w:type="dxa"/>
          </w:tcPr>
          <w:p w14:paraId="07E34123" w14:textId="00FD3B53" w:rsidR="00D939B1" w:rsidRPr="00BC130B" w:rsidRDefault="00535454" w:rsidP="0094571E">
            <w:pPr>
              <w:pStyle w:val="tabteksts"/>
              <w:jc w:val="center"/>
              <w:rPr>
                <w:lang w:eastAsia="lv-LV"/>
              </w:rPr>
            </w:pPr>
            <w:r w:rsidRPr="00BC130B">
              <w:rPr>
                <w:lang w:eastAsia="lv-LV"/>
              </w:rPr>
              <w:t>201</w:t>
            </w:r>
            <w:r w:rsidR="0012336B" w:rsidRPr="00BC130B">
              <w:rPr>
                <w:lang w:eastAsia="lv-LV"/>
              </w:rPr>
              <w:t>6</w:t>
            </w:r>
            <w:r w:rsidRPr="00BC130B">
              <w:rPr>
                <w:lang w:eastAsia="lv-LV"/>
              </w:rPr>
              <w:t>.</w:t>
            </w:r>
            <w:r w:rsidR="00D939B1" w:rsidRPr="00BC130B">
              <w:rPr>
                <w:lang w:eastAsia="lv-LV"/>
              </w:rPr>
              <w:t xml:space="preserve">gada </w:t>
            </w:r>
            <w:r w:rsidR="0094571E" w:rsidRPr="00BC130B">
              <w:rPr>
                <w:lang w:eastAsia="lv-LV"/>
              </w:rPr>
              <w:t>plāns</w:t>
            </w:r>
          </w:p>
        </w:tc>
        <w:tc>
          <w:tcPr>
            <w:tcW w:w="964" w:type="dxa"/>
          </w:tcPr>
          <w:p w14:paraId="07E34124" w14:textId="7957BAFA" w:rsidR="00D939B1" w:rsidRPr="00BC130B" w:rsidRDefault="00535454" w:rsidP="0094571E">
            <w:pPr>
              <w:pStyle w:val="tabteksts"/>
              <w:jc w:val="center"/>
              <w:rPr>
                <w:lang w:eastAsia="lv-LV"/>
              </w:rPr>
            </w:pPr>
            <w:r w:rsidRPr="00BC130B">
              <w:rPr>
                <w:lang w:eastAsia="lv-LV"/>
              </w:rPr>
              <w:t>201</w:t>
            </w:r>
            <w:r w:rsidR="0012336B" w:rsidRPr="00BC130B">
              <w:rPr>
                <w:lang w:eastAsia="lv-LV"/>
              </w:rPr>
              <w:t>7</w:t>
            </w:r>
            <w:r w:rsidRPr="00BC130B">
              <w:rPr>
                <w:lang w:eastAsia="lv-LV"/>
              </w:rPr>
              <w:t>.</w:t>
            </w:r>
            <w:r w:rsidR="00D939B1" w:rsidRPr="00BC130B">
              <w:rPr>
                <w:lang w:eastAsia="lv-LV"/>
              </w:rPr>
              <w:t xml:space="preserve">gada </w:t>
            </w:r>
            <w:r w:rsidR="0094571E" w:rsidRPr="00BC130B">
              <w:rPr>
                <w:lang w:eastAsia="lv-LV"/>
              </w:rPr>
              <w:t>plāns</w:t>
            </w:r>
          </w:p>
        </w:tc>
      </w:tr>
      <w:tr w:rsidR="00BC130B" w:rsidRPr="00BC130B" w14:paraId="07E3412E" w14:textId="77777777" w:rsidTr="0094571E">
        <w:trPr>
          <w:tblHeader/>
          <w:jc w:val="center"/>
        </w:trPr>
        <w:tc>
          <w:tcPr>
            <w:tcW w:w="2405" w:type="dxa"/>
          </w:tcPr>
          <w:p w14:paraId="07E34126" w14:textId="77777777" w:rsidR="00D939B1" w:rsidRPr="00BC130B" w:rsidRDefault="00D939B1" w:rsidP="000B22BC">
            <w:pPr>
              <w:pStyle w:val="tabteksts"/>
              <w:jc w:val="center"/>
              <w:rPr>
                <w:sz w:val="16"/>
                <w:szCs w:val="16"/>
              </w:rPr>
            </w:pPr>
            <w:r w:rsidRPr="00BC130B">
              <w:rPr>
                <w:sz w:val="16"/>
                <w:szCs w:val="16"/>
              </w:rPr>
              <w:t>1</w:t>
            </w:r>
          </w:p>
        </w:tc>
        <w:tc>
          <w:tcPr>
            <w:tcW w:w="1053" w:type="dxa"/>
          </w:tcPr>
          <w:p w14:paraId="07E34127" w14:textId="77777777" w:rsidR="00D939B1" w:rsidRPr="00BC130B" w:rsidRDefault="00D939B1" w:rsidP="000B22BC">
            <w:pPr>
              <w:pStyle w:val="tabteksts"/>
              <w:jc w:val="center"/>
              <w:rPr>
                <w:sz w:val="16"/>
                <w:szCs w:val="16"/>
              </w:rPr>
            </w:pPr>
            <w:r w:rsidRPr="00BC130B">
              <w:rPr>
                <w:sz w:val="16"/>
                <w:szCs w:val="16"/>
              </w:rPr>
              <w:t>2</w:t>
            </w:r>
          </w:p>
        </w:tc>
        <w:tc>
          <w:tcPr>
            <w:tcW w:w="964" w:type="dxa"/>
          </w:tcPr>
          <w:p w14:paraId="07E34128" w14:textId="77777777" w:rsidR="00D939B1" w:rsidRPr="00BC130B" w:rsidRDefault="00D939B1" w:rsidP="000B22BC">
            <w:pPr>
              <w:pStyle w:val="tabteksts"/>
              <w:jc w:val="center"/>
              <w:rPr>
                <w:sz w:val="16"/>
                <w:szCs w:val="16"/>
              </w:rPr>
            </w:pPr>
            <w:r w:rsidRPr="00BC130B">
              <w:rPr>
                <w:sz w:val="16"/>
                <w:szCs w:val="16"/>
              </w:rPr>
              <w:t>3</w:t>
            </w:r>
          </w:p>
        </w:tc>
        <w:tc>
          <w:tcPr>
            <w:tcW w:w="964" w:type="dxa"/>
          </w:tcPr>
          <w:p w14:paraId="07E34129" w14:textId="77777777" w:rsidR="00D939B1" w:rsidRPr="00BC130B" w:rsidRDefault="00D939B1" w:rsidP="000B22BC">
            <w:pPr>
              <w:pStyle w:val="tabteksts"/>
              <w:jc w:val="center"/>
              <w:rPr>
                <w:sz w:val="16"/>
                <w:szCs w:val="16"/>
              </w:rPr>
            </w:pPr>
            <w:r w:rsidRPr="00BC130B">
              <w:rPr>
                <w:sz w:val="16"/>
                <w:szCs w:val="16"/>
              </w:rPr>
              <w:t>4</w:t>
            </w:r>
          </w:p>
        </w:tc>
        <w:tc>
          <w:tcPr>
            <w:tcW w:w="964" w:type="dxa"/>
          </w:tcPr>
          <w:p w14:paraId="07E3412A" w14:textId="77777777" w:rsidR="00D939B1" w:rsidRPr="00BC130B" w:rsidRDefault="00D939B1" w:rsidP="000B22BC">
            <w:pPr>
              <w:pStyle w:val="tabteksts"/>
              <w:jc w:val="center"/>
              <w:rPr>
                <w:sz w:val="16"/>
                <w:szCs w:val="16"/>
              </w:rPr>
            </w:pPr>
            <w:r w:rsidRPr="00BC130B">
              <w:rPr>
                <w:sz w:val="16"/>
                <w:szCs w:val="16"/>
              </w:rPr>
              <w:t>5</w:t>
            </w:r>
          </w:p>
        </w:tc>
        <w:tc>
          <w:tcPr>
            <w:tcW w:w="964" w:type="dxa"/>
          </w:tcPr>
          <w:p w14:paraId="07E3412B" w14:textId="77777777" w:rsidR="00D939B1" w:rsidRPr="00BC130B" w:rsidRDefault="00D939B1" w:rsidP="000B22BC">
            <w:pPr>
              <w:pStyle w:val="tabteksts"/>
              <w:jc w:val="center"/>
              <w:rPr>
                <w:sz w:val="16"/>
                <w:szCs w:val="16"/>
              </w:rPr>
            </w:pPr>
            <w:r w:rsidRPr="00BC130B">
              <w:rPr>
                <w:sz w:val="16"/>
                <w:szCs w:val="16"/>
              </w:rPr>
              <w:t>6</w:t>
            </w:r>
          </w:p>
        </w:tc>
        <w:tc>
          <w:tcPr>
            <w:tcW w:w="964" w:type="dxa"/>
          </w:tcPr>
          <w:p w14:paraId="07E3412C" w14:textId="77777777" w:rsidR="00D939B1" w:rsidRPr="00BC130B" w:rsidRDefault="00D939B1" w:rsidP="000B22BC">
            <w:pPr>
              <w:pStyle w:val="tabteksts"/>
              <w:jc w:val="center"/>
              <w:rPr>
                <w:sz w:val="16"/>
                <w:szCs w:val="16"/>
              </w:rPr>
            </w:pPr>
            <w:r w:rsidRPr="00BC130B">
              <w:rPr>
                <w:sz w:val="16"/>
                <w:szCs w:val="16"/>
              </w:rPr>
              <w:t>7</w:t>
            </w:r>
          </w:p>
        </w:tc>
        <w:tc>
          <w:tcPr>
            <w:tcW w:w="964" w:type="dxa"/>
          </w:tcPr>
          <w:p w14:paraId="07E3412D" w14:textId="77777777" w:rsidR="00D939B1" w:rsidRPr="00BC130B" w:rsidRDefault="00D939B1" w:rsidP="000B22BC">
            <w:pPr>
              <w:pStyle w:val="tabteksts"/>
              <w:jc w:val="center"/>
              <w:rPr>
                <w:sz w:val="16"/>
                <w:szCs w:val="16"/>
              </w:rPr>
            </w:pPr>
            <w:r w:rsidRPr="00BC130B">
              <w:rPr>
                <w:sz w:val="16"/>
                <w:szCs w:val="16"/>
              </w:rPr>
              <w:t>8</w:t>
            </w:r>
          </w:p>
        </w:tc>
      </w:tr>
      <w:tr w:rsidR="00BC130B" w:rsidRPr="00BC130B" w14:paraId="07E34137" w14:textId="77777777" w:rsidTr="0094571E">
        <w:trPr>
          <w:jc w:val="center"/>
        </w:trPr>
        <w:tc>
          <w:tcPr>
            <w:tcW w:w="2405" w:type="dxa"/>
          </w:tcPr>
          <w:p w14:paraId="07E3412F" w14:textId="77777777" w:rsidR="00D939B1" w:rsidRPr="00BC130B" w:rsidRDefault="00D939B1" w:rsidP="000B22BC">
            <w:pPr>
              <w:pStyle w:val="tabteksts"/>
              <w:rPr>
                <w:b/>
              </w:rPr>
            </w:pPr>
            <w:r w:rsidRPr="00BC130B">
              <w:rPr>
                <w:b/>
              </w:rPr>
              <w:t>Kopējie budžeta izdevumi, t.sk.:</w:t>
            </w:r>
          </w:p>
        </w:tc>
        <w:tc>
          <w:tcPr>
            <w:tcW w:w="1053" w:type="dxa"/>
          </w:tcPr>
          <w:p w14:paraId="07E34130" w14:textId="50ED27AA" w:rsidR="00D939B1" w:rsidRPr="00BC130B" w:rsidRDefault="00BB2CF6" w:rsidP="00B35795">
            <w:pPr>
              <w:pStyle w:val="tabteksts"/>
              <w:ind w:left="-17" w:hanging="142"/>
              <w:jc w:val="right"/>
              <w:rPr>
                <w:b/>
                <w:sz w:val="17"/>
                <w:szCs w:val="17"/>
              </w:rPr>
            </w:pPr>
            <w:r w:rsidRPr="00BC130B">
              <w:rPr>
                <w:b/>
                <w:sz w:val="17"/>
                <w:szCs w:val="17"/>
              </w:rPr>
              <w:t>398 047 110</w:t>
            </w:r>
          </w:p>
        </w:tc>
        <w:tc>
          <w:tcPr>
            <w:tcW w:w="964" w:type="dxa"/>
          </w:tcPr>
          <w:p w14:paraId="07E34131" w14:textId="0C35E051" w:rsidR="00D939B1" w:rsidRPr="00BC130B" w:rsidRDefault="00BB2CF6" w:rsidP="00B35795">
            <w:pPr>
              <w:pStyle w:val="tabteksts"/>
              <w:ind w:hanging="219"/>
              <w:jc w:val="right"/>
              <w:rPr>
                <w:b/>
                <w:sz w:val="17"/>
                <w:szCs w:val="17"/>
              </w:rPr>
            </w:pPr>
            <w:r w:rsidRPr="00BC130B">
              <w:rPr>
                <w:b/>
                <w:sz w:val="17"/>
                <w:szCs w:val="17"/>
              </w:rPr>
              <w:t>343 329 546</w:t>
            </w:r>
          </w:p>
        </w:tc>
        <w:tc>
          <w:tcPr>
            <w:tcW w:w="964" w:type="dxa"/>
          </w:tcPr>
          <w:p w14:paraId="07E34132" w14:textId="30E26346" w:rsidR="00D939B1" w:rsidRPr="00BC130B" w:rsidRDefault="00BB2CF6" w:rsidP="00B35795">
            <w:pPr>
              <w:pStyle w:val="tabteksts"/>
              <w:ind w:hanging="191"/>
              <w:jc w:val="right"/>
              <w:rPr>
                <w:b/>
                <w:sz w:val="17"/>
                <w:szCs w:val="17"/>
              </w:rPr>
            </w:pPr>
            <w:r w:rsidRPr="00BC130B">
              <w:rPr>
                <w:b/>
                <w:sz w:val="17"/>
                <w:szCs w:val="17"/>
              </w:rPr>
              <w:t>360 811 243</w:t>
            </w:r>
          </w:p>
        </w:tc>
        <w:tc>
          <w:tcPr>
            <w:tcW w:w="964" w:type="dxa"/>
          </w:tcPr>
          <w:p w14:paraId="07E34133" w14:textId="17D1826F" w:rsidR="00D939B1" w:rsidRPr="00BC130B" w:rsidRDefault="00BB2CF6" w:rsidP="00B35795">
            <w:pPr>
              <w:pStyle w:val="tabteksts"/>
              <w:ind w:hanging="163"/>
              <w:jc w:val="right"/>
              <w:rPr>
                <w:b/>
                <w:sz w:val="17"/>
                <w:szCs w:val="17"/>
              </w:rPr>
            </w:pPr>
            <w:r w:rsidRPr="00BC130B">
              <w:rPr>
                <w:b/>
                <w:sz w:val="17"/>
                <w:szCs w:val="17"/>
              </w:rPr>
              <w:t>524 366 666</w:t>
            </w:r>
          </w:p>
        </w:tc>
        <w:tc>
          <w:tcPr>
            <w:tcW w:w="964" w:type="dxa"/>
          </w:tcPr>
          <w:p w14:paraId="07E34134" w14:textId="529E854B" w:rsidR="00D939B1" w:rsidRPr="00BC130B" w:rsidRDefault="00BB2CF6" w:rsidP="00B35795">
            <w:pPr>
              <w:pStyle w:val="tabteksts"/>
              <w:ind w:hanging="276"/>
              <w:jc w:val="right"/>
              <w:rPr>
                <w:b/>
                <w:sz w:val="17"/>
                <w:szCs w:val="17"/>
              </w:rPr>
            </w:pPr>
            <w:r w:rsidRPr="00BC130B">
              <w:rPr>
                <w:b/>
                <w:sz w:val="17"/>
                <w:szCs w:val="17"/>
              </w:rPr>
              <w:t>577 603 684</w:t>
            </w:r>
          </w:p>
        </w:tc>
        <w:tc>
          <w:tcPr>
            <w:tcW w:w="964" w:type="dxa"/>
          </w:tcPr>
          <w:p w14:paraId="07E34135" w14:textId="1C141B00" w:rsidR="00D939B1" w:rsidRPr="00BC130B" w:rsidRDefault="00BB2CF6" w:rsidP="00B35795">
            <w:pPr>
              <w:pStyle w:val="tabteksts"/>
              <w:ind w:hanging="248"/>
              <w:jc w:val="right"/>
              <w:rPr>
                <w:b/>
                <w:sz w:val="17"/>
                <w:szCs w:val="17"/>
              </w:rPr>
            </w:pPr>
            <w:r w:rsidRPr="00BC130B">
              <w:rPr>
                <w:b/>
                <w:sz w:val="17"/>
                <w:szCs w:val="17"/>
              </w:rPr>
              <w:t>563 538 807</w:t>
            </w:r>
          </w:p>
        </w:tc>
        <w:tc>
          <w:tcPr>
            <w:tcW w:w="964" w:type="dxa"/>
          </w:tcPr>
          <w:p w14:paraId="07E34136" w14:textId="2561EC4C" w:rsidR="00D939B1" w:rsidRPr="00BC130B" w:rsidRDefault="00BB2CF6" w:rsidP="00B35795">
            <w:pPr>
              <w:pStyle w:val="tabteksts"/>
              <w:ind w:hanging="220"/>
              <w:jc w:val="right"/>
              <w:rPr>
                <w:b/>
                <w:sz w:val="17"/>
                <w:szCs w:val="17"/>
              </w:rPr>
            </w:pPr>
            <w:r w:rsidRPr="00BC130B">
              <w:rPr>
                <w:b/>
                <w:sz w:val="17"/>
                <w:szCs w:val="17"/>
              </w:rPr>
              <w:t>561 933 422</w:t>
            </w:r>
          </w:p>
        </w:tc>
      </w:tr>
      <w:tr w:rsidR="00BC130B" w:rsidRPr="00BC130B" w14:paraId="07E34140" w14:textId="77777777" w:rsidTr="0094571E">
        <w:trPr>
          <w:jc w:val="center"/>
        </w:trPr>
        <w:tc>
          <w:tcPr>
            <w:tcW w:w="2405" w:type="dxa"/>
          </w:tcPr>
          <w:p w14:paraId="07E34138" w14:textId="77777777" w:rsidR="00D939B1" w:rsidRPr="00BC130B" w:rsidRDefault="00D939B1" w:rsidP="000B22BC">
            <w:pPr>
              <w:pStyle w:val="tabteksts"/>
              <w:rPr>
                <w:lang w:eastAsia="lv-LV"/>
              </w:rPr>
            </w:pPr>
            <w:r w:rsidRPr="00BC130B">
              <w:t>valsts pamatfunkciju īstenošana</w:t>
            </w:r>
          </w:p>
        </w:tc>
        <w:tc>
          <w:tcPr>
            <w:tcW w:w="1053" w:type="dxa"/>
          </w:tcPr>
          <w:p w14:paraId="07E34139" w14:textId="49A03800" w:rsidR="00D939B1" w:rsidRPr="00BC130B" w:rsidRDefault="00BB2CF6" w:rsidP="00B35795">
            <w:pPr>
              <w:pStyle w:val="tabteksts"/>
              <w:ind w:hanging="159"/>
              <w:jc w:val="right"/>
              <w:rPr>
                <w:sz w:val="17"/>
                <w:szCs w:val="17"/>
              </w:rPr>
            </w:pPr>
            <w:r w:rsidRPr="00BC130B">
              <w:rPr>
                <w:sz w:val="17"/>
                <w:szCs w:val="17"/>
              </w:rPr>
              <w:t>253 090 018</w:t>
            </w:r>
          </w:p>
        </w:tc>
        <w:tc>
          <w:tcPr>
            <w:tcW w:w="964" w:type="dxa"/>
          </w:tcPr>
          <w:p w14:paraId="07E3413A" w14:textId="2D948177" w:rsidR="00D939B1" w:rsidRPr="00BC130B" w:rsidRDefault="00BB2CF6" w:rsidP="00B35795">
            <w:pPr>
              <w:pStyle w:val="tabteksts"/>
              <w:ind w:hanging="219"/>
              <w:jc w:val="right"/>
              <w:rPr>
                <w:sz w:val="17"/>
                <w:szCs w:val="17"/>
              </w:rPr>
            </w:pPr>
            <w:r w:rsidRPr="00BC130B">
              <w:rPr>
                <w:sz w:val="17"/>
                <w:szCs w:val="17"/>
              </w:rPr>
              <w:t>257 228 246</w:t>
            </w:r>
          </w:p>
        </w:tc>
        <w:tc>
          <w:tcPr>
            <w:tcW w:w="964" w:type="dxa"/>
          </w:tcPr>
          <w:p w14:paraId="07E3413B" w14:textId="7192E3F2" w:rsidR="00D939B1" w:rsidRPr="00BC130B" w:rsidRDefault="00BB2CF6" w:rsidP="00B35795">
            <w:pPr>
              <w:pStyle w:val="tabteksts"/>
              <w:ind w:hanging="191"/>
              <w:jc w:val="right"/>
              <w:rPr>
                <w:sz w:val="17"/>
                <w:szCs w:val="17"/>
              </w:rPr>
            </w:pPr>
            <w:r w:rsidRPr="00BC130B">
              <w:rPr>
                <w:sz w:val="17"/>
                <w:szCs w:val="17"/>
              </w:rPr>
              <w:t>274 727 651</w:t>
            </w:r>
          </w:p>
        </w:tc>
        <w:tc>
          <w:tcPr>
            <w:tcW w:w="964" w:type="dxa"/>
          </w:tcPr>
          <w:p w14:paraId="07E3413C" w14:textId="03D8FDF3" w:rsidR="00D939B1" w:rsidRPr="00BC130B" w:rsidRDefault="00BB2CF6" w:rsidP="00B35795">
            <w:pPr>
              <w:pStyle w:val="tabteksts"/>
              <w:ind w:hanging="163"/>
              <w:jc w:val="right"/>
              <w:rPr>
                <w:sz w:val="17"/>
                <w:szCs w:val="17"/>
              </w:rPr>
            </w:pPr>
            <w:r w:rsidRPr="00BC130B">
              <w:rPr>
                <w:sz w:val="17"/>
                <w:szCs w:val="17"/>
              </w:rPr>
              <w:t>492 191 711</w:t>
            </w:r>
          </w:p>
        </w:tc>
        <w:tc>
          <w:tcPr>
            <w:tcW w:w="964" w:type="dxa"/>
          </w:tcPr>
          <w:p w14:paraId="07E3413D" w14:textId="13B2EFB9" w:rsidR="00D939B1" w:rsidRPr="00BC130B" w:rsidRDefault="00BB2CF6" w:rsidP="00B35795">
            <w:pPr>
              <w:pStyle w:val="tabteksts"/>
              <w:ind w:hanging="276"/>
              <w:jc w:val="right"/>
              <w:rPr>
                <w:sz w:val="17"/>
                <w:szCs w:val="17"/>
              </w:rPr>
            </w:pPr>
            <w:r w:rsidRPr="00BC130B">
              <w:rPr>
                <w:sz w:val="17"/>
                <w:szCs w:val="17"/>
              </w:rPr>
              <w:t>560 951 612</w:t>
            </w:r>
          </w:p>
        </w:tc>
        <w:tc>
          <w:tcPr>
            <w:tcW w:w="964" w:type="dxa"/>
          </w:tcPr>
          <w:p w14:paraId="07E3413E" w14:textId="2DF36B74" w:rsidR="00D939B1" w:rsidRPr="00BC130B" w:rsidRDefault="00BB2CF6" w:rsidP="00B35795">
            <w:pPr>
              <w:pStyle w:val="tabteksts"/>
              <w:ind w:hanging="248"/>
              <w:jc w:val="right"/>
              <w:rPr>
                <w:sz w:val="17"/>
                <w:szCs w:val="17"/>
              </w:rPr>
            </w:pPr>
            <w:r w:rsidRPr="00BC130B">
              <w:rPr>
                <w:sz w:val="17"/>
                <w:szCs w:val="17"/>
              </w:rPr>
              <w:t>556 687 079</w:t>
            </w:r>
          </w:p>
        </w:tc>
        <w:tc>
          <w:tcPr>
            <w:tcW w:w="964" w:type="dxa"/>
          </w:tcPr>
          <w:p w14:paraId="07E3413F" w14:textId="31EACDEA" w:rsidR="00D939B1" w:rsidRPr="00BC130B" w:rsidRDefault="00BB2CF6" w:rsidP="00B35795">
            <w:pPr>
              <w:pStyle w:val="tabteksts"/>
              <w:ind w:hanging="220"/>
              <w:jc w:val="right"/>
              <w:rPr>
                <w:sz w:val="17"/>
                <w:szCs w:val="17"/>
              </w:rPr>
            </w:pPr>
            <w:r w:rsidRPr="00BC130B">
              <w:rPr>
                <w:sz w:val="17"/>
                <w:szCs w:val="17"/>
              </w:rPr>
              <w:t>555 154 790</w:t>
            </w:r>
          </w:p>
        </w:tc>
      </w:tr>
      <w:tr w:rsidR="00012D12" w:rsidRPr="00BC130B" w14:paraId="07E34149" w14:textId="77777777" w:rsidTr="0094571E">
        <w:trPr>
          <w:jc w:val="center"/>
        </w:trPr>
        <w:tc>
          <w:tcPr>
            <w:tcW w:w="2405" w:type="dxa"/>
          </w:tcPr>
          <w:p w14:paraId="07E34141" w14:textId="77777777" w:rsidR="00D939B1" w:rsidRPr="00BC130B" w:rsidRDefault="00D939B1" w:rsidP="000B22BC">
            <w:pPr>
              <w:pStyle w:val="tabteksts"/>
              <w:rPr>
                <w:lang w:eastAsia="lv-LV"/>
              </w:rPr>
            </w:pPr>
            <w:r w:rsidRPr="00BC130B">
              <w:t>Eiropas Savienības politiku instrumentu un pārējās ārvalstu finanšu palīdzības līdzfinansēto un finansēto projektu un pasākumu īstenošana</w:t>
            </w:r>
          </w:p>
        </w:tc>
        <w:tc>
          <w:tcPr>
            <w:tcW w:w="1053" w:type="dxa"/>
          </w:tcPr>
          <w:p w14:paraId="07E34142" w14:textId="68C3FB68" w:rsidR="00D939B1" w:rsidRPr="00BC130B" w:rsidRDefault="00BB2CF6" w:rsidP="00B35795">
            <w:pPr>
              <w:pStyle w:val="tabteksts"/>
              <w:ind w:hanging="159"/>
              <w:jc w:val="right"/>
              <w:rPr>
                <w:sz w:val="17"/>
                <w:szCs w:val="17"/>
              </w:rPr>
            </w:pPr>
            <w:r w:rsidRPr="00BC130B">
              <w:rPr>
                <w:sz w:val="17"/>
                <w:szCs w:val="17"/>
              </w:rPr>
              <w:t>144 957 092</w:t>
            </w:r>
          </w:p>
        </w:tc>
        <w:tc>
          <w:tcPr>
            <w:tcW w:w="964" w:type="dxa"/>
          </w:tcPr>
          <w:p w14:paraId="07E34143" w14:textId="31D89B4F" w:rsidR="00D939B1" w:rsidRPr="00BC130B" w:rsidRDefault="00BB2CF6" w:rsidP="00B35795">
            <w:pPr>
              <w:pStyle w:val="tabteksts"/>
              <w:ind w:hanging="219"/>
              <w:jc w:val="right"/>
              <w:rPr>
                <w:sz w:val="17"/>
                <w:szCs w:val="17"/>
              </w:rPr>
            </w:pPr>
            <w:r w:rsidRPr="00BC130B">
              <w:rPr>
                <w:sz w:val="17"/>
                <w:szCs w:val="17"/>
              </w:rPr>
              <w:t>86 101 300</w:t>
            </w:r>
          </w:p>
        </w:tc>
        <w:tc>
          <w:tcPr>
            <w:tcW w:w="964" w:type="dxa"/>
          </w:tcPr>
          <w:p w14:paraId="07E34144" w14:textId="36C81FEB" w:rsidR="00D939B1" w:rsidRPr="00BC130B" w:rsidRDefault="00BB2CF6" w:rsidP="00B35795">
            <w:pPr>
              <w:pStyle w:val="tabteksts"/>
              <w:ind w:hanging="191"/>
              <w:jc w:val="right"/>
              <w:rPr>
                <w:sz w:val="17"/>
                <w:szCs w:val="17"/>
              </w:rPr>
            </w:pPr>
            <w:r w:rsidRPr="00BC130B">
              <w:rPr>
                <w:sz w:val="17"/>
                <w:szCs w:val="17"/>
              </w:rPr>
              <w:t>86 083 592</w:t>
            </w:r>
          </w:p>
        </w:tc>
        <w:tc>
          <w:tcPr>
            <w:tcW w:w="964" w:type="dxa"/>
          </w:tcPr>
          <w:p w14:paraId="07E34145" w14:textId="490F8422" w:rsidR="00D939B1" w:rsidRPr="00BC130B" w:rsidRDefault="00BB2CF6" w:rsidP="00B35795">
            <w:pPr>
              <w:pStyle w:val="tabteksts"/>
              <w:ind w:hanging="163"/>
              <w:jc w:val="right"/>
              <w:rPr>
                <w:sz w:val="17"/>
                <w:szCs w:val="17"/>
              </w:rPr>
            </w:pPr>
            <w:r w:rsidRPr="00BC130B">
              <w:rPr>
                <w:sz w:val="17"/>
                <w:szCs w:val="17"/>
              </w:rPr>
              <w:t>50 174 955</w:t>
            </w:r>
          </w:p>
        </w:tc>
        <w:tc>
          <w:tcPr>
            <w:tcW w:w="964" w:type="dxa"/>
          </w:tcPr>
          <w:p w14:paraId="07E34146" w14:textId="3A4C0304" w:rsidR="00D939B1" w:rsidRPr="00BC130B" w:rsidRDefault="00BB2CF6" w:rsidP="00B35795">
            <w:pPr>
              <w:pStyle w:val="tabteksts"/>
              <w:ind w:hanging="135"/>
              <w:jc w:val="right"/>
              <w:rPr>
                <w:sz w:val="17"/>
                <w:szCs w:val="17"/>
              </w:rPr>
            </w:pPr>
            <w:r w:rsidRPr="00BC130B">
              <w:rPr>
                <w:sz w:val="17"/>
                <w:szCs w:val="17"/>
              </w:rPr>
              <w:t>16 652 072</w:t>
            </w:r>
          </w:p>
        </w:tc>
        <w:tc>
          <w:tcPr>
            <w:tcW w:w="964" w:type="dxa"/>
          </w:tcPr>
          <w:p w14:paraId="07E34147" w14:textId="0474132B" w:rsidR="00D939B1" w:rsidRPr="00BC130B" w:rsidRDefault="00BB2CF6" w:rsidP="00B35795">
            <w:pPr>
              <w:pStyle w:val="tabteksts"/>
              <w:ind w:hanging="106"/>
              <w:jc w:val="right"/>
              <w:rPr>
                <w:sz w:val="17"/>
                <w:szCs w:val="17"/>
              </w:rPr>
            </w:pPr>
            <w:r w:rsidRPr="00BC130B">
              <w:rPr>
                <w:sz w:val="17"/>
                <w:szCs w:val="17"/>
              </w:rPr>
              <w:t>6 851 728</w:t>
            </w:r>
          </w:p>
        </w:tc>
        <w:tc>
          <w:tcPr>
            <w:tcW w:w="964" w:type="dxa"/>
          </w:tcPr>
          <w:p w14:paraId="07E34148" w14:textId="24538B14" w:rsidR="00D939B1" w:rsidRPr="00BC130B" w:rsidRDefault="00BB2CF6" w:rsidP="00B35795">
            <w:pPr>
              <w:pStyle w:val="tabteksts"/>
              <w:jc w:val="right"/>
              <w:rPr>
                <w:sz w:val="17"/>
                <w:szCs w:val="17"/>
              </w:rPr>
            </w:pPr>
            <w:r w:rsidRPr="00BC130B">
              <w:rPr>
                <w:sz w:val="17"/>
                <w:szCs w:val="17"/>
              </w:rPr>
              <w:t>6 778 632</w:t>
            </w:r>
          </w:p>
        </w:tc>
      </w:tr>
    </w:tbl>
    <w:p w14:paraId="303500DB" w14:textId="252DB2BD" w:rsidR="004F73AF" w:rsidRPr="00BC130B" w:rsidRDefault="004F73AF" w:rsidP="000B22BC">
      <w:pPr>
        <w:rPr>
          <w:lang w:eastAsia="lv-LV"/>
        </w:rPr>
      </w:pPr>
    </w:p>
    <w:p w14:paraId="11115FB8" w14:textId="77777777" w:rsidR="00C754AC" w:rsidRPr="00BC130B" w:rsidRDefault="00C754AC" w:rsidP="000B22BC">
      <w:pPr>
        <w:rPr>
          <w:lang w:eastAsia="lv-LV"/>
        </w:rPr>
      </w:pPr>
    </w:p>
    <w:p w14:paraId="07E3414B" w14:textId="14984252" w:rsidR="005E7FDF" w:rsidRPr="00BC130B" w:rsidRDefault="005E7FDF" w:rsidP="000B22BC">
      <w:pPr>
        <w:pStyle w:val="Tabuluvirsraksti"/>
        <w:rPr>
          <w:b/>
          <w:lang w:eastAsia="lv-LV"/>
        </w:rPr>
      </w:pPr>
      <w:r w:rsidRPr="00BC130B">
        <w:rPr>
          <w:b/>
          <w:lang w:eastAsia="lv-LV"/>
        </w:rPr>
        <w:t>Ministrijas budžeta programmu izdevumi un to īpatsvars kopējos ministrijas izdevumos</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61"/>
        <w:gridCol w:w="1131"/>
        <w:gridCol w:w="1134"/>
        <w:gridCol w:w="1095"/>
        <w:gridCol w:w="1173"/>
        <w:gridCol w:w="1560"/>
      </w:tblGrid>
      <w:tr w:rsidR="00BC130B" w:rsidRPr="00BC130B" w14:paraId="07E34151" w14:textId="77777777" w:rsidTr="0094571E">
        <w:trPr>
          <w:cantSplit/>
          <w:tblHeader/>
          <w:jc w:val="center"/>
        </w:trPr>
        <w:tc>
          <w:tcPr>
            <w:tcW w:w="3061" w:type="dxa"/>
            <w:vMerge w:val="restart"/>
            <w:vAlign w:val="center"/>
          </w:tcPr>
          <w:p w14:paraId="07E3414D" w14:textId="77777777" w:rsidR="00D939B1" w:rsidRPr="00BC130B" w:rsidRDefault="00D939B1" w:rsidP="000B22BC">
            <w:pPr>
              <w:pStyle w:val="tabteksts"/>
              <w:jc w:val="center"/>
            </w:pPr>
          </w:p>
        </w:tc>
        <w:tc>
          <w:tcPr>
            <w:tcW w:w="2265" w:type="dxa"/>
            <w:gridSpan w:val="2"/>
            <w:vAlign w:val="center"/>
          </w:tcPr>
          <w:p w14:paraId="07E3414E" w14:textId="36596382" w:rsidR="00D939B1" w:rsidRPr="00BC130B" w:rsidRDefault="00535454" w:rsidP="0012336B">
            <w:pPr>
              <w:pStyle w:val="tabteksts"/>
              <w:jc w:val="center"/>
              <w:rPr>
                <w:lang w:eastAsia="lv-LV"/>
              </w:rPr>
            </w:pPr>
            <w:r w:rsidRPr="00BC130B">
              <w:rPr>
                <w:lang w:eastAsia="lv-LV"/>
              </w:rPr>
              <w:t>201</w:t>
            </w:r>
            <w:r w:rsidR="0012336B" w:rsidRPr="00BC130B">
              <w:rPr>
                <w:lang w:eastAsia="lv-LV"/>
              </w:rPr>
              <w:t>4</w:t>
            </w:r>
            <w:r w:rsidRPr="00BC130B">
              <w:rPr>
                <w:lang w:eastAsia="lv-LV"/>
              </w:rPr>
              <w:t>.</w:t>
            </w:r>
            <w:r w:rsidR="00D939B1" w:rsidRPr="00BC130B">
              <w:rPr>
                <w:lang w:eastAsia="lv-LV"/>
              </w:rPr>
              <w:t>gads</w:t>
            </w:r>
          </w:p>
        </w:tc>
        <w:tc>
          <w:tcPr>
            <w:tcW w:w="2268" w:type="dxa"/>
            <w:gridSpan w:val="2"/>
            <w:vAlign w:val="center"/>
          </w:tcPr>
          <w:p w14:paraId="07E3414F" w14:textId="1E4B3DC2" w:rsidR="00D939B1" w:rsidRPr="00BC130B" w:rsidRDefault="00535454" w:rsidP="0012336B">
            <w:pPr>
              <w:pStyle w:val="tabteksts"/>
              <w:jc w:val="center"/>
              <w:rPr>
                <w:lang w:eastAsia="lv-LV"/>
              </w:rPr>
            </w:pPr>
            <w:r w:rsidRPr="00BC130B">
              <w:rPr>
                <w:lang w:eastAsia="lv-LV"/>
              </w:rPr>
              <w:t>201</w:t>
            </w:r>
            <w:r w:rsidR="0012336B" w:rsidRPr="00BC130B">
              <w:rPr>
                <w:lang w:eastAsia="lv-LV"/>
              </w:rPr>
              <w:t>5</w:t>
            </w:r>
            <w:r w:rsidRPr="00BC130B">
              <w:rPr>
                <w:lang w:eastAsia="lv-LV"/>
              </w:rPr>
              <w:t>.</w:t>
            </w:r>
            <w:r w:rsidR="00D939B1" w:rsidRPr="00BC130B">
              <w:rPr>
                <w:lang w:eastAsia="lv-LV"/>
              </w:rPr>
              <w:t>gads</w:t>
            </w:r>
          </w:p>
        </w:tc>
        <w:tc>
          <w:tcPr>
            <w:tcW w:w="1560" w:type="dxa"/>
            <w:vMerge w:val="restart"/>
            <w:vAlign w:val="center"/>
          </w:tcPr>
          <w:p w14:paraId="07E34150" w14:textId="0541D21C" w:rsidR="00D939B1" w:rsidRPr="00BC130B" w:rsidRDefault="00D939B1" w:rsidP="0012336B">
            <w:pPr>
              <w:pStyle w:val="tabteksts"/>
              <w:jc w:val="center"/>
              <w:rPr>
                <w:lang w:eastAsia="lv-LV"/>
              </w:rPr>
            </w:pPr>
            <w:r w:rsidRPr="00BC130B">
              <w:rPr>
                <w:lang w:eastAsia="lv-LV"/>
              </w:rPr>
              <w:t xml:space="preserve">Pieaugums vai samazinājums (+/–) </w:t>
            </w:r>
            <w:r w:rsidR="00535454" w:rsidRPr="00BC130B">
              <w:rPr>
                <w:lang w:eastAsia="lv-LV"/>
              </w:rPr>
              <w:t>201</w:t>
            </w:r>
            <w:r w:rsidR="0012336B" w:rsidRPr="00BC130B">
              <w:rPr>
                <w:lang w:eastAsia="lv-LV"/>
              </w:rPr>
              <w:t>5</w:t>
            </w:r>
            <w:r w:rsidR="00535454" w:rsidRPr="00BC130B">
              <w:rPr>
                <w:lang w:eastAsia="lv-LV"/>
              </w:rPr>
              <w:t>.</w:t>
            </w:r>
            <w:r w:rsidRPr="00BC130B">
              <w:rPr>
                <w:lang w:eastAsia="lv-LV"/>
              </w:rPr>
              <w:t xml:space="preserve">gadā attiecībā pret </w:t>
            </w:r>
            <w:r w:rsidR="00535454" w:rsidRPr="00BC130B">
              <w:rPr>
                <w:lang w:eastAsia="lv-LV"/>
              </w:rPr>
              <w:t>201</w:t>
            </w:r>
            <w:r w:rsidR="0012336B" w:rsidRPr="00BC130B">
              <w:rPr>
                <w:lang w:eastAsia="lv-LV"/>
              </w:rPr>
              <w:t>4</w:t>
            </w:r>
            <w:r w:rsidR="00535454" w:rsidRPr="00BC130B">
              <w:rPr>
                <w:lang w:eastAsia="lv-LV"/>
              </w:rPr>
              <w:t>.</w:t>
            </w:r>
            <w:r w:rsidRPr="00BC130B">
              <w:rPr>
                <w:lang w:eastAsia="lv-LV"/>
              </w:rPr>
              <w:t>gada plānu (%)</w:t>
            </w:r>
          </w:p>
        </w:tc>
      </w:tr>
      <w:tr w:rsidR="00BC130B" w:rsidRPr="00BC130B" w14:paraId="07E3415A" w14:textId="77777777" w:rsidTr="00012D12">
        <w:trPr>
          <w:cantSplit/>
          <w:tblHeader/>
          <w:jc w:val="center"/>
        </w:trPr>
        <w:tc>
          <w:tcPr>
            <w:tcW w:w="3061" w:type="dxa"/>
            <w:vMerge/>
            <w:vAlign w:val="center"/>
          </w:tcPr>
          <w:p w14:paraId="07E34152" w14:textId="77777777" w:rsidR="00D939B1" w:rsidRPr="00BC130B" w:rsidRDefault="00D939B1" w:rsidP="000B22BC">
            <w:pPr>
              <w:pStyle w:val="tabteksts"/>
              <w:jc w:val="center"/>
            </w:pPr>
          </w:p>
        </w:tc>
        <w:tc>
          <w:tcPr>
            <w:tcW w:w="1131" w:type="dxa"/>
            <w:vAlign w:val="center"/>
          </w:tcPr>
          <w:p w14:paraId="07E34153" w14:textId="77777777" w:rsidR="00D939B1" w:rsidRPr="00BC130B" w:rsidRDefault="00D939B1" w:rsidP="000B22BC">
            <w:pPr>
              <w:pStyle w:val="tabteksts"/>
              <w:jc w:val="center"/>
            </w:pPr>
            <w:r w:rsidRPr="00BC130B">
              <w:t>plāns,</w:t>
            </w:r>
          </w:p>
          <w:p w14:paraId="07E34154" w14:textId="39DD823A" w:rsidR="00D939B1" w:rsidRPr="00BC130B" w:rsidRDefault="00F94738" w:rsidP="000B22BC">
            <w:pPr>
              <w:pStyle w:val="tabteksts"/>
              <w:jc w:val="center"/>
              <w:rPr>
                <w:i/>
              </w:rPr>
            </w:pPr>
            <w:r w:rsidRPr="00BC130B">
              <w:rPr>
                <w:i/>
              </w:rPr>
              <w:t>euro</w:t>
            </w:r>
          </w:p>
        </w:tc>
        <w:tc>
          <w:tcPr>
            <w:tcW w:w="1134" w:type="dxa"/>
          </w:tcPr>
          <w:p w14:paraId="07E34155" w14:textId="77777777" w:rsidR="00D939B1" w:rsidRPr="00BC130B" w:rsidRDefault="00D939B1" w:rsidP="000B22BC">
            <w:pPr>
              <w:pStyle w:val="tabteksts"/>
              <w:jc w:val="center"/>
            </w:pPr>
            <w:r w:rsidRPr="00BC130B">
              <w:t>īpatsvars kopējos budžeta izdevumos (%)</w:t>
            </w:r>
          </w:p>
        </w:tc>
        <w:tc>
          <w:tcPr>
            <w:tcW w:w="1095" w:type="dxa"/>
            <w:vAlign w:val="center"/>
          </w:tcPr>
          <w:p w14:paraId="07E34156" w14:textId="5364A57D" w:rsidR="00D939B1" w:rsidRPr="00BC130B" w:rsidRDefault="008C5A0E" w:rsidP="000B22BC">
            <w:pPr>
              <w:pStyle w:val="tabteksts"/>
              <w:jc w:val="center"/>
            </w:pPr>
            <w:r w:rsidRPr="00BC130B">
              <w:t>p</w:t>
            </w:r>
            <w:r w:rsidR="0094571E" w:rsidRPr="00BC130B">
              <w:t>lāns</w:t>
            </w:r>
            <w:r w:rsidR="00D939B1" w:rsidRPr="00BC130B">
              <w:t>,</w:t>
            </w:r>
          </w:p>
          <w:p w14:paraId="07E34157" w14:textId="1A63F052" w:rsidR="00D939B1" w:rsidRPr="00BC130B" w:rsidRDefault="00F94738" w:rsidP="000B22BC">
            <w:pPr>
              <w:pStyle w:val="tabteksts"/>
              <w:jc w:val="center"/>
              <w:rPr>
                <w:i/>
              </w:rPr>
            </w:pPr>
            <w:r w:rsidRPr="00BC130B">
              <w:rPr>
                <w:i/>
              </w:rPr>
              <w:t>euro</w:t>
            </w:r>
          </w:p>
        </w:tc>
        <w:tc>
          <w:tcPr>
            <w:tcW w:w="1173" w:type="dxa"/>
            <w:vAlign w:val="center"/>
          </w:tcPr>
          <w:p w14:paraId="07E34158" w14:textId="77777777" w:rsidR="00D939B1" w:rsidRPr="00BC130B" w:rsidRDefault="00D939B1" w:rsidP="000B22BC">
            <w:pPr>
              <w:pStyle w:val="tabteksts"/>
              <w:jc w:val="center"/>
            </w:pPr>
            <w:r w:rsidRPr="00BC130B">
              <w:t>īpatsvars kopējos budžeta izdevumos (%)</w:t>
            </w:r>
          </w:p>
        </w:tc>
        <w:tc>
          <w:tcPr>
            <w:tcW w:w="1560" w:type="dxa"/>
            <w:vMerge/>
          </w:tcPr>
          <w:p w14:paraId="07E34159" w14:textId="77777777" w:rsidR="00D939B1" w:rsidRPr="00BC130B" w:rsidRDefault="00D939B1" w:rsidP="000B22BC">
            <w:pPr>
              <w:pStyle w:val="tabteksts"/>
              <w:jc w:val="center"/>
              <w:rPr>
                <w:lang w:eastAsia="lv-LV"/>
              </w:rPr>
            </w:pPr>
          </w:p>
        </w:tc>
      </w:tr>
      <w:tr w:rsidR="00BC130B" w:rsidRPr="00BC130B" w14:paraId="07E34161" w14:textId="77777777" w:rsidTr="00012D12">
        <w:trPr>
          <w:cantSplit/>
          <w:tblHeader/>
          <w:jc w:val="center"/>
        </w:trPr>
        <w:tc>
          <w:tcPr>
            <w:tcW w:w="3061" w:type="dxa"/>
            <w:vAlign w:val="center"/>
          </w:tcPr>
          <w:p w14:paraId="07E3415B" w14:textId="1AAA5C01" w:rsidR="00D939B1" w:rsidRPr="00BC130B" w:rsidRDefault="00D939B1" w:rsidP="000B22BC">
            <w:pPr>
              <w:pStyle w:val="tabteksts"/>
              <w:jc w:val="center"/>
              <w:rPr>
                <w:sz w:val="16"/>
                <w:szCs w:val="24"/>
              </w:rPr>
            </w:pPr>
            <w:r w:rsidRPr="00BC130B">
              <w:rPr>
                <w:sz w:val="16"/>
                <w:szCs w:val="24"/>
              </w:rPr>
              <w:t>1</w:t>
            </w:r>
          </w:p>
        </w:tc>
        <w:tc>
          <w:tcPr>
            <w:tcW w:w="1131" w:type="dxa"/>
            <w:vAlign w:val="center"/>
          </w:tcPr>
          <w:p w14:paraId="07E3415C" w14:textId="77777777" w:rsidR="00D939B1" w:rsidRPr="00BC130B" w:rsidRDefault="00D939B1" w:rsidP="000B22BC">
            <w:pPr>
              <w:pStyle w:val="tabteksts"/>
              <w:jc w:val="center"/>
              <w:rPr>
                <w:sz w:val="16"/>
                <w:szCs w:val="24"/>
              </w:rPr>
            </w:pPr>
            <w:r w:rsidRPr="00BC130B">
              <w:rPr>
                <w:sz w:val="16"/>
                <w:szCs w:val="24"/>
              </w:rPr>
              <w:t>2</w:t>
            </w:r>
          </w:p>
        </w:tc>
        <w:tc>
          <w:tcPr>
            <w:tcW w:w="1134" w:type="dxa"/>
            <w:vAlign w:val="center"/>
          </w:tcPr>
          <w:p w14:paraId="07E3415D" w14:textId="77777777" w:rsidR="00D939B1" w:rsidRPr="00BC130B" w:rsidRDefault="00D939B1" w:rsidP="000B22BC">
            <w:pPr>
              <w:pStyle w:val="tabteksts"/>
              <w:jc w:val="center"/>
              <w:rPr>
                <w:sz w:val="16"/>
                <w:szCs w:val="24"/>
              </w:rPr>
            </w:pPr>
            <w:r w:rsidRPr="00BC130B">
              <w:rPr>
                <w:sz w:val="16"/>
                <w:szCs w:val="24"/>
              </w:rPr>
              <w:t>3</w:t>
            </w:r>
          </w:p>
        </w:tc>
        <w:tc>
          <w:tcPr>
            <w:tcW w:w="1095" w:type="dxa"/>
            <w:vAlign w:val="center"/>
          </w:tcPr>
          <w:p w14:paraId="07E3415E" w14:textId="77777777" w:rsidR="00D939B1" w:rsidRPr="00BC130B" w:rsidRDefault="00D939B1" w:rsidP="000B22BC">
            <w:pPr>
              <w:pStyle w:val="tabteksts"/>
              <w:jc w:val="center"/>
              <w:rPr>
                <w:sz w:val="16"/>
                <w:szCs w:val="24"/>
              </w:rPr>
            </w:pPr>
            <w:r w:rsidRPr="00BC130B">
              <w:rPr>
                <w:sz w:val="16"/>
                <w:szCs w:val="24"/>
              </w:rPr>
              <w:t>4</w:t>
            </w:r>
          </w:p>
        </w:tc>
        <w:tc>
          <w:tcPr>
            <w:tcW w:w="1173" w:type="dxa"/>
            <w:vAlign w:val="center"/>
          </w:tcPr>
          <w:p w14:paraId="07E3415F" w14:textId="77777777" w:rsidR="00D939B1" w:rsidRPr="00BC130B" w:rsidRDefault="00D939B1" w:rsidP="000B22BC">
            <w:pPr>
              <w:pStyle w:val="tabteksts"/>
              <w:jc w:val="center"/>
              <w:rPr>
                <w:sz w:val="16"/>
                <w:szCs w:val="24"/>
              </w:rPr>
            </w:pPr>
            <w:r w:rsidRPr="00BC130B">
              <w:rPr>
                <w:sz w:val="16"/>
                <w:szCs w:val="24"/>
              </w:rPr>
              <w:t>5</w:t>
            </w:r>
          </w:p>
        </w:tc>
        <w:tc>
          <w:tcPr>
            <w:tcW w:w="1560" w:type="dxa"/>
            <w:tcBorders>
              <w:bottom w:val="single" w:sz="4" w:space="0" w:color="auto"/>
            </w:tcBorders>
            <w:vAlign w:val="center"/>
          </w:tcPr>
          <w:p w14:paraId="07E34160" w14:textId="77777777" w:rsidR="00D939B1" w:rsidRPr="00BC130B" w:rsidRDefault="00D939B1" w:rsidP="000B22BC">
            <w:pPr>
              <w:pStyle w:val="tabteksts"/>
              <w:jc w:val="center"/>
              <w:rPr>
                <w:sz w:val="16"/>
                <w:szCs w:val="24"/>
              </w:rPr>
            </w:pPr>
            <w:r w:rsidRPr="00BC130B">
              <w:rPr>
                <w:sz w:val="16"/>
                <w:szCs w:val="24"/>
              </w:rPr>
              <w:t>6 = 4/2 × 100 – 100</w:t>
            </w:r>
          </w:p>
        </w:tc>
      </w:tr>
      <w:tr w:rsidR="00BC130B" w:rsidRPr="00BC130B" w14:paraId="07E34168" w14:textId="77777777" w:rsidTr="00012D12">
        <w:trPr>
          <w:cantSplit/>
          <w:jc w:val="center"/>
        </w:trPr>
        <w:tc>
          <w:tcPr>
            <w:tcW w:w="3061" w:type="dxa"/>
          </w:tcPr>
          <w:p w14:paraId="07E34162" w14:textId="77777777" w:rsidR="00D939B1" w:rsidRPr="00BC130B" w:rsidRDefault="00D939B1" w:rsidP="000B22BC">
            <w:pPr>
              <w:pStyle w:val="tabteksts"/>
              <w:rPr>
                <w:b/>
                <w:bCs/>
              </w:rPr>
            </w:pPr>
            <w:r w:rsidRPr="00BC130B">
              <w:rPr>
                <w:b/>
                <w:bCs/>
              </w:rPr>
              <w:t>Kopējie budžeta izdevumi, t.sk.:</w:t>
            </w:r>
          </w:p>
        </w:tc>
        <w:tc>
          <w:tcPr>
            <w:tcW w:w="1131" w:type="dxa"/>
          </w:tcPr>
          <w:p w14:paraId="07E34163" w14:textId="6BAB1558" w:rsidR="00D939B1" w:rsidRPr="00BC130B" w:rsidRDefault="00012D12" w:rsidP="0094571E">
            <w:pPr>
              <w:pStyle w:val="tabteksts"/>
              <w:jc w:val="right"/>
              <w:rPr>
                <w:b/>
                <w:bCs/>
              </w:rPr>
            </w:pPr>
            <w:r w:rsidRPr="00BC130B">
              <w:rPr>
                <w:b/>
                <w:bCs/>
              </w:rPr>
              <w:t>542 366 666</w:t>
            </w:r>
          </w:p>
        </w:tc>
        <w:tc>
          <w:tcPr>
            <w:tcW w:w="1134" w:type="dxa"/>
          </w:tcPr>
          <w:p w14:paraId="07E34164" w14:textId="574F5064" w:rsidR="00D939B1" w:rsidRPr="00BC130B" w:rsidRDefault="00012D12" w:rsidP="0094571E">
            <w:pPr>
              <w:pStyle w:val="tabteksts"/>
              <w:jc w:val="right"/>
              <w:rPr>
                <w:b/>
                <w:bCs/>
              </w:rPr>
            </w:pPr>
            <w:r w:rsidRPr="00BC130B">
              <w:rPr>
                <w:b/>
                <w:bCs/>
              </w:rPr>
              <w:t>100,0</w:t>
            </w:r>
          </w:p>
        </w:tc>
        <w:tc>
          <w:tcPr>
            <w:tcW w:w="1095" w:type="dxa"/>
          </w:tcPr>
          <w:p w14:paraId="07E34165" w14:textId="4029E85C" w:rsidR="00D939B1" w:rsidRPr="00BC130B" w:rsidRDefault="00012D12" w:rsidP="0094571E">
            <w:pPr>
              <w:pStyle w:val="tabteksts"/>
              <w:jc w:val="right"/>
              <w:rPr>
                <w:b/>
                <w:bCs/>
              </w:rPr>
            </w:pPr>
            <w:r w:rsidRPr="00BC130B">
              <w:rPr>
                <w:b/>
                <w:bCs/>
              </w:rPr>
              <w:t>577 603 684</w:t>
            </w:r>
          </w:p>
        </w:tc>
        <w:tc>
          <w:tcPr>
            <w:tcW w:w="1173" w:type="dxa"/>
          </w:tcPr>
          <w:p w14:paraId="07E34166" w14:textId="22C3D6E2" w:rsidR="00D939B1" w:rsidRPr="00BC130B" w:rsidRDefault="00012D12" w:rsidP="0094571E">
            <w:pPr>
              <w:pStyle w:val="tabteksts"/>
              <w:jc w:val="right"/>
              <w:rPr>
                <w:b/>
                <w:bCs/>
              </w:rPr>
            </w:pPr>
            <w:r w:rsidRPr="00BC130B">
              <w:rPr>
                <w:b/>
                <w:bCs/>
              </w:rPr>
              <w:t>100,0</w:t>
            </w:r>
          </w:p>
        </w:tc>
        <w:tc>
          <w:tcPr>
            <w:tcW w:w="1560" w:type="dxa"/>
            <w:tcBorders>
              <w:tl2br w:val="nil"/>
              <w:tr2bl w:val="nil"/>
            </w:tcBorders>
          </w:tcPr>
          <w:p w14:paraId="07E34167" w14:textId="4E175E30" w:rsidR="00D939B1" w:rsidRPr="00BC130B" w:rsidRDefault="00012D12" w:rsidP="0094571E">
            <w:pPr>
              <w:pStyle w:val="tabteksts"/>
              <w:jc w:val="right"/>
              <w:rPr>
                <w:b/>
                <w:bCs/>
              </w:rPr>
            </w:pPr>
            <w:r w:rsidRPr="00BC130B">
              <w:rPr>
                <w:b/>
                <w:bCs/>
              </w:rPr>
              <w:t>6,5</w:t>
            </w:r>
          </w:p>
        </w:tc>
      </w:tr>
      <w:tr w:rsidR="00BC130B" w:rsidRPr="00BC130B" w14:paraId="07E3416F" w14:textId="77777777" w:rsidTr="00012D12">
        <w:trPr>
          <w:cantSplit/>
          <w:jc w:val="center"/>
        </w:trPr>
        <w:tc>
          <w:tcPr>
            <w:tcW w:w="3061" w:type="dxa"/>
          </w:tcPr>
          <w:p w14:paraId="07E34169" w14:textId="77777777" w:rsidR="00D939B1" w:rsidRPr="00BC130B" w:rsidRDefault="00D939B1" w:rsidP="000B22BC">
            <w:pPr>
              <w:pStyle w:val="tabteksts"/>
              <w:rPr>
                <w:lang w:eastAsia="lv-LV"/>
              </w:rPr>
            </w:pPr>
            <w:r w:rsidRPr="00BC130B">
              <w:lastRenderedPageBreak/>
              <w:t>valsts pamatfunkciju īstenošana</w:t>
            </w:r>
          </w:p>
        </w:tc>
        <w:tc>
          <w:tcPr>
            <w:tcW w:w="1131" w:type="dxa"/>
          </w:tcPr>
          <w:p w14:paraId="07E3416A" w14:textId="6B64DF7A" w:rsidR="00D939B1" w:rsidRPr="00BC130B" w:rsidRDefault="00012D12" w:rsidP="0094571E">
            <w:pPr>
              <w:pStyle w:val="tabteksts"/>
              <w:jc w:val="right"/>
            </w:pPr>
            <w:r w:rsidRPr="00BC130B">
              <w:t>492 191 711</w:t>
            </w:r>
          </w:p>
        </w:tc>
        <w:tc>
          <w:tcPr>
            <w:tcW w:w="1134" w:type="dxa"/>
          </w:tcPr>
          <w:p w14:paraId="07E3416B" w14:textId="17DE47C7" w:rsidR="00D939B1" w:rsidRPr="00BC130B" w:rsidRDefault="00012D12" w:rsidP="0094571E">
            <w:pPr>
              <w:pStyle w:val="tabteksts"/>
              <w:jc w:val="right"/>
            </w:pPr>
            <w:r w:rsidRPr="00BC130B">
              <w:t>90,7</w:t>
            </w:r>
          </w:p>
        </w:tc>
        <w:tc>
          <w:tcPr>
            <w:tcW w:w="1095" w:type="dxa"/>
          </w:tcPr>
          <w:p w14:paraId="07E3416C" w14:textId="08D520DA" w:rsidR="00D939B1" w:rsidRPr="00BC130B" w:rsidRDefault="00012D12" w:rsidP="0094571E">
            <w:pPr>
              <w:pStyle w:val="tabteksts"/>
              <w:jc w:val="right"/>
            </w:pPr>
            <w:r w:rsidRPr="00BC130B">
              <w:t>560 951 612</w:t>
            </w:r>
          </w:p>
        </w:tc>
        <w:tc>
          <w:tcPr>
            <w:tcW w:w="1173" w:type="dxa"/>
          </w:tcPr>
          <w:p w14:paraId="07E3416D" w14:textId="735A0E1A" w:rsidR="00D939B1" w:rsidRPr="00BC130B" w:rsidRDefault="00012D12" w:rsidP="0094571E">
            <w:pPr>
              <w:pStyle w:val="tabteksts"/>
              <w:jc w:val="right"/>
            </w:pPr>
            <w:r w:rsidRPr="00BC130B">
              <w:t>97,1</w:t>
            </w:r>
          </w:p>
        </w:tc>
        <w:tc>
          <w:tcPr>
            <w:tcW w:w="1560" w:type="dxa"/>
          </w:tcPr>
          <w:p w14:paraId="07E3416E" w14:textId="60DC0383" w:rsidR="00D939B1" w:rsidRPr="00BC130B" w:rsidRDefault="00012D12" w:rsidP="0094571E">
            <w:pPr>
              <w:pStyle w:val="tabteksts"/>
              <w:jc w:val="right"/>
            </w:pPr>
            <w:r w:rsidRPr="00BC130B">
              <w:t>14,0</w:t>
            </w:r>
          </w:p>
        </w:tc>
      </w:tr>
      <w:tr w:rsidR="00BC130B" w:rsidRPr="00BC130B" w14:paraId="07E34176" w14:textId="77777777" w:rsidTr="00012D12">
        <w:trPr>
          <w:cantSplit/>
          <w:jc w:val="center"/>
        </w:trPr>
        <w:tc>
          <w:tcPr>
            <w:tcW w:w="3061" w:type="dxa"/>
          </w:tcPr>
          <w:p w14:paraId="07E34170" w14:textId="77777777" w:rsidR="00D939B1" w:rsidRPr="00BC130B" w:rsidRDefault="00D939B1" w:rsidP="000B22BC">
            <w:pPr>
              <w:pStyle w:val="tabteksts"/>
            </w:pPr>
            <w:r w:rsidRPr="00BC130B">
              <w:t>Eiropas Savienības politiku instrumentu un pārējās ārvalstu finanšu palīdzības līdzfinansēto un finansēto projektu un pasākumu īstenošana</w:t>
            </w:r>
          </w:p>
        </w:tc>
        <w:tc>
          <w:tcPr>
            <w:tcW w:w="1131" w:type="dxa"/>
          </w:tcPr>
          <w:p w14:paraId="07E34171" w14:textId="45EAA0B5" w:rsidR="00D939B1" w:rsidRPr="00BC130B" w:rsidRDefault="00012D12" w:rsidP="0094571E">
            <w:pPr>
              <w:pStyle w:val="tabteksts"/>
              <w:jc w:val="right"/>
            </w:pPr>
            <w:r w:rsidRPr="00BC130B">
              <w:t>50 174 955</w:t>
            </w:r>
          </w:p>
        </w:tc>
        <w:tc>
          <w:tcPr>
            <w:tcW w:w="1134" w:type="dxa"/>
          </w:tcPr>
          <w:p w14:paraId="07E34172" w14:textId="55241AA4" w:rsidR="00D939B1" w:rsidRPr="00BC130B" w:rsidRDefault="00012D12" w:rsidP="0094571E">
            <w:pPr>
              <w:pStyle w:val="tabteksts"/>
              <w:jc w:val="right"/>
            </w:pPr>
            <w:r w:rsidRPr="00BC130B">
              <w:t>9,3</w:t>
            </w:r>
          </w:p>
        </w:tc>
        <w:tc>
          <w:tcPr>
            <w:tcW w:w="1095" w:type="dxa"/>
          </w:tcPr>
          <w:p w14:paraId="07E34173" w14:textId="44E5231B" w:rsidR="00D939B1" w:rsidRPr="00BC130B" w:rsidRDefault="00012D12" w:rsidP="0094571E">
            <w:pPr>
              <w:pStyle w:val="tabteksts"/>
              <w:jc w:val="right"/>
            </w:pPr>
            <w:r w:rsidRPr="00BC130B">
              <w:t>16 652 072</w:t>
            </w:r>
          </w:p>
        </w:tc>
        <w:tc>
          <w:tcPr>
            <w:tcW w:w="1173" w:type="dxa"/>
          </w:tcPr>
          <w:p w14:paraId="07E34174" w14:textId="2580AF28" w:rsidR="00D939B1" w:rsidRPr="00BC130B" w:rsidRDefault="00012D12" w:rsidP="0094571E">
            <w:pPr>
              <w:pStyle w:val="tabteksts"/>
              <w:jc w:val="right"/>
            </w:pPr>
            <w:r w:rsidRPr="00BC130B">
              <w:t>2,9</w:t>
            </w:r>
          </w:p>
        </w:tc>
        <w:tc>
          <w:tcPr>
            <w:tcW w:w="1560" w:type="dxa"/>
          </w:tcPr>
          <w:p w14:paraId="07E34175" w14:textId="54CC5E08" w:rsidR="00D939B1" w:rsidRPr="00BC130B" w:rsidRDefault="00012D12" w:rsidP="0094571E">
            <w:pPr>
              <w:pStyle w:val="tabteksts"/>
              <w:jc w:val="right"/>
            </w:pPr>
            <w:r w:rsidRPr="00BC130B">
              <w:t>-66,8</w:t>
            </w:r>
          </w:p>
        </w:tc>
      </w:tr>
      <w:tr w:rsidR="00BC130B" w:rsidRPr="00BC130B" w14:paraId="1B8D8C18" w14:textId="77777777" w:rsidTr="00012D12">
        <w:trPr>
          <w:cantSplit/>
          <w:jc w:val="center"/>
        </w:trPr>
        <w:tc>
          <w:tcPr>
            <w:tcW w:w="3061" w:type="dxa"/>
          </w:tcPr>
          <w:p w14:paraId="31E04A75" w14:textId="4C5ABE57" w:rsidR="00012D12" w:rsidRPr="00BC130B" w:rsidRDefault="00012D12" w:rsidP="000B22BC">
            <w:pPr>
              <w:pStyle w:val="tabteksts"/>
            </w:pPr>
            <w:r w:rsidRPr="00BC130B">
              <w:t>04.00.00 Valsts atbalsts sociālajai apdrošināšanai</w:t>
            </w:r>
          </w:p>
        </w:tc>
        <w:tc>
          <w:tcPr>
            <w:tcW w:w="1131" w:type="dxa"/>
          </w:tcPr>
          <w:p w14:paraId="049543F9" w14:textId="4706325D" w:rsidR="00012D12" w:rsidRPr="00BC130B" w:rsidRDefault="00012D12" w:rsidP="0094571E">
            <w:pPr>
              <w:pStyle w:val="tabteksts"/>
              <w:jc w:val="right"/>
            </w:pPr>
            <w:r w:rsidRPr="00BC130B">
              <w:t>26 834 208</w:t>
            </w:r>
          </w:p>
        </w:tc>
        <w:tc>
          <w:tcPr>
            <w:tcW w:w="1134" w:type="dxa"/>
          </w:tcPr>
          <w:p w14:paraId="6D5D5649" w14:textId="53C6EED4" w:rsidR="00012D12" w:rsidRPr="00BC130B" w:rsidRDefault="00012D12" w:rsidP="0094571E">
            <w:pPr>
              <w:pStyle w:val="tabteksts"/>
              <w:jc w:val="right"/>
            </w:pPr>
            <w:r w:rsidRPr="00BC130B">
              <w:t>4,9</w:t>
            </w:r>
          </w:p>
        </w:tc>
        <w:tc>
          <w:tcPr>
            <w:tcW w:w="1095" w:type="dxa"/>
          </w:tcPr>
          <w:p w14:paraId="30C41C84" w14:textId="2D90BCB5" w:rsidR="00012D12" w:rsidRPr="00BC130B" w:rsidRDefault="00012D12" w:rsidP="0094571E">
            <w:pPr>
              <w:pStyle w:val="tabteksts"/>
              <w:jc w:val="right"/>
            </w:pPr>
            <w:r w:rsidRPr="00BC130B">
              <w:t>34 681 062</w:t>
            </w:r>
          </w:p>
        </w:tc>
        <w:tc>
          <w:tcPr>
            <w:tcW w:w="1173" w:type="dxa"/>
          </w:tcPr>
          <w:p w14:paraId="6E86C04D" w14:textId="24A4461F" w:rsidR="00012D12" w:rsidRPr="00BC130B" w:rsidRDefault="00012D12" w:rsidP="0094571E">
            <w:pPr>
              <w:pStyle w:val="tabteksts"/>
              <w:jc w:val="right"/>
            </w:pPr>
            <w:r w:rsidRPr="00BC130B">
              <w:t>6,0</w:t>
            </w:r>
          </w:p>
        </w:tc>
        <w:tc>
          <w:tcPr>
            <w:tcW w:w="1560" w:type="dxa"/>
          </w:tcPr>
          <w:p w14:paraId="428C4DB2" w14:textId="4D22C8FC" w:rsidR="00012D12" w:rsidRPr="00BC130B" w:rsidRDefault="00012D12" w:rsidP="0094571E">
            <w:pPr>
              <w:pStyle w:val="tabteksts"/>
              <w:jc w:val="right"/>
            </w:pPr>
            <w:r w:rsidRPr="00BC130B">
              <w:t>29,2</w:t>
            </w:r>
          </w:p>
        </w:tc>
      </w:tr>
      <w:tr w:rsidR="00BC130B" w:rsidRPr="00BC130B" w14:paraId="55DFF8F1" w14:textId="77777777" w:rsidTr="00012D12">
        <w:trPr>
          <w:cantSplit/>
          <w:jc w:val="center"/>
        </w:trPr>
        <w:tc>
          <w:tcPr>
            <w:tcW w:w="3061" w:type="dxa"/>
          </w:tcPr>
          <w:p w14:paraId="72ADED11" w14:textId="7DA8987F" w:rsidR="00012D12" w:rsidRPr="00BC130B" w:rsidRDefault="00012D12" w:rsidP="000B22BC">
            <w:pPr>
              <w:pStyle w:val="tabteksts"/>
            </w:pPr>
            <w:r w:rsidRPr="00BC130B">
              <w:t>05.00.00 Valsts sociālie pakalpojumi</w:t>
            </w:r>
          </w:p>
        </w:tc>
        <w:tc>
          <w:tcPr>
            <w:tcW w:w="1131" w:type="dxa"/>
          </w:tcPr>
          <w:p w14:paraId="156C9A97" w14:textId="4CA7D738" w:rsidR="00012D12" w:rsidRPr="00BC130B" w:rsidRDefault="00012D12" w:rsidP="0094571E">
            <w:pPr>
              <w:pStyle w:val="tabteksts"/>
              <w:jc w:val="right"/>
            </w:pPr>
            <w:r w:rsidRPr="00BC130B">
              <w:t>66 634 660</w:t>
            </w:r>
          </w:p>
        </w:tc>
        <w:tc>
          <w:tcPr>
            <w:tcW w:w="1134" w:type="dxa"/>
          </w:tcPr>
          <w:p w14:paraId="02735E9D" w14:textId="5DF854E9" w:rsidR="00012D12" w:rsidRPr="00BC130B" w:rsidRDefault="00012D12" w:rsidP="0094571E">
            <w:pPr>
              <w:pStyle w:val="tabteksts"/>
              <w:jc w:val="right"/>
            </w:pPr>
            <w:r w:rsidRPr="00BC130B">
              <w:t>12,3</w:t>
            </w:r>
          </w:p>
        </w:tc>
        <w:tc>
          <w:tcPr>
            <w:tcW w:w="1095" w:type="dxa"/>
          </w:tcPr>
          <w:p w14:paraId="1F0152A7" w14:textId="6F871309" w:rsidR="00012D12" w:rsidRPr="00BC130B" w:rsidRDefault="00012D12" w:rsidP="0094571E">
            <w:pPr>
              <w:pStyle w:val="tabteksts"/>
              <w:jc w:val="right"/>
            </w:pPr>
            <w:r w:rsidRPr="00BC130B">
              <w:t>68 464 746</w:t>
            </w:r>
          </w:p>
        </w:tc>
        <w:tc>
          <w:tcPr>
            <w:tcW w:w="1173" w:type="dxa"/>
          </w:tcPr>
          <w:p w14:paraId="10CC8B31" w14:textId="2BF223DA" w:rsidR="00012D12" w:rsidRPr="00BC130B" w:rsidRDefault="00012D12" w:rsidP="0094571E">
            <w:pPr>
              <w:pStyle w:val="tabteksts"/>
              <w:jc w:val="right"/>
            </w:pPr>
            <w:r w:rsidRPr="00BC130B">
              <w:t>11,9</w:t>
            </w:r>
          </w:p>
        </w:tc>
        <w:tc>
          <w:tcPr>
            <w:tcW w:w="1560" w:type="dxa"/>
          </w:tcPr>
          <w:p w14:paraId="12049BF6" w14:textId="0356251C" w:rsidR="00012D12" w:rsidRPr="00BC130B" w:rsidRDefault="00012D12" w:rsidP="0094571E">
            <w:pPr>
              <w:pStyle w:val="tabteksts"/>
              <w:jc w:val="right"/>
            </w:pPr>
            <w:r w:rsidRPr="00BC130B">
              <w:t>2,7</w:t>
            </w:r>
          </w:p>
        </w:tc>
      </w:tr>
      <w:tr w:rsidR="00BC130B" w:rsidRPr="00BC130B" w14:paraId="38E47B5E" w14:textId="77777777" w:rsidTr="00012D12">
        <w:trPr>
          <w:cantSplit/>
          <w:jc w:val="center"/>
        </w:trPr>
        <w:tc>
          <w:tcPr>
            <w:tcW w:w="3061" w:type="dxa"/>
          </w:tcPr>
          <w:p w14:paraId="0C5E27D2" w14:textId="423EC770" w:rsidR="00012D12" w:rsidRPr="00BC130B" w:rsidRDefault="00012D12" w:rsidP="000B22BC">
            <w:pPr>
              <w:pStyle w:val="tabteksts"/>
            </w:pPr>
            <w:r w:rsidRPr="00BC130B">
              <w:t>07.00.00 Darba tirgus attīstība</w:t>
            </w:r>
          </w:p>
        </w:tc>
        <w:tc>
          <w:tcPr>
            <w:tcW w:w="1131" w:type="dxa"/>
          </w:tcPr>
          <w:p w14:paraId="132A56D8" w14:textId="7D418221" w:rsidR="00012D12" w:rsidRPr="00BC130B" w:rsidRDefault="00012D12" w:rsidP="0094571E">
            <w:pPr>
              <w:pStyle w:val="tabteksts"/>
              <w:jc w:val="right"/>
            </w:pPr>
            <w:r w:rsidRPr="00BC130B">
              <w:t>6 438 400</w:t>
            </w:r>
          </w:p>
        </w:tc>
        <w:tc>
          <w:tcPr>
            <w:tcW w:w="1134" w:type="dxa"/>
          </w:tcPr>
          <w:p w14:paraId="5A524EBF" w14:textId="552A2BF7" w:rsidR="00012D12" w:rsidRPr="00BC130B" w:rsidRDefault="00012D12" w:rsidP="0094571E">
            <w:pPr>
              <w:pStyle w:val="tabteksts"/>
              <w:jc w:val="right"/>
            </w:pPr>
            <w:r w:rsidRPr="00BC130B">
              <w:t>1,2</w:t>
            </w:r>
          </w:p>
        </w:tc>
        <w:tc>
          <w:tcPr>
            <w:tcW w:w="1095" w:type="dxa"/>
          </w:tcPr>
          <w:p w14:paraId="22A3CAA8" w14:textId="424793AB" w:rsidR="00012D12" w:rsidRPr="00BC130B" w:rsidRDefault="00012D12" w:rsidP="0094571E">
            <w:pPr>
              <w:pStyle w:val="tabteksts"/>
              <w:jc w:val="right"/>
            </w:pPr>
            <w:r w:rsidRPr="00BC130B">
              <w:t>6 434 150</w:t>
            </w:r>
          </w:p>
        </w:tc>
        <w:tc>
          <w:tcPr>
            <w:tcW w:w="1173" w:type="dxa"/>
          </w:tcPr>
          <w:p w14:paraId="00A25DA3" w14:textId="4EF8F185" w:rsidR="00012D12" w:rsidRPr="00BC130B" w:rsidRDefault="00012D12" w:rsidP="0094571E">
            <w:pPr>
              <w:pStyle w:val="tabteksts"/>
              <w:jc w:val="right"/>
            </w:pPr>
            <w:r w:rsidRPr="00BC130B">
              <w:t>1,1</w:t>
            </w:r>
          </w:p>
        </w:tc>
        <w:tc>
          <w:tcPr>
            <w:tcW w:w="1560" w:type="dxa"/>
          </w:tcPr>
          <w:p w14:paraId="6FEED814" w14:textId="3F565275" w:rsidR="00012D12" w:rsidRPr="00BC130B" w:rsidRDefault="00012D12" w:rsidP="0094571E">
            <w:pPr>
              <w:pStyle w:val="tabteksts"/>
              <w:jc w:val="right"/>
            </w:pPr>
            <w:r w:rsidRPr="00BC130B">
              <w:t>-0,1</w:t>
            </w:r>
          </w:p>
        </w:tc>
      </w:tr>
      <w:tr w:rsidR="00BC130B" w:rsidRPr="00BC130B" w14:paraId="1AD84DFA" w14:textId="77777777" w:rsidTr="00012D12">
        <w:trPr>
          <w:cantSplit/>
          <w:jc w:val="center"/>
        </w:trPr>
        <w:tc>
          <w:tcPr>
            <w:tcW w:w="3061" w:type="dxa"/>
          </w:tcPr>
          <w:p w14:paraId="305D8D28" w14:textId="2E011E6B" w:rsidR="00012D12" w:rsidRPr="00BC130B" w:rsidRDefault="00012D12" w:rsidP="000B22BC">
            <w:pPr>
              <w:pStyle w:val="tabteksts"/>
            </w:pPr>
            <w:r w:rsidRPr="00BC130B">
              <w:t>20.00.00 Valsts sociālie pabalsti un izdienas pensijas</w:t>
            </w:r>
          </w:p>
        </w:tc>
        <w:tc>
          <w:tcPr>
            <w:tcW w:w="1131" w:type="dxa"/>
          </w:tcPr>
          <w:p w14:paraId="0FFD005D" w14:textId="1C7782F2" w:rsidR="00012D12" w:rsidRPr="00BC130B" w:rsidRDefault="00012D12" w:rsidP="0094571E">
            <w:pPr>
              <w:pStyle w:val="tabteksts"/>
              <w:jc w:val="right"/>
            </w:pPr>
            <w:r w:rsidRPr="00BC130B">
              <w:t>384 752 958</w:t>
            </w:r>
          </w:p>
        </w:tc>
        <w:tc>
          <w:tcPr>
            <w:tcW w:w="1134" w:type="dxa"/>
          </w:tcPr>
          <w:p w14:paraId="7803B88A" w14:textId="2FE72C4C" w:rsidR="00012D12" w:rsidRPr="00BC130B" w:rsidRDefault="00012D12" w:rsidP="0094571E">
            <w:pPr>
              <w:pStyle w:val="tabteksts"/>
              <w:jc w:val="right"/>
            </w:pPr>
            <w:r w:rsidRPr="00BC130B">
              <w:t>70,9</w:t>
            </w:r>
          </w:p>
        </w:tc>
        <w:tc>
          <w:tcPr>
            <w:tcW w:w="1095" w:type="dxa"/>
          </w:tcPr>
          <w:p w14:paraId="41CB6E49" w14:textId="3CB9A83F" w:rsidR="00012D12" w:rsidRPr="00BC130B" w:rsidRDefault="00012D12" w:rsidP="0094571E">
            <w:pPr>
              <w:pStyle w:val="tabteksts"/>
              <w:jc w:val="right"/>
            </w:pPr>
            <w:r w:rsidRPr="00BC130B">
              <w:t>442 060 592</w:t>
            </w:r>
          </w:p>
        </w:tc>
        <w:tc>
          <w:tcPr>
            <w:tcW w:w="1173" w:type="dxa"/>
          </w:tcPr>
          <w:p w14:paraId="3452AC94" w14:textId="397858F2" w:rsidR="00012D12" w:rsidRPr="00BC130B" w:rsidRDefault="00012D12" w:rsidP="0094571E">
            <w:pPr>
              <w:pStyle w:val="tabteksts"/>
              <w:jc w:val="right"/>
            </w:pPr>
            <w:r w:rsidRPr="00BC130B">
              <w:t>76,5</w:t>
            </w:r>
          </w:p>
        </w:tc>
        <w:tc>
          <w:tcPr>
            <w:tcW w:w="1560" w:type="dxa"/>
          </w:tcPr>
          <w:p w14:paraId="62B37D3C" w14:textId="58F91082" w:rsidR="00012D12" w:rsidRPr="00BC130B" w:rsidRDefault="00012D12" w:rsidP="0094571E">
            <w:pPr>
              <w:pStyle w:val="tabteksts"/>
              <w:jc w:val="right"/>
            </w:pPr>
            <w:r w:rsidRPr="00BC130B">
              <w:t>14,9</w:t>
            </w:r>
          </w:p>
        </w:tc>
      </w:tr>
      <w:tr w:rsidR="00BC130B" w:rsidRPr="00BC130B" w14:paraId="6DA6DB75" w14:textId="77777777" w:rsidTr="00012D12">
        <w:trPr>
          <w:cantSplit/>
          <w:jc w:val="center"/>
        </w:trPr>
        <w:tc>
          <w:tcPr>
            <w:tcW w:w="3061" w:type="dxa"/>
          </w:tcPr>
          <w:p w14:paraId="773427DD" w14:textId="0F646062" w:rsidR="00012D12" w:rsidRPr="00BC130B" w:rsidRDefault="00012D12" w:rsidP="000B22BC">
            <w:pPr>
              <w:pStyle w:val="tabteksts"/>
            </w:pPr>
            <w:r w:rsidRPr="00BC130B">
              <w:t>21.00.00 Darba apstākļu uzlabošana</w:t>
            </w:r>
          </w:p>
        </w:tc>
        <w:tc>
          <w:tcPr>
            <w:tcW w:w="1131" w:type="dxa"/>
          </w:tcPr>
          <w:p w14:paraId="26EA4465" w14:textId="5C14D495" w:rsidR="00012D12" w:rsidRPr="00BC130B" w:rsidRDefault="00012D12" w:rsidP="0094571E">
            <w:pPr>
              <w:pStyle w:val="tabteksts"/>
              <w:jc w:val="right"/>
            </w:pPr>
            <w:r w:rsidRPr="00BC130B">
              <w:t>2 562 406</w:t>
            </w:r>
          </w:p>
        </w:tc>
        <w:tc>
          <w:tcPr>
            <w:tcW w:w="1134" w:type="dxa"/>
          </w:tcPr>
          <w:p w14:paraId="044E9AF4" w14:textId="262C48F9" w:rsidR="00012D12" w:rsidRPr="00BC130B" w:rsidRDefault="00012D12" w:rsidP="0094571E">
            <w:pPr>
              <w:pStyle w:val="tabteksts"/>
              <w:jc w:val="right"/>
            </w:pPr>
            <w:r w:rsidRPr="00BC130B">
              <w:t>0,5</w:t>
            </w:r>
          </w:p>
        </w:tc>
        <w:tc>
          <w:tcPr>
            <w:tcW w:w="1095" w:type="dxa"/>
          </w:tcPr>
          <w:p w14:paraId="569B4853" w14:textId="00662874" w:rsidR="00012D12" w:rsidRPr="00BC130B" w:rsidRDefault="00012D12" w:rsidP="0094571E">
            <w:pPr>
              <w:pStyle w:val="tabteksts"/>
              <w:jc w:val="right"/>
            </w:pPr>
            <w:r w:rsidRPr="00BC130B">
              <w:t>2 562 341</w:t>
            </w:r>
          </w:p>
        </w:tc>
        <w:tc>
          <w:tcPr>
            <w:tcW w:w="1173" w:type="dxa"/>
          </w:tcPr>
          <w:p w14:paraId="1E326F25" w14:textId="6A2A93E0" w:rsidR="00012D12" w:rsidRPr="00BC130B" w:rsidRDefault="00012D12" w:rsidP="0094571E">
            <w:pPr>
              <w:pStyle w:val="tabteksts"/>
              <w:jc w:val="right"/>
            </w:pPr>
            <w:r w:rsidRPr="00BC130B">
              <w:t>0,4</w:t>
            </w:r>
          </w:p>
        </w:tc>
        <w:tc>
          <w:tcPr>
            <w:tcW w:w="1560" w:type="dxa"/>
          </w:tcPr>
          <w:p w14:paraId="0FDEB3DD" w14:textId="1F6D7F8F" w:rsidR="00012D12" w:rsidRPr="00BC130B" w:rsidRDefault="00B8449D" w:rsidP="00767C29">
            <w:pPr>
              <w:pStyle w:val="tabteksts"/>
              <w:jc w:val="right"/>
            </w:pPr>
            <w:r w:rsidRPr="00BC130B">
              <w:t>-0.003</w:t>
            </w:r>
          </w:p>
        </w:tc>
      </w:tr>
      <w:tr w:rsidR="00BC130B" w:rsidRPr="00BC130B" w14:paraId="4DF28C8D" w14:textId="77777777" w:rsidTr="00012D12">
        <w:trPr>
          <w:cantSplit/>
          <w:jc w:val="center"/>
        </w:trPr>
        <w:tc>
          <w:tcPr>
            <w:tcW w:w="3061" w:type="dxa"/>
          </w:tcPr>
          <w:p w14:paraId="1104F986" w14:textId="55C023CC" w:rsidR="00012D12" w:rsidRPr="00BC130B" w:rsidRDefault="00012D12" w:rsidP="000B22BC">
            <w:pPr>
              <w:pStyle w:val="tabteksts"/>
            </w:pPr>
            <w:r w:rsidRPr="00BC130B">
              <w:t>22.00.00 Bērnu tiesību aizsardzības nodrošināšana</w:t>
            </w:r>
          </w:p>
        </w:tc>
        <w:tc>
          <w:tcPr>
            <w:tcW w:w="1131" w:type="dxa"/>
          </w:tcPr>
          <w:p w14:paraId="06E54FF7" w14:textId="1C6E7B9A" w:rsidR="00012D12" w:rsidRPr="00BC130B" w:rsidRDefault="00C75AC6" w:rsidP="0094571E">
            <w:pPr>
              <w:pStyle w:val="tabteksts"/>
              <w:jc w:val="right"/>
            </w:pPr>
            <w:r w:rsidRPr="00BC130B">
              <w:t>895 807</w:t>
            </w:r>
          </w:p>
        </w:tc>
        <w:tc>
          <w:tcPr>
            <w:tcW w:w="1134" w:type="dxa"/>
          </w:tcPr>
          <w:p w14:paraId="263978BF" w14:textId="55887F43" w:rsidR="00012D12" w:rsidRPr="00BC130B" w:rsidRDefault="00C75AC6" w:rsidP="0094571E">
            <w:pPr>
              <w:pStyle w:val="tabteksts"/>
              <w:jc w:val="right"/>
            </w:pPr>
            <w:r w:rsidRPr="00BC130B">
              <w:t>0,2</w:t>
            </w:r>
          </w:p>
        </w:tc>
        <w:tc>
          <w:tcPr>
            <w:tcW w:w="1095" w:type="dxa"/>
          </w:tcPr>
          <w:p w14:paraId="05D9EBD7" w14:textId="70870FA5" w:rsidR="00012D12" w:rsidRPr="00BC130B" w:rsidRDefault="00C75AC6" w:rsidP="0094571E">
            <w:pPr>
              <w:pStyle w:val="tabteksts"/>
              <w:jc w:val="right"/>
            </w:pPr>
            <w:r w:rsidRPr="00BC130B">
              <w:t>931 640</w:t>
            </w:r>
          </w:p>
        </w:tc>
        <w:tc>
          <w:tcPr>
            <w:tcW w:w="1173" w:type="dxa"/>
          </w:tcPr>
          <w:p w14:paraId="14395047" w14:textId="087012C6" w:rsidR="00012D12" w:rsidRPr="00BC130B" w:rsidRDefault="00C75AC6" w:rsidP="0094571E">
            <w:pPr>
              <w:pStyle w:val="tabteksts"/>
              <w:jc w:val="right"/>
            </w:pPr>
            <w:r w:rsidRPr="00BC130B">
              <w:t>0,2</w:t>
            </w:r>
          </w:p>
        </w:tc>
        <w:tc>
          <w:tcPr>
            <w:tcW w:w="1560" w:type="dxa"/>
          </w:tcPr>
          <w:p w14:paraId="75C97DF8" w14:textId="4E8CE3B6" w:rsidR="00012D12" w:rsidRPr="00BC130B" w:rsidRDefault="00C75AC6" w:rsidP="0094571E">
            <w:pPr>
              <w:pStyle w:val="tabteksts"/>
              <w:jc w:val="right"/>
            </w:pPr>
            <w:r w:rsidRPr="00BC130B">
              <w:t>4,0</w:t>
            </w:r>
          </w:p>
        </w:tc>
      </w:tr>
      <w:tr w:rsidR="00BC130B" w:rsidRPr="00BC130B" w14:paraId="03DCABB8" w14:textId="77777777" w:rsidTr="00012D12">
        <w:trPr>
          <w:cantSplit/>
          <w:jc w:val="center"/>
        </w:trPr>
        <w:tc>
          <w:tcPr>
            <w:tcW w:w="3061" w:type="dxa"/>
          </w:tcPr>
          <w:p w14:paraId="6D06E7FE" w14:textId="39B6317B" w:rsidR="00012D12" w:rsidRPr="00BC130B" w:rsidRDefault="00012D12" w:rsidP="000B22BC">
            <w:pPr>
              <w:pStyle w:val="tabteksts"/>
            </w:pPr>
            <w:r w:rsidRPr="00BC130B">
              <w:t>62.00.00 Eiropas Reģionālās attīstības fonda (ERAF) projektu un pasākumu īstenošana</w:t>
            </w:r>
          </w:p>
        </w:tc>
        <w:tc>
          <w:tcPr>
            <w:tcW w:w="1131" w:type="dxa"/>
          </w:tcPr>
          <w:p w14:paraId="3CFEF542" w14:textId="1C87C490" w:rsidR="00012D12" w:rsidRPr="00BC130B" w:rsidRDefault="00C75AC6" w:rsidP="0094571E">
            <w:pPr>
              <w:pStyle w:val="tabteksts"/>
              <w:jc w:val="right"/>
            </w:pPr>
            <w:r w:rsidRPr="00BC130B">
              <w:t>3 459 366</w:t>
            </w:r>
          </w:p>
        </w:tc>
        <w:tc>
          <w:tcPr>
            <w:tcW w:w="1134" w:type="dxa"/>
          </w:tcPr>
          <w:p w14:paraId="1C13B3BB" w14:textId="1F8C8D66" w:rsidR="00012D12" w:rsidRPr="00BC130B" w:rsidRDefault="00C75AC6" w:rsidP="0094571E">
            <w:pPr>
              <w:pStyle w:val="tabteksts"/>
              <w:jc w:val="right"/>
            </w:pPr>
            <w:r w:rsidRPr="00BC130B">
              <w:t>0,6</w:t>
            </w:r>
          </w:p>
        </w:tc>
        <w:tc>
          <w:tcPr>
            <w:tcW w:w="1095" w:type="dxa"/>
          </w:tcPr>
          <w:p w14:paraId="3AE2BCBD" w14:textId="4BB95853" w:rsidR="00012D12" w:rsidRPr="00BC130B" w:rsidRDefault="00C75AC6" w:rsidP="0094571E">
            <w:pPr>
              <w:pStyle w:val="tabteksts"/>
              <w:jc w:val="right"/>
            </w:pPr>
            <w:r w:rsidRPr="00BC130B">
              <w:t>2 209 547</w:t>
            </w:r>
          </w:p>
        </w:tc>
        <w:tc>
          <w:tcPr>
            <w:tcW w:w="1173" w:type="dxa"/>
          </w:tcPr>
          <w:p w14:paraId="276F7428" w14:textId="207E5207" w:rsidR="00012D12" w:rsidRPr="00BC130B" w:rsidRDefault="00C75AC6" w:rsidP="0094571E">
            <w:pPr>
              <w:pStyle w:val="tabteksts"/>
              <w:jc w:val="right"/>
            </w:pPr>
            <w:r w:rsidRPr="00BC130B">
              <w:t>0,4</w:t>
            </w:r>
          </w:p>
        </w:tc>
        <w:tc>
          <w:tcPr>
            <w:tcW w:w="1560" w:type="dxa"/>
          </w:tcPr>
          <w:p w14:paraId="79C7DFAB" w14:textId="291DA345" w:rsidR="00012D12" w:rsidRPr="00BC130B" w:rsidRDefault="00C75AC6" w:rsidP="0094571E">
            <w:pPr>
              <w:pStyle w:val="tabteksts"/>
              <w:jc w:val="right"/>
            </w:pPr>
            <w:r w:rsidRPr="00BC130B">
              <w:t>-36,1</w:t>
            </w:r>
          </w:p>
        </w:tc>
      </w:tr>
      <w:tr w:rsidR="00BC130B" w:rsidRPr="00BC130B" w14:paraId="0B2CE7F6" w14:textId="77777777" w:rsidTr="00012D12">
        <w:trPr>
          <w:cantSplit/>
          <w:jc w:val="center"/>
        </w:trPr>
        <w:tc>
          <w:tcPr>
            <w:tcW w:w="3061" w:type="dxa"/>
          </w:tcPr>
          <w:p w14:paraId="43B46A6A" w14:textId="79A71B86" w:rsidR="00012D12" w:rsidRPr="00BC130B" w:rsidRDefault="00012D12" w:rsidP="000B22BC">
            <w:pPr>
              <w:pStyle w:val="tabteksts"/>
            </w:pPr>
            <w:r w:rsidRPr="00BC130B">
              <w:t>63.00.00 Eiropas Sociālā fonda (ESF) projektu un pasākumu īstenošana</w:t>
            </w:r>
          </w:p>
        </w:tc>
        <w:tc>
          <w:tcPr>
            <w:tcW w:w="1131" w:type="dxa"/>
          </w:tcPr>
          <w:p w14:paraId="7B6343AA" w14:textId="08DB42E0" w:rsidR="00012D12" w:rsidRPr="00BC130B" w:rsidRDefault="00C75AC6" w:rsidP="0094571E">
            <w:pPr>
              <w:pStyle w:val="tabteksts"/>
              <w:jc w:val="right"/>
            </w:pPr>
            <w:r w:rsidRPr="00BC130B">
              <w:t>45 341 438</w:t>
            </w:r>
          </w:p>
        </w:tc>
        <w:tc>
          <w:tcPr>
            <w:tcW w:w="1134" w:type="dxa"/>
          </w:tcPr>
          <w:p w14:paraId="2A27C4D3" w14:textId="5EA14EE2" w:rsidR="00012D12" w:rsidRPr="00BC130B" w:rsidRDefault="00C75AC6" w:rsidP="0094571E">
            <w:pPr>
              <w:pStyle w:val="tabteksts"/>
              <w:jc w:val="right"/>
            </w:pPr>
            <w:r w:rsidRPr="00BC130B">
              <w:t>8,4</w:t>
            </w:r>
          </w:p>
        </w:tc>
        <w:tc>
          <w:tcPr>
            <w:tcW w:w="1095" w:type="dxa"/>
          </w:tcPr>
          <w:p w14:paraId="52B69410" w14:textId="04F93D84" w:rsidR="00012D12" w:rsidRPr="00BC130B" w:rsidRDefault="00C75AC6" w:rsidP="0094571E">
            <w:pPr>
              <w:pStyle w:val="tabteksts"/>
              <w:jc w:val="right"/>
            </w:pPr>
            <w:r w:rsidRPr="00BC130B">
              <w:t>13 103 260</w:t>
            </w:r>
          </w:p>
        </w:tc>
        <w:tc>
          <w:tcPr>
            <w:tcW w:w="1173" w:type="dxa"/>
          </w:tcPr>
          <w:p w14:paraId="415B199B" w14:textId="68B994D7" w:rsidR="00012D12" w:rsidRPr="00BC130B" w:rsidRDefault="00C75AC6" w:rsidP="0094571E">
            <w:pPr>
              <w:pStyle w:val="tabteksts"/>
              <w:jc w:val="right"/>
            </w:pPr>
            <w:r w:rsidRPr="00BC130B">
              <w:t>2,3</w:t>
            </w:r>
          </w:p>
        </w:tc>
        <w:tc>
          <w:tcPr>
            <w:tcW w:w="1560" w:type="dxa"/>
          </w:tcPr>
          <w:p w14:paraId="5EF22972" w14:textId="328FFC89" w:rsidR="00012D12" w:rsidRPr="00BC130B" w:rsidRDefault="00C75AC6" w:rsidP="0094571E">
            <w:pPr>
              <w:pStyle w:val="tabteksts"/>
              <w:jc w:val="right"/>
            </w:pPr>
            <w:r w:rsidRPr="00BC130B">
              <w:t>-71,1</w:t>
            </w:r>
          </w:p>
        </w:tc>
      </w:tr>
      <w:tr w:rsidR="00BC130B" w:rsidRPr="00BC130B" w14:paraId="168BB34B" w14:textId="77777777" w:rsidTr="00012D12">
        <w:trPr>
          <w:cantSplit/>
          <w:jc w:val="center"/>
        </w:trPr>
        <w:tc>
          <w:tcPr>
            <w:tcW w:w="3061" w:type="dxa"/>
          </w:tcPr>
          <w:p w14:paraId="60415732" w14:textId="4AE2C2C3" w:rsidR="00012D12" w:rsidRPr="00BC130B" w:rsidRDefault="00012D12" w:rsidP="000B22BC">
            <w:pPr>
              <w:pStyle w:val="tabteksts"/>
            </w:pPr>
            <w:r w:rsidRPr="00BC130B">
              <w:t>70.00.00 Citu Eiropas Savienības politiku instrumentu projektu un pasākumu īstenošana</w:t>
            </w:r>
          </w:p>
        </w:tc>
        <w:tc>
          <w:tcPr>
            <w:tcW w:w="1131" w:type="dxa"/>
          </w:tcPr>
          <w:p w14:paraId="45BB1372" w14:textId="03A79A61" w:rsidR="00012D12" w:rsidRPr="00BC130B" w:rsidRDefault="00C75AC6" w:rsidP="0094571E">
            <w:pPr>
              <w:pStyle w:val="tabteksts"/>
              <w:jc w:val="right"/>
            </w:pPr>
            <w:r w:rsidRPr="00BC130B">
              <w:t>1 315 634</w:t>
            </w:r>
          </w:p>
        </w:tc>
        <w:tc>
          <w:tcPr>
            <w:tcW w:w="1134" w:type="dxa"/>
          </w:tcPr>
          <w:p w14:paraId="34E5E70A" w14:textId="4FDA36BC" w:rsidR="00012D12" w:rsidRPr="00BC130B" w:rsidRDefault="00C75AC6" w:rsidP="0094571E">
            <w:pPr>
              <w:pStyle w:val="tabteksts"/>
              <w:jc w:val="right"/>
            </w:pPr>
            <w:r w:rsidRPr="00BC130B">
              <w:t>0,2</w:t>
            </w:r>
          </w:p>
        </w:tc>
        <w:tc>
          <w:tcPr>
            <w:tcW w:w="1095" w:type="dxa"/>
          </w:tcPr>
          <w:p w14:paraId="72DD3050" w14:textId="01729D50" w:rsidR="00012D12" w:rsidRPr="00BC130B" w:rsidRDefault="00C75AC6" w:rsidP="0094571E">
            <w:pPr>
              <w:pStyle w:val="tabteksts"/>
              <w:jc w:val="right"/>
            </w:pPr>
            <w:r w:rsidRPr="00BC130B">
              <w:t>997 545</w:t>
            </w:r>
          </w:p>
        </w:tc>
        <w:tc>
          <w:tcPr>
            <w:tcW w:w="1173" w:type="dxa"/>
          </w:tcPr>
          <w:p w14:paraId="2A936A6B" w14:textId="2509B425" w:rsidR="00012D12" w:rsidRPr="00BC130B" w:rsidRDefault="00C75AC6" w:rsidP="0094571E">
            <w:pPr>
              <w:pStyle w:val="tabteksts"/>
              <w:jc w:val="right"/>
            </w:pPr>
            <w:r w:rsidRPr="00BC130B">
              <w:t>0,2</w:t>
            </w:r>
          </w:p>
        </w:tc>
        <w:tc>
          <w:tcPr>
            <w:tcW w:w="1560" w:type="dxa"/>
          </w:tcPr>
          <w:p w14:paraId="7466605D" w14:textId="0050BE1F" w:rsidR="00012D12" w:rsidRPr="00BC130B" w:rsidRDefault="00C75AC6" w:rsidP="0094571E">
            <w:pPr>
              <w:pStyle w:val="tabteksts"/>
              <w:jc w:val="right"/>
            </w:pPr>
            <w:r w:rsidRPr="00BC130B">
              <w:t>-24,2</w:t>
            </w:r>
          </w:p>
        </w:tc>
      </w:tr>
      <w:tr w:rsidR="00BC130B" w:rsidRPr="00BC130B" w14:paraId="0FA39A9D" w14:textId="77777777" w:rsidTr="00012D12">
        <w:trPr>
          <w:cantSplit/>
          <w:jc w:val="center"/>
        </w:trPr>
        <w:tc>
          <w:tcPr>
            <w:tcW w:w="3061" w:type="dxa"/>
          </w:tcPr>
          <w:p w14:paraId="086A001E" w14:textId="2D178D19" w:rsidR="00012D12" w:rsidRPr="00BC130B" w:rsidRDefault="00012D12" w:rsidP="000B22BC">
            <w:pPr>
              <w:pStyle w:val="tabteksts"/>
            </w:pPr>
            <w:r w:rsidRPr="00BC130B">
              <w:t>73.00.00 Pārējās ārvalstu finanšu palīdzības līdzfinansētie projekti</w:t>
            </w:r>
          </w:p>
        </w:tc>
        <w:tc>
          <w:tcPr>
            <w:tcW w:w="1131" w:type="dxa"/>
          </w:tcPr>
          <w:p w14:paraId="65933764" w14:textId="349A5F9A" w:rsidR="00012D12" w:rsidRPr="00BC130B" w:rsidRDefault="00C75AC6" w:rsidP="0094571E">
            <w:pPr>
              <w:pStyle w:val="tabteksts"/>
              <w:jc w:val="right"/>
            </w:pPr>
            <w:r w:rsidRPr="00BC130B">
              <w:t>58 517</w:t>
            </w:r>
          </w:p>
        </w:tc>
        <w:tc>
          <w:tcPr>
            <w:tcW w:w="1134" w:type="dxa"/>
          </w:tcPr>
          <w:p w14:paraId="5BC0F5E1" w14:textId="215258D9" w:rsidR="00012D12" w:rsidRPr="00BC130B" w:rsidRDefault="00C75AC6" w:rsidP="0094571E">
            <w:pPr>
              <w:pStyle w:val="tabteksts"/>
              <w:jc w:val="right"/>
            </w:pPr>
            <w:r w:rsidRPr="00BC130B">
              <w:t>0,01</w:t>
            </w:r>
          </w:p>
        </w:tc>
        <w:tc>
          <w:tcPr>
            <w:tcW w:w="1095" w:type="dxa"/>
          </w:tcPr>
          <w:p w14:paraId="14A5B0ED" w14:textId="6F274865" w:rsidR="00012D12" w:rsidRPr="00BC130B" w:rsidRDefault="00C75AC6" w:rsidP="0094571E">
            <w:pPr>
              <w:pStyle w:val="tabteksts"/>
              <w:jc w:val="right"/>
            </w:pPr>
            <w:r w:rsidRPr="00BC130B">
              <w:t>341 720</w:t>
            </w:r>
          </w:p>
        </w:tc>
        <w:tc>
          <w:tcPr>
            <w:tcW w:w="1173" w:type="dxa"/>
          </w:tcPr>
          <w:p w14:paraId="33813510" w14:textId="47443645" w:rsidR="00012D12" w:rsidRPr="00BC130B" w:rsidRDefault="00C75AC6" w:rsidP="0094571E">
            <w:pPr>
              <w:pStyle w:val="tabteksts"/>
              <w:jc w:val="right"/>
            </w:pPr>
            <w:r w:rsidRPr="00BC130B">
              <w:t>0,06</w:t>
            </w:r>
          </w:p>
        </w:tc>
        <w:tc>
          <w:tcPr>
            <w:tcW w:w="1560" w:type="dxa"/>
          </w:tcPr>
          <w:p w14:paraId="7EDD6CCB" w14:textId="1EE2E0AA" w:rsidR="00012D12" w:rsidRPr="00BC130B" w:rsidRDefault="00C75AC6" w:rsidP="0094571E">
            <w:pPr>
              <w:pStyle w:val="tabteksts"/>
              <w:jc w:val="right"/>
            </w:pPr>
            <w:r w:rsidRPr="00BC130B">
              <w:t>484,0</w:t>
            </w:r>
          </w:p>
        </w:tc>
      </w:tr>
      <w:tr w:rsidR="00BC130B" w:rsidRPr="00BC130B" w14:paraId="2E6C48F7" w14:textId="77777777" w:rsidTr="00012D12">
        <w:trPr>
          <w:cantSplit/>
          <w:jc w:val="center"/>
        </w:trPr>
        <w:tc>
          <w:tcPr>
            <w:tcW w:w="3061" w:type="dxa"/>
          </w:tcPr>
          <w:p w14:paraId="126F3E0C" w14:textId="61CEB9E4" w:rsidR="00012D12" w:rsidRPr="00BC130B" w:rsidRDefault="00012D12" w:rsidP="000B22BC">
            <w:pPr>
              <w:pStyle w:val="tabteksts"/>
            </w:pPr>
            <w:r w:rsidRPr="00BC130B">
              <w:t>96.00.00 Latvijas prezidentūras Eiropas Savienības Padomē nodrošināšana 2015. gadā</w:t>
            </w:r>
          </w:p>
        </w:tc>
        <w:tc>
          <w:tcPr>
            <w:tcW w:w="1131" w:type="dxa"/>
          </w:tcPr>
          <w:p w14:paraId="50AC1100" w14:textId="00D1AD4F" w:rsidR="00012D12" w:rsidRPr="00BC130B" w:rsidRDefault="00C75AC6" w:rsidP="0094571E">
            <w:pPr>
              <w:pStyle w:val="tabteksts"/>
              <w:jc w:val="right"/>
            </w:pPr>
            <w:r w:rsidRPr="00BC130B">
              <w:t>531 058</w:t>
            </w:r>
          </w:p>
        </w:tc>
        <w:tc>
          <w:tcPr>
            <w:tcW w:w="1134" w:type="dxa"/>
          </w:tcPr>
          <w:p w14:paraId="74150124" w14:textId="06F2511F" w:rsidR="00012D12" w:rsidRPr="00BC130B" w:rsidRDefault="00C75AC6" w:rsidP="0094571E">
            <w:pPr>
              <w:pStyle w:val="tabteksts"/>
              <w:jc w:val="right"/>
            </w:pPr>
            <w:r w:rsidRPr="00BC130B">
              <w:t>0,1</w:t>
            </w:r>
          </w:p>
        </w:tc>
        <w:tc>
          <w:tcPr>
            <w:tcW w:w="1095" w:type="dxa"/>
          </w:tcPr>
          <w:p w14:paraId="64D9C19B" w14:textId="191EC631" w:rsidR="00012D12" w:rsidRPr="00BC130B" w:rsidRDefault="00C75AC6" w:rsidP="0094571E">
            <w:pPr>
              <w:pStyle w:val="tabteksts"/>
              <w:jc w:val="right"/>
            </w:pPr>
            <w:r w:rsidRPr="00BC130B">
              <w:t>926 773</w:t>
            </w:r>
          </w:p>
        </w:tc>
        <w:tc>
          <w:tcPr>
            <w:tcW w:w="1173" w:type="dxa"/>
          </w:tcPr>
          <w:p w14:paraId="10E53725" w14:textId="4CA6000F" w:rsidR="00012D12" w:rsidRPr="00BC130B" w:rsidRDefault="00C75AC6" w:rsidP="0094571E">
            <w:pPr>
              <w:pStyle w:val="tabteksts"/>
              <w:jc w:val="right"/>
            </w:pPr>
            <w:r w:rsidRPr="00BC130B">
              <w:t>0,2</w:t>
            </w:r>
          </w:p>
        </w:tc>
        <w:tc>
          <w:tcPr>
            <w:tcW w:w="1560" w:type="dxa"/>
          </w:tcPr>
          <w:p w14:paraId="44814621" w14:textId="175D0EC3" w:rsidR="00012D12" w:rsidRPr="00BC130B" w:rsidRDefault="00C75AC6" w:rsidP="0094571E">
            <w:pPr>
              <w:pStyle w:val="tabteksts"/>
              <w:jc w:val="right"/>
            </w:pPr>
            <w:r w:rsidRPr="00BC130B">
              <w:t>74,5</w:t>
            </w:r>
          </w:p>
        </w:tc>
      </w:tr>
      <w:tr w:rsidR="00012D12" w:rsidRPr="00BC130B" w14:paraId="7F7594F1" w14:textId="77777777" w:rsidTr="00012D12">
        <w:trPr>
          <w:cantSplit/>
          <w:jc w:val="center"/>
        </w:trPr>
        <w:tc>
          <w:tcPr>
            <w:tcW w:w="3061" w:type="dxa"/>
          </w:tcPr>
          <w:p w14:paraId="1BE6D490" w14:textId="698006B8" w:rsidR="00012D12" w:rsidRPr="00BC130B" w:rsidRDefault="00012D12" w:rsidP="000B22BC">
            <w:pPr>
              <w:pStyle w:val="tabteksts"/>
            </w:pPr>
            <w:r w:rsidRPr="00BC130B">
              <w:t>97.00.00 Nozaru vadība un politikas plānošana</w:t>
            </w:r>
          </w:p>
        </w:tc>
        <w:tc>
          <w:tcPr>
            <w:tcW w:w="1131" w:type="dxa"/>
          </w:tcPr>
          <w:p w14:paraId="017554DC" w14:textId="0522AEE0" w:rsidR="00012D12" w:rsidRPr="00BC130B" w:rsidRDefault="00C75AC6" w:rsidP="0094571E">
            <w:pPr>
              <w:pStyle w:val="tabteksts"/>
              <w:jc w:val="right"/>
            </w:pPr>
            <w:r w:rsidRPr="00BC130B">
              <w:t>3 542 214</w:t>
            </w:r>
          </w:p>
        </w:tc>
        <w:tc>
          <w:tcPr>
            <w:tcW w:w="1134" w:type="dxa"/>
          </w:tcPr>
          <w:p w14:paraId="0D452669" w14:textId="1E9B69EB" w:rsidR="00012D12" w:rsidRPr="00BC130B" w:rsidRDefault="00C75AC6" w:rsidP="0094571E">
            <w:pPr>
              <w:pStyle w:val="tabteksts"/>
              <w:jc w:val="right"/>
            </w:pPr>
            <w:r w:rsidRPr="00BC130B">
              <w:t>0,7</w:t>
            </w:r>
          </w:p>
        </w:tc>
        <w:tc>
          <w:tcPr>
            <w:tcW w:w="1095" w:type="dxa"/>
          </w:tcPr>
          <w:p w14:paraId="30DF3D40" w14:textId="09F32F49" w:rsidR="00012D12" w:rsidRPr="00BC130B" w:rsidRDefault="00C75AC6" w:rsidP="0094571E">
            <w:pPr>
              <w:pStyle w:val="tabteksts"/>
              <w:jc w:val="right"/>
            </w:pPr>
            <w:r w:rsidRPr="00BC130B">
              <w:t>4 890 308</w:t>
            </w:r>
          </w:p>
        </w:tc>
        <w:tc>
          <w:tcPr>
            <w:tcW w:w="1173" w:type="dxa"/>
          </w:tcPr>
          <w:p w14:paraId="7F3D7A94" w14:textId="0E838B30" w:rsidR="00012D12" w:rsidRPr="00BC130B" w:rsidRDefault="00C75AC6" w:rsidP="0094571E">
            <w:pPr>
              <w:pStyle w:val="tabteksts"/>
              <w:jc w:val="right"/>
            </w:pPr>
            <w:r w:rsidRPr="00BC130B">
              <w:t>0,</w:t>
            </w:r>
            <w:r w:rsidR="00B8449D" w:rsidRPr="00BC130B">
              <w:t>8</w:t>
            </w:r>
          </w:p>
        </w:tc>
        <w:tc>
          <w:tcPr>
            <w:tcW w:w="1560" w:type="dxa"/>
          </w:tcPr>
          <w:p w14:paraId="74947C68" w14:textId="5FC6647F" w:rsidR="00012D12" w:rsidRPr="00BC130B" w:rsidRDefault="00C75AC6" w:rsidP="0094571E">
            <w:pPr>
              <w:pStyle w:val="tabteksts"/>
              <w:jc w:val="right"/>
            </w:pPr>
            <w:r w:rsidRPr="00BC130B">
              <w:t>38,1</w:t>
            </w:r>
          </w:p>
        </w:tc>
      </w:tr>
    </w:tbl>
    <w:p w14:paraId="6990156A" w14:textId="77777777" w:rsidR="007E20A7" w:rsidRPr="00BC130B" w:rsidRDefault="007E20A7" w:rsidP="007E20A7">
      <w:pPr>
        <w:ind w:firstLine="720"/>
      </w:pPr>
    </w:p>
    <w:p w14:paraId="6291D9CD" w14:textId="77777777" w:rsidR="00C754AC" w:rsidRPr="00BC130B" w:rsidRDefault="00C754AC" w:rsidP="007E20A7">
      <w:pPr>
        <w:ind w:firstLine="720"/>
      </w:pPr>
    </w:p>
    <w:p w14:paraId="448F173C" w14:textId="2EF98D5A" w:rsidR="007E20A7" w:rsidRPr="00BC130B" w:rsidRDefault="007E20A7" w:rsidP="007E20A7">
      <w:pPr>
        <w:ind w:firstLine="720"/>
      </w:pPr>
      <w:r w:rsidRPr="00BC130B">
        <w:t>Labklājības</w:t>
      </w:r>
      <w:r w:rsidR="00B35795">
        <w:t xml:space="preserve"> ministrijas pamatbudžetā 2015.</w:t>
      </w:r>
      <w:r w:rsidRPr="00BC130B">
        <w:t>gadā:</w:t>
      </w:r>
    </w:p>
    <w:p w14:paraId="51DC62AE" w14:textId="6D579FFD" w:rsidR="007E20A7" w:rsidRPr="00BC130B" w:rsidRDefault="007E20A7" w:rsidP="007E20A7">
      <w:pPr>
        <w:ind w:firstLine="720"/>
      </w:pPr>
      <w:r w:rsidRPr="00BC130B">
        <w:t>1) programmas 05.00.00 „Valsts sociālie pakalpojumi” ietvaros izveidota jauna apakšprogramma 05.17.00 „Dotācija Latvijas Pensionāru federācijai”;</w:t>
      </w:r>
    </w:p>
    <w:p w14:paraId="206FB2E5" w14:textId="336A46AA" w:rsidR="007E20A7" w:rsidRPr="00BC130B" w:rsidRDefault="007E20A7" w:rsidP="007E20A7">
      <w:pPr>
        <w:ind w:firstLine="720"/>
      </w:pPr>
      <w:r w:rsidRPr="00BC130B">
        <w:t>2) programmas 63.00.00 „Eiropas Sociālā fonda (ESF) projektu un pasākumu īstenošana” ietvaros izveidota jauna apakšprogramma 63.07.00 „Eiropas Sociālā fonda (ESF) īstenotie projekti labklājības nozarē (2014-2020)”</w:t>
      </w:r>
      <w:r w:rsidR="00E603DA" w:rsidRPr="00BC130B">
        <w:t>;</w:t>
      </w:r>
    </w:p>
    <w:p w14:paraId="56CC9A84" w14:textId="34A69198" w:rsidR="007E20A7" w:rsidRPr="00BC130B" w:rsidRDefault="00E603DA" w:rsidP="00BB4566">
      <w:pPr>
        <w:ind w:firstLine="720"/>
      </w:pPr>
      <w:r w:rsidRPr="00BC130B">
        <w:t>3</w:t>
      </w:r>
      <w:r w:rsidR="007E20A7" w:rsidRPr="00BC130B">
        <w:t>) programmas 70.00.00 „Citu Eiropas Savienības politiku instrumentu projektu un pasākumu īstenošana” ietvaros izve</w:t>
      </w:r>
      <w:r w:rsidR="00BB4566" w:rsidRPr="00BC130B">
        <w:t>idota jauna apakšprogramma 70.22</w:t>
      </w:r>
      <w:r w:rsidR="007E20A7" w:rsidRPr="00BC130B">
        <w:t>.00 "</w:t>
      </w:r>
      <w:r w:rsidR="00BB4566" w:rsidRPr="00BC130B">
        <w:t>Eiropas Atbalsta fonda vistrūcīgākajām personām (2014-2020) pasākumu īstenošana”</w:t>
      </w:r>
      <w:r w:rsidR="007E20A7" w:rsidRPr="00BC130B">
        <w:t>;</w:t>
      </w:r>
    </w:p>
    <w:p w14:paraId="02509C7D" w14:textId="41011BCD" w:rsidR="007E20A7" w:rsidRPr="00BC130B" w:rsidRDefault="007E20A7" w:rsidP="007E20A7">
      <w:pPr>
        <w:ind w:firstLine="720"/>
      </w:pPr>
      <w:r w:rsidRPr="00BC130B">
        <w:t xml:space="preserve">5) netiek plānots finansējums šādās apakšprogrammās: apakšprogrammā </w:t>
      </w:r>
      <w:r w:rsidR="00E603DA" w:rsidRPr="00BC130B">
        <w:t>05.68.00 „Dzīvokļa pabalsta līdzfinansējuma nodrošināšana pašvaldībām” un 70.06.00 „Citu Eiropas Savienības politiku instrumentu projektu un pasākumu īstenošana labklājības nozarē (2007-2013)”.</w:t>
      </w:r>
    </w:p>
    <w:p w14:paraId="0AFFFBDA" w14:textId="77777777" w:rsidR="00F36B7C" w:rsidRPr="00BC130B" w:rsidRDefault="00F36B7C" w:rsidP="000B22BC">
      <w:pPr>
        <w:rPr>
          <w:lang w:eastAsia="lv-LV"/>
        </w:rPr>
      </w:pPr>
    </w:p>
    <w:p w14:paraId="62944BF5" w14:textId="77777777" w:rsidR="00E603DA" w:rsidRPr="00BC130B" w:rsidRDefault="00E603DA" w:rsidP="000B22BC">
      <w:pPr>
        <w:rPr>
          <w:lang w:eastAsia="lv-LV"/>
        </w:rPr>
      </w:pPr>
    </w:p>
    <w:p w14:paraId="6E32D097" w14:textId="77777777" w:rsidR="00E603DA" w:rsidRPr="00BC130B" w:rsidRDefault="00E603DA" w:rsidP="000B22BC">
      <w:pPr>
        <w:rPr>
          <w:lang w:eastAsia="lv-LV"/>
        </w:rPr>
      </w:pPr>
    </w:p>
    <w:p w14:paraId="2E7921D9" w14:textId="77777777" w:rsidR="00E603DA" w:rsidRPr="00BC130B" w:rsidRDefault="00E603DA" w:rsidP="000B22BC">
      <w:pPr>
        <w:rPr>
          <w:lang w:eastAsia="lv-LV"/>
        </w:rPr>
      </w:pPr>
    </w:p>
    <w:p w14:paraId="07E34186" w14:textId="386F4A2A" w:rsidR="005E7FDF" w:rsidRPr="00BC130B" w:rsidRDefault="005E7FDF" w:rsidP="000B22BC">
      <w:pPr>
        <w:pStyle w:val="Tabuluvirsraksti"/>
        <w:rPr>
          <w:b/>
          <w:lang w:eastAsia="lv-LV"/>
        </w:rPr>
      </w:pPr>
      <w:r w:rsidRPr="00BC130B">
        <w:rPr>
          <w:b/>
          <w:lang w:eastAsia="lv-LV"/>
        </w:rPr>
        <w:lastRenderedPageBreak/>
        <w:t>Finansiālo rādītāju kopsavilkums</w:t>
      </w:r>
    </w:p>
    <w:p w14:paraId="749C11AF" w14:textId="394F3328" w:rsidR="004E686E" w:rsidRPr="00BC130B" w:rsidRDefault="00F94738" w:rsidP="0012336B">
      <w:pPr>
        <w:spacing w:after="0"/>
        <w:jc w:val="right"/>
        <w:rPr>
          <w:i/>
          <w:iCs/>
          <w:sz w:val="18"/>
          <w:szCs w:val="24"/>
        </w:rPr>
      </w:pPr>
      <w:r w:rsidRPr="00BC130B">
        <w:rPr>
          <w:i/>
          <w:iCs/>
          <w:sz w:val="18"/>
          <w:szCs w:val="24"/>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1417"/>
        <w:gridCol w:w="1418"/>
        <w:gridCol w:w="1417"/>
        <w:gridCol w:w="1702"/>
      </w:tblGrid>
      <w:tr w:rsidR="00BC130B" w:rsidRPr="00BC130B" w14:paraId="07E3418D" w14:textId="77777777" w:rsidTr="00433F9F">
        <w:trPr>
          <w:tblHeader/>
          <w:jc w:val="center"/>
        </w:trPr>
        <w:tc>
          <w:tcPr>
            <w:tcW w:w="3118" w:type="dxa"/>
            <w:vAlign w:val="center"/>
          </w:tcPr>
          <w:p w14:paraId="07E34188" w14:textId="77777777" w:rsidR="00F57DB1" w:rsidRPr="00BC130B" w:rsidRDefault="00F57DB1" w:rsidP="00241FD0">
            <w:pPr>
              <w:pStyle w:val="tabteksts"/>
              <w:jc w:val="center"/>
              <w:rPr>
                <w:szCs w:val="24"/>
              </w:rPr>
            </w:pPr>
            <w:r w:rsidRPr="00BC130B">
              <w:rPr>
                <w:szCs w:val="24"/>
              </w:rPr>
              <w:t>Finansiālie rādītāji</w:t>
            </w:r>
          </w:p>
        </w:tc>
        <w:tc>
          <w:tcPr>
            <w:tcW w:w="1417" w:type="dxa"/>
            <w:vAlign w:val="center"/>
          </w:tcPr>
          <w:p w14:paraId="07E34189" w14:textId="572D7FBB" w:rsidR="00F57DB1" w:rsidRPr="00BC130B" w:rsidRDefault="00535454" w:rsidP="0012336B">
            <w:pPr>
              <w:pStyle w:val="tabteksts"/>
              <w:jc w:val="center"/>
              <w:rPr>
                <w:szCs w:val="24"/>
                <w:lang w:eastAsia="lv-LV"/>
              </w:rPr>
            </w:pPr>
            <w:r w:rsidRPr="00BC130B">
              <w:rPr>
                <w:szCs w:val="24"/>
                <w:lang w:eastAsia="lv-LV"/>
              </w:rPr>
              <w:t>201</w:t>
            </w:r>
            <w:r w:rsidR="0012336B" w:rsidRPr="00BC130B">
              <w:rPr>
                <w:szCs w:val="24"/>
                <w:lang w:eastAsia="lv-LV"/>
              </w:rPr>
              <w:t>4</w:t>
            </w:r>
            <w:r w:rsidRPr="00BC130B">
              <w:rPr>
                <w:szCs w:val="24"/>
                <w:lang w:eastAsia="lv-LV"/>
              </w:rPr>
              <w:t>.</w:t>
            </w:r>
            <w:r w:rsidR="00F57DB1" w:rsidRPr="00BC130B">
              <w:rPr>
                <w:szCs w:val="24"/>
                <w:lang w:eastAsia="lv-LV"/>
              </w:rPr>
              <w:t>gada plāns</w:t>
            </w:r>
          </w:p>
        </w:tc>
        <w:tc>
          <w:tcPr>
            <w:tcW w:w="1418" w:type="dxa"/>
            <w:vAlign w:val="center"/>
          </w:tcPr>
          <w:p w14:paraId="07E3418A" w14:textId="65D78164" w:rsidR="00F57DB1" w:rsidRPr="00BC130B" w:rsidRDefault="00535454" w:rsidP="0012336B">
            <w:pPr>
              <w:pStyle w:val="tabteksts"/>
              <w:jc w:val="center"/>
              <w:rPr>
                <w:szCs w:val="24"/>
                <w:lang w:eastAsia="lv-LV"/>
              </w:rPr>
            </w:pPr>
            <w:r w:rsidRPr="00BC130B">
              <w:rPr>
                <w:szCs w:val="24"/>
                <w:lang w:eastAsia="lv-LV"/>
              </w:rPr>
              <w:t>201</w:t>
            </w:r>
            <w:r w:rsidR="0012336B" w:rsidRPr="00BC130B">
              <w:rPr>
                <w:szCs w:val="24"/>
                <w:lang w:eastAsia="lv-LV"/>
              </w:rPr>
              <w:t>5</w:t>
            </w:r>
            <w:r w:rsidRPr="00BC130B">
              <w:rPr>
                <w:szCs w:val="24"/>
                <w:lang w:eastAsia="lv-LV"/>
              </w:rPr>
              <w:t>.</w:t>
            </w:r>
            <w:r w:rsidR="0094571E" w:rsidRPr="00BC130B">
              <w:rPr>
                <w:szCs w:val="24"/>
                <w:lang w:eastAsia="lv-LV"/>
              </w:rPr>
              <w:t>gada plāns</w:t>
            </w:r>
          </w:p>
        </w:tc>
        <w:tc>
          <w:tcPr>
            <w:tcW w:w="1417" w:type="dxa"/>
            <w:vAlign w:val="center"/>
          </w:tcPr>
          <w:p w14:paraId="07E3418B" w14:textId="77777777" w:rsidR="00F57DB1" w:rsidRPr="00BC130B" w:rsidRDefault="00F57DB1" w:rsidP="00241FD0">
            <w:pPr>
              <w:pStyle w:val="tabteksts"/>
              <w:jc w:val="center"/>
              <w:rPr>
                <w:szCs w:val="24"/>
                <w:lang w:eastAsia="lv-LV"/>
              </w:rPr>
            </w:pPr>
            <w:r w:rsidRPr="00BC130B">
              <w:rPr>
                <w:szCs w:val="24"/>
                <w:lang w:eastAsia="lv-LV"/>
              </w:rPr>
              <w:t>Izmaiņas</w:t>
            </w:r>
          </w:p>
        </w:tc>
        <w:tc>
          <w:tcPr>
            <w:tcW w:w="1702" w:type="dxa"/>
            <w:vAlign w:val="center"/>
          </w:tcPr>
          <w:p w14:paraId="07E3418C" w14:textId="6AC62C58" w:rsidR="00F57DB1" w:rsidRPr="00BC130B" w:rsidRDefault="00F57DB1" w:rsidP="0012336B">
            <w:pPr>
              <w:pStyle w:val="tabteksts"/>
              <w:jc w:val="center"/>
              <w:rPr>
                <w:szCs w:val="24"/>
                <w:lang w:eastAsia="lv-LV"/>
              </w:rPr>
            </w:pPr>
            <w:r w:rsidRPr="00BC130B">
              <w:rPr>
                <w:szCs w:val="24"/>
                <w:lang w:eastAsia="lv-LV"/>
              </w:rPr>
              <w:t xml:space="preserve">Pieaugums vai samazinājums (+/–) </w:t>
            </w:r>
            <w:r w:rsidR="00535454" w:rsidRPr="00BC130B">
              <w:rPr>
                <w:szCs w:val="24"/>
                <w:lang w:eastAsia="lv-LV"/>
              </w:rPr>
              <w:t>201</w:t>
            </w:r>
            <w:r w:rsidR="0012336B" w:rsidRPr="00BC130B">
              <w:rPr>
                <w:szCs w:val="24"/>
                <w:lang w:eastAsia="lv-LV"/>
              </w:rPr>
              <w:t>5</w:t>
            </w:r>
            <w:r w:rsidR="00535454" w:rsidRPr="00BC130B">
              <w:rPr>
                <w:szCs w:val="24"/>
                <w:lang w:eastAsia="lv-LV"/>
              </w:rPr>
              <w:t>.</w:t>
            </w:r>
            <w:r w:rsidRPr="00BC130B">
              <w:rPr>
                <w:szCs w:val="24"/>
                <w:lang w:eastAsia="lv-LV"/>
              </w:rPr>
              <w:t xml:space="preserve">gadā attiecībā pret </w:t>
            </w:r>
            <w:r w:rsidR="00535454" w:rsidRPr="00BC130B">
              <w:rPr>
                <w:szCs w:val="24"/>
                <w:lang w:eastAsia="lv-LV"/>
              </w:rPr>
              <w:t>201</w:t>
            </w:r>
            <w:r w:rsidR="0012336B" w:rsidRPr="00BC130B">
              <w:rPr>
                <w:szCs w:val="24"/>
                <w:lang w:eastAsia="lv-LV"/>
              </w:rPr>
              <w:t>4</w:t>
            </w:r>
            <w:r w:rsidR="00535454" w:rsidRPr="00BC130B">
              <w:rPr>
                <w:szCs w:val="24"/>
                <w:lang w:eastAsia="lv-LV"/>
              </w:rPr>
              <w:t>.</w:t>
            </w:r>
            <w:r w:rsidRPr="00BC130B">
              <w:rPr>
                <w:szCs w:val="24"/>
                <w:lang w:eastAsia="lv-LV"/>
              </w:rPr>
              <w:t>gada plānu (%)</w:t>
            </w:r>
          </w:p>
        </w:tc>
      </w:tr>
      <w:tr w:rsidR="00BC130B" w:rsidRPr="00BC130B" w14:paraId="07E34193" w14:textId="77777777" w:rsidTr="00433F9F">
        <w:trPr>
          <w:tblHeader/>
          <w:jc w:val="center"/>
        </w:trPr>
        <w:tc>
          <w:tcPr>
            <w:tcW w:w="3118" w:type="dxa"/>
          </w:tcPr>
          <w:p w14:paraId="07E3418E" w14:textId="77777777" w:rsidR="00F57DB1" w:rsidRPr="00BC130B" w:rsidRDefault="00F57DB1" w:rsidP="00241FD0">
            <w:pPr>
              <w:pStyle w:val="tabteksts"/>
              <w:jc w:val="center"/>
              <w:rPr>
                <w:sz w:val="16"/>
                <w:szCs w:val="24"/>
              </w:rPr>
            </w:pPr>
            <w:r w:rsidRPr="00BC130B">
              <w:rPr>
                <w:sz w:val="16"/>
                <w:szCs w:val="24"/>
              </w:rPr>
              <w:t>1</w:t>
            </w:r>
          </w:p>
        </w:tc>
        <w:tc>
          <w:tcPr>
            <w:tcW w:w="1417" w:type="dxa"/>
          </w:tcPr>
          <w:p w14:paraId="07E3418F" w14:textId="77777777" w:rsidR="00F57DB1" w:rsidRPr="00BC130B" w:rsidRDefault="00F57DB1" w:rsidP="00241FD0">
            <w:pPr>
              <w:pStyle w:val="tabteksts"/>
              <w:jc w:val="center"/>
              <w:rPr>
                <w:sz w:val="16"/>
                <w:szCs w:val="24"/>
              </w:rPr>
            </w:pPr>
            <w:r w:rsidRPr="00BC130B">
              <w:rPr>
                <w:sz w:val="16"/>
                <w:szCs w:val="24"/>
              </w:rPr>
              <w:t>2</w:t>
            </w:r>
          </w:p>
        </w:tc>
        <w:tc>
          <w:tcPr>
            <w:tcW w:w="1418" w:type="dxa"/>
          </w:tcPr>
          <w:p w14:paraId="07E34190" w14:textId="77777777" w:rsidR="00F57DB1" w:rsidRPr="00BC130B" w:rsidRDefault="00F57DB1" w:rsidP="00241FD0">
            <w:pPr>
              <w:pStyle w:val="tabteksts"/>
              <w:jc w:val="center"/>
              <w:rPr>
                <w:sz w:val="16"/>
                <w:szCs w:val="24"/>
              </w:rPr>
            </w:pPr>
            <w:r w:rsidRPr="00BC130B">
              <w:rPr>
                <w:sz w:val="16"/>
                <w:szCs w:val="24"/>
              </w:rPr>
              <w:t>3</w:t>
            </w:r>
          </w:p>
        </w:tc>
        <w:tc>
          <w:tcPr>
            <w:tcW w:w="1417" w:type="dxa"/>
          </w:tcPr>
          <w:p w14:paraId="07E34191" w14:textId="77777777" w:rsidR="00F57DB1" w:rsidRPr="00BC130B" w:rsidRDefault="00F57DB1" w:rsidP="00241FD0">
            <w:pPr>
              <w:pStyle w:val="tabteksts"/>
              <w:jc w:val="center"/>
              <w:rPr>
                <w:sz w:val="16"/>
                <w:szCs w:val="24"/>
              </w:rPr>
            </w:pPr>
            <w:r w:rsidRPr="00BC130B">
              <w:rPr>
                <w:sz w:val="16"/>
                <w:szCs w:val="24"/>
              </w:rPr>
              <w:t>4 = 3 – 2</w:t>
            </w:r>
          </w:p>
        </w:tc>
        <w:tc>
          <w:tcPr>
            <w:tcW w:w="1702" w:type="dxa"/>
          </w:tcPr>
          <w:p w14:paraId="07E34192" w14:textId="77777777" w:rsidR="00F57DB1" w:rsidRPr="00BC130B" w:rsidRDefault="00F57DB1" w:rsidP="00241FD0">
            <w:pPr>
              <w:pStyle w:val="tabteksts"/>
              <w:jc w:val="center"/>
              <w:rPr>
                <w:sz w:val="16"/>
                <w:szCs w:val="24"/>
              </w:rPr>
            </w:pPr>
            <w:r w:rsidRPr="00BC130B">
              <w:rPr>
                <w:sz w:val="16"/>
                <w:szCs w:val="24"/>
              </w:rPr>
              <w:t>5 = 3/2 × 100 – 100</w:t>
            </w:r>
          </w:p>
        </w:tc>
      </w:tr>
      <w:tr w:rsidR="00BC130B" w:rsidRPr="00BC130B" w14:paraId="07E34199" w14:textId="77777777" w:rsidTr="00433F9F">
        <w:trPr>
          <w:jc w:val="center"/>
        </w:trPr>
        <w:tc>
          <w:tcPr>
            <w:tcW w:w="3118" w:type="dxa"/>
          </w:tcPr>
          <w:p w14:paraId="07E34194" w14:textId="77777777" w:rsidR="00F57DB1" w:rsidRPr="00BC130B" w:rsidRDefault="00F57DB1" w:rsidP="00241FD0">
            <w:pPr>
              <w:pStyle w:val="tabteksts"/>
              <w:rPr>
                <w:b/>
                <w:bCs/>
              </w:rPr>
            </w:pPr>
            <w:r w:rsidRPr="00BC130B">
              <w:rPr>
                <w:b/>
                <w:bCs/>
              </w:rPr>
              <w:t>Resursi izdevumu segšanai</w:t>
            </w:r>
          </w:p>
        </w:tc>
        <w:tc>
          <w:tcPr>
            <w:tcW w:w="1417" w:type="dxa"/>
          </w:tcPr>
          <w:p w14:paraId="07E34195" w14:textId="4AC02B13" w:rsidR="00F57DB1" w:rsidRPr="00BC130B" w:rsidRDefault="00467979" w:rsidP="0094571E">
            <w:pPr>
              <w:pStyle w:val="tabteksts"/>
              <w:jc w:val="right"/>
              <w:rPr>
                <w:b/>
                <w:bCs/>
              </w:rPr>
            </w:pPr>
            <w:r w:rsidRPr="00BC130B">
              <w:rPr>
                <w:b/>
                <w:bCs/>
              </w:rPr>
              <w:t>542 366 666</w:t>
            </w:r>
          </w:p>
        </w:tc>
        <w:tc>
          <w:tcPr>
            <w:tcW w:w="1418" w:type="dxa"/>
          </w:tcPr>
          <w:p w14:paraId="07E34196" w14:textId="786101D2" w:rsidR="00F57DB1" w:rsidRPr="00BC130B" w:rsidRDefault="00467979" w:rsidP="0094571E">
            <w:pPr>
              <w:pStyle w:val="tabteksts"/>
              <w:jc w:val="right"/>
              <w:rPr>
                <w:b/>
                <w:bCs/>
              </w:rPr>
            </w:pPr>
            <w:r w:rsidRPr="00BC130B">
              <w:rPr>
                <w:b/>
                <w:bCs/>
              </w:rPr>
              <w:t>577 603 684</w:t>
            </w:r>
          </w:p>
        </w:tc>
        <w:tc>
          <w:tcPr>
            <w:tcW w:w="1417" w:type="dxa"/>
          </w:tcPr>
          <w:p w14:paraId="07E34197" w14:textId="360141EF" w:rsidR="00F57DB1" w:rsidRPr="00BC130B" w:rsidRDefault="00205AD9" w:rsidP="0094571E">
            <w:pPr>
              <w:pStyle w:val="tabteksts"/>
              <w:jc w:val="right"/>
              <w:rPr>
                <w:b/>
                <w:bCs/>
              </w:rPr>
            </w:pPr>
            <w:r w:rsidRPr="00BC130B">
              <w:rPr>
                <w:b/>
                <w:bCs/>
              </w:rPr>
              <w:t>35 237 018</w:t>
            </w:r>
          </w:p>
        </w:tc>
        <w:tc>
          <w:tcPr>
            <w:tcW w:w="1702" w:type="dxa"/>
          </w:tcPr>
          <w:p w14:paraId="07E34198" w14:textId="3650C1CC" w:rsidR="00F57DB1" w:rsidRPr="00BC130B" w:rsidRDefault="00205AD9" w:rsidP="0094571E">
            <w:pPr>
              <w:pStyle w:val="tabteksts"/>
              <w:jc w:val="right"/>
              <w:rPr>
                <w:b/>
                <w:bCs/>
              </w:rPr>
            </w:pPr>
            <w:r w:rsidRPr="00BC130B">
              <w:rPr>
                <w:b/>
                <w:bCs/>
              </w:rPr>
              <w:t>6,5</w:t>
            </w:r>
          </w:p>
        </w:tc>
      </w:tr>
      <w:tr w:rsidR="00BC130B" w:rsidRPr="00BC130B" w14:paraId="07E3419F" w14:textId="77777777" w:rsidTr="00433F9F">
        <w:trPr>
          <w:jc w:val="center"/>
        </w:trPr>
        <w:tc>
          <w:tcPr>
            <w:tcW w:w="3118" w:type="dxa"/>
          </w:tcPr>
          <w:p w14:paraId="07E3419A" w14:textId="77777777" w:rsidR="00F57DB1" w:rsidRPr="00BC130B" w:rsidRDefault="00F57DB1" w:rsidP="00241FD0">
            <w:pPr>
              <w:pStyle w:val="tabteksts"/>
            </w:pPr>
            <w:r w:rsidRPr="00BC130B">
              <w:t>Ieņēmumi no maksas pakalpojumiem un citi pašu ieņēmumi</w:t>
            </w:r>
          </w:p>
        </w:tc>
        <w:tc>
          <w:tcPr>
            <w:tcW w:w="1417" w:type="dxa"/>
          </w:tcPr>
          <w:p w14:paraId="07E3419B" w14:textId="56ABF8F0" w:rsidR="00F57DB1" w:rsidRPr="00BC130B" w:rsidRDefault="00467979" w:rsidP="0094571E">
            <w:pPr>
              <w:pStyle w:val="tabteksts"/>
              <w:jc w:val="right"/>
            </w:pPr>
            <w:r w:rsidRPr="00BC130B">
              <w:t>9 349 673</w:t>
            </w:r>
          </w:p>
        </w:tc>
        <w:tc>
          <w:tcPr>
            <w:tcW w:w="1418" w:type="dxa"/>
          </w:tcPr>
          <w:p w14:paraId="07E3419C" w14:textId="67432556" w:rsidR="00F57DB1" w:rsidRPr="00BC130B" w:rsidRDefault="00467979" w:rsidP="0094571E">
            <w:pPr>
              <w:pStyle w:val="tabteksts"/>
              <w:jc w:val="right"/>
            </w:pPr>
            <w:r w:rsidRPr="00BC130B">
              <w:t>9 429 953</w:t>
            </w:r>
          </w:p>
        </w:tc>
        <w:tc>
          <w:tcPr>
            <w:tcW w:w="1417" w:type="dxa"/>
          </w:tcPr>
          <w:p w14:paraId="07E3419D" w14:textId="694B3A66" w:rsidR="00F57DB1" w:rsidRPr="00BC130B" w:rsidRDefault="00205AD9" w:rsidP="0094571E">
            <w:pPr>
              <w:pStyle w:val="tabteksts"/>
              <w:jc w:val="right"/>
            </w:pPr>
            <w:r w:rsidRPr="00BC130B">
              <w:t>80 280</w:t>
            </w:r>
          </w:p>
        </w:tc>
        <w:tc>
          <w:tcPr>
            <w:tcW w:w="1702" w:type="dxa"/>
          </w:tcPr>
          <w:p w14:paraId="07E3419E" w14:textId="53278161" w:rsidR="00F57DB1" w:rsidRPr="00BC130B" w:rsidRDefault="00205AD9" w:rsidP="0094571E">
            <w:pPr>
              <w:pStyle w:val="tabteksts"/>
              <w:jc w:val="right"/>
            </w:pPr>
            <w:r w:rsidRPr="00BC130B">
              <w:t>0,9</w:t>
            </w:r>
          </w:p>
        </w:tc>
      </w:tr>
      <w:tr w:rsidR="00BC130B" w:rsidRPr="00BC130B" w14:paraId="07E341A5" w14:textId="77777777" w:rsidTr="00433F9F">
        <w:trPr>
          <w:jc w:val="center"/>
        </w:trPr>
        <w:tc>
          <w:tcPr>
            <w:tcW w:w="3118" w:type="dxa"/>
          </w:tcPr>
          <w:p w14:paraId="07E341A0" w14:textId="77777777" w:rsidR="00F57DB1" w:rsidRPr="00BC130B" w:rsidRDefault="00F57DB1" w:rsidP="00241FD0">
            <w:pPr>
              <w:pStyle w:val="tabteksts"/>
            </w:pPr>
            <w:r w:rsidRPr="00BC130B">
              <w:t>Ārvalstu finanšu palīdzība iestādes ieņēmumos</w:t>
            </w:r>
          </w:p>
        </w:tc>
        <w:tc>
          <w:tcPr>
            <w:tcW w:w="1417" w:type="dxa"/>
          </w:tcPr>
          <w:p w14:paraId="07E341A1" w14:textId="1E79EA01" w:rsidR="00F57DB1" w:rsidRPr="00BC130B" w:rsidRDefault="00467979" w:rsidP="0094571E">
            <w:pPr>
              <w:pStyle w:val="tabteksts"/>
              <w:jc w:val="right"/>
            </w:pPr>
            <w:r w:rsidRPr="00BC130B">
              <w:t>36 529</w:t>
            </w:r>
          </w:p>
        </w:tc>
        <w:tc>
          <w:tcPr>
            <w:tcW w:w="1418" w:type="dxa"/>
          </w:tcPr>
          <w:p w14:paraId="07E341A2" w14:textId="15FC4649" w:rsidR="00F57DB1" w:rsidRPr="00BC130B" w:rsidRDefault="00467979" w:rsidP="0094571E">
            <w:pPr>
              <w:pStyle w:val="tabteksts"/>
              <w:jc w:val="right"/>
            </w:pPr>
            <w:r w:rsidRPr="00BC130B">
              <w:t>170 619</w:t>
            </w:r>
          </w:p>
        </w:tc>
        <w:tc>
          <w:tcPr>
            <w:tcW w:w="1417" w:type="dxa"/>
          </w:tcPr>
          <w:p w14:paraId="07E341A3" w14:textId="060C4D53" w:rsidR="00F57DB1" w:rsidRPr="00BC130B" w:rsidRDefault="00205AD9" w:rsidP="0094571E">
            <w:pPr>
              <w:pStyle w:val="tabteksts"/>
              <w:jc w:val="right"/>
            </w:pPr>
            <w:r w:rsidRPr="00BC130B">
              <w:t>134 090</w:t>
            </w:r>
          </w:p>
        </w:tc>
        <w:tc>
          <w:tcPr>
            <w:tcW w:w="1702" w:type="dxa"/>
          </w:tcPr>
          <w:p w14:paraId="07E341A4" w14:textId="2D9B5103" w:rsidR="00F57DB1" w:rsidRPr="00BC130B" w:rsidRDefault="00205AD9" w:rsidP="0094571E">
            <w:pPr>
              <w:pStyle w:val="tabteksts"/>
              <w:jc w:val="right"/>
            </w:pPr>
            <w:r w:rsidRPr="00BC130B">
              <w:t>367,1</w:t>
            </w:r>
          </w:p>
        </w:tc>
      </w:tr>
      <w:tr w:rsidR="00BC130B" w:rsidRPr="00BC130B" w14:paraId="07E341AB" w14:textId="77777777" w:rsidTr="00433F9F">
        <w:trPr>
          <w:jc w:val="center"/>
        </w:trPr>
        <w:tc>
          <w:tcPr>
            <w:tcW w:w="3118" w:type="dxa"/>
          </w:tcPr>
          <w:p w14:paraId="07E341A6" w14:textId="77777777" w:rsidR="00F57DB1" w:rsidRPr="00BC130B" w:rsidRDefault="00F57DB1" w:rsidP="00241FD0">
            <w:pPr>
              <w:pStyle w:val="tabteksts"/>
            </w:pPr>
            <w:r w:rsidRPr="00BC130B">
              <w:t>Transferti</w:t>
            </w:r>
          </w:p>
        </w:tc>
        <w:tc>
          <w:tcPr>
            <w:tcW w:w="1417" w:type="dxa"/>
          </w:tcPr>
          <w:p w14:paraId="07E341A7" w14:textId="4612E189" w:rsidR="00F57DB1" w:rsidRPr="00BC130B" w:rsidRDefault="00467979" w:rsidP="0094571E">
            <w:pPr>
              <w:pStyle w:val="tabteksts"/>
              <w:jc w:val="right"/>
            </w:pPr>
            <w:r w:rsidRPr="00BC130B">
              <w:t>168 421</w:t>
            </w:r>
          </w:p>
        </w:tc>
        <w:tc>
          <w:tcPr>
            <w:tcW w:w="1418" w:type="dxa"/>
          </w:tcPr>
          <w:p w14:paraId="07E341A8" w14:textId="0A212388" w:rsidR="00F57DB1" w:rsidRPr="00BC130B" w:rsidRDefault="00467979" w:rsidP="0094571E">
            <w:pPr>
              <w:pStyle w:val="tabteksts"/>
              <w:jc w:val="right"/>
            </w:pPr>
            <w:r w:rsidRPr="00BC130B">
              <w:t>850 459</w:t>
            </w:r>
          </w:p>
        </w:tc>
        <w:tc>
          <w:tcPr>
            <w:tcW w:w="1417" w:type="dxa"/>
          </w:tcPr>
          <w:p w14:paraId="07E341A9" w14:textId="20FF1CB5" w:rsidR="00F57DB1" w:rsidRPr="00BC130B" w:rsidRDefault="00205AD9" w:rsidP="0094571E">
            <w:pPr>
              <w:pStyle w:val="tabteksts"/>
              <w:jc w:val="right"/>
            </w:pPr>
            <w:r w:rsidRPr="00BC130B">
              <w:t>682 038</w:t>
            </w:r>
          </w:p>
        </w:tc>
        <w:tc>
          <w:tcPr>
            <w:tcW w:w="1702" w:type="dxa"/>
          </w:tcPr>
          <w:p w14:paraId="07E341AA" w14:textId="691F6F00" w:rsidR="00F57DB1" w:rsidRPr="00BC130B" w:rsidRDefault="00433F9F" w:rsidP="0094571E">
            <w:pPr>
              <w:pStyle w:val="tabteksts"/>
              <w:jc w:val="right"/>
            </w:pPr>
            <w:r w:rsidRPr="00BC130B">
              <w:t>405,0</w:t>
            </w:r>
          </w:p>
        </w:tc>
      </w:tr>
      <w:tr w:rsidR="00BC130B" w:rsidRPr="00BC130B" w14:paraId="07E341B1" w14:textId="77777777" w:rsidTr="00433F9F">
        <w:trPr>
          <w:jc w:val="center"/>
        </w:trPr>
        <w:tc>
          <w:tcPr>
            <w:tcW w:w="3118" w:type="dxa"/>
          </w:tcPr>
          <w:p w14:paraId="07E341AC" w14:textId="77777777" w:rsidR="00F57DB1" w:rsidRPr="00BC130B" w:rsidRDefault="00F57DB1" w:rsidP="00241FD0">
            <w:pPr>
              <w:pStyle w:val="tabteksts"/>
            </w:pPr>
            <w:r w:rsidRPr="00BC130B">
              <w:t>Dotācija no vispārējiem ieņēmumiem</w:t>
            </w:r>
          </w:p>
        </w:tc>
        <w:tc>
          <w:tcPr>
            <w:tcW w:w="1417" w:type="dxa"/>
          </w:tcPr>
          <w:p w14:paraId="07E341AD" w14:textId="724D3A44" w:rsidR="00F57DB1" w:rsidRPr="00BC130B" w:rsidRDefault="00467979" w:rsidP="0094571E">
            <w:pPr>
              <w:pStyle w:val="tabteksts"/>
              <w:jc w:val="right"/>
            </w:pPr>
            <w:r w:rsidRPr="00BC130B">
              <w:t>532 812 043</w:t>
            </w:r>
          </w:p>
        </w:tc>
        <w:tc>
          <w:tcPr>
            <w:tcW w:w="1418" w:type="dxa"/>
          </w:tcPr>
          <w:p w14:paraId="07E341AE" w14:textId="69F67539" w:rsidR="00F57DB1" w:rsidRPr="00BC130B" w:rsidRDefault="00467979" w:rsidP="0094571E">
            <w:pPr>
              <w:pStyle w:val="tabteksts"/>
              <w:jc w:val="right"/>
            </w:pPr>
            <w:r w:rsidRPr="00BC130B">
              <w:t>567 152 653</w:t>
            </w:r>
          </w:p>
        </w:tc>
        <w:tc>
          <w:tcPr>
            <w:tcW w:w="1417" w:type="dxa"/>
          </w:tcPr>
          <w:p w14:paraId="07E341AF" w14:textId="38660C40" w:rsidR="00F57DB1" w:rsidRPr="00BC130B" w:rsidRDefault="00205AD9" w:rsidP="0094571E">
            <w:pPr>
              <w:pStyle w:val="tabteksts"/>
              <w:jc w:val="right"/>
            </w:pPr>
            <w:r w:rsidRPr="00BC130B">
              <w:t>34 340 610</w:t>
            </w:r>
          </w:p>
        </w:tc>
        <w:tc>
          <w:tcPr>
            <w:tcW w:w="1702" w:type="dxa"/>
          </w:tcPr>
          <w:p w14:paraId="07E341B0" w14:textId="75F239B9" w:rsidR="00F57DB1" w:rsidRPr="00BC130B" w:rsidRDefault="00433F9F" w:rsidP="0094571E">
            <w:pPr>
              <w:pStyle w:val="tabteksts"/>
              <w:jc w:val="right"/>
            </w:pPr>
            <w:r w:rsidRPr="00BC130B">
              <w:t>6,4</w:t>
            </w:r>
          </w:p>
        </w:tc>
      </w:tr>
      <w:tr w:rsidR="00BC130B" w:rsidRPr="00BC130B" w14:paraId="07E341B7" w14:textId="77777777" w:rsidTr="00433F9F">
        <w:trPr>
          <w:jc w:val="center"/>
        </w:trPr>
        <w:tc>
          <w:tcPr>
            <w:tcW w:w="3118" w:type="dxa"/>
          </w:tcPr>
          <w:p w14:paraId="07E341B2" w14:textId="77777777" w:rsidR="00F57DB1" w:rsidRPr="00BC130B" w:rsidRDefault="00F57DB1" w:rsidP="00241FD0">
            <w:pPr>
              <w:pStyle w:val="tabteksts"/>
              <w:rPr>
                <w:b/>
                <w:bCs/>
              </w:rPr>
            </w:pPr>
            <w:r w:rsidRPr="00BC130B">
              <w:rPr>
                <w:b/>
                <w:bCs/>
              </w:rPr>
              <w:t>Izdevumi – kopā</w:t>
            </w:r>
          </w:p>
        </w:tc>
        <w:tc>
          <w:tcPr>
            <w:tcW w:w="1417" w:type="dxa"/>
          </w:tcPr>
          <w:p w14:paraId="07E341B3" w14:textId="78447B34" w:rsidR="00F57DB1" w:rsidRPr="00BC130B" w:rsidRDefault="00467979" w:rsidP="0094571E">
            <w:pPr>
              <w:pStyle w:val="tabteksts"/>
              <w:jc w:val="right"/>
              <w:rPr>
                <w:b/>
                <w:bCs/>
              </w:rPr>
            </w:pPr>
            <w:r w:rsidRPr="00BC130B">
              <w:rPr>
                <w:b/>
                <w:bCs/>
              </w:rPr>
              <w:t>542 366 666</w:t>
            </w:r>
          </w:p>
        </w:tc>
        <w:tc>
          <w:tcPr>
            <w:tcW w:w="1418" w:type="dxa"/>
          </w:tcPr>
          <w:p w14:paraId="07E341B4" w14:textId="1B974A7D" w:rsidR="00F57DB1" w:rsidRPr="00BC130B" w:rsidRDefault="00467979" w:rsidP="0094571E">
            <w:pPr>
              <w:pStyle w:val="tabteksts"/>
              <w:jc w:val="right"/>
              <w:rPr>
                <w:b/>
                <w:bCs/>
              </w:rPr>
            </w:pPr>
            <w:r w:rsidRPr="00BC130B">
              <w:rPr>
                <w:b/>
                <w:bCs/>
              </w:rPr>
              <w:t>577 603 684</w:t>
            </w:r>
          </w:p>
        </w:tc>
        <w:tc>
          <w:tcPr>
            <w:tcW w:w="1417" w:type="dxa"/>
          </w:tcPr>
          <w:p w14:paraId="07E341B5" w14:textId="115EA9B3" w:rsidR="00F57DB1" w:rsidRPr="00BC130B" w:rsidRDefault="00205AD9" w:rsidP="0094571E">
            <w:pPr>
              <w:pStyle w:val="tabteksts"/>
              <w:jc w:val="right"/>
              <w:rPr>
                <w:b/>
                <w:bCs/>
              </w:rPr>
            </w:pPr>
            <w:r w:rsidRPr="00BC130B">
              <w:rPr>
                <w:b/>
                <w:bCs/>
              </w:rPr>
              <w:t>35 237 08</w:t>
            </w:r>
          </w:p>
        </w:tc>
        <w:tc>
          <w:tcPr>
            <w:tcW w:w="1702" w:type="dxa"/>
          </w:tcPr>
          <w:p w14:paraId="07E341B6" w14:textId="689D6F88" w:rsidR="00F57DB1" w:rsidRPr="00BC130B" w:rsidRDefault="00433F9F" w:rsidP="0094571E">
            <w:pPr>
              <w:pStyle w:val="tabteksts"/>
              <w:jc w:val="right"/>
              <w:rPr>
                <w:b/>
                <w:bCs/>
              </w:rPr>
            </w:pPr>
            <w:r w:rsidRPr="00BC130B">
              <w:rPr>
                <w:b/>
                <w:bCs/>
              </w:rPr>
              <w:t>6,5</w:t>
            </w:r>
          </w:p>
        </w:tc>
      </w:tr>
      <w:tr w:rsidR="00BC130B" w:rsidRPr="00BC130B" w14:paraId="07E341BD" w14:textId="77777777" w:rsidTr="00433F9F">
        <w:trPr>
          <w:jc w:val="center"/>
        </w:trPr>
        <w:tc>
          <w:tcPr>
            <w:tcW w:w="3118" w:type="dxa"/>
          </w:tcPr>
          <w:p w14:paraId="07E341B8" w14:textId="77777777" w:rsidR="00F57DB1" w:rsidRPr="00BC130B" w:rsidRDefault="00F57DB1" w:rsidP="00241FD0">
            <w:pPr>
              <w:pStyle w:val="tabteksts"/>
            </w:pPr>
            <w:r w:rsidRPr="00BC130B">
              <w:t>Atlīdzība</w:t>
            </w:r>
          </w:p>
        </w:tc>
        <w:tc>
          <w:tcPr>
            <w:tcW w:w="1417" w:type="dxa"/>
          </w:tcPr>
          <w:p w14:paraId="07E341B9" w14:textId="27B9534A" w:rsidR="00F57DB1" w:rsidRPr="00BC130B" w:rsidRDefault="00467979" w:rsidP="0094571E">
            <w:pPr>
              <w:pStyle w:val="tabteksts"/>
              <w:jc w:val="right"/>
            </w:pPr>
            <w:r w:rsidRPr="00BC130B">
              <w:t>41 453 576</w:t>
            </w:r>
          </w:p>
        </w:tc>
        <w:tc>
          <w:tcPr>
            <w:tcW w:w="1418" w:type="dxa"/>
          </w:tcPr>
          <w:p w14:paraId="07E341BA" w14:textId="0361854B" w:rsidR="00F57DB1" w:rsidRPr="00BC130B" w:rsidRDefault="00467979" w:rsidP="0094571E">
            <w:pPr>
              <w:pStyle w:val="tabteksts"/>
              <w:jc w:val="right"/>
            </w:pPr>
            <w:r w:rsidRPr="00BC130B">
              <w:t>43 158 610</w:t>
            </w:r>
          </w:p>
        </w:tc>
        <w:tc>
          <w:tcPr>
            <w:tcW w:w="1417" w:type="dxa"/>
          </w:tcPr>
          <w:p w14:paraId="07E341BB" w14:textId="0D13056B" w:rsidR="00F57DB1" w:rsidRPr="00BC130B" w:rsidRDefault="00205AD9" w:rsidP="0094571E">
            <w:pPr>
              <w:pStyle w:val="tabteksts"/>
              <w:jc w:val="right"/>
            </w:pPr>
            <w:r w:rsidRPr="00BC130B">
              <w:t>1 705 034</w:t>
            </w:r>
          </w:p>
        </w:tc>
        <w:tc>
          <w:tcPr>
            <w:tcW w:w="1702" w:type="dxa"/>
          </w:tcPr>
          <w:p w14:paraId="07E341BC" w14:textId="7ACCA206" w:rsidR="00F57DB1" w:rsidRPr="00BC130B" w:rsidRDefault="00433F9F" w:rsidP="0094571E">
            <w:pPr>
              <w:pStyle w:val="tabteksts"/>
              <w:jc w:val="right"/>
            </w:pPr>
            <w:r w:rsidRPr="00BC130B">
              <w:t>4,1</w:t>
            </w:r>
          </w:p>
        </w:tc>
      </w:tr>
      <w:tr w:rsidR="00BC130B" w:rsidRPr="00BC130B" w14:paraId="07E341C3" w14:textId="77777777" w:rsidTr="00433F9F">
        <w:trPr>
          <w:jc w:val="center"/>
        </w:trPr>
        <w:tc>
          <w:tcPr>
            <w:tcW w:w="3118" w:type="dxa"/>
          </w:tcPr>
          <w:p w14:paraId="07E341BE" w14:textId="77777777" w:rsidR="00F57DB1" w:rsidRPr="00BC130B" w:rsidRDefault="00F57DB1" w:rsidP="00241FD0">
            <w:pPr>
              <w:pStyle w:val="tabteksts"/>
              <w:rPr>
                <w:i/>
              </w:rPr>
            </w:pPr>
            <w:r w:rsidRPr="00BC130B">
              <w:rPr>
                <w:i/>
              </w:rPr>
              <w:t>t.sk. atalgojums</w:t>
            </w:r>
          </w:p>
        </w:tc>
        <w:tc>
          <w:tcPr>
            <w:tcW w:w="1417" w:type="dxa"/>
          </w:tcPr>
          <w:p w14:paraId="07E341BF" w14:textId="28B4AD47" w:rsidR="00F57DB1" w:rsidRPr="00BC130B" w:rsidRDefault="00467979" w:rsidP="0094571E">
            <w:pPr>
              <w:pStyle w:val="tabteksts"/>
              <w:jc w:val="right"/>
              <w:rPr>
                <w:i/>
              </w:rPr>
            </w:pPr>
            <w:r w:rsidRPr="00BC130B">
              <w:rPr>
                <w:i/>
              </w:rPr>
              <w:t>32 913 968</w:t>
            </w:r>
          </w:p>
        </w:tc>
        <w:tc>
          <w:tcPr>
            <w:tcW w:w="1418" w:type="dxa"/>
          </w:tcPr>
          <w:p w14:paraId="07E341C0" w14:textId="042638BC" w:rsidR="00F57DB1" w:rsidRPr="00BC130B" w:rsidRDefault="00467979" w:rsidP="0094571E">
            <w:pPr>
              <w:pStyle w:val="tabteksts"/>
              <w:jc w:val="right"/>
              <w:rPr>
                <w:i/>
              </w:rPr>
            </w:pPr>
            <w:r w:rsidRPr="00BC130B">
              <w:rPr>
                <w:i/>
              </w:rPr>
              <w:t>33 319 230</w:t>
            </w:r>
          </w:p>
        </w:tc>
        <w:tc>
          <w:tcPr>
            <w:tcW w:w="1417" w:type="dxa"/>
          </w:tcPr>
          <w:p w14:paraId="07E341C1" w14:textId="2DC396DD" w:rsidR="00F57DB1" w:rsidRPr="00BC130B" w:rsidRDefault="00205AD9" w:rsidP="0094571E">
            <w:pPr>
              <w:pStyle w:val="tabteksts"/>
              <w:jc w:val="right"/>
              <w:rPr>
                <w:i/>
              </w:rPr>
            </w:pPr>
            <w:r w:rsidRPr="00BC130B">
              <w:rPr>
                <w:i/>
              </w:rPr>
              <w:t>405 262</w:t>
            </w:r>
          </w:p>
        </w:tc>
        <w:tc>
          <w:tcPr>
            <w:tcW w:w="1702" w:type="dxa"/>
          </w:tcPr>
          <w:p w14:paraId="07E341C2" w14:textId="1770B66B" w:rsidR="00F57DB1" w:rsidRPr="00BC130B" w:rsidRDefault="00433F9F" w:rsidP="0094571E">
            <w:pPr>
              <w:pStyle w:val="tabteksts"/>
              <w:jc w:val="right"/>
              <w:rPr>
                <w:i/>
              </w:rPr>
            </w:pPr>
            <w:r w:rsidRPr="00BC130B">
              <w:rPr>
                <w:i/>
              </w:rPr>
              <w:t>1,2</w:t>
            </w:r>
          </w:p>
        </w:tc>
      </w:tr>
      <w:tr w:rsidR="00BC130B" w:rsidRPr="00BC130B" w14:paraId="670D8103"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235746B2" w14:textId="004A6066" w:rsidR="00AA3405" w:rsidRPr="00BC130B" w:rsidRDefault="0012336B" w:rsidP="0012336B">
            <w:pPr>
              <w:pStyle w:val="tabteksts"/>
            </w:pPr>
            <w:r w:rsidRPr="00BC130B">
              <w:t>Vidējais amata vietu skaits gadā, neskaitot pedagogu un zemessargu amata vietas</w:t>
            </w:r>
            <w:r w:rsidR="00EC4F51" w:rsidRPr="00BC130B">
              <w:rPr>
                <w:vertAlign w:val="superscript"/>
              </w:rPr>
              <w:t>1</w:t>
            </w:r>
          </w:p>
        </w:tc>
        <w:tc>
          <w:tcPr>
            <w:tcW w:w="1417" w:type="dxa"/>
            <w:tcBorders>
              <w:top w:val="single" w:sz="4" w:space="0" w:color="000000"/>
              <w:left w:val="single" w:sz="4" w:space="0" w:color="000000"/>
              <w:bottom w:val="single" w:sz="4" w:space="0" w:color="000000"/>
              <w:right w:val="single" w:sz="4" w:space="0" w:color="000000"/>
            </w:tcBorders>
          </w:tcPr>
          <w:p w14:paraId="663FE67D" w14:textId="64D97F75" w:rsidR="00AA3405" w:rsidRPr="00BC130B" w:rsidRDefault="00467979" w:rsidP="00467979">
            <w:pPr>
              <w:pStyle w:val="tabteksts"/>
              <w:jc w:val="right"/>
            </w:pPr>
            <w:r w:rsidRPr="00BC130B">
              <w:t>4 523,9</w:t>
            </w:r>
          </w:p>
        </w:tc>
        <w:tc>
          <w:tcPr>
            <w:tcW w:w="1418" w:type="dxa"/>
            <w:tcBorders>
              <w:top w:val="single" w:sz="4" w:space="0" w:color="000000"/>
              <w:left w:val="single" w:sz="4" w:space="0" w:color="000000"/>
              <w:bottom w:val="single" w:sz="4" w:space="0" w:color="000000"/>
              <w:right w:val="single" w:sz="4" w:space="0" w:color="000000"/>
            </w:tcBorders>
          </w:tcPr>
          <w:p w14:paraId="3C7A42B8" w14:textId="4CD1C33E" w:rsidR="00AA3405" w:rsidRPr="00BC130B" w:rsidRDefault="00467979" w:rsidP="0094571E">
            <w:pPr>
              <w:pStyle w:val="tabteksts"/>
              <w:jc w:val="right"/>
            </w:pPr>
            <w:r w:rsidRPr="00BC130B">
              <w:t>4 455,7</w:t>
            </w:r>
          </w:p>
        </w:tc>
        <w:tc>
          <w:tcPr>
            <w:tcW w:w="1417" w:type="dxa"/>
            <w:tcBorders>
              <w:top w:val="single" w:sz="4" w:space="0" w:color="000000"/>
              <w:left w:val="single" w:sz="4" w:space="0" w:color="000000"/>
              <w:bottom w:val="single" w:sz="4" w:space="0" w:color="000000"/>
              <w:right w:val="single" w:sz="4" w:space="0" w:color="000000"/>
            </w:tcBorders>
          </w:tcPr>
          <w:p w14:paraId="395E699B" w14:textId="437F7094" w:rsidR="00AA3405" w:rsidRPr="00BC130B" w:rsidRDefault="00205AD9" w:rsidP="0094571E">
            <w:pPr>
              <w:pStyle w:val="tabteksts"/>
              <w:jc w:val="right"/>
            </w:pPr>
            <w:r w:rsidRPr="00BC130B">
              <w:t>-68,1</w:t>
            </w:r>
          </w:p>
        </w:tc>
        <w:tc>
          <w:tcPr>
            <w:tcW w:w="1702" w:type="dxa"/>
            <w:tcBorders>
              <w:top w:val="single" w:sz="4" w:space="0" w:color="000000"/>
              <w:left w:val="single" w:sz="4" w:space="0" w:color="000000"/>
              <w:bottom w:val="single" w:sz="4" w:space="0" w:color="000000"/>
              <w:right w:val="single" w:sz="4" w:space="0" w:color="000000"/>
            </w:tcBorders>
          </w:tcPr>
          <w:p w14:paraId="76063433" w14:textId="5A12F29F" w:rsidR="00AA3405" w:rsidRPr="00BC130B" w:rsidRDefault="00433F9F" w:rsidP="0094571E">
            <w:pPr>
              <w:pStyle w:val="tabteksts"/>
              <w:jc w:val="right"/>
            </w:pPr>
            <w:r w:rsidRPr="00BC130B">
              <w:t>-1,5</w:t>
            </w:r>
          </w:p>
        </w:tc>
      </w:tr>
      <w:tr w:rsidR="00BC130B" w:rsidRPr="00BC130B" w14:paraId="430B0299"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0C1B2CEE" w14:textId="77777777" w:rsidR="00AA3405" w:rsidRPr="00BC130B" w:rsidRDefault="00AA3405" w:rsidP="00241FD0">
            <w:pPr>
              <w:pStyle w:val="tabteksts"/>
            </w:pPr>
            <w:r w:rsidRPr="00BC130B">
              <w:t>Vidējā atlīdzība amata vietai, neskaitot pedagogu amata vietas (mēnesī)</w:t>
            </w:r>
          </w:p>
        </w:tc>
        <w:tc>
          <w:tcPr>
            <w:tcW w:w="1417" w:type="dxa"/>
            <w:tcBorders>
              <w:top w:val="single" w:sz="4" w:space="0" w:color="000000"/>
              <w:left w:val="single" w:sz="4" w:space="0" w:color="000000"/>
              <w:bottom w:val="single" w:sz="4" w:space="0" w:color="000000"/>
              <w:right w:val="single" w:sz="4" w:space="0" w:color="000000"/>
            </w:tcBorders>
          </w:tcPr>
          <w:p w14:paraId="09975BF7" w14:textId="2A22C3A3" w:rsidR="00AA3405" w:rsidRPr="00BC130B" w:rsidRDefault="00467979" w:rsidP="0094571E">
            <w:pPr>
              <w:pStyle w:val="tabteksts"/>
              <w:jc w:val="right"/>
            </w:pPr>
            <w:r w:rsidRPr="00BC130B">
              <w:t>753,4</w:t>
            </w:r>
          </w:p>
        </w:tc>
        <w:tc>
          <w:tcPr>
            <w:tcW w:w="1418" w:type="dxa"/>
            <w:tcBorders>
              <w:top w:val="single" w:sz="4" w:space="0" w:color="000000"/>
              <w:left w:val="single" w:sz="4" w:space="0" w:color="000000"/>
              <w:bottom w:val="single" w:sz="4" w:space="0" w:color="000000"/>
              <w:right w:val="single" w:sz="4" w:space="0" w:color="000000"/>
            </w:tcBorders>
          </w:tcPr>
          <w:p w14:paraId="0EAFBA5F" w14:textId="06FB9695" w:rsidR="00AA3405" w:rsidRPr="00BC130B" w:rsidRDefault="00467979" w:rsidP="0094571E">
            <w:pPr>
              <w:pStyle w:val="tabteksts"/>
              <w:jc w:val="right"/>
            </w:pPr>
            <w:r w:rsidRPr="00BC130B">
              <w:t>797,0</w:t>
            </w:r>
          </w:p>
        </w:tc>
        <w:tc>
          <w:tcPr>
            <w:tcW w:w="1417" w:type="dxa"/>
            <w:tcBorders>
              <w:top w:val="single" w:sz="4" w:space="0" w:color="000000"/>
              <w:left w:val="single" w:sz="4" w:space="0" w:color="000000"/>
              <w:bottom w:val="single" w:sz="4" w:space="0" w:color="000000"/>
              <w:right w:val="single" w:sz="4" w:space="0" w:color="000000"/>
            </w:tcBorders>
          </w:tcPr>
          <w:p w14:paraId="068D855D" w14:textId="0B0EC4DF" w:rsidR="00AA3405" w:rsidRPr="00BC130B" w:rsidRDefault="00205AD9" w:rsidP="0094571E">
            <w:pPr>
              <w:pStyle w:val="tabteksts"/>
              <w:jc w:val="right"/>
            </w:pPr>
            <w:r w:rsidRPr="00BC130B">
              <w:t>43,6</w:t>
            </w:r>
          </w:p>
        </w:tc>
        <w:tc>
          <w:tcPr>
            <w:tcW w:w="1702" w:type="dxa"/>
            <w:tcBorders>
              <w:top w:val="single" w:sz="4" w:space="0" w:color="000000"/>
              <w:left w:val="single" w:sz="4" w:space="0" w:color="000000"/>
              <w:bottom w:val="single" w:sz="4" w:space="0" w:color="000000"/>
              <w:right w:val="single" w:sz="4" w:space="0" w:color="000000"/>
            </w:tcBorders>
          </w:tcPr>
          <w:p w14:paraId="7E41F2C2" w14:textId="23F2B01B" w:rsidR="00AA3405" w:rsidRPr="00BC130B" w:rsidRDefault="00433F9F" w:rsidP="0094571E">
            <w:pPr>
              <w:pStyle w:val="tabteksts"/>
              <w:jc w:val="right"/>
            </w:pPr>
            <w:r w:rsidRPr="00BC130B">
              <w:t>5,8</w:t>
            </w:r>
          </w:p>
        </w:tc>
      </w:tr>
      <w:tr w:rsidR="00BC130B" w:rsidRPr="00BC130B" w14:paraId="1FCCE741"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186F86D2" w14:textId="77777777" w:rsidR="00AA3405" w:rsidRPr="00BC130B" w:rsidRDefault="00AA3405" w:rsidP="00241FD0">
            <w:pPr>
              <w:pStyle w:val="tabteksts"/>
            </w:pPr>
            <w:r w:rsidRPr="00BC130B">
              <w:t>Kopējā atlīdzība gadā par ārštata darbinieku pakalpojumiem</w:t>
            </w:r>
          </w:p>
        </w:tc>
        <w:tc>
          <w:tcPr>
            <w:tcW w:w="1417" w:type="dxa"/>
            <w:tcBorders>
              <w:top w:val="single" w:sz="4" w:space="0" w:color="000000"/>
              <w:left w:val="single" w:sz="4" w:space="0" w:color="000000"/>
              <w:bottom w:val="single" w:sz="4" w:space="0" w:color="000000"/>
              <w:right w:val="single" w:sz="4" w:space="0" w:color="000000"/>
            </w:tcBorders>
          </w:tcPr>
          <w:p w14:paraId="0993D499" w14:textId="12B8107F" w:rsidR="00AA3405" w:rsidRPr="00BC130B" w:rsidRDefault="00467979" w:rsidP="0094571E">
            <w:pPr>
              <w:pStyle w:val="tabteksts"/>
              <w:jc w:val="right"/>
            </w:pPr>
            <w:r w:rsidRPr="00BC130B">
              <w:t>98 298</w:t>
            </w:r>
          </w:p>
        </w:tc>
        <w:tc>
          <w:tcPr>
            <w:tcW w:w="1418" w:type="dxa"/>
            <w:tcBorders>
              <w:top w:val="single" w:sz="4" w:space="0" w:color="000000"/>
              <w:left w:val="single" w:sz="4" w:space="0" w:color="000000"/>
              <w:bottom w:val="single" w:sz="4" w:space="0" w:color="000000"/>
              <w:right w:val="single" w:sz="4" w:space="0" w:color="000000"/>
            </w:tcBorders>
          </w:tcPr>
          <w:p w14:paraId="074FAECD" w14:textId="7CCC74E4" w:rsidR="00AA3405" w:rsidRPr="00BC130B" w:rsidRDefault="00467979" w:rsidP="0094571E">
            <w:pPr>
              <w:pStyle w:val="tabteksts"/>
              <w:jc w:val="right"/>
            </w:pPr>
            <w:r w:rsidRPr="00BC130B">
              <w:t>77 828</w:t>
            </w:r>
          </w:p>
        </w:tc>
        <w:tc>
          <w:tcPr>
            <w:tcW w:w="1417" w:type="dxa"/>
            <w:tcBorders>
              <w:top w:val="single" w:sz="4" w:space="0" w:color="000000"/>
              <w:left w:val="single" w:sz="4" w:space="0" w:color="000000"/>
              <w:bottom w:val="single" w:sz="4" w:space="0" w:color="000000"/>
              <w:right w:val="single" w:sz="4" w:space="0" w:color="000000"/>
            </w:tcBorders>
          </w:tcPr>
          <w:p w14:paraId="16F1B150" w14:textId="50A35017" w:rsidR="00AA3405" w:rsidRPr="00BC130B" w:rsidRDefault="00205AD9" w:rsidP="0094571E">
            <w:pPr>
              <w:pStyle w:val="tabteksts"/>
              <w:jc w:val="right"/>
            </w:pPr>
            <w:r w:rsidRPr="00BC130B">
              <w:t>-20 470</w:t>
            </w:r>
          </w:p>
        </w:tc>
        <w:tc>
          <w:tcPr>
            <w:tcW w:w="1702" w:type="dxa"/>
            <w:tcBorders>
              <w:top w:val="single" w:sz="4" w:space="0" w:color="000000"/>
              <w:left w:val="single" w:sz="4" w:space="0" w:color="000000"/>
              <w:bottom w:val="single" w:sz="4" w:space="0" w:color="000000"/>
              <w:right w:val="single" w:sz="4" w:space="0" w:color="000000"/>
            </w:tcBorders>
          </w:tcPr>
          <w:p w14:paraId="512BFE70" w14:textId="305AB654" w:rsidR="00AA3405" w:rsidRPr="00BC130B" w:rsidRDefault="00433F9F" w:rsidP="0094571E">
            <w:pPr>
              <w:pStyle w:val="tabteksts"/>
              <w:jc w:val="right"/>
            </w:pPr>
            <w:r w:rsidRPr="00BC130B">
              <w:t>-20,8</w:t>
            </w:r>
          </w:p>
        </w:tc>
      </w:tr>
      <w:tr w:rsidR="00BC130B" w:rsidRPr="00BC130B" w14:paraId="7985AACD"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12D076EB" w14:textId="02EA81C9" w:rsidR="00AA3405" w:rsidRPr="00BC130B" w:rsidRDefault="00AA3405" w:rsidP="00001FE2">
            <w:pPr>
              <w:pStyle w:val="tabteksts"/>
            </w:pPr>
            <w:r w:rsidRPr="00BC130B">
              <w:t xml:space="preserve">Vidējais pedagogu darba slodžu skaits gadā </w:t>
            </w:r>
            <w:r w:rsidR="00EC4F51" w:rsidRPr="00BC130B">
              <w:rPr>
                <w:vertAlign w:val="superscript"/>
              </w:rPr>
              <w:t>2</w:t>
            </w:r>
          </w:p>
        </w:tc>
        <w:tc>
          <w:tcPr>
            <w:tcW w:w="1417" w:type="dxa"/>
            <w:tcBorders>
              <w:top w:val="single" w:sz="4" w:space="0" w:color="000000"/>
              <w:left w:val="single" w:sz="4" w:space="0" w:color="000000"/>
              <w:bottom w:val="single" w:sz="4" w:space="0" w:color="000000"/>
              <w:right w:val="single" w:sz="4" w:space="0" w:color="000000"/>
            </w:tcBorders>
          </w:tcPr>
          <w:p w14:paraId="626EC1BA" w14:textId="3A5D882B" w:rsidR="00AA3405" w:rsidRPr="00BC130B" w:rsidRDefault="00467979" w:rsidP="0094571E">
            <w:pPr>
              <w:pStyle w:val="tabteksts"/>
              <w:jc w:val="right"/>
            </w:pPr>
            <w:r w:rsidRPr="00BC130B">
              <w:t>57</w:t>
            </w:r>
          </w:p>
        </w:tc>
        <w:tc>
          <w:tcPr>
            <w:tcW w:w="1418" w:type="dxa"/>
            <w:tcBorders>
              <w:top w:val="single" w:sz="4" w:space="0" w:color="000000"/>
              <w:left w:val="single" w:sz="4" w:space="0" w:color="000000"/>
              <w:bottom w:val="single" w:sz="4" w:space="0" w:color="000000"/>
              <w:right w:val="single" w:sz="4" w:space="0" w:color="000000"/>
            </w:tcBorders>
          </w:tcPr>
          <w:p w14:paraId="4E0AEACA" w14:textId="4AAD59D2" w:rsidR="00AA3405" w:rsidRPr="00BC130B" w:rsidRDefault="00467979" w:rsidP="0094571E">
            <w:pPr>
              <w:pStyle w:val="tabteksts"/>
              <w:jc w:val="right"/>
            </w:pPr>
            <w:r w:rsidRPr="00BC130B">
              <w:t>57</w:t>
            </w:r>
          </w:p>
        </w:tc>
        <w:tc>
          <w:tcPr>
            <w:tcW w:w="1417" w:type="dxa"/>
            <w:tcBorders>
              <w:top w:val="single" w:sz="4" w:space="0" w:color="000000"/>
              <w:left w:val="single" w:sz="4" w:space="0" w:color="000000"/>
              <w:bottom w:val="single" w:sz="4" w:space="0" w:color="000000"/>
              <w:right w:val="single" w:sz="4" w:space="0" w:color="000000"/>
            </w:tcBorders>
          </w:tcPr>
          <w:p w14:paraId="13DE28A5" w14:textId="24445B39" w:rsidR="00AA3405" w:rsidRPr="00BC130B" w:rsidRDefault="00205AD9" w:rsidP="00205AD9">
            <w:pPr>
              <w:pStyle w:val="tabteksts"/>
              <w:jc w:val="center"/>
            </w:pPr>
            <w:r w:rsidRPr="00BC130B">
              <w:t>–</w:t>
            </w:r>
          </w:p>
        </w:tc>
        <w:tc>
          <w:tcPr>
            <w:tcW w:w="1702" w:type="dxa"/>
            <w:tcBorders>
              <w:top w:val="single" w:sz="4" w:space="0" w:color="000000"/>
              <w:left w:val="single" w:sz="4" w:space="0" w:color="000000"/>
              <w:bottom w:val="single" w:sz="4" w:space="0" w:color="000000"/>
              <w:right w:val="single" w:sz="4" w:space="0" w:color="000000"/>
            </w:tcBorders>
          </w:tcPr>
          <w:p w14:paraId="4CC9EC93" w14:textId="23118909" w:rsidR="00AA3405" w:rsidRPr="00BC130B" w:rsidRDefault="00433F9F" w:rsidP="00433F9F">
            <w:pPr>
              <w:pStyle w:val="tabteksts"/>
              <w:jc w:val="center"/>
            </w:pPr>
            <w:r w:rsidRPr="00BC130B">
              <w:t>–</w:t>
            </w:r>
          </w:p>
        </w:tc>
      </w:tr>
      <w:tr w:rsidR="00BC130B" w:rsidRPr="00BC130B" w14:paraId="3F27567F"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17F66DCA" w14:textId="77777777" w:rsidR="00AA3405" w:rsidRPr="00BC130B" w:rsidRDefault="00AA3405" w:rsidP="00241FD0">
            <w:pPr>
              <w:pStyle w:val="tabteksts"/>
            </w:pPr>
            <w:r w:rsidRPr="00BC130B">
              <w:t>Vidējā atlīdzība pedagogu darba slodzei (mēnesī)</w:t>
            </w:r>
          </w:p>
        </w:tc>
        <w:tc>
          <w:tcPr>
            <w:tcW w:w="1417" w:type="dxa"/>
            <w:tcBorders>
              <w:top w:val="single" w:sz="4" w:space="0" w:color="000000"/>
              <w:left w:val="single" w:sz="4" w:space="0" w:color="000000"/>
              <w:bottom w:val="single" w:sz="4" w:space="0" w:color="000000"/>
              <w:right w:val="single" w:sz="4" w:space="0" w:color="000000"/>
            </w:tcBorders>
          </w:tcPr>
          <w:p w14:paraId="63DEA6D6" w14:textId="313D9DA8" w:rsidR="00AA3405" w:rsidRPr="00BC130B" w:rsidRDefault="00467979" w:rsidP="0094571E">
            <w:pPr>
              <w:pStyle w:val="tabteksts"/>
              <w:jc w:val="right"/>
            </w:pPr>
            <w:r w:rsidRPr="00BC130B">
              <w:t>665,0</w:t>
            </w:r>
          </w:p>
        </w:tc>
        <w:tc>
          <w:tcPr>
            <w:tcW w:w="1418" w:type="dxa"/>
            <w:tcBorders>
              <w:top w:val="single" w:sz="4" w:space="0" w:color="000000"/>
              <w:left w:val="single" w:sz="4" w:space="0" w:color="000000"/>
              <w:bottom w:val="single" w:sz="4" w:space="0" w:color="000000"/>
              <w:right w:val="single" w:sz="4" w:space="0" w:color="000000"/>
            </w:tcBorders>
          </w:tcPr>
          <w:p w14:paraId="6FB35261" w14:textId="775BA507" w:rsidR="00AA3405" w:rsidRPr="00BC130B" w:rsidRDefault="00467979" w:rsidP="0094571E">
            <w:pPr>
              <w:pStyle w:val="tabteksts"/>
              <w:jc w:val="right"/>
            </w:pPr>
            <w:r w:rsidRPr="00BC130B">
              <w:t>680,0</w:t>
            </w:r>
          </w:p>
        </w:tc>
        <w:tc>
          <w:tcPr>
            <w:tcW w:w="1417" w:type="dxa"/>
            <w:tcBorders>
              <w:top w:val="single" w:sz="4" w:space="0" w:color="000000"/>
              <w:left w:val="single" w:sz="4" w:space="0" w:color="000000"/>
              <w:bottom w:val="single" w:sz="4" w:space="0" w:color="000000"/>
              <w:right w:val="single" w:sz="4" w:space="0" w:color="000000"/>
            </w:tcBorders>
          </w:tcPr>
          <w:p w14:paraId="4D6C4FFE" w14:textId="6D6C5D84" w:rsidR="00AA3405" w:rsidRPr="00BC130B" w:rsidRDefault="00205AD9" w:rsidP="0094571E">
            <w:pPr>
              <w:pStyle w:val="tabteksts"/>
              <w:jc w:val="right"/>
            </w:pPr>
            <w:r w:rsidRPr="00BC130B">
              <w:t>15,0</w:t>
            </w:r>
          </w:p>
        </w:tc>
        <w:tc>
          <w:tcPr>
            <w:tcW w:w="1702" w:type="dxa"/>
            <w:tcBorders>
              <w:top w:val="single" w:sz="4" w:space="0" w:color="000000"/>
              <w:left w:val="single" w:sz="4" w:space="0" w:color="000000"/>
              <w:bottom w:val="single" w:sz="4" w:space="0" w:color="000000"/>
              <w:right w:val="single" w:sz="4" w:space="0" w:color="000000"/>
            </w:tcBorders>
          </w:tcPr>
          <w:p w14:paraId="4F45ADBF" w14:textId="72C2F3E9" w:rsidR="00AA3405" w:rsidRPr="00BC130B" w:rsidRDefault="00433F9F" w:rsidP="0094571E">
            <w:pPr>
              <w:pStyle w:val="tabteksts"/>
              <w:jc w:val="right"/>
            </w:pPr>
            <w:r w:rsidRPr="00BC130B">
              <w:t>2,3</w:t>
            </w:r>
          </w:p>
        </w:tc>
      </w:tr>
      <w:tr w:rsidR="00BC130B" w:rsidRPr="00BC130B" w14:paraId="0F80629C"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632E255E" w14:textId="0C93547F" w:rsidR="00AA3405" w:rsidRPr="00BC130B" w:rsidRDefault="00AA3405" w:rsidP="00001FE2">
            <w:pPr>
              <w:pStyle w:val="tabteksts"/>
            </w:pPr>
            <w:r w:rsidRPr="00BC130B">
              <w:t>Vidējais pedagogu amat</w:t>
            </w:r>
            <w:r w:rsidR="00001FE2" w:rsidRPr="00BC130B">
              <w:t>a</w:t>
            </w:r>
            <w:r w:rsidRPr="00BC130B">
              <w:t xml:space="preserve"> vietu skaits gadā</w:t>
            </w:r>
          </w:p>
        </w:tc>
        <w:tc>
          <w:tcPr>
            <w:tcW w:w="1417" w:type="dxa"/>
            <w:tcBorders>
              <w:top w:val="single" w:sz="4" w:space="0" w:color="000000"/>
              <w:left w:val="single" w:sz="4" w:space="0" w:color="000000"/>
              <w:bottom w:val="single" w:sz="4" w:space="0" w:color="000000"/>
              <w:right w:val="single" w:sz="4" w:space="0" w:color="000000"/>
            </w:tcBorders>
          </w:tcPr>
          <w:p w14:paraId="7C5C822D" w14:textId="23D60D2D" w:rsidR="00AA3405" w:rsidRPr="00BC130B" w:rsidRDefault="00467979" w:rsidP="0094571E">
            <w:pPr>
              <w:pStyle w:val="tabteksts"/>
              <w:jc w:val="right"/>
            </w:pPr>
            <w:r w:rsidRPr="00BC130B">
              <w:t>57</w:t>
            </w:r>
          </w:p>
        </w:tc>
        <w:tc>
          <w:tcPr>
            <w:tcW w:w="1418" w:type="dxa"/>
            <w:tcBorders>
              <w:top w:val="single" w:sz="4" w:space="0" w:color="000000"/>
              <w:left w:val="single" w:sz="4" w:space="0" w:color="000000"/>
              <w:bottom w:val="single" w:sz="4" w:space="0" w:color="000000"/>
              <w:right w:val="single" w:sz="4" w:space="0" w:color="000000"/>
            </w:tcBorders>
          </w:tcPr>
          <w:p w14:paraId="03FB024B" w14:textId="11D6F249" w:rsidR="00AA3405" w:rsidRPr="00BC130B" w:rsidRDefault="00467979" w:rsidP="0094571E">
            <w:pPr>
              <w:pStyle w:val="tabteksts"/>
              <w:jc w:val="right"/>
            </w:pPr>
            <w:r w:rsidRPr="00BC130B">
              <w:t>57</w:t>
            </w:r>
          </w:p>
        </w:tc>
        <w:tc>
          <w:tcPr>
            <w:tcW w:w="1417" w:type="dxa"/>
            <w:tcBorders>
              <w:top w:val="single" w:sz="4" w:space="0" w:color="000000"/>
              <w:left w:val="single" w:sz="4" w:space="0" w:color="000000"/>
              <w:bottom w:val="single" w:sz="4" w:space="0" w:color="000000"/>
              <w:right w:val="single" w:sz="4" w:space="0" w:color="000000"/>
            </w:tcBorders>
          </w:tcPr>
          <w:p w14:paraId="4F93BA28" w14:textId="714C798D" w:rsidR="00AA3405" w:rsidRPr="00BC130B" w:rsidRDefault="00205AD9" w:rsidP="00205AD9">
            <w:pPr>
              <w:pStyle w:val="tabteksts"/>
              <w:jc w:val="center"/>
            </w:pPr>
            <w:r w:rsidRPr="00BC130B">
              <w:t>–</w:t>
            </w:r>
          </w:p>
        </w:tc>
        <w:tc>
          <w:tcPr>
            <w:tcW w:w="1702" w:type="dxa"/>
            <w:tcBorders>
              <w:top w:val="single" w:sz="4" w:space="0" w:color="000000"/>
              <w:left w:val="single" w:sz="4" w:space="0" w:color="000000"/>
              <w:bottom w:val="single" w:sz="4" w:space="0" w:color="000000"/>
              <w:right w:val="single" w:sz="4" w:space="0" w:color="000000"/>
            </w:tcBorders>
          </w:tcPr>
          <w:p w14:paraId="7159723C" w14:textId="3C142316" w:rsidR="00AA3405" w:rsidRPr="00BC130B" w:rsidRDefault="00433F9F" w:rsidP="00433F9F">
            <w:pPr>
              <w:pStyle w:val="tabteksts"/>
              <w:jc w:val="center"/>
            </w:pPr>
            <w:r w:rsidRPr="00BC130B">
              <w:t>–</w:t>
            </w:r>
          </w:p>
        </w:tc>
      </w:tr>
      <w:tr w:rsidR="007E20A7" w:rsidRPr="00BC130B" w14:paraId="366D6808" w14:textId="77777777" w:rsidTr="00433F9F">
        <w:trPr>
          <w:jc w:val="center"/>
        </w:trPr>
        <w:tc>
          <w:tcPr>
            <w:tcW w:w="3118" w:type="dxa"/>
            <w:tcBorders>
              <w:top w:val="single" w:sz="4" w:space="0" w:color="000000"/>
              <w:left w:val="single" w:sz="4" w:space="0" w:color="000000"/>
              <w:bottom w:val="single" w:sz="4" w:space="0" w:color="000000"/>
              <w:right w:val="single" w:sz="4" w:space="0" w:color="000000"/>
            </w:tcBorders>
          </w:tcPr>
          <w:p w14:paraId="4B53A30F" w14:textId="77777777" w:rsidR="00AA3405" w:rsidRPr="00BC130B" w:rsidRDefault="00AA3405" w:rsidP="00241FD0">
            <w:pPr>
              <w:pStyle w:val="tabteksts"/>
            </w:pPr>
            <w:r w:rsidRPr="00BC130B">
              <w:t xml:space="preserve">Vidējā atlīdzība pedagogu amata vietai (mēnesī) </w:t>
            </w:r>
          </w:p>
        </w:tc>
        <w:tc>
          <w:tcPr>
            <w:tcW w:w="1417" w:type="dxa"/>
            <w:tcBorders>
              <w:top w:val="single" w:sz="4" w:space="0" w:color="000000"/>
              <w:left w:val="single" w:sz="4" w:space="0" w:color="000000"/>
              <w:bottom w:val="single" w:sz="4" w:space="0" w:color="000000"/>
              <w:right w:val="single" w:sz="4" w:space="0" w:color="000000"/>
            </w:tcBorders>
          </w:tcPr>
          <w:p w14:paraId="62A34C9D" w14:textId="65C43456" w:rsidR="00AA3405" w:rsidRPr="00BC130B" w:rsidRDefault="00467979" w:rsidP="0094571E">
            <w:pPr>
              <w:pStyle w:val="tabteksts"/>
              <w:jc w:val="right"/>
            </w:pPr>
            <w:r w:rsidRPr="00BC130B">
              <w:t>665,0</w:t>
            </w:r>
          </w:p>
        </w:tc>
        <w:tc>
          <w:tcPr>
            <w:tcW w:w="1418" w:type="dxa"/>
            <w:tcBorders>
              <w:top w:val="single" w:sz="4" w:space="0" w:color="000000"/>
              <w:left w:val="single" w:sz="4" w:space="0" w:color="000000"/>
              <w:bottom w:val="single" w:sz="4" w:space="0" w:color="000000"/>
              <w:right w:val="single" w:sz="4" w:space="0" w:color="000000"/>
            </w:tcBorders>
          </w:tcPr>
          <w:p w14:paraId="2DBF1EE5" w14:textId="7E198DFE" w:rsidR="00AA3405" w:rsidRPr="00BC130B" w:rsidRDefault="00467979" w:rsidP="002B194F">
            <w:pPr>
              <w:pStyle w:val="tabteksts"/>
              <w:jc w:val="right"/>
            </w:pPr>
            <w:r w:rsidRPr="00BC130B">
              <w:t>680,0</w:t>
            </w:r>
          </w:p>
        </w:tc>
        <w:tc>
          <w:tcPr>
            <w:tcW w:w="1417" w:type="dxa"/>
            <w:tcBorders>
              <w:top w:val="single" w:sz="4" w:space="0" w:color="000000"/>
              <w:left w:val="single" w:sz="4" w:space="0" w:color="000000"/>
              <w:bottom w:val="single" w:sz="4" w:space="0" w:color="000000"/>
              <w:right w:val="single" w:sz="4" w:space="0" w:color="000000"/>
            </w:tcBorders>
          </w:tcPr>
          <w:p w14:paraId="1810F456" w14:textId="1DE005F1" w:rsidR="00AA3405" w:rsidRPr="00BC130B" w:rsidRDefault="00205AD9" w:rsidP="0094571E">
            <w:pPr>
              <w:pStyle w:val="tabteksts"/>
              <w:jc w:val="right"/>
            </w:pPr>
            <w:r w:rsidRPr="00BC130B">
              <w:t>15,0</w:t>
            </w:r>
          </w:p>
        </w:tc>
        <w:tc>
          <w:tcPr>
            <w:tcW w:w="1702" w:type="dxa"/>
            <w:tcBorders>
              <w:top w:val="single" w:sz="4" w:space="0" w:color="000000"/>
              <w:left w:val="single" w:sz="4" w:space="0" w:color="000000"/>
              <w:bottom w:val="single" w:sz="4" w:space="0" w:color="000000"/>
              <w:right w:val="single" w:sz="4" w:space="0" w:color="000000"/>
            </w:tcBorders>
          </w:tcPr>
          <w:p w14:paraId="5D7A431C" w14:textId="6B92DD21" w:rsidR="00AA3405" w:rsidRPr="00BC130B" w:rsidRDefault="00433F9F" w:rsidP="0094571E">
            <w:pPr>
              <w:pStyle w:val="tabteksts"/>
              <w:jc w:val="right"/>
            </w:pPr>
            <w:r w:rsidRPr="00BC130B">
              <w:t>2,3</w:t>
            </w:r>
          </w:p>
        </w:tc>
      </w:tr>
    </w:tbl>
    <w:p w14:paraId="78B9B5B3" w14:textId="77777777" w:rsidR="001D6039" w:rsidRPr="00BC130B" w:rsidRDefault="001D6039" w:rsidP="001D6039">
      <w:pPr>
        <w:tabs>
          <w:tab w:val="left" w:pos="993"/>
        </w:tabs>
        <w:spacing w:after="0"/>
      </w:pPr>
    </w:p>
    <w:p w14:paraId="378DFB99" w14:textId="0794077D" w:rsidR="003D113F" w:rsidRPr="00BC130B" w:rsidRDefault="003D113F" w:rsidP="003D113F">
      <w:pPr>
        <w:rPr>
          <w:rFonts w:eastAsia="Calibri"/>
        </w:rPr>
      </w:pPr>
      <w:r w:rsidRPr="00BC130B">
        <w:rPr>
          <w:rFonts w:eastAsia="Calibri"/>
        </w:rPr>
        <w:t xml:space="preserve">2014.gada budžetā apropriāciju apmērs pēc gadskārtējā valsts budžeta likuma spēkā stāšanās līdz 2014.gada 1.novembrim ir </w:t>
      </w:r>
      <w:r w:rsidRPr="00BC130B">
        <w:rPr>
          <w:rFonts w:eastAsia="Calibri"/>
          <w:iCs/>
        </w:rPr>
        <w:t xml:space="preserve">palielinājies par </w:t>
      </w:r>
      <w:r w:rsidRPr="00BC130B">
        <w:t xml:space="preserve">20 168 548 </w:t>
      </w:r>
      <w:r w:rsidRPr="00BC130B">
        <w:rPr>
          <w:i/>
        </w:rPr>
        <w:t>euro</w:t>
      </w:r>
      <w:r w:rsidRPr="00BC130B">
        <w:rPr>
          <w:rFonts w:eastAsia="Calibri"/>
          <w:i/>
        </w:rPr>
        <w:t xml:space="preserve"> </w:t>
      </w:r>
      <w:r w:rsidRPr="00BC130B">
        <w:rPr>
          <w:rFonts w:eastAsia="Calibri"/>
        </w:rPr>
        <w:t>jeb 3,7%.</w:t>
      </w:r>
    </w:p>
    <w:p w14:paraId="1DE6BA83" w14:textId="77777777" w:rsidR="003D113F" w:rsidRPr="00BC130B" w:rsidRDefault="003D113F" w:rsidP="00241FD0">
      <w:pPr>
        <w:rPr>
          <w:rFonts w:eastAsia="Calibri"/>
        </w:rPr>
      </w:pPr>
    </w:p>
    <w:p w14:paraId="07E34222" w14:textId="42FAAFD6" w:rsidR="005E7FDF" w:rsidRPr="00BC130B" w:rsidRDefault="00844DC8" w:rsidP="00241FD0">
      <w:pPr>
        <w:pStyle w:val="izdevumi"/>
        <w:rPr>
          <w:lang w:eastAsia="lv-LV"/>
        </w:rPr>
      </w:pPr>
      <w:r w:rsidRPr="00BC130B">
        <w:rPr>
          <w:lang w:eastAsia="lv-LV"/>
        </w:rPr>
        <w:t xml:space="preserve">Tajā </w:t>
      </w:r>
      <w:r w:rsidR="005E7FDF" w:rsidRPr="00BC130B">
        <w:rPr>
          <w:lang w:eastAsia="lv-LV"/>
        </w:rPr>
        <w:t>skaitā:</w:t>
      </w:r>
    </w:p>
    <w:p w14:paraId="07E34223" w14:textId="2106A399" w:rsidR="005E7FDF" w:rsidRPr="00BC130B" w:rsidRDefault="00241FD0" w:rsidP="00241FD0">
      <w:pPr>
        <w:pStyle w:val="Tabuluvirsraksti"/>
        <w:rPr>
          <w:b/>
          <w:lang w:eastAsia="lv-LV"/>
        </w:rPr>
      </w:pPr>
      <w:r w:rsidRPr="00BC130B">
        <w:rPr>
          <w:b/>
          <w:lang w:eastAsia="lv-LV"/>
        </w:rPr>
        <w:t xml:space="preserve">1. </w:t>
      </w:r>
      <w:r w:rsidR="005E7FDF" w:rsidRPr="00BC130B">
        <w:rPr>
          <w:b/>
          <w:lang w:eastAsia="lv-LV"/>
        </w:rPr>
        <w:t>Valsts pamatfunkciju īstenošana (izņemot Eiropas Savienības politiku instrumentu un pārējās ārvalstu finanšu palīdzības līdzfinansēto</w:t>
      </w:r>
      <w:r w:rsidR="00454C24" w:rsidRPr="00BC130B">
        <w:rPr>
          <w:rFonts w:eastAsia="Calibri"/>
          <w:b/>
        </w:rPr>
        <w:t xml:space="preserve"> </w:t>
      </w:r>
      <w:r w:rsidR="00454C24" w:rsidRPr="00BC130B">
        <w:rPr>
          <w:b/>
          <w:lang w:eastAsia="lv-LV"/>
        </w:rPr>
        <w:t>un finansēto</w:t>
      </w:r>
      <w:r w:rsidR="005E7FDF" w:rsidRPr="00BC130B">
        <w:rPr>
          <w:b/>
          <w:lang w:eastAsia="lv-LV"/>
        </w:rPr>
        <w:t xml:space="preserve"> projektu un pasākumu īstenošan</w:t>
      </w:r>
      <w:r w:rsidR="00E469A4" w:rsidRPr="00BC130B">
        <w:rPr>
          <w:b/>
          <w:lang w:eastAsia="lv-LV"/>
        </w:rPr>
        <w:t>u</w:t>
      </w:r>
      <w:r w:rsidR="005E7FDF" w:rsidRPr="00BC130B">
        <w:rPr>
          <w:b/>
          <w:lang w:eastAsia="lv-LV"/>
        </w:rPr>
        <w:t>)</w:t>
      </w:r>
    </w:p>
    <w:p w14:paraId="4DB09069" w14:textId="02034205" w:rsidR="004E686E" w:rsidRPr="00BC130B" w:rsidRDefault="00F94738" w:rsidP="0012336B">
      <w:pPr>
        <w:spacing w:after="0"/>
        <w:jc w:val="right"/>
        <w:rPr>
          <w:i/>
          <w:iCs/>
          <w:sz w:val="18"/>
          <w:szCs w:val="24"/>
        </w:rPr>
      </w:pPr>
      <w:r w:rsidRPr="00BC130B">
        <w:rPr>
          <w:i/>
          <w:iCs/>
          <w:sz w:val="18"/>
          <w:szCs w:val="24"/>
        </w:rPr>
        <w:t>Euro</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1417"/>
        <w:gridCol w:w="1418"/>
        <w:gridCol w:w="1417"/>
        <w:gridCol w:w="1701"/>
      </w:tblGrid>
      <w:tr w:rsidR="00BC130B" w:rsidRPr="00BC130B" w14:paraId="07E3422A" w14:textId="77777777" w:rsidTr="0094571E">
        <w:trPr>
          <w:tblHeader/>
          <w:jc w:val="center"/>
        </w:trPr>
        <w:tc>
          <w:tcPr>
            <w:tcW w:w="3118" w:type="dxa"/>
            <w:vAlign w:val="center"/>
          </w:tcPr>
          <w:p w14:paraId="07E34225" w14:textId="77777777" w:rsidR="00535248" w:rsidRPr="00BC130B" w:rsidRDefault="00535248" w:rsidP="00241FD0">
            <w:pPr>
              <w:pStyle w:val="tabteksts"/>
              <w:jc w:val="center"/>
            </w:pPr>
            <w:r w:rsidRPr="00BC130B">
              <w:t>Finansiālie rādītāji</w:t>
            </w:r>
          </w:p>
        </w:tc>
        <w:tc>
          <w:tcPr>
            <w:tcW w:w="1417" w:type="dxa"/>
            <w:vAlign w:val="center"/>
          </w:tcPr>
          <w:p w14:paraId="07E34226" w14:textId="51453AD0" w:rsidR="00535248" w:rsidRPr="00BC130B" w:rsidRDefault="00535454" w:rsidP="0012336B">
            <w:pPr>
              <w:pStyle w:val="tabteksts"/>
              <w:jc w:val="center"/>
              <w:rPr>
                <w:lang w:eastAsia="lv-LV"/>
              </w:rPr>
            </w:pPr>
            <w:r w:rsidRPr="00BC130B">
              <w:rPr>
                <w:lang w:eastAsia="lv-LV"/>
              </w:rPr>
              <w:t>201</w:t>
            </w:r>
            <w:r w:rsidR="0012336B" w:rsidRPr="00BC130B">
              <w:rPr>
                <w:lang w:eastAsia="lv-LV"/>
              </w:rPr>
              <w:t>4</w:t>
            </w:r>
            <w:r w:rsidRPr="00BC130B">
              <w:rPr>
                <w:lang w:eastAsia="lv-LV"/>
              </w:rPr>
              <w:t>.</w:t>
            </w:r>
            <w:r w:rsidR="00535248" w:rsidRPr="00BC130B">
              <w:rPr>
                <w:lang w:eastAsia="lv-LV"/>
              </w:rPr>
              <w:t>gada plāns</w:t>
            </w:r>
          </w:p>
        </w:tc>
        <w:tc>
          <w:tcPr>
            <w:tcW w:w="1418" w:type="dxa"/>
            <w:vAlign w:val="center"/>
          </w:tcPr>
          <w:p w14:paraId="07E34227" w14:textId="282213E7" w:rsidR="00535248" w:rsidRPr="00BC130B" w:rsidRDefault="00535454" w:rsidP="004D1420">
            <w:pPr>
              <w:pStyle w:val="tabteksts"/>
              <w:jc w:val="center"/>
              <w:rPr>
                <w:lang w:eastAsia="lv-LV"/>
              </w:rPr>
            </w:pPr>
            <w:r w:rsidRPr="00BC130B">
              <w:rPr>
                <w:lang w:eastAsia="lv-LV"/>
              </w:rPr>
              <w:t>201</w:t>
            </w:r>
            <w:r w:rsidR="0012336B" w:rsidRPr="00BC130B">
              <w:rPr>
                <w:lang w:eastAsia="lv-LV"/>
              </w:rPr>
              <w:t>5</w:t>
            </w:r>
            <w:r w:rsidRPr="00BC130B">
              <w:rPr>
                <w:lang w:eastAsia="lv-LV"/>
              </w:rPr>
              <w:t>.</w:t>
            </w:r>
            <w:r w:rsidR="00535248" w:rsidRPr="00BC130B">
              <w:rPr>
                <w:lang w:eastAsia="lv-LV"/>
              </w:rPr>
              <w:t xml:space="preserve">gada </w:t>
            </w:r>
            <w:r w:rsidR="004D1420" w:rsidRPr="00BC130B">
              <w:rPr>
                <w:lang w:eastAsia="lv-LV"/>
              </w:rPr>
              <w:t>plāns</w:t>
            </w:r>
          </w:p>
        </w:tc>
        <w:tc>
          <w:tcPr>
            <w:tcW w:w="1417" w:type="dxa"/>
            <w:vAlign w:val="center"/>
          </w:tcPr>
          <w:p w14:paraId="07E34228" w14:textId="77777777" w:rsidR="00535248" w:rsidRPr="00BC130B" w:rsidRDefault="00535248" w:rsidP="00241FD0">
            <w:pPr>
              <w:pStyle w:val="tabteksts"/>
              <w:jc w:val="center"/>
              <w:rPr>
                <w:lang w:eastAsia="lv-LV"/>
              </w:rPr>
            </w:pPr>
            <w:r w:rsidRPr="00BC130B">
              <w:rPr>
                <w:lang w:eastAsia="lv-LV"/>
              </w:rPr>
              <w:t>Izmaiņas</w:t>
            </w:r>
          </w:p>
        </w:tc>
        <w:tc>
          <w:tcPr>
            <w:tcW w:w="1701" w:type="dxa"/>
            <w:vAlign w:val="center"/>
          </w:tcPr>
          <w:p w14:paraId="07E34229" w14:textId="1E2B61A3" w:rsidR="00535248" w:rsidRPr="00BC130B" w:rsidRDefault="00535248" w:rsidP="0012336B">
            <w:pPr>
              <w:pStyle w:val="tabteksts"/>
              <w:jc w:val="center"/>
              <w:rPr>
                <w:lang w:eastAsia="lv-LV"/>
              </w:rPr>
            </w:pPr>
            <w:r w:rsidRPr="00BC130B">
              <w:rPr>
                <w:lang w:eastAsia="lv-LV"/>
              </w:rPr>
              <w:t xml:space="preserve">Pieaugums vai samazinājums (+/–) </w:t>
            </w:r>
            <w:r w:rsidR="00535454" w:rsidRPr="00BC130B">
              <w:rPr>
                <w:lang w:eastAsia="lv-LV"/>
              </w:rPr>
              <w:t>201</w:t>
            </w:r>
            <w:r w:rsidR="0012336B" w:rsidRPr="00BC130B">
              <w:rPr>
                <w:lang w:eastAsia="lv-LV"/>
              </w:rPr>
              <w:t>5</w:t>
            </w:r>
            <w:r w:rsidR="00535454" w:rsidRPr="00BC130B">
              <w:rPr>
                <w:lang w:eastAsia="lv-LV"/>
              </w:rPr>
              <w:t>.</w:t>
            </w:r>
            <w:r w:rsidRPr="00BC130B">
              <w:rPr>
                <w:lang w:eastAsia="lv-LV"/>
              </w:rPr>
              <w:t xml:space="preserve">gadā attiecībā pret </w:t>
            </w:r>
            <w:r w:rsidR="00535454" w:rsidRPr="00BC130B">
              <w:rPr>
                <w:lang w:eastAsia="lv-LV"/>
              </w:rPr>
              <w:t>201</w:t>
            </w:r>
            <w:r w:rsidR="0012336B" w:rsidRPr="00BC130B">
              <w:rPr>
                <w:lang w:eastAsia="lv-LV"/>
              </w:rPr>
              <w:t>4</w:t>
            </w:r>
            <w:r w:rsidR="00535454" w:rsidRPr="00BC130B">
              <w:rPr>
                <w:lang w:eastAsia="lv-LV"/>
              </w:rPr>
              <w:t>.</w:t>
            </w:r>
            <w:r w:rsidRPr="00BC130B">
              <w:rPr>
                <w:lang w:eastAsia="lv-LV"/>
              </w:rPr>
              <w:t>gada plānu (%)</w:t>
            </w:r>
          </w:p>
        </w:tc>
      </w:tr>
      <w:tr w:rsidR="00BC130B" w:rsidRPr="00BC130B" w14:paraId="07E34230" w14:textId="77777777" w:rsidTr="0094571E">
        <w:trPr>
          <w:tblHeader/>
          <w:jc w:val="center"/>
        </w:trPr>
        <w:tc>
          <w:tcPr>
            <w:tcW w:w="3118" w:type="dxa"/>
          </w:tcPr>
          <w:p w14:paraId="07E3422B" w14:textId="77777777" w:rsidR="00535248" w:rsidRPr="00BC130B" w:rsidRDefault="00535248" w:rsidP="00241FD0">
            <w:pPr>
              <w:pStyle w:val="tabteksts"/>
              <w:jc w:val="center"/>
              <w:rPr>
                <w:sz w:val="16"/>
                <w:szCs w:val="24"/>
              </w:rPr>
            </w:pPr>
            <w:r w:rsidRPr="00BC130B">
              <w:rPr>
                <w:sz w:val="16"/>
                <w:szCs w:val="24"/>
              </w:rPr>
              <w:t>1</w:t>
            </w:r>
          </w:p>
        </w:tc>
        <w:tc>
          <w:tcPr>
            <w:tcW w:w="1417" w:type="dxa"/>
          </w:tcPr>
          <w:p w14:paraId="07E3422C" w14:textId="77777777" w:rsidR="00535248" w:rsidRPr="00BC130B" w:rsidRDefault="00535248" w:rsidP="00241FD0">
            <w:pPr>
              <w:pStyle w:val="tabteksts"/>
              <w:jc w:val="center"/>
              <w:rPr>
                <w:sz w:val="16"/>
                <w:szCs w:val="24"/>
              </w:rPr>
            </w:pPr>
            <w:r w:rsidRPr="00BC130B">
              <w:rPr>
                <w:sz w:val="16"/>
                <w:szCs w:val="24"/>
              </w:rPr>
              <w:t>2</w:t>
            </w:r>
          </w:p>
        </w:tc>
        <w:tc>
          <w:tcPr>
            <w:tcW w:w="1418" w:type="dxa"/>
          </w:tcPr>
          <w:p w14:paraId="07E3422D" w14:textId="77777777" w:rsidR="00535248" w:rsidRPr="00BC130B" w:rsidRDefault="00535248" w:rsidP="00241FD0">
            <w:pPr>
              <w:pStyle w:val="tabteksts"/>
              <w:jc w:val="center"/>
              <w:rPr>
                <w:sz w:val="16"/>
                <w:szCs w:val="24"/>
              </w:rPr>
            </w:pPr>
            <w:r w:rsidRPr="00BC130B">
              <w:rPr>
                <w:sz w:val="16"/>
                <w:szCs w:val="24"/>
              </w:rPr>
              <w:t>3</w:t>
            </w:r>
          </w:p>
        </w:tc>
        <w:tc>
          <w:tcPr>
            <w:tcW w:w="1417" w:type="dxa"/>
          </w:tcPr>
          <w:p w14:paraId="07E3422E" w14:textId="77777777" w:rsidR="00535248" w:rsidRPr="00BC130B" w:rsidRDefault="00535248" w:rsidP="00241FD0">
            <w:pPr>
              <w:pStyle w:val="tabteksts"/>
              <w:jc w:val="center"/>
              <w:rPr>
                <w:sz w:val="16"/>
                <w:szCs w:val="24"/>
              </w:rPr>
            </w:pPr>
            <w:r w:rsidRPr="00BC130B">
              <w:rPr>
                <w:sz w:val="16"/>
                <w:szCs w:val="24"/>
              </w:rPr>
              <w:t>4 = 3 – 2</w:t>
            </w:r>
          </w:p>
        </w:tc>
        <w:tc>
          <w:tcPr>
            <w:tcW w:w="1701" w:type="dxa"/>
          </w:tcPr>
          <w:p w14:paraId="07E3422F" w14:textId="77777777" w:rsidR="00535248" w:rsidRPr="00BC130B" w:rsidRDefault="00535248" w:rsidP="00241FD0">
            <w:pPr>
              <w:pStyle w:val="tabteksts"/>
              <w:jc w:val="center"/>
              <w:rPr>
                <w:sz w:val="16"/>
                <w:szCs w:val="24"/>
              </w:rPr>
            </w:pPr>
            <w:r w:rsidRPr="00BC130B">
              <w:rPr>
                <w:sz w:val="16"/>
                <w:szCs w:val="24"/>
              </w:rPr>
              <w:t>5 = 3/2 × 100 – 100</w:t>
            </w:r>
          </w:p>
        </w:tc>
      </w:tr>
      <w:tr w:rsidR="00BC130B" w:rsidRPr="00BC130B" w14:paraId="07E34236" w14:textId="77777777" w:rsidTr="0094571E">
        <w:trPr>
          <w:jc w:val="center"/>
        </w:trPr>
        <w:tc>
          <w:tcPr>
            <w:tcW w:w="3118" w:type="dxa"/>
          </w:tcPr>
          <w:p w14:paraId="07E34231" w14:textId="77777777" w:rsidR="00535248" w:rsidRPr="00BC130B" w:rsidRDefault="00535248" w:rsidP="00241FD0">
            <w:pPr>
              <w:pStyle w:val="tabteksts"/>
              <w:rPr>
                <w:b/>
                <w:bCs/>
              </w:rPr>
            </w:pPr>
            <w:r w:rsidRPr="00BC130B">
              <w:rPr>
                <w:b/>
                <w:bCs/>
              </w:rPr>
              <w:t>Resursi izdevumu segšanai</w:t>
            </w:r>
          </w:p>
        </w:tc>
        <w:tc>
          <w:tcPr>
            <w:tcW w:w="1417" w:type="dxa"/>
          </w:tcPr>
          <w:p w14:paraId="07E34232" w14:textId="19AB1C70" w:rsidR="00535248" w:rsidRPr="00BC130B" w:rsidRDefault="006D0C5E" w:rsidP="004D1420">
            <w:pPr>
              <w:pStyle w:val="tabteksts"/>
              <w:jc w:val="right"/>
              <w:rPr>
                <w:b/>
                <w:bCs/>
              </w:rPr>
            </w:pPr>
            <w:r w:rsidRPr="00BC130B">
              <w:rPr>
                <w:b/>
                <w:bCs/>
              </w:rPr>
              <w:t>492 191 711</w:t>
            </w:r>
          </w:p>
        </w:tc>
        <w:tc>
          <w:tcPr>
            <w:tcW w:w="1418" w:type="dxa"/>
          </w:tcPr>
          <w:p w14:paraId="07E34233" w14:textId="592AB0D8" w:rsidR="00535248" w:rsidRPr="00BC130B" w:rsidRDefault="006D0C5E" w:rsidP="004D1420">
            <w:pPr>
              <w:pStyle w:val="tabteksts"/>
              <w:jc w:val="right"/>
              <w:rPr>
                <w:b/>
                <w:bCs/>
              </w:rPr>
            </w:pPr>
            <w:r w:rsidRPr="00BC130B">
              <w:rPr>
                <w:b/>
                <w:bCs/>
              </w:rPr>
              <w:t>560 951 612</w:t>
            </w:r>
          </w:p>
        </w:tc>
        <w:tc>
          <w:tcPr>
            <w:tcW w:w="1417" w:type="dxa"/>
          </w:tcPr>
          <w:p w14:paraId="07E34234" w14:textId="22C0DA58" w:rsidR="00535248" w:rsidRPr="00BC130B" w:rsidRDefault="006D0C5E" w:rsidP="004D1420">
            <w:pPr>
              <w:pStyle w:val="tabteksts"/>
              <w:jc w:val="right"/>
              <w:rPr>
                <w:b/>
                <w:bCs/>
              </w:rPr>
            </w:pPr>
            <w:r w:rsidRPr="00BC130B">
              <w:rPr>
                <w:b/>
                <w:bCs/>
              </w:rPr>
              <w:t>68 759 901</w:t>
            </w:r>
          </w:p>
        </w:tc>
        <w:tc>
          <w:tcPr>
            <w:tcW w:w="1701" w:type="dxa"/>
          </w:tcPr>
          <w:p w14:paraId="07E34235" w14:textId="5B852554" w:rsidR="00535248" w:rsidRPr="00BC130B" w:rsidRDefault="006D0C5E" w:rsidP="004D1420">
            <w:pPr>
              <w:pStyle w:val="tabteksts"/>
              <w:jc w:val="right"/>
              <w:rPr>
                <w:b/>
                <w:bCs/>
              </w:rPr>
            </w:pPr>
            <w:r w:rsidRPr="00BC130B">
              <w:rPr>
                <w:b/>
                <w:bCs/>
              </w:rPr>
              <w:t>14,0</w:t>
            </w:r>
          </w:p>
        </w:tc>
      </w:tr>
      <w:tr w:rsidR="00BC130B" w:rsidRPr="00BC130B" w14:paraId="07E3423C" w14:textId="77777777" w:rsidTr="0094571E">
        <w:trPr>
          <w:jc w:val="center"/>
        </w:trPr>
        <w:tc>
          <w:tcPr>
            <w:tcW w:w="3118" w:type="dxa"/>
          </w:tcPr>
          <w:p w14:paraId="07E34237" w14:textId="77777777" w:rsidR="00535248" w:rsidRPr="00BC130B" w:rsidRDefault="00535248" w:rsidP="00241FD0">
            <w:pPr>
              <w:pStyle w:val="tabteksts"/>
            </w:pPr>
            <w:r w:rsidRPr="00BC130B">
              <w:t>Ieņēmumi no maksas pakalpojumiem un citi pašu ieņēmumi</w:t>
            </w:r>
          </w:p>
        </w:tc>
        <w:tc>
          <w:tcPr>
            <w:tcW w:w="1417" w:type="dxa"/>
          </w:tcPr>
          <w:p w14:paraId="07E34238" w14:textId="780E08FE" w:rsidR="00535248" w:rsidRPr="00BC130B" w:rsidRDefault="006D0C5E" w:rsidP="004D1420">
            <w:pPr>
              <w:pStyle w:val="tabteksts"/>
              <w:jc w:val="right"/>
            </w:pPr>
            <w:r w:rsidRPr="00BC130B">
              <w:t>9 349 673</w:t>
            </w:r>
          </w:p>
        </w:tc>
        <w:tc>
          <w:tcPr>
            <w:tcW w:w="1418" w:type="dxa"/>
          </w:tcPr>
          <w:p w14:paraId="07E34239" w14:textId="12F2920B" w:rsidR="00535248" w:rsidRPr="00BC130B" w:rsidRDefault="006D0C5E" w:rsidP="004D1420">
            <w:pPr>
              <w:pStyle w:val="tabteksts"/>
              <w:jc w:val="right"/>
            </w:pPr>
            <w:r w:rsidRPr="00BC130B">
              <w:t>9 349 673</w:t>
            </w:r>
          </w:p>
        </w:tc>
        <w:tc>
          <w:tcPr>
            <w:tcW w:w="1417" w:type="dxa"/>
          </w:tcPr>
          <w:p w14:paraId="07E3423A" w14:textId="7ED97287" w:rsidR="00535248" w:rsidRPr="00BC130B" w:rsidRDefault="006D0C5E" w:rsidP="006D0C5E">
            <w:pPr>
              <w:pStyle w:val="tabteksts"/>
              <w:jc w:val="center"/>
            </w:pPr>
            <w:r w:rsidRPr="00BC130B">
              <w:t>–</w:t>
            </w:r>
          </w:p>
        </w:tc>
        <w:tc>
          <w:tcPr>
            <w:tcW w:w="1701" w:type="dxa"/>
          </w:tcPr>
          <w:p w14:paraId="07E3423B" w14:textId="770BB0A2" w:rsidR="00535248" w:rsidRPr="00BC130B" w:rsidRDefault="006D0C5E" w:rsidP="006D0C5E">
            <w:pPr>
              <w:pStyle w:val="tabteksts"/>
              <w:jc w:val="center"/>
            </w:pPr>
            <w:r w:rsidRPr="00BC130B">
              <w:t>–</w:t>
            </w:r>
          </w:p>
        </w:tc>
      </w:tr>
      <w:tr w:rsidR="00BC130B" w:rsidRPr="00BC130B" w14:paraId="07E34248" w14:textId="77777777" w:rsidTr="0094571E">
        <w:trPr>
          <w:jc w:val="center"/>
        </w:trPr>
        <w:tc>
          <w:tcPr>
            <w:tcW w:w="3118" w:type="dxa"/>
          </w:tcPr>
          <w:p w14:paraId="07E34243" w14:textId="77777777" w:rsidR="00535248" w:rsidRPr="00BC130B" w:rsidRDefault="00535248" w:rsidP="00241FD0">
            <w:pPr>
              <w:pStyle w:val="tabteksts"/>
            </w:pPr>
            <w:r w:rsidRPr="00BC130B">
              <w:t>Transferti</w:t>
            </w:r>
          </w:p>
        </w:tc>
        <w:tc>
          <w:tcPr>
            <w:tcW w:w="1417" w:type="dxa"/>
          </w:tcPr>
          <w:p w14:paraId="07E34244" w14:textId="16841FFB" w:rsidR="00535248" w:rsidRPr="00BC130B" w:rsidRDefault="006D0C5E" w:rsidP="004D1420">
            <w:pPr>
              <w:pStyle w:val="tabteksts"/>
              <w:jc w:val="right"/>
            </w:pPr>
            <w:r w:rsidRPr="00BC130B">
              <w:t>118 987</w:t>
            </w:r>
          </w:p>
        </w:tc>
        <w:tc>
          <w:tcPr>
            <w:tcW w:w="1418" w:type="dxa"/>
          </w:tcPr>
          <w:p w14:paraId="07E34245" w14:textId="65CB8DAA" w:rsidR="00535248" w:rsidRPr="00BC130B" w:rsidRDefault="006D0C5E" w:rsidP="004D1420">
            <w:pPr>
              <w:pStyle w:val="tabteksts"/>
              <w:jc w:val="right"/>
            </w:pPr>
            <w:r w:rsidRPr="00BC130B">
              <w:t>795 531</w:t>
            </w:r>
          </w:p>
        </w:tc>
        <w:tc>
          <w:tcPr>
            <w:tcW w:w="1417" w:type="dxa"/>
          </w:tcPr>
          <w:p w14:paraId="07E34246" w14:textId="76F515AD" w:rsidR="00535248" w:rsidRPr="00BC130B" w:rsidRDefault="006D0C5E" w:rsidP="004D1420">
            <w:pPr>
              <w:pStyle w:val="tabteksts"/>
              <w:jc w:val="right"/>
            </w:pPr>
            <w:r w:rsidRPr="00BC130B">
              <w:t>676 544</w:t>
            </w:r>
          </w:p>
        </w:tc>
        <w:tc>
          <w:tcPr>
            <w:tcW w:w="1701" w:type="dxa"/>
          </w:tcPr>
          <w:p w14:paraId="07E34247" w14:textId="10C52A51" w:rsidR="00535248" w:rsidRPr="00BC130B" w:rsidRDefault="006D0C5E" w:rsidP="004D1420">
            <w:pPr>
              <w:pStyle w:val="tabteksts"/>
              <w:jc w:val="right"/>
            </w:pPr>
            <w:r w:rsidRPr="00BC130B">
              <w:t>568,6</w:t>
            </w:r>
          </w:p>
        </w:tc>
      </w:tr>
      <w:tr w:rsidR="00BC130B" w:rsidRPr="00BC130B" w14:paraId="07E3424E" w14:textId="77777777" w:rsidTr="0094571E">
        <w:trPr>
          <w:jc w:val="center"/>
        </w:trPr>
        <w:tc>
          <w:tcPr>
            <w:tcW w:w="3118" w:type="dxa"/>
          </w:tcPr>
          <w:p w14:paraId="07E34249" w14:textId="77777777" w:rsidR="00535248" w:rsidRPr="00BC130B" w:rsidRDefault="00535248" w:rsidP="00241FD0">
            <w:pPr>
              <w:pStyle w:val="tabteksts"/>
            </w:pPr>
            <w:r w:rsidRPr="00BC130B">
              <w:t>Dotācija no vispārējiem ieņēmumiem</w:t>
            </w:r>
          </w:p>
        </w:tc>
        <w:tc>
          <w:tcPr>
            <w:tcW w:w="1417" w:type="dxa"/>
          </w:tcPr>
          <w:p w14:paraId="07E3424A" w14:textId="6514D14F" w:rsidR="00535248" w:rsidRPr="00BC130B" w:rsidRDefault="006D0C5E" w:rsidP="004D1420">
            <w:pPr>
              <w:pStyle w:val="tabteksts"/>
              <w:jc w:val="right"/>
            </w:pPr>
            <w:r w:rsidRPr="00BC130B">
              <w:t>482 723 051</w:t>
            </w:r>
          </w:p>
        </w:tc>
        <w:tc>
          <w:tcPr>
            <w:tcW w:w="1418" w:type="dxa"/>
          </w:tcPr>
          <w:p w14:paraId="07E3424B" w14:textId="1347CCC1" w:rsidR="00535248" w:rsidRPr="00BC130B" w:rsidRDefault="006D0C5E" w:rsidP="004D1420">
            <w:pPr>
              <w:pStyle w:val="tabteksts"/>
              <w:jc w:val="right"/>
            </w:pPr>
            <w:r w:rsidRPr="00BC130B">
              <w:t>550 806 408</w:t>
            </w:r>
          </w:p>
        </w:tc>
        <w:tc>
          <w:tcPr>
            <w:tcW w:w="1417" w:type="dxa"/>
          </w:tcPr>
          <w:p w14:paraId="07E3424C" w14:textId="5D44B85A" w:rsidR="00535248" w:rsidRPr="00BC130B" w:rsidRDefault="006D0C5E" w:rsidP="004D1420">
            <w:pPr>
              <w:pStyle w:val="tabteksts"/>
              <w:jc w:val="right"/>
            </w:pPr>
            <w:r w:rsidRPr="00BC130B">
              <w:t>68 083 357</w:t>
            </w:r>
          </w:p>
        </w:tc>
        <w:tc>
          <w:tcPr>
            <w:tcW w:w="1701" w:type="dxa"/>
          </w:tcPr>
          <w:p w14:paraId="07E3424D" w14:textId="30614610" w:rsidR="00535248" w:rsidRPr="00BC130B" w:rsidRDefault="006D0C5E" w:rsidP="004D1420">
            <w:pPr>
              <w:pStyle w:val="tabteksts"/>
              <w:jc w:val="right"/>
            </w:pPr>
            <w:r w:rsidRPr="00BC130B">
              <w:t>14,1</w:t>
            </w:r>
          </w:p>
        </w:tc>
      </w:tr>
      <w:tr w:rsidR="00BC130B" w:rsidRPr="00BC130B" w14:paraId="07E34254" w14:textId="77777777" w:rsidTr="0094571E">
        <w:trPr>
          <w:jc w:val="center"/>
        </w:trPr>
        <w:tc>
          <w:tcPr>
            <w:tcW w:w="3118" w:type="dxa"/>
          </w:tcPr>
          <w:p w14:paraId="07E3424F" w14:textId="77777777" w:rsidR="00535248" w:rsidRPr="00BC130B" w:rsidRDefault="00535248" w:rsidP="00241FD0">
            <w:pPr>
              <w:pStyle w:val="tabteksts"/>
              <w:rPr>
                <w:b/>
                <w:bCs/>
              </w:rPr>
            </w:pPr>
            <w:r w:rsidRPr="00BC130B">
              <w:rPr>
                <w:b/>
                <w:bCs/>
              </w:rPr>
              <w:t>Izdevumi – kopā</w:t>
            </w:r>
          </w:p>
        </w:tc>
        <w:tc>
          <w:tcPr>
            <w:tcW w:w="1417" w:type="dxa"/>
          </w:tcPr>
          <w:p w14:paraId="07E34250" w14:textId="484C9569" w:rsidR="00535248" w:rsidRPr="00BC130B" w:rsidRDefault="006D0C5E" w:rsidP="004D1420">
            <w:pPr>
              <w:pStyle w:val="tabteksts"/>
              <w:jc w:val="right"/>
              <w:rPr>
                <w:b/>
                <w:bCs/>
              </w:rPr>
            </w:pPr>
            <w:r w:rsidRPr="00BC130B">
              <w:rPr>
                <w:b/>
                <w:bCs/>
              </w:rPr>
              <w:t>492 191 711</w:t>
            </w:r>
          </w:p>
        </w:tc>
        <w:tc>
          <w:tcPr>
            <w:tcW w:w="1418" w:type="dxa"/>
          </w:tcPr>
          <w:p w14:paraId="07E34251" w14:textId="00FF7D1B" w:rsidR="00535248" w:rsidRPr="00BC130B" w:rsidRDefault="006D0C5E" w:rsidP="004D1420">
            <w:pPr>
              <w:pStyle w:val="tabteksts"/>
              <w:jc w:val="right"/>
              <w:rPr>
                <w:b/>
                <w:bCs/>
              </w:rPr>
            </w:pPr>
            <w:r w:rsidRPr="00BC130B">
              <w:rPr>
                <w:b/>
                <w:bCs/>
              </w:rPr>
              <w:t>560 951 612</w:t>
            </w:r>
          </w:p>
        </w:tc>
        <w:tc>
          <w:tcPr>
            <w:tcW w:w="1417" w:type="dxa"/>
          </w:tcPr>
          <w:p w14:paraId="07E34252" w14:textId="16BD05D5" w:rsidR="00535248" w:rsidRPr="00BC130B" w:rsidRDefault="006D0C5E" w:rsidP="004D1420">
            <w:pPr>
              <w:pStyle w:val="tabteksts"/>
              <w:jc w:val="right"/>
              <w:rPr>
                <w:b/>
                <w:bCs/>
              </w:rPr>
            </w:pPr>
            <w:r w:rsidRPr="00BC130B">
              <w:rPr>
                <w:b/>
                <w:bCs/>
              </w:rPr>
              <w:t>68 759 901</w:t>
            </w:r>
          </w:p>
        </w:tc>
        <w:tc>
          <w:tcPr>
            <w:tcW w:w="1701" w:type="dxa"/>
          </w:tcPr>
          <w:p w14:paraId="07E34253" w14:textId="6C9579BE" w:rsidR="00535248" w:rsidRPr="00BC130B" w:rsidRDefault="006D0C5E" w:rsidP="004D1420">
            <w:pPr>
              <w:pStyle w:val="tabteksts"/>
              <w:jc w:val="right"/>
              <w:rPr>
                <w:b/>
                <w:bCs/>
              </w:rPr>
            </w:pPr>
            <w:r w:rsidRPr="00BC130B">
              <w:rPr>
                <w:b/>
                <w:bCs/>
              </w:rPr>
              <w:t>14,0</w:t>
            </w:r>
          </w:p>
        </w:tc>
      </w:tr>
      <w:tr w:rsidR="00BC130B" w:rsidRPr="00BC130B" w14:paraId="07E3425A" w14:textId="77777777" w:rsidTr="0094571E">
        <w:trPr>
          <w:jc w:val="center"/>
        </w:trPr>
        <w:tc>
          <w:tcPr>
            <w:tcW w:w="3118" w:type="dxa"/>
          </w:tcPr>
          <w:p w14:paraId="07E34255" w14:textId="77777777" w:rsidR="00535248" w:rsidRPr="00BC130B" w:rsidRDefault="00535248" w:rsidP="00241FD0">
            <w:pPr>
              <w:pStyle w:val="tabteksts"/>
            </w:pPr>
            <w:r w:rsidRPr="00BC130B">
              <w:t>Atlīdzība</w:t>
            </w:r>
          </w:p>
        </w:tc>
        <w:tc>
          <w:tcPr>
            <w:tcW w:w="1417" w:type="dxa"/>
          </w:tcPr>
          <w:p w14:paraId="07E34256" w14:textId="1EB19DFC" w:rsidR="00535248" w:rsidRPr="00BC130B" w:rsidRDefault="006D0C5E" w:rsidP="004D1420">
            <w:pPr>
              <w:pStyle w:val="tabteksts"/>
              <w:jc w:val="right"/>
            </w:pPr>
            <w:r w:rsidRPr="00BC130B">
              <w:t>37 909 507</w:t>
            </w:r>
          </w:p>
        </w:tc>
        <w:tc>
          <w:tcPr>
            <w:tcW w:w="1418" w:type="dxa"/>
          </w:tcPr>
          <w:p w14:paraId="07E34257" w14:textId="311E1107" w:rsidR="00535248" w:rsidRPr="00BC130B" w:rsidRDefault="006D0C5E" w:rsidP="004D1420">
            <w:pPr>
              <w:pStyle w:val="tabteksts"/>
              <w:jc w:val="right"/>
            </w:pPr>
            <w:r w:rsidRPr="00BC130B">
              <w:t>40 282 009</w:t>
            </w:r>
          </w:p>
        </w:tc>
        <w:tc>
          <w:tcPr>
            <w:tcW w:w="1417" w:type="dxa"/>
          </w:tcPr>
          <w:p w14:paraId="07E34258" w14:textId="7B79BE94" w:rsidR="00535248" w:rsidRPr="00BC130B" w:rsidRDefault="006D0C5E" w:rsidP="004D1420">
            <w:pPr>
              <w:pStyle w:val="tabteksts"/>
              <w:jc w:val="right"/>
            </w:pPr>
            <w:r w:rsidRPr="00BC130B">
              <w:t>2 372 502</w:t>
            </w:r>
          </w:p>
        </w:tc>
        <w:tc>
          <w:tcPr>
            <w:tcW w:w="1701" w:type="dxa"/>
          </w:tcPr>
          <w:p w14:paraId="07E34259" w14:textId="6FF8F958" w:rsidR="00535248" w:rsidRPr="00BC130B" w:rsidRDefault="006D0C5E" w:rsidP="004D1420">
            <w:pPr>
              <w:pStyle w:val="tabteksts"/>
              <w:jc w:val="right"/>
            </w:pPr>
            <w:r w:rsidRPr="00BC130B">
              <w:t>6,3</w:t>
            </w:r>
          </w:p>
        </w:tc>
      </w:tr>
      <w:tr w:rsidR="00BC130B" w:rsidRPr="00BC130B" w14:paraId="07E34260" w14:textId="77777777" w:rsidTr="0094571E">
        <w:trPr>
          <w:jc w:val="center"/>
        </w:trPr>
        <w:tc>
          <w:tcPr>
            <w:tcW w:w="3118" w:type="dxa"/>
          </w:tcPr>
          <w:p w14:paraId="07E3425B" w14:textId="77777777" w:rsidR="00535248" w:rsidRPr="00BC130B" w:rsidRDefault="00535248" w:rsidP="00241FD0">
            <w:pPr>
              <w:pStyle w:val="tabteksts"/>
              <w:rPr>
                <w:i/>
                <w:iCs/>
              </w:rPr>
            </w:pPr>
            <w:r w:rsidRPr="00BC130B">
              <w:rPr>
                <w:i/>
                <w:iCs/>
              </w:rPr>
              <w:t>t.sk. atalgojums</w:t>
            </w:r>
          </w:p>
        </w:tc>
        <w:tc>
          <w:tcPr>
            <w:tcW w:w="1417" w:type="dxa"/>
          </w:tcPr>
          <w:p w14:paraId="07E3425C" w14:textId="3F51C8F9" w:rsidR="00535248" w:rsidRPr="00BC130B" w:rsidRDefault="006D0C5E" w:rsidP="004D1420">
            <w:pPr>
              <w:pStyle w:val="tabteksts"/>
              <w:jc w:val="right"/>
              <w:rPr>
                <w:i/>
                <w:iCs/>
              </w:rPr>
            </w:pPr>
            <w:r w:rsidRPr="00BC130B">
              <w:rPr>
                <w:i/>
                <w:iCs/>
              </w:rPr>
              <w:t>30 115 540</w:t>
            </w:r>
          </w:p>
        </w:tc>
        <w:tc>
          <w:tcPr>
            <w:tcW w:w="1418" w:type="dxa"/>
          </w:tcPr>
          <w:p w14:paraId="07E3425D" w14:textId="6B9F4CED" w:rsidR="00535248" w:rsidRPr="00BC130B" w:rsidRDefault="006D0C5E" w:rsidP="004D1420">
            <w:pPr>
              <w:pStyle w:val="tabteksts"/>
              <w:jc w:val="right"/>
              <w:rPr>
                <w:i/>
                <w:iCs/>
              </w:rPr>
            </w:pPr>
            <w:r w:rsidRPr="00BC130B">
              <w:rPr>
                <w:i/>
                <w:iCs/>
              </w:rPr>
              <w:t>31 085 060</w:t>
            </w:r>
          </w:p>
        </w:tc>
        <w:tc>
          <w:tcPr>
            <w:tcW w:w="1417" w:type="dxa"/>
          </w:tcPr>
          <w:p w14:paraId="07E3425E" w14:textId="08913D7D" w:rsidR="00535248" w:rsidRPr="00BC130B" w:rsidRDefault="006D0C5E" w:rsidP="004D1420">
            <w:pPr>
              <w:pStyle w:val="tabteksts"/>
              <w:jc w:val="right"/>
              <w:rPr>
                <w:i/>
                <w:iCs/>
              </w:rPr>
            </w:pPr>
            <w:r w:rsidRPr="00BC130B">
              <w:rPr>
                <w:i/>
                <w:iCs/>
              </w:rPr>
              <w:t>969 520</w:t>
            </w:r>
          </w:p>
        </w:tc>
        <w:tc>
          <w:tcPr>
            <w:tcW w:w="1701" w:type="dxa"/>
          </w:tcPr>
          <w:p w14:paraId="07E3425F" w14:textId="46F0927E" w:rsidR="00535248" w:rsidRPr="00BC130B" w:rsidRDefault="006D0C5E" w:rsidP="004D1420">
            <w:pPr>
              <w:pStyle w:val="tabteksts"/>
              <w:jc w:val="right"/>
              <w:rPr>
                <w:i/>
                <w:iCs/>
              </w:rPr>
            </w:pPr>
            <w:r w:rsidRPr="00BC130B">
              <w:rPr>
                <w:i/>
                <w:iCs/>
              </w:rPr>
              <w:t>3,2</w:t>
            </w:r>
          </w:p>
        </w:tc>
      </w:tr>
      <w:tr w:rsidR="00BC130B" w:rsidRPr="00BC130B" w14:paraId="07E34296" w14:textId="77777777" w:rsidTr="0094571E">
        <w:trPr>
          <w:jc w:val="center"/>
        </w:trPr>
        <w:tc>
          <w:tcPr>
            <w:tcW w:w="3118" w:type="dxa"/>
          </w:tcPr>
          <w:p w14:paraId="07E34291" w14:textId="68D42006" w:rsidR="00535248" w:rsidRPr="00BC130B" w:rsidRDefault="00535248" w:rsidP="00241FD0">
            <w:pPr>
              <w:pStyle w:val="tabteksts"/>
            </w:pPr>
            <w:r w:rsidRPr="00BC130B">
              <w:rPr>
                <w:lang w:eastAsia="lv-LV"/>
              </w:rPr>
              <w:t>Vidējais amata vietu skaits gadā</w:t>
            </w:r>
            <w:r w:rsidR="00E5280D" w:rsidRPr="00BC130B">
              <w:rPr>
                <w:lang w:eastAsia="lv-LV"/>
              </w:rPr>
              <w:t xml:space="preserve">, neskaitot pedagogu </w:t>
            </w:r>
            <w:r w:rsidR="00F94738" w:rsidRPr="00BC130B">
              <w:rPr>
                <w:lang w:eastAsia="lv-LV"/>
              </w:rPr>
              <w:t xml:space="preserve">uz zemessargu </w:t>
            </w:r>
            <w:r w:rsidR="00E5280D" w:rsidRPr="00BC130B">
              <w:rPr>
                <w:lang w:eastAsia="lv-LV"/>
              </w:rPr>
              <w:t xml:space="preserve">amata vietas </w:t>
            </w:r>
          </w:p>
        </w:tc>
        <w:tc>
          <w:tcPr>
            <w:tcW w:w="1417" w:type="dxa"/>
          </w:tcPr>
          <w:p w14:paraId="07E34292" w14:textId="30801175" w:rsidR="00535248" w:rsidRPr="00BC130B" w:rsidRDefault="006D0C5E" w:rsidP="004D1420">
            <w:pPr>
              <w:pStyle w:val="tabteksts"/>
              <w:jc w:val="right"/>
            </w:pPr>
            <w:r w:rsidRPr="00BC130B">
              <w:t>4 271,5</w:t>
            </w:r>
          </w:p>
        </w:tc>
        <w:tc>
          <w:tcPr>
            <w:tcW w:w="1418" w:type="dxa"/>
          </w:tcPr>
          <w:p w14:paraId="07E34293" w14:textId="7C4C30BD" w:rsidR="00535248" w:rsidRPr="00BC130B" w:rsidRDefault="006D0C5E" w:rsidP="004D1420">
            <w:pPr>
              <w:pStyle w:val="tabteksts"/>
              <w:jc w:val="right"/>
            </w:pPr>
            <w:r w:rsidRPr="00BC130B">
              <w:t>4 274,0</w:t>
            </w:r>
          </w:p>
        </w:tc>
        <w:tc>
          <w:tcPr>
            <w:tcW w:w="1417" w:type="dxa"/>
          </w:tcPr>
          <w:p w14:paraId="07E34294" w14:textId="09116C1B" w:rsidR="00535248" w:rsidRPr="00BC130B" w:rsidRDefault="006D0C5E" w:rsidP="004D1420">
            <w:pPr>
              <w:pStyle w:val="tabteksts"/>
              <w:jc w:val="right"/>
            </w:pPr>
            <w:r w:rsidRPr="00BC130B">
              <w:t>2,</w:t>
            </w:r>
            <w:r w:rsidR="003C5BB8" w:rsidRPr="00BC130B">
              <w:t>5</w:t>
            </w:r>
          </w:p>
        </w:tc>
        <w:tc>
          <w:tcPr>
            <w:tcW w:w="1701" w:type="dxa"/>
          </w:tcPr>
          <w:p w14:paraId="07E34295" w14:textId="42D507A6" w:rsidR="00535248" w:rsidRPr="00BC130B" w:rsidRDefault="006D0C5E" w:rsidP="004D1420">
            <w:pPr>
              <w:pStyle w:val="tabteksts"/>
              <w:jc w:val="right"/>
            </w:pPr>
            <w:r w:rsidRPr="00BC130B">
              <w:t>0.1</w:t>
            </w:r>
          </w:p>
        </w:tc>
      </w:tr>
      <w:tr w:rsidR="00BC130B" w:rsidRPr="00BC130B" w14:paraId="07E3429C" w14:textId="77777777" w:rsidTr="0094571E">
        <w:trPr>
          <w:jc w:val="center"/>
        </w:trPr>
        <w:tc>
          <w:tcPr>
            <w:tcW w:w="3118" w:type="dxa"/>
          </w:tcPr>
          <w:p w14:paraId="07E34297" w14:textId="77777777" w:rsidR="00535248" w:rsidRPr="00BC130B" w:rsidRDefault="00535248" w:rsidP="00241FD0">
            <w:pPr>
              <w:pStyle w:val="tabteksts"/>
            </w:pPr>
            <w:r w:rsidRPr="00BC130B">
              <w:t>Vidējā atlīdzība amata vietai, neskaitot pedagogu amata vietas (mēnesī)</w:t>
            </w:r>
          </w:p>
        </w:tc>
        <w:tc>
          <w:tcPr>
            <w:tcW w:w="1417" w:type="dxa"/>
          </w:tcPr>
          <w:p w14:paraId="07E34298" w14:textId="6D9AC7EC" w:rsidR="00535248" w:rsidRPr="00BC130B" w:rsidRDefault="001052A9" w:rsidP="004D1420">
            <w:pPr>
              <w:pStyle w:val="tabteksts"/>
              <w:jc w:val="right"/>
            </w:pPr>
            <w:r w:rsidRPr="00BC130B">
              <w:t>729,3</w:t>
            </w:r>
          </w:p>
        </w:tc>
        <w:tc>
          <w:tcPr>
            <w:tcW w:w="1418" w:type="dxa"/>
          </w:tcPr>
          <w:p w14:paraId="07E34299" w14:textId="65F48BB6" w:rsidR="00535248" w:rsidRPr="00BC130B" w:rsidRDefault="001052A9" w:rsidP="004D1420">
            <w:pPr>
              <w:pStyle w:val="tabteksts"/>
              <w:jc w:val="right"/>
            </w:pPr>
            <w:r w:rsidRPr="00BC130B">
              <w:t>774,8</w:t>
            </w:r>
          </w:p>
        </w:tc>
        <w:tc>
          <w:tcPr>
            <w:tcW w:w="1417" w:type="dxa"/>
          </w:tcPr>
          <w:p w14:paraId="07E3429A" w14:textId="71A0C35E" w:rsidR="00535248" w:rsidRPr="00BC130B" w:rsidRDefault="001052A9" w:rsidP="004D1420">
            <w:pPr>
              <w:pStyle w:val="tabteksts"/>
              <w:jc w:val="right"/>
            </w:pPr>
            <w:r w:rsidRPr="00BC130B">
              <w:t>45,5</w:t>
            </w:r>
          </w:p>
        </w:tc>
        <w:tc>
          <w:tcPr>
            <w:tcW w:w="1701" w:type="dxa"/>
          </w:tcPr>
          <w:p w14:paraId="07E3429B" w14:textId="3F73EFD3" w:rsidR="00535248" w:rsidRPr="00BC130B" w:rsidRDefault="001052A9" w:rsidP="004D1420">
            <w:pPr>
              <w:pStyle w:val="tabteksts"/>
              <w:jc w:val="right"/>
            </w:pPr>
            <w:r w:rsidRPr="00BC130B">
              <w:t>6,2</w:t>
            </w:r>
          </w:p>
        </w:tc>
      </w:tr>
      <w:tr w:rsidR="00BC130B" w:rsidRPr="00BC130B" w14:paraId="07E342A2" w14:textId="77777777" w:rsidTr="0094571E">
        <w:trPr>
          <w:jc w:val="center"/>
        </w:trPr>
        <w:tc>
          <w:tcPr>
            <w:tcW w:w="3118" w:type="dxa"/>
          </w:tcPr>
          <w:p w14:paraId="07E3429D" w14:textId="77777777" w:rsidR="00535248" w:rsidRPr="00BC130B" w:rsidRDefault="00535248" w:rsidP="00241FD0">
            <w:pPr>
              <w:pStyle w:val="tabteksts"/>
            </w:pPr>
            <w:r w:rsidRPr="00BC130B">
              <w:lastRenderedPageBreak/>
              <w:t>Kopējā atlīdzība gadā par ārštata darbinieku pakalpojumiem</w:t>
            </w:r>
          </w:p>
        </w:tc>
        <w:tc>
          <w:tcPr>
            <w:tcW w:w="1417" w:type="dxa"/>
          </w:tcPr>
          <w:p w14:paraId="07E3429E" w14:textId="5DC44319" w:rsidR="00535248" w:rsidRPr="00BC130B" w:rsidRDefault="001052A9" w:rsidP="004D1420">
            <w:pPr>
              <w:pStyle w:val="tabteksts"/>
              <w:jc w:val="right"/>
            </w:pPr>
            <w:r w:rsidRPr="00BC130B">
              <w:t>72 249</w:t>
            </w:r>
          </w:p>
        </w:tc>
        <w:tc>
          <w:tcPr>
            <w:tcW w:w="1418" w:type="dxa"/>
          </w:tcPr>
          <w:p w14:paraId="07E3429F" w14:textId="4D4F00EE" w:rsidR="00535248" w:rsidRPr="00BC130B" w:rsidRDefault="001052A9" w:rsidP="004D1420">
            <w:pPr>
              <w:pStyle w:val="tabteksts"/>
              <w:jc w:val="right"/>
            </w:pPr>
            <w:r w:rsidRPr="00BC130B">
              <w:t>77 828</w:t>
            </w:r>
          </w:p>
        </w:tc>
        <w:tc>
          <w:tcPr>
            <w:tcW w:w="1417" w:type="dxa"/>
          </w:tcPr>
          <w:p w14:paraId="07E342A0" w14:textId="6AE3850C" w:rsidR="00535248" w:rsidRPr="00BC130B" w:rsidRDefault="001052A9" w:rsidP="004D1420">
            <w:pPr>
              <w:pStyle w:val="tabteksts"/>
              <w:jc w:val="right"/>
            </w:pPr>
            <w:r w:rsidRPr="00BC130B">
              <w:t>5 579</w:t>
            </w:r>
          </w:p>
        </w:tc>
        <w:tc>
          <w:tcPr>
            <w:tcW w:w="1701" w:type="dxa"/>
          </w:tcPr>
          <w:p w14:paraId="07E342A1" w14:textId="35740E5A" w:rsidR="00535248" w:rsidRPr="00BC130B" w:rsidRDefault="001052A9" w:rsidP="004D1420">
            <w:pPr>
              <w:pStyle w:val="tabteksts"/>
              <w:jc w:val="right"/>
            </w:pPr>
            <w:r w:rsidRPr="00BC130B">
              <w:t>7,7</w:t>
            </w:r>
          </w:p>
        </w:tc>
      </w:tr>
      <w:tr w:rsidR="00BC130B" w:rsidRPr="00BC130B" w14:paraId="071F062A" w14:textId="77777777" w:rsidTr="0094571E">
        <w:trPr>
          <w:jc w:val="center"/>
        </w:trPr>
        <w:tc>
          <w:tcPr>
            <w:tcW w:w="3118" w:type="dxa"/>
            <w:tcBorders>
              <w:top w:val="single" w:sz="4" w:space="0" w:color="000000"/>
              <w:left w:val="single" w:sz="4" w:space="0" w:color="000000"/>
              <w:bottom w:val="single" w:sz="4" w:space="0" w:color="000000"/>
              <w:right w:val="single" w:sz="4" w:space="0" w:color="000000"/>
            </w:tcBorders>
          </w:tcPr>
          <w:p w14:paraId="7B2A2B5B" w14:textId="77777777" w:rsidR="007D1755" w:rsidRPr="00BC130B" w:rsidRDefault="007D1755" w:rsidP="00241FD0">
            <w:pPr>
              <w:pStyle w:val="tabteksts"/>
            </w:pPr>
            <w:r w:rsidRPr="00BC130B">
              <w:t>Vidējais pedagogu darba slodžu skaits gadā</w:t>
            </w:r>
          </w:p>
        </w:tc>
        <w:tc>
          <w:tcPr>
            <w:tcW w:w="1417" w:type="dxa"/>
            <w:tcBorders>
              <w:top w:val="single" w:sz="4" w:space="0" w:color="000000"/>
              <w:left w:val="single" w:sz="4" w:space="0" w:color="000000"/>
              <w:bottom w:val="single" w:sz="4" w:space="0" w:color="000000"/>
              <w:right w:val="single" w:sz="4" w:space="0" w:color="000000"/>
            </w:tcBorders>
          </w:tcPr>
          <w:p w14:paraId="1BCE30F4" w14:textId="4057693D" w:rsidR="007D1755" w:rsidRPr="00BC130B" w:rsidRDefault="001052A9" w:rsidP="004D1420">
            <w:pPr>
              <w:pStyle w:val="tabteksts"/>
              <w:jc w:val="right"/>
            </w:pPr>
            <w:r w:rsidRPr="00BC130B">
              <w:t>57</w:t>
            </w:r>
          </w:p>
        </w:tc>
        <w:tc>
          <w:tcPr>
            <w:tcW w:w="1418" w:type="dxa"/>
            <w:tcBorders>
              <w:top w:val="single" w:sz="4" w:space="0" w:color="000000"/>
              <w:left w:val="single" w:sz="4" w:space="0" w:color="000000"/>
              <w:bottom w:val="single" w:sz="4" w:space="0" w:color="000000"/>
              <w:right w:val="single" w:sz="4" w:space="0" w:color="000000"/>
            </w:tcBorders>
          </w:tcPr>
          <w:p w14:paraId="5038D3E3" w14:textId="746D1B21" w:rsidR="007D1755" w:rsidRPr="00BC130B" w:rsidRDefault="001052A9" w:rsidP="004D1420">
            <w:pPr>
              <w:pStyle w:val="tabteksts"/>
              <w:jc w:val="right"/>
            </w:pPr>
            <w:r w:rsidRPr="00BC130B">
              <w:t>57</w:t>
            </w:r>
          </w:p>
        </w:tc>
        <w:tc>
          <w:tcPr>
            <w:tcW w:w="1417" w:type="dxa"/>
            <w:tcBorders>
              <w:top w:val="single" w:sz="4" w:space="0" w:color="000000"/>
              <w:left w:val="single" w:sz="4" w:space="0" w:color="000000"/>
              <w:bottom w:val="single" w:sz="4" w:space="0" w:color="000000"/>
              <w:right w:val="single" w:sz="4" w:space="0" w:color="000000"/>
            </w:tcBorders>
          </w:tcPr>
          <w:p w14:paraId="2F257DBD" w14:textId="71097A65" w:rsidR="007D1755" w:rsidRPr="00BC130B" w:rsidRDefault="001052A9" w:rsidP="001052A9">
            <w:pPr>
              <w:pStyle w:val="tabteksts"/>
              <w:jc w:val="center"/>
            </w:pPr>
            <w:r w:rsidRPr="00BC130B">
              <w:t>–</w:t>
            </w:r>
          </w:p>
        </w:tc>
        <w:tc>
          <w:tcPr>
            <w:tcW w:w="1701" w:type="dxa"/>
            <w:tcBorders>
              <w:top w:val="single" w:sz="4" w:space="0" w:color="000000"/>
              <w:left w:val="single" w:sz="4" w:space="0" w:color="000000"/>
              <w:bottom w:val="single" w:sz="4" w:space="0" w:color="000000"/>
              <w:right w:val="single" w:sz="4" w:space="0" w:color="000000"/>
            </w:tcBorders>
          </w:tcPr>
          <w:p w14:paraId="4C558012" w14:textId="13A96264" w:rsidR="007D1755" w:rsidRPr="00BC130B" w:rsidRDefault="001052A9" w:rsidP="001052A9">
            <w:pPr>
              <w:pStyle w:val="tabteksts"/>
              <w:jc w:val="center"/>
            </w:pPr>
            <w:r w:rsidRPr="00BC130B">
              <w:t>–</w:t>
            </w:r>
          </w:p>
        </w:tc>
      </w:tr>
      <w:tr w:rsidR="00BC130B" w:rsidRPr="00BC130B" w14:paraId="6A94C0E5" w14:textId="77777777" w:rsidTr="0094571E">
        <w:trPr>
          <w:jc w:val="center"/>
        </w:trPr>
        <w:tc>
          <w:tcPr>
            <w:tcW w:w="3118" w:type="dxa"/>
            <w:tcBorders>
              <w:top w:val="single" w:sz="4" w:space="0" w:color="000000"/>
              <w:left w:val="single" w:sz="4" w:space="0" w:color="000000"/>
              <w:bottom w:val="single" w:sz="4" w:space="0" w:color="000000"/>
              <w:right w:val="single" w:sz="4" w:space="0" w:color="000000"/>
            </w:tcBorders>
          </w:tcPr>
          <w:p w14:paraId="4C3C21A5" w14:textId="77C8298D" w:rsidR="007D1755" w:rsidRPr="00BC130B" w:rsidRDefault="007D1755" w:rsidP="00241FD0">
            <w:pPr>
              <w:pStyle w:val="tabteksts"/>
            </w:pPr>
            <w:r w:rsidRPr="00BC130B">
              <w:t>Vidējā atlīdzība pedagogu</w:t>
            </w:r>
            <w:r w:rsidR="008114F2" w:rsidRPr="00BC130B">
              <w:t xml:space="preserve"> </w:t>
            </w:r>
            <w:r w:rsidRPr="00BC130B">
              <w:t>darba slodzei (mēnesī)</w:t>
            </w:r>
          </w:p>
        </w:tc>
        <w:tc>
          <w:tcPr>
            <w:tcW w:w="1417" w:type="dxa"/>
            <w:tcBorders>
              <w:top w:val="single" w:sz="4" w:space="0" w:color="000000"/>
              <w:left w:val="single" w:sz="4" w:space="0" w:color="000000"/>
              <w:bottom w:val="single" w:sz="4" w:space="0" w:color="000000"/>
              <w:right w:val="single" w:sz="4" w:space="0" w:color="000000"/>
            </w:tcBorders>
          </w:tcPr>
          <w:p w14:paraId="39E38D1C" w14:textId="643046CE" w:rsidR="007D1755" w:rsidRPr="00BC130B" w:rsidRDefault="001052A9" w:rsidP="004D1420">
            <w:pPr>
              <w:pStyle w:val="tabteksts"/>
              <w:jc w:val="right"/>
            </w:pPr>
            <w:r w:rsidRPr="00BC130B">
              <w:t>665,0</w:t>
            </w:r>
          </w:p>
        </w:tc>
        <w:tc>
          <w:tcPr>
            <w:tcW w:w="1418" w:type="dxa"/>
            <w:tcBorders>
              <w:top w:val="single" w:sz="4" w:space="0" w:color="000000"/>
              <w:left w:val="single" w:sz="4" w:space="0" w:color="000000"/>
              <w:bottom w:val="single" w:sz="4" w:space="0" w:color="000000"/>
              <w:right w:val="single" w:sz="4" w:space="0" w:color="000000"/>
            </w:tcBorders>
          </w:tcPr>
          <w:p w14:paraId="69A940AA" w14:textId="2B193AAF" w:rsidR="007D1755" w:rsidRPr="00BC130B" w:rsidRDefault="001052A9" w:rsidP="004D1420">
            <w:pPr>
              <w:pStyle w:val="tabteksts"/>
              <w:jc w:val="right"/>
            </w:pPr>
            <w:r w:rsidRPr="00BC130B">
              <w:t>680,0</w:t>
            </w:r>
          </w:p>
        </w:tc>
        <w:tc>
          <w:tcPr>
            <w:tcW w:w="1417" w:type="dxa"/>
            <w:tcBorders>
              <w:top w:val="single" w:sz="4" w:space="0" w:color="000000"/>
              <w:left w:val="single" w:sz="4" w:space="0" w:color="000000"/>
              <w:bottom w:val="single" w:sz="4" w:space="0" w:color="000000"/>
              <w:right w:val="single" w:sz="4" w:space="0" w:color="000000"/>
            </w:tcBorders>
          </w:tcPr>
          <w:p w14:paraId="1D229D44" w14:textId="01ED09FE" w:rsidR="007D1755" w:rsidRPr="00BC130B" w:rsidRDefault="001052A9" w:rsidP="004D1420">
            <w:pPr>
              <w:pStyle w:val="tabteksts"/>
              <w:jc w:val="right"/>
            </w:pPr>
            <w:r w:rsidRPr="00BC130B">
              <w:t>15,0</w:t>
            </w:r>
          </w:p>
        </w:tc>
        <w:tc>
          <w:tcPr>
            <w:tcW w:w="1701" w:type="dxa"/>
            <w:tcBorders>
              <w:top w:val="single" w:sz="4" w:space="0" w:color="000000"/>
              <w:left w:val="single" w:sz="4" w:space="0" w:color="000000"/>
              <w:bottom w:val="single" w:sz="4" w:space="0" w:color="000000"/>
              <w:right w:val="single" w:sz="4" w:space="0" w:color="000000"/>
            </w:tcBorders>
          </w:tcPr>
          <w:p w14:paraId="53F7F592" w14:textId="7DA51482" w:rsidR="007D1755" w:rsidRPr="00BC130B" w:rsidRDefault="001052A9" w:rsidP="004D1420">
            <w:pPr>
              <w:pStyle w:val="tabteksts"/>
              <w:jc w:val="right"/>
            </w:pPr>
            <w:r w:rsidRPr="00BC130B">
              <w:t>2,3</w:t>
            </w:r>
          </w:p>
        </w:tc>
      </w:tr>
      <w:tr w:rsidR="00BC130B" w:rsidRPr="00BC130B" w14:paraId="0B537B92" w14:textId="77777777" w:rsidTr="0094571E">
        <w:trPr>
          <w:jc w:val="center"/>
        </w:trPr>
        <w:tc>
          <w:tcPr>
            <w:tcW w:w="3118" w:type="dxa"/>
            <w:tcBorders>
              <w:top w:val="single" w:sz="4" w:space="0" w:color="000000"/>
              <w:left w:val="single" w:sz="4" w:space="0" w:color="000000"/>
              <w:bottom w:val="single" w:sz="4" w:space="0" w:color="000000"/>
              <w:right w:val="single" w:sz="4" w:space="0" w:color="000000"/>
            </w:tcBorders>
          </w:tcPr>
          <w:p w14:paraId="67B90FBE" w14:textId="7DF387A4" w:rsidR="001052A9" w:rsidRPr="00BC130B" w:rsidRDefault="001052A9" w:rsidP="00001FE2">
            <w:pPr>
              <w:pStyle w:val="tabteksts"/>
            </w:pPr>
            <w:r w:rsidRPr="00BC130B">
              <w:t>Vidējais pedagogu amata vietu skaits gadā</w:t>
            </w:r>
          </w:p>
        </w:tc>
        <w:tc>
          <w:tcPr>
            <w:tcW w:w="1417" w:type="dxa"/>
            <w:tcBorders>
              <w:top w:val="single" w:sz="4" w:space="0" w:color="000000"/>
              <w:left w:val="single" w:sz="4" w:space="0" w:color="000000"/>
              <w:bottom w:val="single" w:sz="4" w:space="0" w:color="000000"/>
              <w:right w:val="single" w:sz="4" w:space="0" w:color="000000"/>
            </w:tcBorders>
          </w:tcPr>
          <w:p w14:paraId="419DE435" w14:textId="2D818415" w:rsidR="001052A9" w:rsidRPr="00BC130B" w:rsidRDefault="001052A9" w:rsidP="004D1420">
            <w:pPr>
              <w:pStyle w:val="tabteksts"/>
              <w:jc w:val="right"/>
            </w:pPr>
            <w:r w:rsidRPr="00BC130B">
              <w:t>57</w:t>
            </w:r>
          </w:p>
        </w:tc>
        <w:tc>
          <w:tcPr>
            <w:tcW w:w="1418" w:type="dxa"/>
            <w:tcBorders>
              <w:top w:val="single" w:sz="4" w:space="0" w:color="000000"/>
              <w:left w:val="single" w:sz="4" w:space="0" w:color="000000"/>
              <w:bottom w:val="single" w:sz="4" w:space="0" w:color="000000"/>
              <w:right w:val="single" w:sz="4" w:space="0" w:color="000000"/>
            </w:tcBorders>
          </w:tcPr>
          <w:p w14:paraId="6148AC94" w14:textId="5CB4F484" w:rsidR="001052A9" w:rsidRPr="00BC130B" w:rsidRDefault="001052A9" w:rsidP="004D1420">
            <w:pPr>
              <w:pStyle w:val="tabteksts"/>
              <w:jc w:val="right"/>
            </w:pPr>
            <w:r w:rsidRPr="00BC130B">
              <w:t>57</w:t>
            </w:r>
          </w:p>
        </w:tc>
        <w:tc>
          <w:tcPr>
            <w:tcW w:w="1417" w:type="dxa"/>
            <w:tcBorders>
              <w:top w:val="single" w:sz="4" w:space="0" w:color="000000"/>
              <w:left w:val="single" w:sz="4" w:space="0" w:color="000000"/>
              <w:bottom w:val="single" w:sz="4" w:space="0" w:color="000000"/>
              <w:right w:val="single" w:sz="4" w:space="0" w:color="000000"/>
            </w:tcBorders>
          </w:tcPr>
          <w:p w14:paraId="3C11961D" w14:textId="251560D8" w:rsidR="001052A9" w:rsidRPr="00BC130B" w:rsidRDefault="001052A9" w:rsidP="003C5BB8">
            <w:pPr>
              <w:pStyle w:val="tabteksts"/>
              <w:jc w:val="center"/>
            </w:pPr>
            <w:r w:rsidRPr="00BC130B">
              <w:t>–</w:t>
            </w:r>
          </w:p>
        </w:tc>
        <w:tc>
          <w:tcPr>
            <w:tcW w:w="1701" w:type="dxa"/>
            <w:tcBorders>
              <w:top w:val="single" w:sz="4" w:space="0" w:color="000000"/>
              <w:left w:val="single" w:sz="4" w:space="0" w:color="000000"/>
              <w:bottom w:val="single" w:sz="4" w:space="0" w:color="000000"/>
              <w:right w:val="single" w:sz="4" w:space="0" w:color="000000"/>
            </w:tcBorders>
          </w:tcPr>
          <w:p w14:paraId="09B8A30A" w14:textId="4030FFBB" w:rsidR="001052A9" w:rsidRPr="00BC130B" w:rsidRDefault="001052A9" w:rsidP="003C5BB8">
            <w:pPr>
              <w:pStyle w:val="tabteksts"/>
              <w:jc w:val="center"/>
            </w:pPr>
            <w:r w:rsidRPr="00BC130B">
              <w:t>–</w:t>
            </w:r>
          </w:p>
        </w:tc>
      </w:tr>
      <w:tr w:rsidR="001052A9" w:rsidRPr="00BC130B" w14:paraId="039E08F9" w14:textId="77777777" w:rsidTr="0094571E">
        <w:trPr>
          <w:jc w:val="center"/>
        </w:trPr>
        <w:tc>
          <w:tcPr>
            <w:tcW w:w="3118" w:type="dxa"/>
            <w:tcBorders>
              <w:top w:val="single" w:sz="4" w:space="0" w:color="000000"/>
              <w:left w:val="single" w:sz="4" w:space="0" w:color="000000"/>
              <w:bottom w:val="single" w:sz="4" w:space="0" w:color="000000"/>
              <w:right w:val="single" w:sz="4" w:space="0" w:color="000000"/>
            </w:tcBorders>
          </w:tcPr>
          <w:p w14:paraId="1CB847B7" w14:textId="77777777" w:rsidR="001052A9" w:rsidRPr="00BC130B" w:rsidRDefault="001052A9" w:rsidP="00241FD0">
            <w:pPr>
              <w:pStyle w:val="tabteksts"/>
            </w:pPr>
            <w:r w:rsidRPr="00BC130B">
              <w:t>Vidējā atlīdzība pedagogu amata vietai (mēnesī)</w:t>
            </w:r>
          </w:p>
        </w:tc>
        <w:tc>
          <w:tcPr>
            <w:tcW w:w="1417" w:type="dxa"/>
            <w:tcBorders>
              <w:top w:val="single" w:sz="4" w:space="0" w:color="000000"/>
              <w:left w:val="single" w:sz="4" w:space="0" w:color="000000"/>
              <w:bottom w:val="single" w:sz="4" w:space="0" w:color="000000"/>
              <w:right w:val="single" w:sz="4" w:space="0" w:color="000000"/>
            </w:tcBorders>
          </w:tcPr>
          <w:p w14:paraId="64A3E961" w14:textId="32CF8ACB" w:rsidR="001052A9" w:rsidRPr="00BC130B" w:rsidRDefault="001052A9" w:rsidP="004D1420">
            <w:pPr>
              <w:pStyle w:val="tabteksts"/>
              <w:jc w:val="right"/>
            </w:pPr>
            <w:r w:rsidRPr="00BC130B">
              <w:t>665,0</w:t>
            </w:r>
          </w:p>
        </w:tc>
        <w:tc>
          <w:tcPr>
            <w:tcW w:w="1418" w:type="dxa"/>
            <w:tcBorders>
              <w:top w:val="single" w:sz="4" w:space="0" w:color="000000"/>
              <w:left w:val="single" w:sz="4" w:space="0" w:color="000000"/>
              <w:bottom w:val="single" w:sz="4" w:space="0" w:color="000000"/>
              <w:right w:val="single" w:sz="4" w:space="0" w:color="000000"/>
            </w:tcBorders>
          </w:tcPr>
          <w:p w14:paraId="7F3D2D63" w14:textId="5F0C49C3" w:rsidR="001052A9" w:rsidRPr="00BC130B" w:rsidRDefault="001052A9" w:rsidP="004D1420">
            <w:pPr>
              <w:pStyle w:val="tabteksts"/>
              <w:jc w:val="right"/>
            </w:pPr>
            <w:r w:rsidRPr="00BC130B">
              <w:t>680,0</w:t>
            </w:r>
          </w:p>
        </w:tc>
        <w:tc>
          <w:tcPr>
            <w:tcW w:w="1417" w:type="dxa"/>
            <w:tcBorders>
              <w:top w:val="single" w:sz="4" w:space="0" w:color="000000"/>
              <w:left w:val="single" w:sz="4" w:space="0" w:color="000000"/>
              <w:bottom w:val="single" w:sz="4" w:space="0" w:color="000000"/>
              <w:right w:val="single" w:sz="4" w:space="0" w:color="000000"/>
            </w:tcBorders>
          </w:tcPr>
          <w:p w14:paraId="69033888" w14:textId="7576AAA2" w:rsidR="001052A9" w:rsidRPr="00BC130B" w:rsidRDefault="001052A9" w:rsidP="004D1420">
            <w:pPr>
              <w:pStyle w:val="tabteksts"/>
              <w:jc w:val="right"/>
            </w:pPr>
            <w:r w:rsidRPr="00BC130B">
              <w:t>15,0</w:t>
            </w:r>
          </w:p>
        </w:tc>
        <w:tc>
          <w:tcPr>
            <w:tcW w:w="1701" w:type="dxa"/>
            <w:tcBorders>
              <w:top w:val="single" w:sz="4" w:space="0" w:color="000000"/>
              <w:left w:val="single" w:sz="4" w:space="0" w:color="000000"/>
              <w:bottom w:val="single" w:sz="4" w:space="0" w:color="000000"/>
              <w:right w:val="single" w:sz="4" w:space="0" w:color="000000"/>
            </w:tcBorders>
          </w:tcPr>
          <w:p w14:paraId="3B9CA621" w14:textId="647CFF29" w:rsidR="001052A9" w:rsidRPr="00BC130B" w:rsidRDefault="001052A9" w:rsidP="004D1420">
            <w:pPr>
              <w:pStyle w:val="tabteksts"/>
              <w:jc w:val="right"/>
            </w:pPr>
            <w:r w:rsidRPr="00BC130B">
              <w:t>2,3</w:t>
            </w:r>
          </w:p>
        </w:tc>
      </w:tr>
    </w:tbl>
    <w:p w14:paraId="290F262A" w14:textId="77777777" w:rsidR="00F9072C" w:rsidRPr="00BC130B" w:rsidRDefault="00F9072C" w:rsidP="00241FD0">
      <w:pPr>
        <w:rPr>
          <w:rFonts w:eastAsia="Calibri"/>
        </w:rPr>
      </w:pPr>
    </w:p>
    <w:p w14:paraId="08F6EEF9" w14:textId="77777777" w:rsidR="003D113F" w:rsidRPr="00BC130B" w:rsidRDefault="003D113F" w:rsidP="003D113F">
      <w:pPr>
        <w:rPr>
          <w:rFonts w:eastAsia="Calibri"/>
        </w:rPr>
      </w:pPr>
      <w:r w:rsidRPr="00BC130B">
        <w:rPr>
          <w:rFonts w:eastAsia="Calibri"/>
        </w:rPr>
        <w:t xml:space="preserve">2014.gada budžetā apropriāciju apmērs pēc gadskārtējā valsts budžeta likuma spēkā stāšanās līdz 2014.gada 1.novembrim ir </w:t>
      </w:r>
      <w:r w:rsidRPr="00BC130B">
        <w:rPr>
          <w:rFonts w:eastAsia="Calibri"/>
          <w:iCs/>
        </w:rPr>
        <w:t xml:space="preserve">palielinājies par </w:t>
      </w:r>
      <w:r w:rsidRPr="00BC130B">
        <w:t>3 858 597</w:t>
      </w:r>
      <w:r w:rsidRPr="00BC130B">
        <w:rPr>
          <w:rFonts w:eastAsia="Calibri"/>
        </w:rPr>
        <w:t xml:space="preserve"> jeb 0,8%.</w:t>
      </w:r>
    </w:p>
    <w:p w14:paraId="043A6E66" w14:textId="77777777" w:rsidR="003D113F" w:rsidRPr="00BC130B" w:rsidRDefault="003D113F" w:rsidP="003D113F">
      <w:pPr>
        <w:rPr>
          <w:rFonts w:eastAsia="Calibri"/>
        </w:rPr>
      </w:pPr>
      <w:r w:rsidRPr="00BC130B">
        <w:rPr>
          <w:rFonts w:eastAsia="Calibri"/>
        </w:rPr>
        <w:t>Atbilstoši Likuma par budžetu un finanšu vadību (turpmāk – Likums) 9.panta 13.</w:t>
      </w:r>
      <w:r w:rsidRPr="00BC130B">
        <w:rPr>
          <w:rFonts w:eastAsia="Calibri"/>
          <w:vertAlign w:val="superscript"/>
        </w:rPr>
        <w:t>1</w:t>
      </w:r>
      <w:r w:rsidRPr="00BC130B">
        <w:rPr>
          <w:rFonts w:eastAsia="Calibri"/>
        </w:rPr>
        <w:t xml:space="preserve"> daļas 1.punktam valsts budžeta izdevumi ir palielinājušies par </w:t>
      </w:r>
      <w:r w:rsidRPr="00BC130B">
        <w:t>488 573</w:t>
      </w:r>
      <w:r w:rsidRPr="00BC130B">
        <w:rPr>
          <w:rFonts w:eastAsia="Calibri"/>
        </w:rPr>
        <w:t xml:space="preserve"> </w:t>
      </w:r>
      <w:r w:rsidRPr="00BC130B">
        <w:rPr>
          <w:rFonts w:eastAsia="Calibri"/>
          <w:i/>
        </w:rPr>
        <w:t>euro</w:t>
      </w:r>
      <w:r w:rsidRPr="00BC130B">
        <w:rPr>
          <w:rFonts w:eastAsia="Calibri"/>
        </w:rPr>
        <w:t>, tai skaitā:</w:t>
      </w:r>
    </w:p>
    <w:p w14:paraId="50A9EB69" w14:textId="77777777" w:rsidR="003D113F" w:rsidRPr="00BC130B" w:rsidRDefault="003D113F" w:rsidP="003D113F">
      <w:pPr>
        <w:pStyle w:val="cipari"/>
        <w:rPr>
          <w:lang w:val="lv-LV"/>
        </w:rPr>
      </w:pPr>
      <w:r w:rsidRPr="00BC130B">
        <w:rPr>
          <w:b/>
          <w:lang w:val="lv-LV"/>
        </w:rPr>
        <w:t>553</w:t>
      </w:r>
      <w:r w:rsidRPr="00BC130B">
        <w:rPr>
          <w:b/>
        </w:rPr>
        <w:t xml:space="preserve"> </w:t>
      </w:r>
      <w:r w:rsidRPr="00BC130B">
        <w:rPr>
          <w:b/>
          <w:i/>
        </w:rPr>
        <w:t>euro</w:t>
      </w:r>
      <w:r w:rsidRPr="00BC130B">
        <w:t xml:space="preserve"> –</w:t>
      </w:r>
      <w:r w:rsidRPr="00BC130B">
        <w:rPr>
          <w:lang w:val="lv-LV"/>
        </w:rPr>
        <w:t xml:space="preserve"> </w:t>
      </w:r>
      <w:r w:rsidRPr="00BC130B">
        <w:t>palielināti izdevumi</w:t>
      </w:r>
      <w:r w:rsidRPr="00BC130B">
        <w:rPr>
          <w:lang w:val="lv-LV"/>
        </w:rPr>
        <w:t xml:space="preserve"> apakšprogrammā 05.62.00 „Invaliditātes ekspertīžu nodrošināšana”, saņemot transferta pārskaitījumu </w:t>
      </w:r>
      <w:r w:rsidRPr="00BC130B">
        <w:t>no Veselības ministrijas padotībā esošās Rīgas</w:t>
      </w:r>
      <w:r w:rsidRPr="00BC130B">
        <w:rPr>
          <w:lang w:val="lv-LV"/>
        </w:rPr>
        <w:t xml:space="preserve"> </w:t>
      </w:r>
      <w:r w:rsidRPr="00BC130B">
        <w:t>Stradiņa universitātes, lai nodrošinātu rezidenta</w:t>
      </w:r>
      <w:r w:rsidRPr="00BC130B">
        <w:rPr>
          <w:lang w:val="lv-LV"/>
        </w:rPr>
        <w:t xml:space="preserve"> apmācību </w:t>
      </w:r>
      <w:r w:rsidRPr="00BC130B">
        <w:rPr>
          <w:szCs w:val="24"/>
        </w:rPr>
        <w:t xml:space="preserve">atbilstoši Finanšu ministrijas 2014.gada </w:t>
      </w:r>
      <w:r w:rsidRPr="00BC130B">
        <w:rPr>
          <w:szCs w:val="24"/>
          <w:lang w:val="lv-LV"/>
        </w:rPr>
        <w:t>26.februāra</w:t>
      </w:r>
      <w:r w:rsidRPr="00BC130B">
        <w:rPr>
          <w:szCs w:val="24"/>
        </w:rPr>
        <w:t xml:space="preserve"> rīkojumam Nr.1</w:t>
      </w:r>
      <w:r w:rsidRPr="00BC130B">
        <w:rPr>
          <w:szCs w:val="24"/>
          <w:lang w:val="lv-LV"/>
        </w:rPr>
        <w:t>16</w:t>
      </w:r>
      <w:r w:rsidRPr="00BC130B">
        <w:rPr>
          <w:szCs w:val="24"/>
        </w:rPr>
        <w:t xml:space="preserve"> (</w:t>
      </w:r>
      <w:r w:rsidRPr="00BC130B">
        <w:rPr>
          <w:szCs w:val="24"/>
          <w:lang w:val="lv-LV"/>
        </w:rPr>
        <w:t>553</w:t>
      </w:r>
      <w:r w:rsidRPr="00BC130B">
        <w:rPr>
          <w:szCs w:val="24"/>
        </w:rPr>
        <w:t xml:space="preserve"> </w:t>
      </w:r>
      <w:r w:rsidRPr="00BC130B">
        <w:rPr>
          <w:i/>
          <w:szCs w:val="24"/>
        </w:rPr>
        <w:t>euro</w:t>
      </w:r>
      <w:r w:rsidRPr="00BC130B">
        <w:rPr>
          <w:szCs w:val="24"/>
        </w:rPr>
        <w:t xml:space="preserve"> atlīdzībai, tai skaitā </w:t>
      </w:r>
      <w:r w:rsidRPr="00BC130B">
        <w:rPr>
          <w:szCs w:val="24"/>
          <w:lang w:val="lv-LV"/>
        </w:rPr>
        <w:t>474</w:t>
      </w:r>
      <w:r w:rsidRPr="00BC130B">
        <w:rPr>
          <w:szCs w:val="24"/>
        </w:rPr>
        <w:t xml:space="preserve"> </w:t>
      </w:r>
      <w:r w:rsidRPr="00BC130B">
        <w:rPr>
          <w:i/>
          <w:szCs w:val="24"/>
        </w:rPr>
        <w:t>euro</w:t>
      </w:r>
      <w:r w:rsidRPr="00BC130B">
        <w:rPr>
          <w:szCs w:val="24"/>
        </w:rPr>
        <w:t xml:space="preserve"> atalgojumam)</w:t>
      </w:r>
      <w:r w:rsidRPr="00BC130B">
        <w:rPr>
          <w:lang w:val="lv-LV"/>
        </w:rPr>
        <w:t>;</w:t>
      </w:r>
    </w:p>
    <w:p w14:paraId="21B9095E" w14:textId="77777777" w:rsidR="003D113F" w:rsidRPr="00BC130B" w:rsidRDefault="003D113F" w:rsidP="003D113F">
      <w:pPr>
        <w:pStyle w:val="cipari"/>
        <w:rPr>
          <w:lang w:val="lv-LV"/>
        </w:rPr>
      </w:pPr>
      <w:r w:rsidRPr="00BC130B">
        <w:rPr>
          <w:b/>
          <w:lang w:val="lv-LV"/>
        </w:rPr>
        <w:t xml:space="preserve">10 459 </w:t>
      </w:r>
      <w:r w:rsidRPr="00BC130B">
        <w:rPr>
          <w:b/>
          <w:i/>
        </w:rPr>
        <w:t>euro</w:t>
      </w:r>
      <w:r w:rsidRPr="00BC130B">
        <w:rPr>
          <w:lang w:val="lv-LV"/>
        </w:rPr>
        <w:t xml:space="preserve"> – palielināti izdevumi apakšprogrammā 97.01.00 „Labklājības nozares vadība un politikas plānošana”, </w:t>
      </w:r>
      <w:r w:rsidRPr="00BC130B">
        <w:t>lai nodrošinātu projekta</w:t>
      </w:r>
      <w:r w:rsidRPr="00BC130B">
        <w:rPr>
          <w:lang w:val="lv-LV"/>
        </w:rPr>
        <w:t xml:space="preserve"> „</w:t>
      </w:r>
      <w:r w:rsidRPr="00BC130B">
        <w:t xml:space="preserve">Gruzijas Darba, </w:t>
      </w:r>
      <w:r w:rsidRPr="00BC130B">
        <w:rPr>
          <w:lang w:val="lv-LV"/>
        </w:rPr>
        <w:t>veselības</w:t>
      </w:r>
      <w:r w:rsidRPr="00BC130B">
        <w:t xml:space="preserve"> un sociālo lietu ministrijas kapacitātes celšana darba</w:t>
      </w:r>
      <w:r w:rsidRPr="00BC130B">
        <w:rPr>
          <w:lang w:val="lv-LV"/>
        </w:rPr>
        <w:t xml:space="preserve"> apstākļu uzlabošanas jautājumos” īstenošanu </w:t>
      </w:r>
      <w:r w:rsidRPr="00BC130B">
        <w:rPr>
          <w:szCs w:val="24"/>
        </w:rPr>
        <w:t xml:space="preserve">atbilstoši Finanšu ministrijas 2014.gada </w:t>
      </w:r>
      <w:r w:rsidRPr="00BC130B">
        <w:rPr>
          <w:szCs w:val="24"/>
          <w:lang w:val="lv-LV"/>
        </w:rPr>
        <w:t>16.jūlija</w:t>
      </w:r>
      <w:r w:rsidRPr="00BC130B">
        <w:rPr>
          <w:szCs w:val="24"/>
        </w:rPr>
        <w:t xml:space="preserve"> rīkojumam Nr.</w:t>
      </w:r>
      <w:r w:rsidRPr="00BC130B">
        <w:rPr>
          <w:szCs w:val="24"/>
          <w:lang w:val="lv-LV"/>
        </w:rPr>
        <w:t>356</w:t>
      </w:r>
      <w:r w:rsidRPr="00BC130B">
        <w:rPr>
          <w:szCs w:val="24"/>
        </w:rPr>
        <w:t xml:space="preserve"> (</w:t>
      </w:r>
      <w:r w:rsidRPr="00BC130B">
        <w:rPr>
          <w:szCs w:val="24"/>
          <w:lang w:val="lv-LV"/>
        </w:rPr>
        <w:t>4 049</w:t>
      </w:r>
      <w:r w:rsidRPr="00BC130B">
        <w:rPr>
          <w:szCs w:val="24"/>
        </w:rPr>
        <w:t xml:space="preserve"> </w:t>
      </w:r>
      <w:r w:rsidRPr="00BC130B">
        <w:rPr>
          <w:i/>
          <w:szCs w:val="24"/>
        </w:rPr>
        <w:t>euro</w:t>
      </w:r>
      <w:r w:rsidRPr="00BC130B">
        <w:rPr>
          <w:szCs w:val="24"/>
        </w:rPr>
        <w:t xml:space="preserve"> atlīdzībai, tai skaitā </w:t>
      </w:r>
      <w:r w:rsidRPr="00BC130B">
        <w:rPr>
          <w:szCs w:val="24"/>
          <w:lang w:val="lv-LV"/>
        </w:rPr>
        <w:t>3 276</w:t>
      </w:r>
      <w:r w:rsidRPr="00BC130B">
        <w:rPr>
          <w:szCs w:val="24"/>
        </w:rPr>
        <w:t xml:space="preserve"> </w:t>
      </w:r>
      <w:r w:rsidRPr="00BC130B">
        <w:rPr>
          <w:i/>
          <w:szCs w:val="24"/>
        </w:rPr>
        <w:t>euro</w:t>
      </w:r>
      <w:r w:rsidRPr="00BC130B">
        <w:rPr>
          <w:szCs w:val="24"/>
        </w:rPr>
        <w:t xml:space="preserve"> atalgojumam</w:t>
      </w:r>
      <w:r w:rsidRPr="00BC130B">
        <w:rPr>
          <w:szCs w:val="24"/>
          <w:lang w:val="lv-LV"/>
        </w:rPr>
        <w:t xml:space="preserve">, 6 410 </w:t>
      </w:r>
      <w:r w:rsidRPr="00BC130B">
        <w:rPr>
          <w:i/>
          <w:szCs w:val="24"/>
          <w:lang w:val="lv-LV"/>
        </w:rPr>
        <w:t>euro</w:t>
      </w:r>
      <w:r w:rsidRPr="00BC130B">
        <w:rPr>
          <w:szCs w:val="24"/>
          <w:lang w:val="lv-LV"/>
        </w:rPr>
        <w:t xml:space="preserve"> precēm un pakalpojumiem</w:t>
      </w:r>
      <w:r w:rsidRPr="00BC130B">
        <w:rPr>
          <w:szCs w:val="24"/>
        </w:rPr>
        <w:t>)</w:t>
      </w:r>
      <w:r w:rsidRPr="00BC130B">
        <w:rPr>
          <w:lang w:val="lv-LV"/>
        </w:rPr>
        <w:t>;</w:t>
      </w:r>
    </w:p>
    <w:p w14:paraId="52A9160B" w14:textId="77777777" w:rsidR="003D113F" w:rsidRPr="00BC130B" w:rsidRDefault="003D113F" w:rsidP="003D113F">
      <w:pPr>
        <w:pStyle w:val="cipari"/>
        <w:rPr>
          <w:lang w:val="lv-LV"/>
        </w:rPr>
      </w:pPr>
      <w:r w:rsidRPr="00BC130B">
        <w:rPr>
          <w:b/>
          <w:lang w:val="lv-LV"/>
        </w:rPr>
        <w:t xml:space="preserve">454 206 </w:t>
      </w:r>
      <w:r w:rsidRPr="00BC130B">
        <w:rPr>
          <w:b/>
          <w:i/>
          <w:lang w:val="lv-LV"/>
        </w:rPr>
        <w:t>euro</w:t>
      </w:r>
      <w:r w:rsidRPr="00BC130B">
        <w:rPr>
          <w:b/>
          <w:lang w:val="lv-LV"/>
        </w:rPr>
        <w:t xml:space="preserve"> </w:t>
      </w:r>
      <w:r w:rsidRPr="00BC130B">
        <w:rPr>
          <w:lang w:val="lv-LV"/>
        </w:rPr>
        <w:t>– palielināti izdevumi pamatkapitāla veidošanai</w:t>
      </w:r>
      <w:r w:rsidRPr="00BC130B">
        <w:t xml:space="preserve"> </w:t>
      </w:r>
      <w:r w:rsidRPr="00BC130B">
        <w:rPr>
          <w:lang w:val="lv-LV"/>
        </w:rPr>
        <w:t xml:space="preserve">apakšprogrammā 05.39.00 „Klimata pārmaiņu finanšu instrumenta projektu īstenošana” </w:t>
      </w:r>
      <w:r w:rsidRPr="00BC130B">
        <w:t xml:space="preserve">projekta </w:t>
      </w:r>
      <w:r w:rsidRPr="00BC130B">
        <w:rPr>
          <w:lang w:val="lv-LV"/>
        </w:rPr>
        <w:t>„</w:t>
      </w:r>
      <w:r w:rsidRPr="00BC130B">
        <w:t>Kompleksi risinājumi siltumnīcefekta gāzu emisiju</w:t>
      </w:r>
      <w:r w:rsidRPr="00BC130B">
        <w:rPr>
          <w:lang w:val="lv-LV"/>
        </w:rPr>
        <w:t xml:space="preserve"> </w:t>
      </w:r>
      <w:r w:rsidRPr="00BC130B">
        <w:t xml:space="preserve">samazināšanai četrās VSAC </w:t>
      </w:r>
      <w:r w:rsidRPr="00BC130B">
        <w:rPr>
          <w:lang w:val="lv-LV"/>
        </w:rPr>
        <w:t>„</w:t>
      </w:r>
      <w:r w:rsidRPr="00BC130B">
        <w:t>Vidzeme</w:t>
      </w:r>
      <w:r w:rsidRPr="00BC130B">
        <w:rPr>
          <w:lang w:val="lv-LV"/>
        </w:rPr>
        <w:t>”</w:t>
      </w:r>
      <w:r w:rsidRPr="00BC130B">
        <w:t xml:space="preserve"> filiāles </w:t>
      </w:r>
      <w:r w:rsidRPr="00BC130B">
        <w:rPr>
          <w:lang w:val="lv-LV"/>
        </w:rPr>
        <w:t>„</w:t>
      </w:r>
      <w:r w:rsidRPr="00BC130B">
        <w:t>Ropaži</w:t>
      </w:r>
      <w:r w:rsidRPr="00BC130B">
        <w:rPr>
          <w:lang w:val="lv-LV"/>
        </w:rPr>
        <w:t>”</w:t>
      </w:r>
      <w:r w:rsidRPr="00BC130B">
        <w:t xml:space="preserve"> ēkās</w:t>
      </w:r>
      <w:r w:rsidRPr="00BC130B">
        <w:rPr>
          <w:lang w:val="lv-LV"/>
        </w:rPr>
        <w:t>”</w:t>
      </w:r>
      <w:r w:rsidRPr="00BC130B">
        <w:t xml:space="preserve"> un</w:t>
      </w:r>
      <w:r w:rsidRPr="00BC130B">
        <w:rPr>
          <w:lang w:val="lv-LV"/>
        </w:rPr>
        <w:t xml:space="preserve"> </w:t>
      </w:r>
      <w:r w:rsidRPr="00BC130B">
        <w:t xml:space="preserve">projekta </w:t>
      </w:r>
      <w:r w:rsidRPr="00BC130B">
        <w:rPr>
          <w:lang w:val="lv-LV"/>
        </w:rPr>
        <w:t>„</w:t>
      </w:r>
      <w:r w:rsidRPr="00BC130B">
        <w:t>Klimata pārmaiņu finanšu</w:t>
      </w:r>
      <w:r w:rsidRPr="00BC130B">
        <w:rPr>
          <w:lang w:val="lv-LV"/>
        </w:rPr>
        <w:t xml:space="preserve"> </w:t>
      </w:r>
      <w:r w:rsidRPr="00BC130B">
        <w:t xml:space="preserve">instrumenta finansētais projekts. Atklāta konkursa </w:t>
      </w:r>
      <w:r w:rsidRPr="00BC130B">
        <w:rPr>
          <w:lang w:val="lv-LV"/>
        </w:rPr>
        <w:t>„</w:t>
      </w:r>
      <w:r w:rsidRPr="00BC130B">
        <w:t>Kompleksi risinājumi</w:t>
      </w:r>
      <w:r w:rsidRPr="00BC130B">
        <w:rPr>
          <w:lang w:val="lv-LV"/>
        </w:rPr>
        <w:t xml:space="preserve"> siltumnīcefekta gāzu emisiju samazināšanai” ceturtā kārta” īstenošanai </w:t>
      </w:r>
      <w:r w:rsidRPr="00BC130B">
        <w:rPr>
          <w:szCs w:val="24"/>
        </w:rPr>
        <w:t xml:space="preserve">atbilstoši Finanšu ministrijas 2014.gada </w:t>
      </w:r>
      <w:r w:rsidRPr="00BC130B">
        <w:rPr>
          <w:szCs w:val="24"/>
          <w:lang w:val="lv-LV"/>
        </w:rPr>
        <w:t>9.septembra</w:t>
      </w:r>
      <w:r w:rsidRPr="00BC130B">
        <w:rPr>
          <w:szCs w:val="24"/>
        </w:rPr>
        <w:t xml:space="preserve"> rīkojumam Nr.</w:t>
      </w:r>
      <w:r w:rsidRPr="00BC130B">
        <w:rPr>
          <w:szCs w:val="24"/>
          <w:lang w:val="lv-LV"/>
        </w:rPr>
        <w:t>482;</w:t>
      </w:r>
    </w:p>
    <w:p w14:paraId="3BBF74FF" w14:textId="00BA3A9F" w:rsidR="003D113F" w:rsidRPr="00BC130B" w:rsidRDefault="003D113F" w:rsidP="003D113F">
      <w:pPr>
        <w:pStyle w:val="cipari"/>
        <w:rPr>
          <w:lang w:val="lv-LV"/>
        </w:rPr>
      </w:pPr>
      <w:r w:rsidRPr="00BC130B">
        <w:rPr>
          <w:b/>
          <w:lang w:val="lv-LV"/>
        </w:rPr>
        <w:t>23 355</w:t>
      </w:r>
      <w:r w:rsidRPr="00BC130B">
        <w:rPr>
          <w:b/>
        </w:rPr>
        <w:t xml:space="preserve"> </w:t>
      </w:r>
      <w:r w:rsidRPr="00BC130B">
        <w:rPr>
          <w:b/>
          <w:i/>
        </w:rPr>
        <w:t>euro</w:t>
      </w:r>
      <w:r w:rsidRPr="00BC130B">
        <w:t xml:space="preserve"> – palielināti izdevumi</w:t>
      </w:r>
      <w:r w:rsidRPr="00BC130B">
        <w:rPr>
          <w:lang w:val="lv-LV"/>
        </w:rPr>
        <w:t xml:space="preserve"> apakšprogrammā 05.62.00 „Invaliditātes ekspertīžu nodrošināšana”, saņemot transferta pārskaitījumu </w:t>
      </w:r>
      <w:r w:rsidRPr="00BC130B">
        <w:t>no Veselības ministrijas padotībā esošās Rīgas</w:t>
      </w:r>
      <w:r w:rsidRPr="00BC130B">
        <w:rPr>
          <w:lang w:val="lv-LV"/>
        </w:rPr>
        <w:t xml:space="preserve"> </w:t>
      </w:r>
      <w:r w:rsidRPr="00BC130B">
        <w:t>Stradiņa universi</w:t>
      </w:r>
      <w:r w:rsidR="00B35795">
        <w:t>tātes, lai nodrošinātu rezident</w:t>
      </w:r>
      <w:r w:rsidR="00B35795">
        <w:rPr>
          <w:lang w:val="lv-LV"/>
        </w:rPr>
        <w:t>u</w:t>
      </w:r>
      <w:r w:rsidRPr="00BC130B">
        <w:rPr>
          <w:lang w:val="lv-LV"/>
        </w:rPr>
        <w:t xml:space="preserve"> apmācību </w:t>
      </w:r>
      <w:r w:rsidRPr="00BC130B">
        <w:rPr>
          <w:szCs w:val="24"/>
        </w:rPr>
        <w:t xml:space="preserve">atbilstoši Finanšu ministrijas 2014.gada </w:t>
      </w:r>
      <w:r w:rsidRPr="00BC130B">
        <w:rPr>
          <w:szCs w:val="24"/>
          <w:lang w:val="lv-LV"/>
        </w:rPr>
        <w:t>17.oktobra</w:t>
      </w:r>
      <w:r w:rsidRPr="00BC130B">
        <w:rPr>
          <w:szCs w:val="24"/>
        </w:rPr>
        <w:t xml:space="preserve"> rīkojumam Nr.</w:t>
      </w:r>
      <w:r w:rsidRPr="00BC130B">
        <w:rPr>
          <w:szCs w:val="24"/>
          <w:lang w:val="lv-LV"/>
        </w:rPr>
        <w:t>578</w:t>
      </w:r>
      <w:r w:rsidRPr="00BC130B">
        <w:rPr>
          <w:szCs w:val="24"/>
        </w:rPr>
        <w:t xml:space="preserve"> (</w:t>
      </w:r>
      <w:r w:rsidRPr="00BC130B">
        <w:rPr>
          <w:szCs w:val="24"/>
          <w:lang w:val="lv-LV"/>
        </w:rPr>
        <w:t>22 698</w:t>
      </w:r>
      <w:r w:rsidRPr="00BC130B">
        <w:rPr>
          <w:szCs w:val="24"/>
        </w:rPr>
        <w:t xml:space="preserve"> </w:t>
      </w:r>
      <w:r w:rsidRPr="00BC130B">
        <w:rPr>
          <w:i/>
          <w:szCs w:val="24"/>
        </w:rPr>
        <w:t>euro</w:t>
      </w:r>
      <w:r w:rsidRPr="00BC130B">
        <w:rPr>
          <w:szCs w:val="24"/>
        </w:rPr>
        <w:t xml:space="preserve"> atlīdzībai, tai skaitā </w:t>
      </w:r>
      <w:r w:rsidRPr="00BC130B">
        <w:rPr>
          <w:szCs w:val="24"/>
          <w:lang w:val="lv-LV"/>
        </w:rPr>
        <w:t>18 365</w:t>
      </w:r>
      <w:r w:rsidRPr="00BC130B">
        <w:rPr>
          <w:szCs w:val="24"/>
        </w:rPr>
        <w:t xml:space="preserve"> </w:t>
      </w:r>
      <w:r w:rsidRPr="00BC130B">
        <w:rPr>
          <w:i/>
          <w:szCs w:val="24"/>
        </w:rPr>
        <w:t>euro</w:t>
      </w:r>
      <w:r w:rsidRPr="00BC130B">
        <w:rPr>
          <w:szCs w:val="24"/>
        </w:rPr>
        <w:t xml:space="preserve"> atalgojumam</w:t>
      </w:r>
      <w:r w:rsidRPr="00BC130B">
        <w:rPr>
          <w:szCs w:val="24"/>
          <w:lang w:val="lv-LV"/>
        </w:rPr>
        <w:t xml:space="preserve">, 657 </w:t>
      </w:r>
      <w:r w:rsidRPr="00BC130B">
        <w:rPr>
          <w:i/>
          <w:szCs w:val="24"/>
          <w:lang w:val="lv-LV"/>
        </w:rPr>
        <w:t>euro</w:t>
      </w:r>
      <w:r w:rsidRPr="00BC130B">
        <w:rPr>
          <w:szCs w:val="24"/>
          <w:lang w:val="lv-LV"/>
        </w:rPr>
        <w:t xml:space="preserve"> precēm un pakalpojumiem</w:t>
      </w:r>
      <w:r w:rsidRPr="00BC130B">
        <w:rPr>
          <w:szCs w:val="24"/>
        </w:rPr>
        <w:t>)</w:t>
      </w:r>
      <w:r w:rsidRPr="00BC130B">
        <w:t>.</w:t>
      </w:r>
    </w:p>
    <w:p w14:paraId="3AF81BAD" w14:textId="77777777" w:rsidR="003D113F" w:rsidRPr="00BC130B" w:rsidRDefault="003D113F" w:rsidP="003D113F">
      <w:pPr>
        <w:pStyle w:val="cipari"/>
        <w:rPr>
          <w:lang w:val="lv-LV"/>
        </w:rPr>
      </w:pPr>
    </w:p>
    <w:p w14:paraId="5B4A88CC" w14:textId="77777777" w:rsidR="003D113F" w:rsidRPr="00BC130B" w:rsidRDefault="003D113F" w:rsidP="003D113F">
      <w:pPr>
        <w:rPr>
          <w:rFonts w:eastAsia="Calibri"/>
        </w:rPr>
      </w:pPr>
      <w:r w:rsidRPr="00BC130B">
        <w:rPr>
          <w:rFonts w:eastAsia="Calibri"/>
        </w:rPr>
        <w:t xml:space="preserve">Atbilstoši Likuma 9.panta trīspadsmitās daļas 2.punktam valsts budžeta izdevumi ir palielinājušies par </w:t>
      </w:r>
      <w:r w:rsidRPr="00BC130B">
        <w:t xml:space="preserve">300 525 </w:t>
      </w:r>
      <w:r w:rsidRPr="00BC130B">
        <w:rPr>
          <w:i/>
        </w:rPr>
        <w:t>euro</w:t>
      </w:r>
      <w:r w:rsidRPr="00BC130B">
        <w:rPr>
          <w:rFonts w:eastAsia="Calibri"/>
        </w:rPr>
        <w:t>, tai skaitā:</w:t>
      </w:r>
    </w:p>
    <w:p w14:paraId="556EE8DA" w14:textId="77777777" w:rsidR="003D113F" w:rsidRPr="00BC130B" w:rsidRDefault="003D113F" w:rsidP="003D113F">
      <w:pPr>
        <w:pStyle w:val="cipari"/>
        <w:rPr>
          <w:lang w:val="lv-LV"/>
        </w:rPr>
      </w:pPr>
      <w:r w:rsidRPr="00BC130B">
        <w:rPr>
          <w:b/>
          <w:lang w:val="lv-LV"/>
        </w:rPr>
        <w:t>300 525</w:t>
      </w:r>
      <w:r w:rsidRPr="00BC130B">
        <w:rPr>
          <w:b/>
        </w:rPr>
        <w:t xml:space="preserve"> </w:t>
      </w:r>
      <w:r w:rsidRPr="00BC130B">
        <w:rPr>
          <w:b/>
          <w:i/>
        </w:rPr>
        <w:t>euro</w:t>
      </w:r>
      <w:r w:rsidRPr="00BC130B">
        <w:t xml:space="preserve"> –</w:t>
      </w:r>
      <w:r w:rsidRPr="00BC130B">
        <w:rPr>
          <w:lang w:val="lv-LV"/>
        </w:rPr>
        <w:t xml:space="preserve"> </w:t>
      </w:r>
      <w:r w:rsidRPr="00BC130B">
        <w:t xml:space="preserve">palielināti izdevumi </w:t>
      </w:r>
      <w:r w:rsidRPr="00BC130B">
        <w:rPr>
          <w:lang w:val="lv-LV"/>
        </w:rPr>
        <w:t xml:space="preserve">pamatkapitāla veidošanai apakšprogrammā 05.39.00 „Klimata pārmaiņu finanšu instrumenta projektu īstenošana” </w:t>
      </w:r>
      <w:r w:rsidRPr="00BC130B">
        <w:t xml:space="preserve">projekta </w:t>
      </w:r>
      <w:r w:rsidRPr="00BC130B">
        <w:rPr>
          <w:lang w:val="lv-LV"/>
        </w:rPr>
        <w:t>„</w:t>
      </w:r>
      <w:r w:rsidRPr="00BC130B">
        <w:t>Kompleksi risinājumi siltumnīcefekta gāzu emisiju</w:t>
      </w:r>
      <w:r w:rsidRPr="00BC130B">
        <w:rPr>
          <w:lang w:val="lv-LV"/>
        </w:rPr>
        <w:t xml:space="preserve"> </w:t>
      </w:r>
      <w:r w:rsidRPr="00BC130B">
        <w:t xml:space="preserve">samazināšanai četrās VSAC </w:t>
      </w:r>
      <w:r w:rsidRPr="00BC130B">
        <w:rPr>
          <w:lang w:val="lv-LV"/>
        </w:rPr>
        <w:t>„</w:t>
      </w:r>
      <w:r w:rsidRPr="00BC130B">
        <w:t>Vidzeme</w:t>
      </w:r>
      <w:r w:rsidRPr="00BC130B">
        <w:rPr>
          <w:lang w:val="lv-LV"/>
        </w:rPr>
        <w:t>”</w:t>
      </w:r>
      <w:r w:rsidRPr="00BC130B">
        <w:t xml:space="preserve"> filiāles </w:t>
      </w:r>
      <w:r w:rsidRPr="00BC130B">
        <w:rPr>
          <w:lang w:val="lv-LV"/>
        </w:rPr>
        <w:t>„</w:t>
      </w:r>
      <w:r w:rsidRPr="00BC130B">
        <w:t>Ropaži</w:t>
      </w:r>
      <w:r w:rsidRPr="00BC130B">
        <w:rPr>
          <w:lang w:val="lv-LV"/>
        </w:rPr>
        <w:t>”</w:t>
      </w:r>
      <w:r w:rsidRPr="00BC130B">
        <w:t xml:space="preserve"> ēkās</w:t>
      </w:r>
      <w:r w:rsidRPr="00BC130B">
        <w:rPr>
          <w:lang w:val="lv-LV"/>
        </w:rPr>
        <w:t>”</w:t>
      </w:r>
      <w:r w:rsidRPr="00BC130B">
        <w:t xml:space="preserve"> un</w:t>
      </w:r>
      <w:r w:rsidRPr="00BC130B">
        <w:rPr>
          <w:lang w:val="lv-LV"/>
        </w:rPr>
        <w:t xml:space="preserve"> </w:t>
      </w:r>
      <w:r w:rsidRPr="00BC130B">
        <w:t xml:space="preserve">projekta </w:t>
      </w:r>
      <w:r w:rsidRPr="00BC130B">
        <w:rPr>
          <w:lang w:val="lv-LV"/>
        </w:rPr>
        <w:t>„</w:t>
      </w:r>
      <w:r w:rsidRPr="00BC130B">
        <w:t>Klimata pārmaiņu finanšu</w:t>
      </w:r>
      <w:r w:rsidRPr="00BC130B">
        <w:rPr>
          <w:lang w:val="lv-LV"/>
        </w:rPr>
        <w:t xml:space="preserve"> </w:t>
      </w:r>
      <w:r w:rsidRPr="00BC130B">
        <w:t xml:space="preserve">instrumenta finansētais </w:t>
      </w:r>
      <w:r w:rsidRPr="00BC130B">
        <w:lastRenderedPageBreak/>
        <w:t xml:space="preserve">projekts. Atklāta konkursa </w:t>
      </w:r>
      <w:r w:rsidRPr="00BC130B">
        <w:rPr>
          <w:lang w:val="lv-LV"/>
        </w:rPr>
        <w:t>„</w:t>
      </w:r>
      <w:r w:rsidRPr="00BC130B">
        <w:t>Kompleksi risinājumi</w:t>
      </w:r>
      <w:r w:rsidRPr="00BC130B">
        <w:rPr>
          <w:lang w:val="lv-LV"/>
        </w:rPr>
        <w:t xml:space="preserve"> siltumnīcefekta gāzu emisiju samazināšanai” ceturtā kārta” īstenošanai </w:t>
      </w:r>
      <w:r w:rsidRPr="00BC130B">
        <w:rPr>
          <w:szCs w:val="24"/>
        </w:rPr>
        <w:t xml:space="preserve">atbilstoši Finanšu ministrijas 2014.gada </w:t>
      </w:r>
      <w:r w:rsidRPr="00BC130B">
        <w:rPr>
          <w:szCs w:val="24"/>
          <w:lang w:val="lv-LV"/>
        </w:rPr>
        <w:t>5.septembra</w:t>
      </w:r>
      <w:r w:rsidRPr="00BC130B">
        <w:rPr>
          <w:szCs w:val="24"/>
        </w:rPr>
        <w:t xml:space="preserve"> rīkojumam Nr.</w:t>
      </w:r>
      <w:r w:rsidRPr="00BC130B">
        <w:rPr>
          <w:szCs w:val="24"/>
          <w:lang w:val="lv-LV"/>
        </w:rPr>
        <w:t>479</w:t>
      </w:r>
      <w:r w:rsidRPr="00BC130B">
        <w:rPr>
          <w:lang w:val="lv-LV"/>
        </w:rPr>
        <w:t>.</w:t>
      </w:r>
    </w:p>
    <w:p w14:paraId="1AE7DEDF" w14:textId="77777777" w:rsidR="003D113F" w:rsidRPr="00BC130B" w:rsidRDefault="003D113F" w:rsidP="003D113F">
      <w:pPr>
        <w:rPr>
          <w:rFonts w:eastAsia="Calibri"/>
        </w:rPr>
      </w:pPr>
    </w:p>
    <w:p w14:paraId="4C5DC529" w14:textId="77777777" w:rsidR="003D113F" w:rsidRPr="00BC130B" w:rsidRDefault="003D113F" w:rsidP="003D113F">
      <w:pPr>
        <w:rPr>
          <w:rFonts w:eastAsia="Calibri"/>
        </w:rPr>
      </w:pPr>
      <w:r w:rsidRPr="00BC130B">
        <w:rPr>
          <w:rFonts w:eastAsia="Calibri"/>
        </w:rPr>
        <w:t xml:space="preserve">Atbilstoši Likuma 9.panta četrpadsmitajai daļai valsts budžeta izdevumi ir palielinājušies par </w:t>
      </w:r>
      <w:r w:rsidRPr="00BC130B">
        <w:t xml:space="preserve">7 984 </w:t>
      </w:r>
      <w:r w:rsidRPr="00BC130B">
        <w:rPr>
          <w:i/>
        </w:rPr>
        <w:t>euro</w:t>
      </w:r>
      <w:r w:rsidRPr="00BC130B">
        <w:rPr>
          <w:rFonts w:eastAsia="Calibri"/>
        </w:rPr>
        <w:t>, tai skaitā:</w:t>
      </w:r>
    </w:p>
    <w:p w14:paraId="44619FEB" w14:textId="33A5C980" w:rsidR="003D113F" w:rsidRPr="00BC130B" w:rsidRDefault="003D113F" w:rsidP="003D113F">
      <w:pPr>
        <w:rPr>
          <w:rFonts w:eastAsia="Calibri"/>
        </w:rPr>
      </w:pPr>
      <w:r w:rsidRPr="00BC130B">
        <w:rPr>
          <w:rFonts w:eastAsia="Calibri"/>
          <w:b/>
        </w:rPr>
        <w:t xml:space="preserve">7 984 </w:t>
      </w:r>
      <w:r w:rsidRPr="00BC130B">
        <w:rPr>
          <w:rFonts w:eastAsia="Calibri"/>
          <w:b/>
          <w:i/>
        </w:rPr>
        <w:t>euro</w:t>
      </w:r>
      <w:r w:rsidRPr="00BC130B">
        <w:rPr>
          <w:rFonts w:eastAsia="Calibri"/>
        </w:rPr>
        <w:t xml:space="preserve"> – palielināti izdevumi precēm un pakalpojumiem atbilstoši </w:t>
      </w:r>
      <w:r w:rsidRPr="00BC130B">
        <w:rPr>
          <w:szCs w:val="24"/>
        </w:rPr>
        <w:t>Finanšu ministrijas 2014.gada 4.aprīļa rīkojumam Nr.164,</w:t>
      </w:r>
      <w:r w:rsidR="00160537">
        <w:rPr>
          <w:szCs w:val="24"/>
        </w:rPr>
        <w:t xml:space="preserve"> </w:t>
      </w:r>
      <w:r w:rsidRPr="00BC130B">
        <w:rPr>
          <w:szCs w:val="24"/>
        </w:rPr>
        <w:t xml:space="preserve">tai skaitā šādās apakšprogrammās: </w:t>
      </w:r>
    </w:p>
    <w:p w14:paraId="7040D508" w14:textId="77777777" w:rsidR="003D113F" w:rsidRPr="00BC130B" w:rsidRDefault="003D113F" w:rsidP="003D113F">
      <w:pPr>
        <w:pStyle w:val="ListParagraph"/>
        <w:numPr>
          <w:ilvl w:val="0"/>
          <w:numId w:val="29"/>
        </w:numPr>
        <w:ind w:left="993" w:hanging="284"/>
        <w:rPr>
          <w:rFonts w:eastAsia="Calibri"/>
        </w:rPr>
      </w:pPr>
      <w:r w:rsidRPr="00BC130B">
        <w:t xml:space="preserve">05.03.00 „Aprūpe valsts sociālās aprūpes institūcijās” 4 255 </w:t>
      </w:r>
      <w:r w:rsidRPr="00BC130B">
        <w:rPr>
          <w:i/>
        </w:rPr>
        <w:t>euro</w:t>
      </w:r>
      <w:r w:rsidRPr="00BC130B">
        <w:t>, lai segtu klientu uzturēšanas izdevumus (ēdināšanas un elektroenerģijas pakalpojumus);</w:t>
      </w:r>
    </w:p>
    <w:p w14:paraId="02398BDF" w14:textId="77777777" w:rsidR="003D113F" w:rsidRPr="00BC130B" w:rsidRDefault="003D113F" w:rsidP="003D113F">
      <w:pPr>
        <w:pStyle w:val="ListParagraph"/>
        <w:numPr>
          <w:ilvl w:val="0"/>
          <w:numId w:val="29"/>
        </w:numPr>
        <w:ind w:left="993" w:hanging="284"/>
        <w:rPr>
          <w:rFonts w:eastAsia="Calibri"/>
        </w:rPr>
      </w:pPr>
      <w:r w:rsidRPr="00BC130B">
        <w:rPr>
          <w:rFonts w:eastAsia="Calibri"/>
        </w:rPr>
        <w:t xml:space="preserve">05.37.00 „Sociālās integrācijas valsts aģentūras administrēšana un profesionālās un sociālās rehabilitācijas pakalpojumu nodrošināšana” 3 729 </w:t>
      </w:r>
      <w:r w:rsidRPr="00BC130B">
        <w:rPr>
          <w:rFonts w:eastAsia="Calibri"/>
          <w:i/>
        </w:rPr>
        <w:t>euro</w:t>
      </w:r>
      <w:r w:rsidRPr="00BC130B">
        <w:rPr>
          <w:rFonts w:eastAsia="Calibri"/>
        </w:rPr>
        <w:t xml:space="preserve"> profesionālās un sociālās rehabilitācijas pakalpojumu nodrošināšanai, tajā skaitā komunālo pakalpojumu apmaksai (kurināmais, elektroenerģija, ūdens un kanalizācija), kā arī ēdināšanas izdevumiem.</w:t>
      </w:r>
    </w:p>
    <w:p w14:paraId="74B79624" w14:textId="77777777" w:rsidR="003D113F" w:rsidRPr="00BC130B" w:rsidRDefault="003D113F" w:rsidP="003D113F">
      <w:pPr>
        <w:pStyle w:val="ListParagraph"/>
        <w:ind w:left="993" w:firstLine="0"/>
        <w:rPr>
          <w:rFonts w:eastAsia="Calibri"/>
        </w:rPr>
      </w:pPr>
    </w:p>
    <w:p w14:paraId="4207E2C2" w14:textId="77777777" w:rsidR="003D113F" w:rsidRPr="00BC130B" w:rsidRDefault="003D113F" w:rsidP="003D113F">
      <w:pPr>
        <w:rPr>
          <w:rFonts w:eastAsia="Calibri"/>
        </w:rPr>
      </w:pPr>
      <w:r w:rsidRPr="00BC130B">
        <w:rPr>
          <w:rFonts w:eastAsia="Calibri"/>
        </w:rPr>
        <w:t xml:space="preserve">Atbilstoši Likuma 9.panta piecpadsmitajai daļai valsts budžeta izdevumi ir palielinājušies par </w:t>
      </w:r>
      <w:r w:rsidRPr="00BC130B">
        <w:t xml:space="preserve">842 </w:t>
      </w:r>
      <w:r w:rsidRPr="00BC130B">
        <w:rPr>
          <w:i/>
        </w:rPr>
        <w:t>euro</w:t>
      </w:r>
      <w:r w:rsidRPr="00BC130B">
        <w:rPr>
          <w:rFonts w:eastAsia="Calibri"/>
        </w:rPr>
        <w:t>, tai skaitā:</w:t>
      </w:r>
    </w:p>
    <w:p w14:paraId="43930AD0" w14:textId="77777777" w:rsidR="003D113F" w:rsidRPr="00BC130B" w:rsidRDefault="003D113F" w:rsidP="003D113F">
      <w:pPr>
        <w:pStyle w:val="cipari"/>
      </w:pPr>
      <w:r w:rsidRPr="00BC130B">
        <w:rPr>
          <w:b/>
          <w:lang w:val="lv-LV"/>
        </w:rPr>
        <w:t>842</w:t>
      </w:r>
      <w:r w:rsidRPr="00BC130B">
        <w:rPr>
          <w:b/>
        </w:rPr>
        <w:t xml:space="preserve"> </w:t>
      </w:r>
      <w:r w:rsidRPr="00BC130B">
        <w:rPr>
          <w:b/>
          <w:i/>
        </w:rPr>
        <w:t>euro</w:t>
      </w:r>
      <w:r w:rsidRPr="00BC130B">
        <w:t xml:space="preserve"> –</w:t>
      </w:r>
      <w:r w:rsidRPr="00BC130B">
        <w:rPr>
          <w:lang w:val="lv-LV"/>
        </w:rPr>
        <w:t xml:space="preserve"> </w:t>
      </w:r>
      <w:r w:rsidRPr="00BC130B">
        <w:t>palielināti izdevumi</w:t>
      </w:r>
      <w:r w:rsidRPr="00BC130B">
        <w:rPr>
          <w:lang w:val="lv-LV"/>
        </w:rPr>
        <w:t xml:space="preserve"> apakšprogrammā 05.37.00 „Sociālās integrācijas valsts aģentūras administrēšanas un profesionālās un sociālās rehabilitācijas pakalpojumu nodrošināšana”,</w:t>
      </w:r>
      <w:r w:rsidRPr="00BC130B">
        <w:t xml:space="preserve"> </w:t>
      </w:r>
      <w:r w:rsidRPr="00BC130B">
        <w:rPr>
          <w:lang w:val="lv-LV"/>
        </w:rPr>
        <w:t>lai no 2014.gada 1.septembra nodrošinātu piemaksas pedagogiem, kuri 3., 4. un 5. kvalifikācijas pakāpi ieguvuši pēc Eiropas Sociālā fonda projekta „Pedagogu konkurētspējas veicināšana izglītības sistēmas optimizācijas apstākļos” noslēgšanās, veicot apropriācijas pārdali no Izglītības uz zinātnes ministrijas</w:t>
      </w:r>
      <w:r w:rsidRPr="00BC130B">
        <w:rPr>
          <w:rFonts w:eastAsiaTheme="minorHAnsi"/>
          <w:sz w:val="26"/>
          <w:szCs w:val="26"/>
        </w:rPr>
        <w:t xml:space="preserve"> </w:t>
      </w:r>
      <w:r w:rsidRPr="00BC130B">
        <w:t xml:space="preserve">valsts pamatbudžeta programmas 01.05.00 </w:t>
      </w:r>
      <w:r w:rsidRPr="00BC130B">
        <w:rPr>
          <w:lang w:val="lv-LV"/>
        </w:rPr>
        <w:t>„</w:t>
      </w:r>
      <w:r w:rsidRPr="00BC130B">
        <w:t>Dotācija</w:t>
      </w:r>
      <w:r w:rsidRPr="00BC130B">
        <w:rPr>
          <w:lang w:val="lv-LV"/>
        </w:rPr>
        <w:t xml:space="preserve"> privātajām mācību iestādēm” atbilstoši Finanšu ministrijas 2014.gada 10.jūlija rīkojumam Nr.343 (842 </w:t>
      </w:r>
      <w:r w:rsidRPr="00BC130B">
        <w:rPr>
          <w:i/>
          <w:lang w:val="lv-LV"/>
        </w:rPr>
        <w:t>euro</w:t>
      </w:r>
      <w:r w:rsidRPr="00BC130B">
        <w:rPr>
          <w:lang w:val="lv-LV"/>
        </w:rPr>
        <w:t xml:space="preserve"> atlīdzībai, tai skaitā 681 </w:t>
      </w:r>
      <w:r w:rsidRPr="00BC130B">
        <w:rPr>
          <w:i/>
          <w:lang w:val="lv-LV"/>
        </w:rPr>
        <w:t>euro</w:t>
      </w:r>
      <w:r w:rsidRPr="00BC130B">
        <w:rPr>
          <w:lang w:val="lv-LV"/>
        </w:rPr>
        <w:t xml:space="preserve"> atalgojumam).</w:t>
      </w:r>
    </w:p>
    <w:p w14:paraId="7B129B56" w14:textId="77777777" w:rsidR="003D113F" w:rsidRPr="00BC130B" w:rsidRDefault="003D113F" w:rsidP="003D113F">
      <w:pPr>
        <w:rPr>
          <w:rFonts w:eastAsia="Calibri"/>
        </w:rPr>
      </w:pPr>
    </w:p>
    <w:p w14:paraId="13DE20EA" w14:textId="77777777" w:rsidR="003D113F" w:rsidRPr="00BC130B" w:rsidRDefault="003D113F" w:rsidP="003D113F">
      <w:pPr>
        <w:rPr>
          <w:rFonts w:eastAsia="Calibri"/>
        </w:rPr>
      </w:pPr>
      <w:r w:rsidRPr="00BC130B">
        <w:rPr>
          <w:rFonts w:eastAsia="Calibri"/>
        </w:rPr>
        <w:t xml:space="preserve">Atbilstoši Likuma 12.panta trešajai daļai valsts budžeta izdevumi ir palielinājušies par </w:t>
      </w:r>
      <w:r w:rsidRPr="00BC130B">
        <w:t xml:space="preserve">3 028 072 </w:t>
      </w:r>
      <w:r w:rsidRPr="00BC130B">
        <w:rPr>
          <w:i/>
        </w:rPr>
        <w:t>euro</w:t>
      </w:r>
      <w:r w:rsidRPr="00BC130B">
        <w:rPr>
          <w:rFonts w:eastAsia="Calibri"/>
        </w:rPr>
        <w:t>, tai skaitā:</w:t>
      </w:r>
    </w:p>
    <w:p w14:paraId="4BA16F6C" w14:textId="0F931970" w:rsidR="003D113F" w:rsidRPr="00BC130B" w:rsidRDefault="003D113F" w:rsidP="003D113F">
      <w:pPr>
        <w:pStyle w:val="cipari"/>
        <w:rPr>
          <w:szCs w:val="24"/>
          <w:lang w:val="lv-LV"/>
        </w:rPr>
      </w:pPr>
      <w:r w:rsidRPr="00BC130B">
        <w:rPr>
          <w:b/>
          <w:lang w:val="lv-LV"/>
        </w:rPr>
        <w:t>725 730</w:t>
      </w:r>
      <w:r w:rsidRPr="00BC130B">
        <w:rPr>
          <w:b/>
        </w:rPr>
        <w:t xml:space="preserve"> </w:t>
      </w:r>
      <w:r w:rsidRPr="00BC130B">
        <w:rPr>
          <w:b/>
          <w:i/>
        </w:rPr>
        <w:t>euro</w:t>
      </w:r>
      <w:r w:rsidRPr="00BC130B">
        <w:t xml:space="preserve"> – </w:t>
      </w:r>
      <w:r w:rsidRPr="00BC130B">
        <w:rPr>
          <w:szCs w:val="24"/>
          <w:lang w:val="lv-LV"/>
        </w:rPr>
        <w:t>palielināti</w:t>
      </w:r>
      <w:r w:rsidRPr="00BC130B">
        <w:rPr>
          <w:szCs w:val="24"/>
        </w:rPr>
        <w:t xml:space="preserve"> izdevumi </w:t>
      </w:r>
      <w:r w:rsidRPr="00BC130B">
        <w:rPr>
          <w:szCs w:val="24"/>
          <w:lang w:val="lv-LV"/>
        </w:rPr>
        <w:t>sociālajiem pabalstiem vienreizēju kompensāciju izmaksai traģēdijā Priedaines ielā 20, Rīgā, cietušajām personām, kuras ir saņēmušas neatliekamo</w:t>
      </w:r>
      <w:r w:rsidR="002F218D">
        <w:rPr>
          <w:szCs w:val="24"/>
          <w:lang w:val="lv-LV"/>
        </w:rPr>
        <w:t xml:space="preserve"> </w:t>
      </w:r>
      <w:r w:rsidR="002F218D" w:rsidRPr="00A758FB">
        <w:rPr>
          <w:szCs w:val="24"/>
          <w:lang w:val="lv-LV"/>
        </w:rPr>
        <w:t>medicīnisko</w:t>
      </w:r>
      <w:r w:rsidRPr="00BC130B">
        <w:rPr>
          <w:szCs w:val="24"/>
          <w:lang w:val="lv-LV"/>
        </w:rPr>
        <w:t xml:space="preserve"> palīdzību vai ievietotas stacionārā un bojā gājušās personas laulātajiem, lejupējiem vai augšupējiem radiniekiem atbilstoši Finanšu ministrijas 2014.gada 3.janvāra rīkojumam Nr.3</w:t>
      </w:r>
      <w:r w:rsidRPr="00BC130B">
        <w:rPr>
          <w:szCs w:val="24"/>
        </w:rPr>
        <w:t>;</w:t>
      </w:r>
    </w:p>
    <w:p w14:paraId="0B3C67D7" w14:textId="77777777" w:rsidR="003D113F" w:rsidRPr="00BC130B" w:rsidRDefault="003D113F" w:rsidP="003D113F">
      <w:pPr>
        <w:autoSpaceDE w:val="0"/>
        <w:autoSpaceDN w:val="0"/>
        <w:adjustRightInd w:val="0"/>
        <w:ind w:left="709" w:hanging="709"/>
        <w:rPr>
          <w:rFonts w:eastAsiaTheme="minorHAnsi"/>
          <w:szCs w:val="24"/>
        </w:rPr>
      </w:pPr>
      <w:r w:rsidRPr="00BC130B">
        <w:rPr>
          <w:b/>
          <w:szCs w:val="24"/>
        </w:rPr>
        <w:t xml:space="preserve">66 646 </w:t>
      </w:r>
      <w:r w:rsidRPr="00BC130B">
        <w:rPr>
          <w:b/>
          <w:i/>
          <w:szCs w:val="24"/>
        </w:rPr>
        <w:t>euro</w:t>
      </w:r>
      <w:r w:rsidRPr="00BC130B">
        <w:rPr>
          <w:b/>
          <w:szCs w:val="24"/>
        </w:rPr>
        <w:t xml:space="preserve"> </w:t>
      </w:r>
      <w:r w:rsidRPr="00BC130B">
        <w:rPr>
          <w:szCs w:val="24"/>
        </w:rPr>
        <w:t>– palielināti izdevumi valsts budžeta uzturēšanas izdevumu transfertiem pašvaldībām noteiktam mērķim</w:t>
      </w:r>
      <w:r w:rsidRPr="00BC130B">
        <w:rPr>
          <w:rFonts w:eastAsiaTheme="minorHAnsi"/>
          <w:szCs w:val="24"/>
        </w:rPr>
        <w:t xml:space="preserve"> Labklājības ministrijai pārskaitīšanai Rīgas domes Labklājības departamentam viena psiholoģiskās palīdzības koordinatora un sešu sociālo darbinieku darba samaksai un darba devēja valsts sociālās apdrošināšanas obligātajām iemaksām laikposmā no 2014.gada 1.janvāra līdz 31.decembrim </w:t>
      </w:r>
      <w:r w:rsidRPr="00BC130B">
        <w:rPr>
          <w:szCs w:val="24"/>
        </w:rPr>
        <w:t>atbilstoši Finanšu ministrijas 2014.gada 3.janvāra rīkojumam Nr.4</w:t>
      </w:r>
      <w:r w:rsidRPr="00BC130B">
        <w:rPr>
          <w:rFonts w:eastAsiaTheme="minorHAnsi"/>
          <w:szCs w:val="24"/>
        </w:rPr>
        <w:t>;</w:t>
      </w:r>
    </w:p>
    <w:p w14:paraId="27686246" w14:textId="77777777" w:rsidR="003D113F" w:rsidRPr="00BC130B" w:rsidRDefault="003D113F" w:rsidP="003D113F">
      <w:pPr>
        <w:autoSpaceDE w:val="0"/>
        <w:autoSpaceDN w:val="0"/>
        <w:adjustRightInd w:val="0"/>
        <w:ind w:left="709" w:hanging="709"/>
        <w:rPr>
          <w:rFonts w:eastAsiaTheme="minorHAnsi"/>
          <w:szCs w:val="24"/>
        </w:rPr>
      </w:pPr>
      <w:r w:rsidRPr="00BC130B">
        <w:rPr>
          <w:b/>
          <w:szCs w:val="24"/>
        </w:rPr>
        <w:t xml:space="preserve">11 235 </w:t>
      </w:r>
      <w:r w:rsidRPr="00BC130B">
        <w:rPr>
          <w:b/>
          <w:i/>
          <w:szCs w:val="24"/>
        </w:rPr>
        <w:t>euro</w:t>
      </w:r>
      <w:r w:rsidRPr="00BC130B">
        <w:rPr>
          <w:b/>
          <w:szCs w:val="24"/>
        </w:rPr>
        <w:t xml:space="preserve"> –</w:t>
      </w:r>
      <w:r w:rsidRPr="00BC130B">
        <w:rPr>
          <w:rFonts w:eastAsiaTheme="minorHAnsi"/>
          <w:szCs w:val="24"/>
        </w:rPr>
        <w:t xml:space="preserve"> </w:t>
      </w:r>
      <w:r w:rsidRPr="00BC130B">
        <w:rPr>
          <w:szCs w:val="24"/>
        </w:rPr>
        <w:t>palielināti izdevumi sociālajiem pabalstiem vienreizēja sociālā pabalsta izmaksāšanai (ierobežotas pieejamības informācija) atbilstoši Finanšu ministrijas 2014.gada 28.janvāra rīkojumam Nr.50</w:t>
      </w:r>
      <w:r w:rsidRPr="00BC130B">
        <w:rPr>
          <w:rFonts w:eastAsiaTheme="minorHAnsi"/>
          <w:szCs w:val="24"/>
        </w:rPr>
        <w:t>;</w:t>
      </w:r>
    </w:p>
    <w:p w14:paraId="6A8ECFA0" w14:textId="77777777" w:rsidR="003D113F" w:rsidRPr="00BC130B" w:rsidRDefault="003D113F" w:rsidP="003D113F">
      <w:pPr>
        <w:autoSpaceDE w:val="0"/>
        <w:autoSpaceDN w:val="0"/>
        <w:adjustRightInd w:val="0"/>
        <w:ind w:left="709" w:hanging="709"/>
        <w:rPr>
          <w:rFonts w:eastAsiaTheme="minorHAnsi"/>
          <w:szCs w:val="24"/>
        </w:rPr>
      </w:pPr>
      <w:r w:rsidRPr="00BC130B">
        <w:rPr>
          <w:b/>
          <w:szCs w:val="24"/>
        </w:rPr>
        <w:t xml:space="preserve">7 681 </w:t>
      </w:r>
      <w:r w:rsidRPr="00BC130B">
        <w:rPr>
          <w:b/>
          <w:i/>
          <w:szCs w:val="24"/>
        </w:rPr>
        <w:t>euro</w:t>
      </w:r>
      <w:r w:rsidRPr="00BC130B">
        <w:rPr>
          <w:b/>
          <w:szCs w:val="24"/>
        </w:rPr>
        <w:t xml:space="preserve"> </w:t>
      </w:r>
      <w:r w:rsidRPr="00BC130B">
        <w:rPr>
          <w:szCs w:val="24"/>
        </w:rPr>
        <w:t xml:space="preserve">– palielināti izdevumi, </w:t>
      </w:r>
      <w:r w:rsidRPr="00BC130B">
        <w:rPr>
          <w:rFonts w:eastAsiaTheme="minorHAnsi"/>
          <w:szCs w:val="24"/>
        </w:rPr>
        <w:t xml:space="preserve">lai nodrošinātu atlaišanas pabalsta izmaksu labklājības ministra biroja konsultatīvajām amatpersonām, beidzot pildīt amata pienākumus, un </w:t>
      </w:r>
      <w:r w:rsidRPr="00BC130B">
        <w:rPr>
          <w:rFonts w:eastAsiaTheme="minorHAnsi"/>
          <w:szCs w:val="24"/>
        </w:rPr>
        <w:lastRenderedPageBreak/>
        <w:t>kompensāciju izmaksu par neizmantotajām atvaļinājuma dienām (tajā skaitā darba devēja valsts sociālās apdrošināšanas obligātās iemaksas)</w:t>
      </w:r>
      <w:r w:rsidRPr="00BC130B">
        <w:rPr>
          <w:szCs w:val="24"/>
        </w:rPr>
        <w:t xml:space="preserve"> atbilstoši Finanšu ministrijas 2014.gada 18.marta rīkojumam Nr.135 (7 684 </w:t>
      </w:r>
      <w:r w:rsidRPr="00BC130B">
        <w:rPr>
          <w:i/>
          <w:szCs w:val="24"/>
        </w:rPr>
        <w:t>euro</w:t>
      </w:r>
      <w:r w:rsidRPr="00BC130B">
        <w:rPr>
          <w:szCs w:val="24"/>
        </w:rPr>
        <w:t xml:space="preserve"> atlīdzībai, tai skaitā 1 601 </w:t>
      </w:r>
      <w:r w:rsidRPr="00BC130B">
        <w:rPr>
          <w:i/>
          <w:szCs w:val="24"/>
        </w:rPr>
        <w:t>euro</w:t>
      </w:r>
      <w:r w:rsidRPr="00BC130B">
        <w:rPr>
          <w:szCs w:val="24"/>
        </w:rPr>
        <w:t xml:space="preserve"> atalgojumam)</w:t>
      </w:r>
      <w:r w:rsidRPr="00BC130B">
        <w:rPr>
          <w:rFonts w:eastAsiaTheme="minorHAnsi"/>
          <w:szCs w:val="24"/>
        </w:rPr>
        <w:t>;</w:t>
      </w:r>
    </w:p>
    <w:p w14:paraId="03C00FCF" w14:textId="77777777" w:rsidR="003D113F" w:rsidRPr="00BC130B" w:rsidRDefault="003D113F" w:rsidP="003D113F">
      <w:pPr>
        <w:autoSpaceDE w:val="0"/>
        <w:autoSpaceDN w:val="0"/>
        <w:adjustRightInd w:val="0"/>
        <w:ind w:left="709" w:hanging="709"/>
        <w:rPr>
          <w:szCs w:val="24"/>
        </w:rPr>
      </w:pPr>
      <w:r w:rsidRPr="00BC130B">
        <w:rPr>
          <w:b/>
          <w:szCs w:val="24"/>
        </w:rPr>
        <w:t xml:space="preserve">10 988 </w:t>
      </w:r>
      <w:r w:rsidRPr="00BC130B">
        <w:rPr>
          <w:b/>
          <w:i/>
          <w:szCs w:val="24"/>
        </w:rPr>
        <w:t>euro</w:t>
      </w:r>
      <w:r w:rsidRPr="00BC130B">
        <w:rPr>
          <w:b/>
          <w:szCs w:val="24"/>
        </w:rPr>
        <w:t xml:space="preserve"> – </w:t>
      </w:r>
      <w:r w:rsidRPr="00BC130B">
        <w:rPr>
          <w:szCs w:val="24"/>
        </w:rPr>
        <w:t xml:space="preserve">palielināti izdevumi precēm un pakalpojumiem, </w:t>
      </w:r>
      <w:r w:rsidRPr="00BC130B">
        <w:rPr>
          <w:rFonts w:eastAsiaTheme="minorHAnsi"/>
          <w:szCs w:val="24"/>
        </w:rPr>
        <w:t xml:space="preserve">lai segtu ceļa un uzturēšanās izdevumus Latvijas Darba devēju konfederācijas ģenerāldirektorei L.Meņģelsonei, Latvijas Darba devēju konfederācijas tautsaimniecības ekspertei nozaru jautājumos I.Kiukucānei un Latvijas Brīvo arodbiedrību savienības Eiropas tiesību un politikas dokumentu ekspertei N.Mickevičai </w:t>
      </w:r>
      <w:r w:rsidRPr="00BC130B">
        <w:rPr>
          <w:szCs w:val="24"/>
        </w:rPr>
        <w:t>atbilstoši Finanšu ministrijas 2014.gada 16.maija rīkojumam Nr.228;</w:t>
      </w:r>
    </w:p>
    <w:p w14:paraId="7A2B3423" w14:textId="77777777" w:rsidR="003D113F" w:rsidRPr="00BC130B" w:rsidRDefault="003D113F" w:rsidP="003D113F">
      <w:pPr>
        <w:autoSpaceDE w:val="0"/>
        <w:autoSpaceDN w:val="0"/>
        <w:adjustRightInd w:val="0"/>
        <w:ind w:left="709" w:hanging="709"/>
        <w:rPr>
          <w:rFonts w:eastAsiaTheme="minorHAnsi"/>
          <w:szCs w:val="24"/>
        </w:rPr>
      </w:pPr>
      <w:r w:rsidRPr="00BC130B">
        <w:rPr>
          <w:b/>
          <w:szCs w:val="24"/>
        </w:rPr>
        <w:t xml:space="preserve">65 580 </w:t>
      </w:r>
      <w:r w:rsidRPr="00BC130B">
        <w:rPr>
          <w:b/>
          <w:i/>
          <w:szCs w:val="24"/>
        </w:rPr>
        <w:t>euro</w:t>
      </w:r>
      <w:r w:rsidRPr="00BC130B">
        <w:rPr>
          <w:b/>
          <w:szCs w:val="24"/>
        </w:rPr>
        <w:t xml:space="preserve"> –</w:t>
      </w:r>
      <w:r w:rsidRPr="00BC130B">
        <w:rPr>
          <w:rFonts w:eastAsiaTheme="minorHAnsi"/>
          <w:szCs w:val="24"/>
        </w:rPr>
        <w:t xml:space="preserve"> izdevumu segšanai, kas laikposmā no 2014.gada 1.janvāra līdz 31.martam radušies saistībā ar sociālās rehabilitācijas pakalpojumu nodrošināšanu Ministru kabineta 2013.gada 4.decembra rīkojuma Nr. 590 „Par atbalsta pasākumiem traģēdijā Priedaines ielā 20, Rīgā, cietušajām un seku novēršanā iesaistītajām personām” 1., 10. un 11.punktā minētajām personām </w:t>
      </w:r>
      <w:r w:rsidRPr="00BC130B">
        <w:rPr>
          <w:szCs w:val="24"/>
        </w:rPr>
        <w:t xml:space="preserve">atbilstoši Finanšu ministrijas 2014.gada 16.maija rīkojumam Nr.229 (45 492 </w:t>
      </w:r>
      <w:r w:rsidRPr="00BC130B">
        <w:rPr>
          <w:i/>
          <w:szCs w:val="24"/>
        </w:rPr>
        <w:t>euro</w:t>
      </w:r>
      <w:r w:rsidRPr="00BC130B">
        <w:rPr>
          <w:szCs w:val="24"/>
        </w:rPr>
        <w:t xml:space="preserve"> atlīdzībai, tai skaitā 39 123 </w:t>
      </w:r>
      <w:r w:rsidRPr="00BC130B">
        <w:rPr>
          <w:i/>
          <w:szCs w:val="24"/>
        </w:rPr>
        <w:t>euro</w:t>
      </w:r>
      <w:r w:rsidRPr="00BC130B">
        <w:rPr>
          <w:szCs w:val="24"/>
        </w:rPr>
        <w:t xml:space="preserve"> atalgojumam, 20 088 </w:t>
      </w:r>
      <w:r w:rsidRPr="00BC130B">
        <w:rPr>
          <w:i/>
          <w:szCs w:val="24"/>
        </w:rPr>
        <w:t>euro</w:t>
      </w:r>
      <w:r w:rsidRPr="00BC130B">
        <w:rPr>
          <w:szCs w:val="24"/>
        </w:rPr>
        <w:t xml:space="preserve"> precēm un pakalpojumiem)</w:t>
      </w:r>
      <w:r w:rsidRPr="00BC130B">
        <w:rPr>
          <w:rFonts w:eastAsiaTheme="minorHAnsi"/>
          <w:szCs w:val="24"/>
        </w:rPr>
        <w:t>;</w:t>
      </w:r>
    </w:p>
    <w:p w14:paraId="667C2EE7" w14:textId="77777777" w:rsidR="003D113F" w:rsidRPr="00BC130B" w:rsidRDefault="003D113F" w:rsidP="003D113F">
      <w:pPr>
        <w:autoSpaceDE w:val="0"/>
        <w:autoSpaceDN w:val="0"/>
        <w:adjustRightInd w:val="0"/>
        <w:ind w:left="709" w:hanging="709"/>
        <w:rPr>
          <w:szCs w:val="24"/>
        </w:rPr>
      </w:pPr>
      <w:r w:rsidRPr="00BC130B">
        <w:rPr>
          <w:b/>
          <w:szCs w:val="24"/>
        </w:rPr>
        <w:t xml:space="preserve">11 235 </w:t>
      </w:r>
      <w:r w:rsidRPr="00BC130B">
        <w:rPr>
          <w:b/>
          <w:i/>
          <w:szCs w:val="24"/>
        </w:rPr>
        <w:t>euro</w:t>
      </w:r>
      <w:r w:rsidRPr="00BC130B">
        <w:rPr>
          <w:b/>
          <w:szCs w:val="24"/>
        </w:rPr>
        <w:t xml:space="preserve"> –</w:t>
      </w:r>
      <w:r w:rsidRPr="00BC130B">
        <w:rPr>
          <w:rFonts w:eastAsiaTheme="minorHAnsi"/>
          <w:szCs w:val="24"/>
        </w:rPr>
        <w:t xml:space="preserve"> </w:t>
      </w:r>
      <w:r w:rsidRPr="00BC130B">
        <w:rPr>
          <w:szCs w:val="24"/>
        </w:rPr>
        <w:t xml:space="preserve">palielināti izdevumi sociālajiem pabalstiem vienreizēja sociālā pabalsta izmaksāšanai </w:t>
      </w:r>
      <w:r w:rsidRPr="00BC130B">
        <w:rPr>
          <w:rFonts w:eastAsiaTheme="minorHAnsi"/>
          <w:szCs w:val="24"/>
        </w:rPr>
        <w:t xml:space="preserve">Elīnai Mednei sakarā ar trīnīšu piedzimšanu </w:t>
      </w:r>
      <w:r w:rsidRPr="00BC130B">
        <w:rPr>
          <w:szCs w:val="24"/>
        </w:rPr>
        <w:t>atbilstoši Finanšu ministrijas 2014.gada 16.maija rīkojumam Nr.230;</w:t>
      </w:r>
    </w:p>
    <w:p w14:paraId="45204E6D" w14:textId="77777777" w:rsidR="003D113F" w:rsidRPr="00BC130B" w:rsidRDefault="003D113F" w:rsidP="003D113F">
      <w:pPr>
        <w:autoSpaceDE w:val="0"/>
        <w:autoSpaceDN w:val="0"/>
        <w:adjustRightInd w:val="0"/>
        <w:ind w:left="709" w:hanging="709"/>
        <w:rPr>
          <w:szCs w:val="24"/>
        </w:rPr>
      </w:pPr>
      <w:r w:rsidRPr="00BC130B">
        <w:rPr>
          <w:b/>
          <w:szCs w:val="24"/>
        </w:rPr>
        <w:t xml:space="preserve">11 235 </w:t>
      </w:r>
      <w:r w:rsidRPr="00BC130B">
        <w:rPr>
          <w:b/>
          <w:i/>
          <w:szCs w:val="24"/>
        </w:rPr>
        <w:t>euro</w:t>
      </w:r>
      <w:r w:rsidRPr="00BC130B">
        <w:rPr>
          <w:b/>
          <w:szCs w:val="24"/>
        </w:rPr>
        <w:t xml:space="preserve"> –</w:t>
      </w:r>
      <w:r w:rsidRPr="00BC130B">
        <w:rPr>
          <w:rFonts w:eastAsiaTheme="minorHAnsi"/>
          <w:szCs w:val="24"/>
        </w:rPr>
        <w:t xml:space="preserve"> </w:t>
      </w:r>
      <w:r w:rsidRPr="00BC130B">
        <w:rPr>
          <w:szCs w:val="24"/>
        </w:rPr>
        <w:t xml:space="preserve">palielināti izdevumi sociālajiem pabalstiem vienreizēja sociālā pabalsta izmaksāšanai </w:t>
      </w:r>
      <w:r w:rsidRPr="00BC130B">
        <w:rPr>
          <w:rFonts w:eastAsiaTheme="minorHAnsi"/>
          <w:szCs w:val="24"/>
        </w:rPr>
        <w:t xml:space="preserve">Ingai Gulbei sakarā ar trīnīšu piedzimšanu </w:t>
      </w:r>
      <w:r w:rsidRPr="00BC130B">
        <w:rPr>
          <w:szCs w:val="24"/>
        </w:rPr>
        <w:t>atbilstoši Finanšu ministrijas 2014.gada 23.maija rīkojumam Nr.246;</w:t>
      </w:r>
    </w:p>
    <w:p w14:paraId="036D84C4" w14:textId="77777777" w:rsidR="003D113F" w:rsidRPr="00BC130B" w:rsidRDefault="003D113F" w:rsidP="003D113F">
      <w:pPr>
        <w:autoSpaceDE w:val="0"/>
        <w:autoSpaceDN w:val="0"/>
        <w:adjustRightInd w:val="0"/>
        <w:ind w:left="709" w:hanging="709"/>
        <w:rPr>
          <w:szCs w:val="24"/>
        </w:rPr>
      </w:pPr>
      <w:r w:rsidRPr="00BC130B">
        <w:rPr>
          <w:b/>
          <w:szCs w:val="24"/>
        </w:rPr>
        <w:t xml:space="preserve">11 235 </w:t>
      </w:r>
      <w:r w:rsidRPr="00BC130B">
        <w:rPr>
          <w:b/>
          <w:i/>
          <w:szCs w:val="24"/>
        </w:rPr>
        <w:t xml:space="preserve">euro </w:t>
      </w:r>
      <w:r w:rsidRPr="00BC130B">
        <w:rPr>
          <w:b/>
          <w:szCs w:val="24"/>
        </w:rPr>
        <w:t>–</w:t>
      </w:r>
      <w:r w:rsidRPr="00BC130B">
        <w:rPr>
          <w:rFonts w:eastAsiaTheme="minorHAnsi"/>
          <w:szCs w:val="24"/>
        </w:rPr>
        <w:t xml:space="preserve"> </w:t>
      </w:r>
      <w:r w:rsidRPr="00BC130B">
        <w:rPr>
          <w:szCs w:val="24"/>
        </w:rPr>
        <w:t xml:space="preserve">palielināti izdevumi sociālajiem pabalstiem vienreizēja sociālā pabalsta izmaksāšanai </w:t>
      </w:r>
      <w:r w:rsidRPr="00BC130B">
        <w:rPr>
          <w:rFonts w:eastAsiaTheme="minorHAnsi"/>
          <w:szCs w:val="24"/>
        </w:rPr>
        <w:t xml:space="preserve">Karinai Adamaitei sakarā ar trīnīšu piedzimšanu </w:t>
      </w:r>
      <w:r w:rsidRPr="00BC130B">
        <w:rPr>
          <w:szCs w:val="24"/>
        </w:rPr>
        <w:t>atbilstoši Finanšu ministrijas 2014.gada 5.jūnija rīkojumam Nr.276;</w:t>
      </w:r>
    </w:p>
    <w:p w14:paraId="1B8B0C87" w14:textId="77777777" w:rsidR="003D113F" w:rsidRPr="00BC130B" w:rsidRDefault="003D113F" w:rsidP="003D113F">
      <w:pPr>
        <w:autoSpaceDE w:val="0"/>
        <w:autoSpaceDN w:val="0"/>
        <w:adjustRightInd w:val="0"/>
        <w:ind w:left="709" w:hanging="709"/>
        <w:rPr>
          <w:szCs w:val="24"/>
        </w:rPr>
      </w:pPr>
      <w:r w:rsidRPr="00BC130B">
        <w:rPr>
          <w:b/>
          <w:szCs w:val="24"/>
        </w:rPr>
        <w:t xml:space="preserve">16 694 </w:t>
      </w:r>
      <w:r w:rsidRPr="00BC130B">
        <w:rPr>
          <w:b/>
          <w:i/>
          <w:szCs w:val="24"/>
        </w:rPr>
        <w:t>euro</w:t>
      </w:r>
      <w:r w:rsidRPr="00BC130B">
        <w:rPr>
          <w:b/>
          <w:szCs w:val="24"/>
        </w:rPr>
        <w:t xml:space="preserve"> – </w:t>
      </w:r>
      <w:r w:rsidRPr="00BC130B">
        <w:rPr>
          <w:szCs w:val="24"/>
        </w:rPr>
        <w:t>palielināti</w:t>
      </w:r>
      <w:r w:rsidRPr="00BC130B">
        <w:rPr>
          <w:b/>
          <w:szCs w:val="24"/>
        </w:rPr>
        <w:t xml:space="preserve"> </w:t>
      </w:r>
      <w:r w:rsidRPr="00BC130B">
        <w:rPr>
          <w:szCs w:val="24"/>
        </w:rPr>
        <w:t xml:space="preserve">izdevumi precēm un pakalpojumiem, </w:t>
      </w:r>
      <w:r w:rsidRPr="00BC130B">
        <w:rPr>
          <w:rFonts w:eastAsiaTheme="minorHAnsi"/>
          <w:szCs w:val="24"/>
        </w:rPr>
        <w:t xml:space="preserve">lai pielāgotu un akreditētu telpas Skolas ielā 28, Rīgā, kurās tiks veikts darbs ar valsts noslēpuma objektiem, NATO vai Eiropas Savienības klasificēto informāciju </w:t>
      </w:r>
      <w:r w:rsidRPr="00BC130B">
        <w:rPr>
          <w:szCs w:val="24"/>
        </w:rPr>
        <w:t>atbilstoši Finanšu ministrijas 2014.gada 8.augusta rīkojumam Nr.418;</w:t>
      </w:r>
    </w:p>
    <w:p w14:paraId="406C48CC" w14:textId="77777777" w:rsidR="003D113F" w:rsidRPr="00BC130B" w:rsidRDefault="003D113F" w:rsidP="003D113F">
      <w:pPr>
        <w:autoSpaceDE w:val="0"/>
        <w:autoSpaceDN w:val="0"/>
        <w:adjustRightInd w:val="0"/>
        <w:ind w:left="709" w:hanging="709"/>
        <w:rPr>
          <w:rFonts w:eastAsiaTheme="minorHAnsi"/>
          <w:szCs w:val="24"/>
        </w:rPr>
      </w:pPr>
      <w:r w:rsidRPr="00BC130B">
        <w:rPr>
          <w:b/>
          <w:szCs w:val="24"/>
        </w:rPr>
        <w:t xml:space="preserve">84 143 </w:t>
      </w:r>
      <w:r w:rsidRPr="00BC130B">
        <w:rPr>
          <w:b/>
          <w:i/>
          <w:szCs w:val="24"/>
        </w:rPr>
        <w:t xml:space="preserve">euro </w:t>
      </w:r>
      <w:r w:rsidRPr="00BC130B">
        <w:rPr>
          <w:b/>
          <w:szCs w:val="24"/>
        </w:rPr>
        <w:t>–</w:t>
      </w:r>
      <w:r w:rsidRPr="00BC130B">
        <w:rPr>
          <w:szCs w:val="24"/>
        </w:rPr>
        <w:t xml:space="preserve"> izdevumu segšanai, kas </w:t>
      </w:r>
      <w:r w:rsidRPr="00BC130B">
        <w:rPr>
          <w:rFonts w:eastAsiaTheme="minorHAnsi"/>
          <w:szCs w:val="24"/>
        </w:rPr>
        <w:t>laikposmā no 2014.gada 1.aprīļa līdz 30.jūnijam radušies saistībā ar sociālās rehabilitācijas pakalpojumu nodrošināšanu Ministru kabineta 2013.gada 4.decembra rīkojuma Nr.590 „Par atbalsta pasākumiem traģēdijā Priedaines ielā 20, Rīgā, cietušajām un seku novēršanā iesaistītajām personām” 1., 10. un 11.punktā minētajai mērķa grupai</w:t>
      </w:r>
      <w:r w:rsidRPr="00BC130B">
        <w:rPr>
          <w:szCs w:val="24"/>
        </w:rPr>
        <w:t xml:space="preserve"> atbilstoši Finanšu ministrijas 2014.gada 20.augusta rīkojumam Nr.451 (51 851 </w:t>
      </w:r>
      <w:r w:rsidRPr="00BC130B">
        <w:rPr>
          <w:i/>
          <w:szCs w:val="24"/>
        </w:rPr>
        <w:t>euro</w:t>
      </w:r>
      <w:r w:rsidRPr="00BC130B">
        <w:rPr>
          <w:szCs w:val="24"/>
        </w:rPr>
        <w:t xml:space="preserve"> atlīdzībai, tai skaitā 39 946 </w:t>
      </w:r>
      <w:r w:rsidRPr="00BC130B">
        <w:rPr>
          <w:i/>
          <w:szCs w:val="24"/>
        </w:rPr>
        <w:t>euro</w:t>
      </w:r>
      <w:r w:rsidRPr="00BC130B">
        <w:rPr>
          <w:szCs w:val="24"/>
        </w:rPr>
        <w:t xml:space="preserve"> atalgojumam, 32 292 </w:t>
      </w:r>
      <w:r w:rsidRPr="00BC130B">
        <w:rPr>
          <w:i/>
          <w:szCs w:val="24"/>
        </w:rPr>
        <w:t>euro</w:t>
      </w:r>
      <w:r w:rsidRPr="00BC130B">
        <w:rPr>
          <w:szCs w:val="24"/>
        </w:rPr>
        <w:t xml:space="preserve"> precēm un pakalpojumiem)</w:t>
      </w:r>
      <w:r w:rsidRPr="00BC130B">
        <w:rPr>
          <w:rFonts w:eastAsiaTheme="minorHAnsi"/>
          <w:szCs w:val="24"/>
        </w:rPr>
        <w:t>;</w:t>
      </w:r>
    </w:p>
    <w:p w14:paraId="153184F7" w14:textId="77777777" w:rsidR="003D113F" w:rsidRPr="00BC130B" w:rsidRDefault="003D113F" w:rsidP="003D113F">
      <w:pPr>
        <w:autoSpaceDE w:val="0"/>
        <w:autoSpaceDN w:val="0"/>
        <w:adjustRightInd w:val="0"/>
        <w:ind w:left="709" w:hanging="709"/>
        <w:rPr>
          <w:szCs w:val="24"/>
        </w:rPr>
      </w:pPr>
      <w:r w:rsidRPr="00BC130B">
        <w:rPr>
          <w:b/>
          <w:szCs w:val="24"/>
        </w:rPr>
        <w:t xml:space="preserve">14 230 </w:t>
      </w:r>
      <w:r w:rsidRPr="00BC130B">
        <w:rPr>
          <w:b/>
          <w:i/>
          <w:szCs w:val="24"/>
        </w:rPr>
        <w:t>euro</w:t>
      </w:r>
      <w:r w:rsidRPr="00BC130B">
        <w:rPr>
          <w:b/>
          <w:szCs w:val="24"/>
        </w:rPr>
        <w:t xml:space="preserve"> – </w:t>
      </w:r>
      <w:r w:rsidRPr="00BC130B">
        <w:rPr>
          <w:szCs w:val="24"/>
        </w:rPr>
        <w:t xml:space="preserve">palielināti izdevumi sociālajiem pabalstiem, </w:t>
      </w:r>
      <w:r w:rsidRPr="00BC130B">
        <w:rPr>
          <w:rFonts w:eastAsiaTheme="minorHAnsi"/>
          <w:szCs w:val="24"/>
        </w:rPr>
        <w:t xml:space="preserve">lai 2014.gadā nodrošinātu vienreizējās kompensācijas izmaksu divām personām saskaņā ar Ministru kabineta 2013.gada 11.decembra rīkojuma Nr.610 „Par vienreizēju kompensāciju piešķiršanu sakarā ar traģēdiju Priedaines ielā 20, Rīgā” 1.1.apakšpunktu </w:t>
      </w:r>
      <w:r w:rsidRPr="00BC130B">
        <w:rPr>
          <w:szCs w:val="24"/>
        </w:rPr>
        <w:t>atbilstoši Finanšu ministrijas 2014.gada 26.augusta rīkojumam Nr.458;</w:t>
      </w:r>
    </w:p>
    <w:p w14:paraId="27C6BCD1" w14:textId="77777777" w:rsidR="003D113F" w:rsidRPr="00BC130B" w:rsidRDefault="003D113F" w:rsidP="003D113F">
      <w:pPr>
        <w:autoSpaceDE w:val="0"/>
        <w:autoSpaceDN w:val="0"/>
        <w:adjustRightInd w:val="0"/>
        <w:ind w:left="709" w:hanging="709"/>
        <w:rPr>
          <w:szCs w:val="24"/>
        </w:rPr>
      </w:pPr>
      <w:r w:rsidRPr="00BC130B">
        <w:rPr>
          <w:rFonts w:eastAsiaTheme="minorHAnsi"/>
          <w:b/>
          <w:szCs w:val="24"/>
        </w:rPr>
        <w:t xml:space="preserve">17 882 </w:t>
      </w:r>
      <w:r w:rsidRPr="00BC130B">
        <w:rPr>
          <w:rFonts w:eastAsiaTheme="minorHAnsi"/>
          <w:b/>
          <w:i/>
          <w:szCs w:val="24"/>
        </w:rPr>
        <w:t>euro</w:t>
      </w:r>
      <w:r w:rsidRPr="00BC130B">
        <w:rPr>
          <w:rFonts w:eastAsiaTheme="minorHAnsi"/>
          <w:szCs w:val="24"/>
        </w:rPr>
        <w:t xml:space="preserve"> – palielināti izdevumi pamatkapitāla veidošanai, lai 2014.gadā nodrošinātu valsts sociālās aprūpes centra „Vidzeme” filiāles „Allaži” avārijas stāvoklī esošās ēkas tehniskā projekta izstrādi </w:t>
      </w:r>
      <w:r w:rsidRPr="00BC130B">
        <w:rPr>
          <w:szCs w:val="24"/>
        </w:rPr>
        <w:t>atbilstoši Finanšu ministrijas 2014.gada 26.augusta rīkojumam Nr.459;</w:t>
      </w:r>
    </w:p>
    <w:p w14:paraId="0E46638A" w14:textId="77777777" w:rsidR="003D113F" w:rsidRPr="00BC130B" w:rsidRDefault="003D113F" w:rsidP="003D113F">
      <w:pPr>
        <w:autoSpaceDE w:val="0"/>
        <w:autoSpaceDN w:val="0"/>
        <w:adjustRightInd w:val="0"/>
        <w:ind w:left="709" w:hanging="709"/>
        <w:rPr>
          <w:szCs w:val="24"/>
        </w:rPr>
      </w:pPr>
      <w:r w:rsidRPr="00BC130B">
        <w:rPr>
          <w:rFonts w:eastAsiaTheme="minorHAnsi"/>
          <w:b/>
          <w:szCs w:val="24"/>
        </w:rPr>
        <w:lastRenderedPageBreak/>
        <w:t xml:space="preserve">1 915 564 </w:t>
      </w:r>
      <w:r w:rsidRPr="00BC130B">
        <w:rPr>
          <w:rFonts w:eastAsiaTheme="minorHAnsi"/>
          <w:b/>
          <w:i/>
          <w:szCs w:val="24"/>
        </w:rPr>
        <w:t>euro</w:t>
      </w:r>
      <w:r w:rsidRPr="00BC130B">
        <w:rPr>
          <w:rFonts w:eastAsiaTheme="minorHAnsi"/>
          <w:b/>
          <w:szCs w:val="24"/>
        </w:rPr>
        <w:t xml:space="preserve"> – </w:t>
      </w:r>
      <w:r w:rsidRPr="00BC130B">
        <w:rPr>
          <w:rFonts w:eastAsiaTheme="minorHAnsi"/>
          <w:szCs w:val="24"/>
        </w:rPr>
        <w:t xml:space="preserve">palielināti </w:t>
      </w:r>
      <w:r w:rsidRPr="00BC130B">
        <w:rPr>
          <w:szCs w:val="24"/>
        </w:rPr>
        <w:t>izdevumi valsts budžeta uzturēšanas izdevumu transfertiem pašvaldībām noteiktam mērķim,</w:t>
      </w:r>
      <w:r w:rsidRPr="00BC130B">
        <w:rPr>
          <w:rFonts w:eastAsiaTheme="minorHAnsi"/>
          <w:szCs w:val="24"/>
        </w:rPr>
        <w:t xml:space="preserve"> lai pašvaldībās nodrošinātu asistenta pakalpojuma pieejamību personām ar invaliditāti</w:t>
      </w:r>
      <w:r w:rsidRPr="00BC130B">
        <w:rPr>
          <w:szCs w:val="24"/>
        </w:rPr>
        <w:t xml:space="preserve"> atbilstoši Finanšu ministrijas 2014.gada 17.septembra rīkojumam Nr.502;</w:t>
      </w:r>
    </w:p>
    <w:p w14:paraId="3D654ECB" w14:textId="77777777" w:rsidR="003D113F" w:rsidRPr="00BC130B" w:rsidRDefault="003D113F" w:rsidP="003D113F">
      <w:pPr>
        <w:autoSpaceDE w:val="0"/>
        <w:autoSpaceDN w:val="0"/>
        <w:adjustRightInd w:val="0"/>
        <w:ind w:left="709" w:hanging="709"/>
        <w:rPr>
          <w:rFonts w:eastAsiaTheme="minorHAnsi"/>
          <w:szCs w:val="24"/>
        </w:rPr>
      </w:pPr>
      <w:r w:rsidRPr="00BC130B">
        <w:rPr>
          <w:rFonts w:eastAsiaTheme="minorHAnsi"/>
          <w:b/>
          <w:szCs w:val="24"/>
        </w:rPr>
        <w:t xml:space="preserve">57 994 </w:t>
      </w:r>
      <w:r w:rsidRPr="00BC130B">
        <w:rPr>
          <w:rFonts w:eastAsiaTheme="minorHAnsi"/>
          <w:b/>
          <w:i/>
          <w:szCs w:val="24"/>
        </w:rPr>
        <w:t>euro</w:t>
      </w:r>
      <w:r w:rsidRPr="00BC130B">
        <w:rPr>
          <w:rFonts w:eastAsiaTheme="minorHAnsi"/>
          <w:b/>
          <w:szCs w:val="24"/>
        </w:rPr>
        <w:t xml:space="preserve"> – </w:t>
      </w:r>
      <w:r w:rsidRPr="00BC130B">
        <w:rPr>
          <w:rFonts w:eastAsiaTheme="minorHAnsi"/>
          <w:szCs w:val="24"/>
        </w:rPr>
        <w:t>palielināti izdevumi precēm un pakalpojumiem, lai nodrošinātu ēkas K. Valdemāra ielā 38 k-l, Rīgā, balkonu un dzegas remontu, pārseguma siju protezēšanu, grīdas seguma nomaiņu un kosmētisko remontu iekštelpās</w:t>
      </w:r>
      <w:r w:rsidRPr="00BC130B">
        <w:rPr>
          <w:szCs w:val="24"/>
        </w:rPr>
        <w:t xml:space="preserve"> atbilstoši Finanšu ministrijas 2014.gada 13.oktobra rīkojumam Nr.569</w:t>
      </w:r>
      <w:r w:rsidRPr="00BC130B">
        <w:rPr>
          <w:rFonts w:eastAsiaTheme="minorHAnsi"/>
          <w:szCs w:val="24"/>
        </w:rPr>
        <w:t>.</w:t>
      </w:r>
    </w:p>
    <w:p w14:paraId="728C9B48" w14:textId="77777777" w:rsidR="003D113F" w:rsidRPr="00BC130B" w:rsidRDefault="003D113F" w:rsidP="003D113F">
      <w:pPr>
        <w:autoSpaceDE w:val="0"/>
        <w:autoSpaceDN w:val="0"/>
        <w:adjustRightInd w:val="0"/>
        <w:ind w:left="709" w:hanging="709"/>
        <w:rPr>
          <w:szCs w:val="24"/>
        </w:rPr>
      </w:pPr>
    </w:p>
    <w:p w14:paraId="172E1BAF" w14:textId="77777777" w:rsidR="003D113F" w:rsidRPr="00BC130B" w:rsidRDefault="003D113F" w:rsidP="003D113F">
      <w:pPr>
        <w:autoSpaceDE w:val="0"/>
        <w:autoSpaceDN w:val="0"/>
        <w:adjustRightInd w:val="0"/>
        <w:ind w:firstLine="0"/>
        <w:rPr>
          <w:szCs w:val="24"/>
        </w:rPr>
      </w:pPr>
      <w:r w:rsidRPr="00BC130B">
        <w:rPr>
          <w:szCs w:val="24"/>
        </w:rPr>
        <w:tab/>
        <w:t xml:space="preserve">Atbilstoši likuma „Par valsts budžetu 2014.gadam” 34.panta otrai daļai valsts budžeta izdevumi ir palielinājušies par 28 763 </w:t>
      </w:r>
      <w:r w:rsidRPr="00BC130B">
        <w:rPr>
          <w:i/>
          <w:szCs w:val="24"/>
        </w:rPr>
        <w:t>euro</w:t>
      </w:r>
      <w:r w:rsidRPr="00BC130B">
        <w:rPr>
          <w:szCs w:val="24"/>
        </w:rPr>
        <w:t>, tai skaitā:</w:t>
      </w:r>
    </w:p>
    <w:p w14:paraId="5EE8CC3C" w14:textId="77777777" w:rsidR="003D113F" w:rsidRPr="00BC130B" w:rsidRDefault="003D113F" w:rsidP="003D113F">
      <w:pPr>
        <w:autoSpaceDE w:val="0"/>
        <w:autoSpaceDN w:val="0"/>
        <w:adjustRightInd w:val="0"/>
        <w:ind w:left="709" w:hanging="709"/>
        <w:rPr>
          <w:szCs w:val="24"/>
        </w:rPr>
      </w:pPr>
      <w:r w:rsidRPr="00BC130B">
        <w:rPr>
          <w:b/>
          <w:szCs w:val="24"/>
        </w:rPr>
        <w:t xml:space="preserve">28 763 </w:t>
      </w:r>
      <w:r w:rsidRPr="00BC130B">
        <w:rPr>
          <w:b/>
          <w:i/>
          <w:szCs w:val="24"/>
        </w:rPr>
        <w:t>euro</w:t>
      </w:r>
      <w:r w:rsidRPr="00BC130B">
        <w:rPr>
          <w:szCs w:val="24"/>
        </w:rPr>
        <w:t xml:space="preserve"> – palielināti izdevumi, veicot apropriācijas pārdali no budžeta resora „74. Gadskārtējā valsts budžeta izpildes procesā pārdalāmais finansējums” programmas 01.00.00 „Apropriācijas rezerve” atbilstoši Finanšu ministrijas 2014.gada 21.oktobra rīkojumam Nr.586 (13 931 </w:t>
      </w:r>
      <w:r w:rsidRPr="00BC130B">
        <w:rPr>
          <w:i/>
          <w:iCs/>
          <w:szCs w:val="24"/>
        </w:rPr>
        <w:t xml:space="preserve">euro </w:t>
      </w:r>
      <w:r w:rsidRPr="00BC130B">
        <w:rPr>
          <w:szCs w:val="24"/>
        </w:rPr>
        <w:t xml:space="preserve">atlīdzībai, tai skaitā 11 272 </w:t>
      </w:r>
      <w:r w:rsidRPr="00BC130B">
        <w:rPr>
          <w:i/>
          <w:iCs/>
          <w:szCs w:val="24"/>
        </w:rPr>
        <w:t>euro</w:t>
      </w:r>
      <w:r w:rsidRPr="00BC130B">
        <w:rPr>
          <w:szCs w:val="24"/>
        </w:rPr>
        <w:t xml:space="preserve"> atalgojumam, 4 724 </w:t>
      </w:r>
      <w:r w:rsidRPr="00BC130B">
        <w:rPr>
          <w:i/>
          <w:szCs w:val="24"/>
        </w:rPr>
        <w:t>euro</w:t>
      </w:r>
      <w:r w:rsidRPr="00BC130B">
        <w:rPr>
          <w:szCs w:val="24"/>
        </w:rPr>
        <w:t xml:space="preserve"> precēm un pakalpojumiem, 10 108 </w:t>
      </w:r>
      <w:r w:rsidRPr="00BC130B">
        <w:rPr>
          <w:i/>
          <w:szCs w:val="24"/>
        </w:rPr>
        <w:t>euro</w:t>
      </w:r>
      <w:r w:rsidRPr="00BC130B">
        <w:rPr>
          <w:szCs w:val="24"/>
        </w:rPr>
        <w:t xml:space="preserve"> pamatkapitāla veidošana) uz šādām apakšprogrammām:</w:t>
      </w:r>
    </w:p>
    <w:p w14:paraId="23EFF476" w14:textId="7C63D458" w:rsidR="003D113F" w:rsidRPr="00BC130B" w:rsidRDefault="003D113F" w:rsidP="003D113F">
      <w:pPr>
        <w:pStyle w:val="ListParagraph"/>
        <w:numPr>
          <w:ilvl w:val="0"/>
          <w:numId w:val="28"/>
        </w:numPr>
        <w:ind w:left="993" w:hanging="284"/>
        <w:rPr>
          <w:szCs w:val="24"/>
        </w:rPr>
      </w:pPr>
      <w:r w:rsidRPr="00BC130B">
        <w:rPr>
          <w:szCs w:val="24"/>
        </w:rPr>
        <w:t xml:space="preserve">05.03.00 „Aprūpe valsts sociālās aprūpes institūcijās” 14 477 </w:t>
      </w:r>
      <w:r w:rsidRPr="00BC130B">
        <w:rPr>
          <w:i/>
          <w:iCs/>
          <w:szCs w:val="24"/>
        </w:rPr>
        <w:t xml:space="preserve">euro </w:t>
      </w:r>
      <w:r w:rsidRPr="00BC130B">
        <w:rPr>
          <w:szCs w:val="24"/>
        </w:rPr>
        <w:t xml:space="preserve">apmērā, lai nodrošinātu Valsts sociālā aprūpes centra „Latgale” īstenotā </w:t>
      </w:r>
      <w:r w:rsidR="002F218D" w:rsidRPr="00BC130B">
        <w:t>Eiropas Sociālā fonda</w:t>
      </w:r>
      <w:r w:rsidRPr="00BC130B">
        <w:rPr>
          <w:szCs w:val="24"/>
        </w:rPr>
        <w:t xml:space="preserve"> projekta „Alternatīvu sociālās rehabilitācijas pakalpojumu programmu izstrāde un pilnveidošana - fizisko, intelektuālo, sociālo komunikāciju un pamatprasmju attīstīšana personām ar funkcionāliem traucējumiem VSAC „Latgale” filiālē „Kalkūni”” ietvaros izveidoto aktivitāšu „Sensorā istaba”, „Sajūtu dārzs” uzturēšanu, nodrošinot atlīdzību 5 amata vietām (13 931 </w:t>
      </w:r>
      <w:r w:rsidRPr="00BC130B">
        <w:rPr>
          <w:i/>
          <w:iCs/>
          <w:szCs w:val="24"/>
        </w:rPr>
        <w:t xml:space="preserve">euro </w:t>
      </w:r>
      <w:r w:rsidRPr="00BC130B">
        <w:rPr>
          <w:szCs w:val="24"/>
        </w:rPr>
        <w:t xml:space="preserve">atlīdzībai, tai skaitā 11 272 </w:t>
      </w:r>
      <w:r w:rsidRPr="00BC130B">
        <w:rPr>
          <w:i/>
          <w:iCs/>
          <w:szCs w:val="24"/>
        </w:rPr>
        <w:t>euro</w:t>
      </w:r>
      <w:r w:rsidRPr="00BC130B">
        <w:rPr>
          <w:szCs w:val="24"/>
        </w:rPr>
        <w:t xml:space="preserve"> atalgojumam, 546 </w:t>
      </w:r>
      <w:r w:rsidRPr="00BC130B">
        <w:rPr>
          <w:i/>
          <w:iCs/>
          <w:szCs w:val="24"/>
        </w:rPr>
        <w:t xml:space="preserve">euro </w:t>
      </w:r>
      <w:r w:rsidRPr="00BC130B">
        <w:rPr>
          <w:szCs w:val="24"/>
        </w:rPr>
        <w:t>precēm un pakalpojumiem);</w:t>
      </w:r>
    </w:p>
    <w:p w14:paraId="47822477" w14:textId="7754E976" w:rsidR="003D113F" w:rsidRPr="00BC130B" w:rsidRDefault="003D113F" w:rsidP="003D113F">
      <w:pPr>
        <w:pStyle w:val="ListParagraph"/>
        <w:numPr>
          <w:ilvl w:val="0"/>
          <w:numId w:val="28"/>
        </w:numPr>
        <w:tabs>
          <w:tab w:val="left" w:pos="993"/>
        </w:tabs>
        <w:ind w:left="993" w:hanging="284"/>
        <w:rPr>
          <w:szCs w:val="24"/>
        </w:rPr>
      </w:pPr>
      <w:r w:rsidRPr="00BC130B">
        <w:rPr>
          <w:szCs w:val="24"/>
        </w:rPr>
        <w:t xml:space="preserve">05.37.00 „Sociālās integrācijas valsts aģentūras administrēšana un profesionālās un sociālās rehabilitācijas pakalpojumu nodrošināšana” 14 286 </w:t>
      </w:r>
      <w:r w:rsidRPr="00BC130B">
        <w:rPr>
          <w:i/>
          <w:szCs w:val="24"/>
        </w:rPr>
        <w:t>euro</w:t>
      </w:r>
      <w:r w:rsidRPr="00BC130B">
        <w:rPr>
          <w:szCs w:val="24"/>
        </w:rPr>
        <w:t xml:space="preserve"> apmērā, lai nodrošinātu </w:t>
      </w:r>
      <w:r w:rsidR="002F218D" w:rsidRPr="00BC130B">
        <w:t>Eiropas Sociālā fonda</w:t>
      </w:r>
      <w:r w:rsidRPr="00BC130B">
        <w:rPr>
          <w:szCs w:val="24"/>
        </w:rPr>
        <w:t xml:space="preserve"> projekta „Sākotnējās profesionālās izglītības programmu īstenošanas kvalitātes uzlabošana Jūrmalas profesionālajā vidusskolā” ietvaros 2 izstrādātās izglītības programmas „Datorsistēmas” ilgtspēju, atjaunojot datorklases aprīkojumu (2 982 </w:t>
      </w:r>
      <w:r w:rsidRPr="00BC130B">
        <w:rPr>
          <w:i/>
          <w:szCs w:val="24"/>
        </w:rPr>
        <w:t>euro</w:t>
      </w:r>
      <w:r w:rsidRPr="00BC130B">
        <w:rPr>
          <w:szCs w:val="24"/>
        </w:rPr>
        <w:t xml:space="preserve"> precēm un pakalpojumiem, 10 108 </w:t>
      </w:r>
      <w:r w:rsidRPr="00BC130B">
        <w:rPr>
          <w:i/>
          <w:szCs w:val="24"/>
        </w:rPr>
        <w:t>euro</w:t>
      </w:r>
      <w:r w:rsidRPr="00BC130B">
        <w:rPr>
          <w:szCs w:val="24"/>
        </w:rPr>
        <w:t xml:space="preserve"> pamatkapitāla veidošana) un </w:t>
      </w:r>
      <w:r w:rsidR="00663D15" w:rsidRPr="00663D15">
        <w:rPr>
          <w:bCs/>
        </w:rPr>
        <w:t>Eiropas Reģionālās attīstības fonda</w:t>
      </w:r>
      <w:r w:rsidRPr="00BC130B">
        <w:rPr>
          <w:szCs w:val="24"/>
        </w:rPr>
        <w:t xml:space="preserve"> projekta „SIVA koledžas studiju programmu kvalitātes uzlabošana” ietvaros iegādātās programmatūras „4Hotel” uzturēšanu (1 196 </w:t>
      </w:r>
      <w:r w:rsidRPr="00BC130B">
        <w:rPr>
          <w:i/>
          <w:szCs w:val="24"/>
        </w:rPr>
        <w:t>euro</w:t>
      </w:r>
      <w:r w:rsidRPr="00BC130B">
        <w:rPr>
          <w:szCs w:val="24"/>
        </w:rPr>
        <w:t xml:space="preserve"> precēm un pakalpojumiem).</w:t>
      </w:r>
    </w:p>
    <w:p w14:paraId="66BDBBA6" w14:textId="77777777" w:rsidR="003D113F" w:rsidRPr="00BC130B" w:rsidRDefault="003D113F" w:rsidP="003D113F">
      <w:pPr>
        <w:tabs>
          <w:tab w:val="left" w:pos="993"/>
        </w:tabs>
        <w:rPr>
          <w:szCs w:val="24"/>
        </w:rPr>
      </w:pPr>
      <w:r w:rsidRPr="00BC130B">
        <w:rPr>
          <w:szCs w:val="24"/>
        </w:rPr>
        <w:t xml:space="preserve">Atbilstoši likuma „Par valsts budžetu 2014.gadam” 35.panta 3.daļai valsts budžeta izdevumi ir palielinājušies par 3 838 </w:t>
      </w:r>
      <w:r w:rsidRPr="00BC130B">
        <w:rPr>
          <w:i/>
          <w:szCs w:val="24"/>
        </w:rPr>
        <w:t>euro</w:t>
      </w:r>
      <w:r w:rsidRPr="00BC130B">
        <w:rPr>
          <w:szCs w:val="24"/>
        </w:rPr>
        <w:t>, tai skaitā:</w:t>
      </w:r>
    </w:p>
    <w:p w14:paraId="17D4C804" w14:textId="77777777" w:rsidR="003D113F" w:rsidRDefault="003D113F" w:rsidP="003D113F">
      <w:pPr>
        <w:tabs>
          <w:tab w:val="left" w:pos="993"/>
        </w:tabs>
        <w:ind w:left="709" w:hanging="709"/>
        <w:rPr>
          <w:szCs w:val="24"/>
        </w:rPr>
      </w:pPr>
      <w:r w:rsidRPr="00BC130B">
        <w:rPr>
          <w:b/>
          <w:szCs w:val="24"/>
        </w:rPr>
        <w:t xml:space="preserve">3 838 </w:t>
      </w:r>
      <w:r w:rsidRPr="00BC130B">
        <w:rPr>
          <w:b/>
          <w:i/>
          <w:szCs w:val="24"/>
        </w:rPr>
        <w:t>euro</w:t>
      </w:r>
      <w:r w:rsidRPr="00BC130B">
        <w:rPr>
          <w:szCs w:val="24"/>
        </w:rPr>
        <w:t xml:space="preserve"> – palielināti izdevumi precēm un pakalpojumiem programmā 96.00.00 „Latvijas prezidentūras Eiropas Savienības Padomē nodrošināšana 2015.gadā”, veicot apropriācijas pārdali no budžeta resora „74. Gadskārtējā valsts budžeta izpildes procesā pārdalāmais finansējums” programmas 04.00.00 „Latvijas prezidentūras Eiropas Savienības Padomē nodrošināšana 2015.gadā”, ārvalstu komandējumu nodrošināšanai.</w:t>
      </w:r>
    </w:p>
    <w:p w14:paraId="5C67E2AB" w14:textId="77777777" w:rsidR="002F218D" w:rsidRDefault="002F218D" w:rsidP="003D113F">
      <w:pPr>
        <w:tabs>
          <w:tab w:val="left" w:pos="993"/>
        </w:tabs>
        <w:ind w:left="709" w:hanging="709"/>
        <w:rPr>
          <w:szCs w:val="24"/>
        </w:rPr>
      </w:pPr>
    </w:p>
    <w:p w14:paraId="186FA6D8" w14:textId="77777777" w:rsidR="002F218D" w:rsidRPr="00BC130B" w:rsidRDefault="002F218D" w:rsidP="003D113F">
      <w:pPr>
        <w:tabs>
          <w:tab w:val="left" w:pos="993"/>
        </w:tabs>
        <w:ind w:left="709" w:hanging="709"/>
        <w:rPr>
          <w:szCs w:val="24"/>
        </w:rPr>
      </w:pPr>
    </w:p>
    <w:p w14:paraId="571B1760" w14:textId="77777777" w:rsidR="00C618BC" w:rsidRPr="00BC130B" w:rsidRDefault="00C618BC" w:rsidP="00C618BC">
      <w:pPr>
        <w:pStyle w:val="cipari"/>
        <w:rPr>
          <w:lang w:val="lv-LV"/>
        </w:rPr>
      </w:pPr>
    </w:p>
    <w:p w14:paraId="07E342CF" w14:textId="6C5DCA77" w:rsidR="005E7FDF" w:rsidRPr="00BC130B" w:rsidRDefault="00241FD0" w:rsidP="00241FD0">
      <w:pPr>
        <w:pStyle w:val="Tabuluvirsraksti"/>
        <w:rPr>
          <w:b/>
          <w:lang w:eastAsia="lv-LV"/>
        </w:rPr>
      </w:pPr>
      <w:r w:rsidRPr="00BC130B">
        <w:rPr>
          <w:b/>
          <w:lang w:eastAsia="lv-LV"/>
        </w:rPr>
        <w:lastRenderedPageBreak/>
        <w:t xml:space="preserve">2. </w:t>
      </w:r>
      <w:r w:rsidR="005E7FDF" w:rsidRPr="00BC130B">
        <w:rPr>
          <w:b/>
          <w:lang w:eastAsia="lv-LV"/>
        </w:rPr>
        <w:t>Eiropas Savienības politiku instrumentu un pārējās ārvalstu finanšu palīdzības līdzfinansēto</w:t>
      </w:r>
      <w:r w:rsidR="00D5548C" w:rsidRPr="00BC130B">
        <w:rPr>
          <w:rFonts w:eastAsia="Calibri"/>
          <w:b/>
        </w:rPr>
        <w:t xml:space="preserve"> </w:t>
      </w:r>
      <w:r w:rsidR="00D5548C" w:rsidRPr="00BC130B">
        <w:rPr>
          <w:b/>
          <w:lang w:eastAsia="lv-LV"/>
        </w:rPr>
        <w:t>un finansēto</w:t>
      </w:r>
      <w:r w:rsidR="005E7FDF" w:rsidRPr="00BC130B">
        <w:rPr>
          <w:b/>
          <w:lang w:eastAsia="lv-LV"/>
        </w:rPr>
        <w:t xml:space="preserve"> projektu un pasākumu īstenošana</w:t>
      </w:r>
    </w:p>
    <w:p w14:paraId="224267F2" w14:textId="5271E44E" w:rsidR="004E686E" w:rsidRPr="00BC130B" w:rsidRDefault="00F94738" w:rsidP="00F94738">
      <w:pPr>
        <w:spacing w:after="0"/>
        <w:jc w:val="right"/>
        <w:rPr>
          <w:i/>
          <w:iCs/>
          <w:sz w:val="18"/>
          <w:szCs w:val="24"/>
        </w:rPr>
      </w:pPr>
      <w:r w:rsidRPr="00BC130B">
        <w:rPr>
          <w:i/>
          <w:iCs/>
          <w:sz w:val="18"/>
          <w:szCs w:val="24"/>
        </w:rPr>
        <w:t>Euro</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1417"/>
        <w:gridCol w:w="1417"/>
        <w:gridCol w:w="1418"/>
        <w:gridCol w:w="1701"/>
      </w:tblGrid>
      <w:tr w:rsidR="00BC130B" w:rsidRPr="00BC130B" w14:paraId="07E342D6" w14:textId="77777777" w:rsidTr="004D1420">
        <w:trPr>
          <w:tblHeader/>
          <w:jc w:val="center"/>
        </w:trPr>
        <w:tc>
          <w:tcPr>
            <w:tcW w:w="3118" w:type="dxa"/>
            <w:vAlign w:val="center"/>
          </w:tcPr>
          <w:p w14:paraId="07E342D1" w14:textId="77777777" w:rsidR="00392D94" w:rsidRPr="00BC130B" w:rsidRDefault="00392D94" w:rsidP="00241FD0">
            <w:pPr>
              <w:pStyle w:val="tabteksts"/>
              <w:jc w:val="center"/>
            </w:pPr>
            <w:r w:rsidRPr="00BC130B">
              <w:t>Finansiālie rādītāji</w:t>
            </w:r>
          </w:p>
        </w:tc>
        <w:tc>
          <w:tcPr>
            <w:tcW w:w="1417" w:type="dxa"/>
            <w:vAlign w:val="center"/>
          </w:tcPr>
          <w:p w14:paraId="07E342D2" w14:textId="3FE2A93C" w:rsidR="00392D94" w:rsidRPr="00BC130B" w:rsidRDefault="00535454" w:rsidP="00F94738">
            <w:pPr>
              <w:pStyle w:val="tabteksts"/>
              <w:jc w:val="center"/>
              <w:rPr>
                <w:lang w:eastAsia="lv-LV"/>
              </w:rPr>
            </w:pPr>
            <w:r w:rsidRPr="00BC130B">
              <w:rPr>
                <w:lang w:eastAsia="lv-LV"/>
              </w:rPr>
              <w:t>201</w:t>
            </w:r>
            <w:r w:rsidR="00F94738" w:rsidRPr="00BC130B">
              <w:rPr>
                <w:lang w:eastAsia="lv-LV"/>
              </w:rPr>
              <w:t>4</w:t>
            </w:r>
            <w:r w:rsidRPr="00BC130B">
              <w:rPr>
                <w:lang w:eastAsia="lv-LV"/>
              </w:rPr>
              <w:t>.</w:t>
            </w:r>
            <w:r w:rsidR="00392D94" w:rsidRPr="00BC130B">
              <w:rPr>
                <w:lang w:eastAsia="lv-LV"/>
              </w:rPr>
              <w:t>gada plāns</w:t>
            </w:r>
          </w:p>
        </w:tc>
        <w:tc>
          <w:tcPr>
            <w:tcW w:w="1417" w:type="dxa"/>
            <w:vAlign w:val="center"/>
          </w:tcPr>
          <w:p w14:paraId="07E342D3" w14:textId="75833644" w:rsidR="00392D94" w:rsidRPr="00BC130B" w:rsidRDefault="00535454" w:rsidP="004D1420">
            <w:pPr>
              <w:pStyle w:val="tabteksts"/>
              <w:jc w:val="center"/>
              <w:rPr>
                <w:lang w:eastAsia="lv-LV"/>
              </w:rPr>
            </w:pPr>
            <w:r w:rsidRPr="00BC130B">
              <w:rPr>
                <w:lang w:eastAsia="lv-LV"/>
              </w:rPr>
              <w:t>201</w:t>
            </w:r>
            <w:r w:rsidR="00F94738" w:rsidRPr="00BC130B">
              <w:rPr>
                <w:lang w:eastAsia="lv-LV"/>
              </w:rPr>
              <w:t>5</w:t>
            </w:r>
            <w:r w:rsidRPr="00BC130B">
              <w:rPr>
                <w:lang w:eastAsia="lv-LV"/>
              </w:rPr>
              <w:t>.</w:t>
            </w:r>
            <w:r w:rsidR="00392D94" w:rsidRPr="00BC130B">
              <w:rPr>
                <w:lang w:eastAsia="lv-LV"/>
              </w:rPr>
              <w:t xml:space="preserve">gada </w:t>
            </w:r>
            <w:r w:rsidR="004D1420" w:rsidRPr="00BC130B">
              <w:rPr>
                <w:lang w:eastAsia="lv-LV"/>
              </w:rPr>
              <w:t>plāns</w:t>
            </w:r>
          </w:p>
        </w:tc>
        <w:tc>
          <w:tcPr>
            <w:tcW w:w="1418" w:type="dxa"/>
            <w:vAlign w:val="center"/>
          </w:tcPr>
          <w:p w14:paraId="07E342D4" w14:textId="77777777" w:rsidR="00392D94" w:rsidRPr="00BC130B" w:rsidRDefault="00392D94" w:rsidP="00241FD0">
            <w:pPr>
              <w:pStyle w:val="tabteksts"/>
              <w:jc w:val="center"/>
              <w:rPr>
                <w:lang w:eastAsia="lv-LV"/>
              </w:rPr>
            </w:pPr>
            <w:r w:rsidRPr="00BC130B">
              <w:rPr>
                <w:lang w:eastAsia="lv-LV"/>
              </w:rPr>
              <w:t>Izmaiņas</w:t>
            </w:r>
          </w:p>
        </w:tc>
        <w:tc>
          <w:tcPr>
            <w:tcW w:w="1701" w:type="dxa"/>
            <w:vAlign w:val="center"/>
          </w:tcPr>
          <w:p w14:paraId="07E342D5" w14:textId="275D4311" w:rsidR="00392D94" w:rsidRPr="00BC130B" w:rsidRDefault="00392D94" w:rsidP="00F94738">
            <w:pPr>
              <w:pStyle w:val="tabteksts"/>
              <w:jc w:val="center"/>
              <w:rPr>
                <w:lang w:eastAsia="lv-LV"/>
              </w:rPr>
            </w:pPr>
            <w:r w:rsidRPr="00BC130B">
              <w:rPr>
                <w:lang w:eastAsia="lv-LV"/>
              </w:rPr>
              <w:t xml:space="preserve">Pieaugums vai samazinājums (+/–) </w:t>
            </w:r>
            <w:r w:rsidR="00535454" w:rsidRPr="00BC130B">
              <w:rPr>
                <w:lang w:eastAsia="lv-LV"/>
              </w:rPr>
              <w:t>201</w:t>
            </w:r>
            <w:r w:rsidR="00F94738" w:rsidRPr="00BC130B">
              <w:rPr>
                <w:lang w:eastAsia="lv-LV"/>
              </w:rPr>
              <w:t>5</w:t>
            </w:r>
            <w:r w:rsidR="00535454" w:rsidRPr="00BC130B">
              <w:rPr>
                <w:lang w:eastAsia="lv-LV"/>
              </w:rPr>
              <w:t>.</w:t>
            </w:r>
            <w:r w:rsidRPr="00BC130B">
              <w:rPr>
                <w:lang w:eastAsia="lv-LV"/>
              </w:rPr>
              <w:t xml:space="preserve">gadā attiecībā pret </w:t>
            </w:r>
            <w:r w:rsidR="00535454" w:rsidRPr="00BC130B">
              <w:rPr>
                <w:lang w:eastAsia="lv-LV"/>
              </w:rPr>
              <w:t>201</w:t>
            </w:r>
            <w:r w:rsidR="00F94738" w:rsidRPr="00BC130B">
              <w:rPr>
                <w:lang w:eastAsia="lv-LV"/>
              </w:rPr>
              <w:t>4</w:t>
            </w:r>
            <w:r w:rsidR="00535454" w:rsidRPr="00BC130B">
              <w:rPr>
                <w:lang w:eastAsia="lv-LV"/>
              </w:rPr>
              <w:t>.</w:t>
            </w:r>
            <w:r w:rsidRPr="00BC130B">
              <w:rPr>
                <w:lang w:eastAsia="lv-LV"/>
              </w:rPr>
              <w:t>gada plānu (%)</w:t>
            </w:r>
          </w:p>
        </w:tc>
      </w:tr>
      <w:tr w:rsidR="00BC130B" w:rsidRPr="00BC130B" w14:paraId="07E342DC" w14:textId="77777777" w:rsidTr="004D1420">
        <w:trPr>
          <w:tblHeader/>
          <w:jc w:val="center"/>
        </w:trPr>
        <w:tc>
          <w:tcPr>
            <w:tcW w:w="3118" w:type="dxa"/>
          </w:tcPr>
          <w:p w14:paraId="07E342D7" w14:textId="77777777" w:rsidR="00392D94" w:rsidRPr="00BC130B" w:rsidRDefault="00392D94" w:rsidP="00241FD0">
            <w:pPr>
              <w:pStyle w:val="tabteksts"/>
              <w:jc w:val="center"/>
              <w:rPr>
                <w:sz w:val="16"/>
                <w:szCs w:val="24"/>
              </w:rPr>
            </w:pPr>
            <w:r w:rsidRPr="00BC130B">
              <w:rPr>
                <w:sz w:val="16"/>
                <w:szCs w:val="24"/>
              </w:rPr>
              <w:t>1</w:t>
            </w:r>
          </w:p>
        </w:tc>
        <w:tc>
          <w:tcPr>
            <w:tcW w:w="1417" w:type="dxa"/>
          </w:tcPr>
          <w:p w14:paraId="07E342D8" w14:textId="77777777" w:rsidR="00392D94" w:rsidRPr="00BC130B" w:rsidRDefault="00392D94" w:rsidP="00241FD0">
            <w:pPr>
              <w:pStyle w:val="tabteksts"/>
              <w:jc w:val="center"/>
              <w:rPr>
                <w:sz w:val="16"/>
                <w:szCs w:val="24"/>
              </w:rPr>
            </w:pPr>
            <w:r w:rsidRPr="00BC130B">
              <w:rPr>
                <w:sz w:val="16"/>
                <w:szCs w:val="24"/>
              </w:rPr>
              <w:t>2</w:t>
            </w:r>
          </w:p>
        </w:tc>
        <w:tc>
          <w:tcPr>
            <w:tcW w:w="1417" w:type="dxa"/>
          </w:tcPr>
          <w:p w14:paraId="07E342D9" w14:textId="77777777" w:rsidR="00392D94" w:rsidRPr="00BC130B" w:rsidRDefault="00392D94" w:rsidP="00241FD0">
            <w:pPr>
              <w:pStyle w:val="tabteksts"/>
              <w:jc w:val="center"/>
              <w:rPr>
                <w:sz w:val="16"/>
                <w:szCs w:val="24"/>
              </w:rPr>
            </w:pPr>
            <w:r w:rsidRPr="00BC130B">
              <w:rPr>
                <w:sz w:val="16"/>
                <w:szCs w:val="24"/>
              </w:rPr>
              <w:t>3</w:t>
            </w:r>
          </w:p>
        </w:tc>
        <w:tc>
          <w:tcPr>
            <w:tcW w:w="1418" w:type="dxa"/>
          </w:tcPr>
          <w:p w14:paraId="07E342DA" w14:textId="77777777" w:rsidR="00392D94" w:rsidRPr="00BC130B" w:rsidRDefault="00392D94" w:rsidP="00241FD0">
            <w:pPr>
              <w:pStyle w:val="tabteksts"/>
              <w:jc w:val="center"/>
              <w:rPr>
                <w:sz w:val="16"/>
                <w:szCs w:val="24"/>
              </w:rPr>
            </w:pPr>
            <w:r w:rsidRPr="00BC130B">
              <w:rPr>
                <w:sz w:val="16"/>
                <w:szCs w:val="24"/>
              </w:rPr>
              <w:t>4 = 3 – 2</w:t>
            </w:r>
          </w:p>
        </w:tc>
        <w:tc>
          <w:tcPr>
            <w:tcW w:w="1701" w:type="dxa"/>
          </w:tcPr>
          <w:p w14:paraId="07E342DB" w14:textId="77777777" w:rsidR="00392D94" w:rsidRPr="00BC130B" w:rsidRDefault="00392D94" w:rsidP="00241FD0">
            <w:pPr>
              <w:pStyle w:val="tabteksts"/>
              <w:jc w:val="center"/>
              <w:rPr>
                <w:sz w:val="16"/>
                <w:szCs w:val="24"/>
              </w:rPr>
            </w:pPr>
            <w:r w:rsidRPr="00BC130B">
              <w:rPr>
                <w:sz w:val="16"/>
                <w:szCs w:val="24"/>
              </w:rPr>
              <w:t>5 = 3/2 × 100 – 100</w:t>
            </w:r>
          </w:p>
        </w:tc>
      </w:tr>
      <w:tr w:rsidR="00BC130B" w:rsidRPr="00BC130B" w14:paraId="07E342E2" w14:textId="77777777" w:rsidTr="004D1420">
        <w:trPr>
          <w:jc w:val="center"/>
        </w:trPr>
        <w:tc>
          <w:tcPr>
            <w:tcW w:w="3118" w:type="dxa"/>
          </w:tcPr>
          <w:p w14:paraId="07E342DD" w14:textId="77777777" w:rsidR="00392D94" w:rsidRPr="00BC130B" w:rsidRDefault="00392D94" w:rsidP="00241FD0">
            <w:pPr>
              <w:pStyle w:val="tabteksts"/>
              <w:rPr>
                <w:b/>
                <w:bCs/>
              </w:rPr>
            </w:pPr>
            <w:r w:rsidRPr="00BC130B">
              <w:rPr>
                <w:b/>
                <w:bCs/>
              </w:rPr>
              <w:t>Resursi izdevumu segšanai</w:t>
            </w:r>
          </w:p>
        </w:tc>
        <w:tc>
          <w:tcPr>
            <w:tcW w:w="1417" w:type="dxa"/>
          </w:tcPr>
          <w:p w14:paraId="07E342DE" w14:textId="71CFEBD7" w:rsidR="00392D94" w:rsidRPr="00BC130B" w:rsidRDefault="003C5BB8" w:rsidP="00241FD0">
            <w:pPr>
              <w:pStyle w:val="tabteksts"/>
              <w:jc w:val="right"/>
              <w:rPr>
                <w:b/>
                <w:bCs/>
              </w:rPr>
            </w:pPr>
            <w:r w:rsidRPr="00BC130B">
              <w:rPr>
                <w:b/>
                <w:bCs/>
              </w:rPr>
              <w:t>50 174 955</w:t>
            </w:r>
          </w:p>
        </w:tc>
        <w:tc>
          <w:tcPr>
            <w:tcW w:w="1417" w:type="dxa"/>
          </w:tcPr>
          <w:p w14:paraId="07E342DF" w14:textId="79E6825B" w:rsidR="00392D94" w:rsidRPr="00BC130B" w:rsidRDefault="003C5BB8" w:rsidP="00241FD0">
            <w:pPr>
              <w:pStyle w:val="tabteksts"/>
              <w:jc w:val="right"/>
              <w:rPr>
                <w:b/>
                <w:bCs/>
              </w:rPr>
            </w:pPr>
            <w:r w:rsidRPr="00BC130B">
              <w:rPr>
                <w:b/>
                <w:bCs/>
              </w:rPr>
              <w:t>16 652 072</w:t>
            </w:r>
          </w:p>
        </w:tc>
        <w:tc>
          <w:tcPr>
            <w:tcW w:w="1418" w:type="dxa"/>
          </w:tcPr>
          <w:p w14:paraId="07E342E0" w14:textId="672CFEF5" w:rsidR="00392D94" w:rsidRPr="00BC130B" w:rsidRDefault="003C5BB8" w:rsidP="00241FD0">
            <w:pPr>
              <w:pStyle w:val="tabteksts"/>
              <w:jc w:val="right"/>
              <w:rPr>
                <w:b/>
                <w:bCs/>
              </w:rPr>
            </w:pPr>
            <w:r w:rsidRPr="00BC130B">
              <w:rPr>
                <w:b/>
                <w:bCs/>
              </w:rPr>
              <w:t>-33 522 883</w:t>
            </w:r>
          </w:p>
        </w:tc>
        <w:tc>
          <w:tcPr>
            <w:tcW w:w="1701" w:type="dxa"/>
          </w:tcPr>
          <w:p w14:paraId="07E342E1" w14:textId="443DEA66" w:rsidR="00392D94" w:rsidRPr="00BC130B" w:rsidRDefault="003C5BB8" w:rsidP="00241FD0">
            <w:pPr>
              <w:pStyle w:val="tabteksts"/>
              <w:jc w:val="right"/>
              <w:rPr>
                <w:b/>
                <w:bCs/>
              </w:rPr>
            </w:pPr>
            <w:r w:rsidRPr="00BC130B">
              <w:rPr>
                <w:b/>
                <w:bCs/>
              </w:rPr>
              <w:t>-66,8</w:t>
            </w:r>
          </w:p>
        </w:tc>
      </w:tr>
      <w:tr w:rsidR="00BC130B" w:rsidRPr="00BC130B" w14:paraId="07E342EE" w14:textId="77777777" w:rsidTr="004D1420">
        <w:trPr>
          <w:jc w:val="center"/>
        </w:trPr>
        <w:tc>
          <w:tcPr>
            <w:tcW w:w="3118" w:type="dxa"/>
          </w:tcPr>
          <w:p w14:paraId="07E342E9" w14:textId="77777777" w:rsidR="00392D94" w:rsidRPr="00BC130B" w:rsidRDefault="00392D94" w:rsidP="00241FD0">
            <w:pPr>
              <w:pStyle w:val="tabteksts"/>
            </w:pPr>
            <w:r w:rsidRPr="00BC130B">
              <w:t>Ārvalstu finanšu palīdzība iestādes ieņēmumos</w:t>
            </w:r>
          </w:p>
        </w:tc>
        <w:tc>
          <w:tcPr>
            <w:tcW w:w="1417" w:type="dxa"/>
          </w:tcPr>
          <w:p w14:paraId="07E342EA" w14:textId="16562C64" w:rsidR="00392D94" w:rsidRPr="00BC130B" w:rsidRDefault="003C5BB8" w:rsidP="004D1420">
            <w:pPr>
              <w:pStyle w:val="tabteksts"/>
              <w:jc w:val="right"/>
            </w:pPr>
            <w:r w:rsidRPr="00BC130B">
              <w:t>36 529</w:t>
            </w:r>
          </w:p>
        </w:tc>
        <w:tc>
          <w:tcPr>
            <w:tcW w:w="1417" w:type="dxa"/>
          </w:tcPr>
          <w:p w14:paraId="07E342EB" w14:textId="02F1A9EF" w:rsidR="00392D94" w:rsidRPr="00BC130B" w:rsidRDefault="003C5BB8" w:rsidP="004D1420">
            <w:pPr>
              <w:pStyle w:val="tabteksts"/>
              <w:jc w:val="right"/>
            </w:pPr>
            <w:r w:rsidRPr="00BC130B">
              <w:t>170 619</w:t>
            </w:r>
          </w:p>
        </w:tc>
        <w:tc>
          <w:tcPr>
            <w:tcW w:w="1418" w:type="dxa"/>
          </w:tcPr>
          <w:p w14:paraId="07E342EC" w14:textId="0C10F2BF" w:rsidR="00392D94" w:rsidRPr="00BC130B" w:rsidRDefault="003C5BB8" w:rsidP="004D1420">
            <w:pPr>
              <w:pStyle w:val="tabteksts"/>
              <w:jc w:val="right"/>
            </w:pPr>
            <w:r w:rsidRPr="00BC130B">
              <w:t>134 090</w:t>
            </w:r>
          </w:p>
        </w:tc>
        <w:tc>
          <w:tcPr>
            <w:tcW w:w="1701" w:type="dxa"/>
          </w:tcPr>
          <w:p w14:paraId="07E342ED" w14:textId="013D305B" w:rsidR="00392D94" w:rsidRPr="00BC130B" w:rsidRDefault="003C5BB8" w:rsidP="004D1420">
            <w:pPr>
              <w:pStyle w:val="tabteksts"/>
              <w:jc w:val="right"/>
            </w:pPr>
            <w:r w:rsidRPr="00BC130B">
              <w:t>367,1</w:t>
            </w:r>
          </w:p>
        </w:tc>
      </w:tr>
      <w:tr w:rsidR="00BC130B" w:rsidRPr="00BC130B" w14:paraId="07E342F4" w14:textId="77777777" w:rsidTr="004D1420">
        <w:trPr>
          <w:jc w:val="center"/>
        </w:trPr>
        <w:tc>
          <w:tcPr>
            <w:tcW w:w="3118" w:type="dxa"/>
          </w:tcPr>
          <w:p w14:paraId="07E342EF" w14:textId="77777777" w:rsidR="00392D94" w:rsidRPr="00BC130B" w:rsidRDefault="00392D94" w:rsidP="00241FD0">
            <w:pPr>
              <w:pStyle w:val="tabteksts"/>
            </w:pPr>
            <w:r w:rsidRPr="00BC130B">
              <w:t>Transferti</w:t>
            </w:r>
          </w:p>
        </w:tc>
        <w:tc>
          <w:tcPr>
            <w:tcW w:w="1417" w:type="dxa"/>
          </w:tcPr>
          <w:p w14:paraId="07E342F0" w14:textId="2374C88D" w:rsidR="00392D94" w:rsidRPr="00BC130B" w:rsidRDefault="003C5BB8" w:rsidP="004D1420">
            <w:pPr>
              <w:pStyle w:val="tabteksts"/>
              <w:jc w:val="right"/>
            </w:pPr>
            <w:r w:rsidRPr="00BC130B">
              <w:t>49 434</w:t>
            </w:r>
          </w:p>
        </w:tc>
        <w:tc>
          <w:tcPr>
            <w:tcW w:w="1417" w:type="dxa"/>
          </w:tcPr>
          <w:p w14:paraId="07E342F1" w14:textId="523E87F7" w:rsidR="00392D94" w:rsidRPr="00BC130B" w:rsidRDefault="003C5BB8" w:rsidP="004D1420">
            <w:pPr>
              <w:pStyle w:val="tabteksts"/>
              <w:jc w:val="right"/>
            </w:pPr>
            <w:r w:rsidRPr="00BC130B">
              <w:t>54 928</w:t>
            </w:r>
          </w:p>
        </w:tc>
        <w:tc>
          <w:tcPr>
            <w:tcW w:w="1418" w:type="dxa"/>
          </w:tcPr>
          <w:p w14:paraId="07E342F2" w14:textId="43F2FCC3" w:rsidR="00392D94" w:rsidRPr="00BC130B" w:rsidRDefault="003C5BB8" w:rsidP="004D1420">
            <w:pPr>
              <w:pStyle w:val="tabteksts"/>
              <w:jc w:val="right"/>
            </w:pPr>
            <w:r w:rsidRPr="00BC130B">
              <w:t>5 494</w:t>
            </w:r>
          </w:p>
        </w:tc>
        <w:tc>
          <w:tcPr>
            <w:tcW w:w="1701" w:type="dxa"/>
          </w:tcPr>
          <w:p w14:paraId="07E342F3" w14:textId="5BD7A7E5" w:rsidR="00392D94" w:rsidRPr="00BC130B" w:rsidRDefault="003C5BB8" w:rsidP="004D1420">
            <w:pPr>
              <w:pStyle w:val="tabteksts"/>
              <w:jc w:val="right"/>
            </w:pPr>
            <w:r w:rsidRPr="00BC130B">
              <w:t>11,1</w:t>
            </w:r>
          </w:p>
        </w:tc>
      </w:tr>
      <w:tr w:rsidR="00BC130B" w:rsidRPr="00BC130B" w14:paraId="07E342FA" w14:textId="77777777" w:rsidTr="004D1420">
        <w:trPr>
          <w:jc w:val="center"/>
        </w:trPr>
        <w:tc>
          <w:tcPr>
            <w:tcW w:w="3118" w:type="dxa"/>
          </w:tcPr>
          <w:p w14:paraId="07E342F5" w14:textId="77777777" w:rsidR="00392D94" w:rsidRPr="00BC130B" w:rsidRDefault="00392D94" w:rsidP="00241FD0">
            <w:pPr>
              <w:pStyle w:val="tabteksts"/>
            </w:pPr>
            <w:r w:rsidRPr="00BC130B">
              <w:t>Dotācija no vispārējiem ieņēmumiem</w:t>
            </w:r>
          </w:p>
        </w:tc>
        <w:tc>
          <w:tcPr>
            <w:tcW w:w="1417" w:type="dxa"/>
          </w:tcPr>
          <w:p w14:paraId="07E342F6" w14:textId="083C5725" w:rsidR="00392D94" w:rsidRPr="00BC130B" w:rsidRDefault="003C5BB8" w:rsidP="004D1420">
            <w:pPr>
              <w:pStyle w:val="tabteksts"/>
              <w:jc w:val="right"/>
            </w:pPr>
            <w:r w:rsidRPr="00BC130B">
              <w:t>50 088 992</w:t>
            </w:r>
          </w:p>
        </w:tc>
        <w:tc>
          <w:tcPr>
            <w:tcW w:w="1417" w:type="dxa"/>
          </w:tcPr>
          <w:p w14:paraId="07E342F7" w14:textId="0FA8C8FD" w:rsidR="00392D94" w:rsidRPr="00BC130B" w:rsidRDefault="003C5BB8" w:rsidP="004D1420">
            <w:pPr>
              <w:pStyle w:val="tabteksts"/>
              <w:jc w:val="right"/>
            </w:pPr>
            <w:r w:rsidRPr="00BC130B">
              <w:t>16 346 245</w:t>
            </w:r>
          </w:p>
        </w:tc>
        <w:tc>
          <w:tcPr>
            <w:tcW w:w="1418" w:type="dxa"/>
          </w:tcPr>
          <w:p w14:paraId="07E342F8" w14:textId="375B5173" w:rsidR="00392D94" w:rsidRPr="00BC130B" w:rsidRDefault="003C5BB8" w:rsidP="004D1420">
            <w:pPr>
              <w:pStyle w:val="tabteksts"/>
              <w:jc w:val="right"/>
            </w:pPr>
            <w:r w:rsidRPr="00BC130B">
              <w:t>-33 742 747</w:t>
            </w:r>
          </w:p>
        </w:tc>
        <w:tc>
          <w:tcPr>
            <w:tcW w:w="1701" w:type="dxa"/>
          </w:tcPr>
          <w:p w14:paraId="07E342F9" w14:textId="4550694A" w:rsidR="00392D94" w:rsidRPr="00BC130B" w:rsidRDefault="003C5BB8" w:rsidP="004D1420">
            <w:pPr>
              <w:pStyle w:val="tabteksts"/>
              <w:jc w:val="right"/>
            </w:pPr>
            <w:r w:rsidRPr="00BC130B">
              <w:t>-67,4</w:t>
            </w:r>
          </w:p>
        </w:tc>
      </w:tr>
      <w:tr w:rsidR="00BC130B" w:rsidRPr="00BC130B" w14:paraId="07E34300" w14:textId="77777777" w:rsidTr="004D1420">
        <w:trPr>
          <w:jc w:val="center"/>
        </w:trPr>
        <w:tc>
          <w:tcPr>
            <w:tcW w:w="3118" w:type="dxa"/>
          </w:tcPr>
          <w:p w14:paraId="07E342FB" w14:textId="77777777" w:rsidR="00392D94" w:rsidRPr="00BC130B" w:rsidRDefault="00392D94" w:rsidP="00241FD0">
            <w:pPr>
              <w:pStyle w:val="tabteksts"/>
              <w:rPr>
                <w:b/>
                <w:bCs/>
              </w:rPr>
            </w:pPr>
            <w:r w:rsidRPr="00BC130B">
              <w:rPr>
                <w:b/>
                <w:bCs/>
              </w:rPr>
              <w:t>Izdevumi – kopā</w:t>
            </w:r>
          </w:p>
        </w:tc>
        <w:tc>
          <w:tcPr>
            <w:tcW w:w="1417" w:type="dxa"/>
          </w:tcPr>
          <w:p w14:paraId="07E342FC" w14:textId="4E0028F8" w:rsidR="00392D94" w:rsidRPr="00BC130B" w:rsidRDefault="003C5BB8" w:rsidP="004D1420">
            <w:pPr>
              <w:pStyle w:val="tabteksts"/>
              <w:jc w:val="right"/>
              <w:rPr>
                <w:b/>
                <w:bCs/>
              </w:rPr>
            </w:pPr>
            <w:r w:rsidRPr="00BC130B">
              <w:rPr>
                <w:b/>
                <w:bCs/>
              </w:rPr>
              <w:t>50 174 955</w:t>
            </w:r>
          </w:p>
        </w:tc>
        <w:tc>
          <w:tcPr>
            <w:tcW w:w="1417" w:type="dxa"/>
          </w:tcPr>
          <w:p w14:paraId="07E342FD" w14:textId="109D723F" w:rsidR="00392D94" w:rsidRPr="00BC130B" w:rsidRDefault="006F1AE7" w:rsidP="004D1420">
            <w:pPr>
              <w:pStyle w:val="tabteksts"/>
              <w:jc w:val="right"/>
              <w:rPr>
                <w:b/>
                <w:bCs/>
              </w:rPr>
            </w:pPr>
            <w:r w:rsidRPr="00BC130B">
              <w:rPr>
                <w:b/>
                <w:bCs/>
              </w:rPr>
              <w:t>16 652 072</w:t>
            </w:r>
          </w:p>
        </w:tc>
        <w:tc>
          <w:tcPr>
            <w:tcW w:w="1418" w:type="dxa"/>
          </w:tcPr>
          <w:p w14:paraId="07E342FE" w14:textId="3D1E1374" w:rsidR="00392D94" w:rsidRPr="00BC130B" w:rsidRDefault="006F1AE7" w:rsidP="004D1420">
            <w:pPr>
              <w:pStyle w:val="tabteksts"/>
              <w:jc w:val="right"/>
              <w:rPr>
                <w:b/>
                <w:bCs/>
              </w:rPr>
            </w:pPr>
            <w:r w:rsidRPr="00BC130B">
              <w:rPr>
                <w:b/>
                <w:bCs/>
              </w:rPr>
              <w:t>-33 522 883</w:t>
            </w:r>
          </w:p>
        </w:tc>
        <w:tc>
          <w:tcPr>
            <w:tcW w:w="1701" w:type="dxa"/>
          </w:tcPr>
          <w:p w14:paraId="07E342FF" w14:textId="45DD16EB" w:rsidR="00392D94" w:rsidRPr="00BC130B" w:rsidRDefault="006F1AE7" w:rsidP="004D1420">
            <w:pPr>
              <w:pStyle w:val="tabteksts"/>
              <w:jc w:val="right"/>
              <w:rPr>
                <w:b/>
                <w:bCs/>
              </w:rPr>
            </w:pPr>
            <w:r w:rsidRPr="00BC130B">
              <w:rPr>
                <w:b/>
                <w:bCs/>
              </w:rPr>
              <w:t>-66,8</w:t>
            </w:r>
          </w:p>
        </w:tc>
      </w:tr>
      <w:tr w:rsidR="00BC130B" w:rsidRPr="00BC130B" w14:paraId="07E34306" w14:textId="77777777" w:rsidTr="004D1420">
        <w:trPr>
          <w:jc w:val="center"/>
        </w:trPr>
        <w:tc>
          <w:tcPr>
            <w:tcW w:w="3118" w:type="dxa"/>
          </w:tcPr>
          <w:p w14:paraId="07E34301" w14:textId="77777777" w:rsidR="00392D94" w:rsidRPr="00BC130B" w:rsidRDefault="00392D94" w:rsidP="00241FD0">
            <w:pPr>
              <w:pStyle w:val="tabteksts"/>
            </w:pPr>
            <w:r w:rsidRPr="00BC130B">
              <w:t>Atlīdzība</w:t>
            </w:r>
          </w:p>
        </w:tc>
        <w:tc>
          <w:tcPr>
            <w:tcW w:w="1417" w:type="dxa"/>
          </w:tcPr>
          <w:p w14:paraId="07E34302" w14:textId="5CA96835" w:rsidR="00392D94" w:rsidRPr="00BC130B" w:rsidRDefault="006F1AE7" w:rsidP="004D1420">
            <w:pPr>
              <w:pStyle w:val="tabteksts"/>
              <w:jc w:val="right"/>
            </w:pPr>
            <w:r w:rsidRPr="00BC130B">
              <w:t>3 544 069</w:t>
            </w:r>
          </w:p>
        </w:tc>
        <w:tc>
          <w:tcPr>
            <w:tcW w:w="1417" w:type="dxa"/>
          </w:tcPr>
          <w:p w14:paraId="07E34303" w14:textId="3610A750" w:rsidR="00392D94" w:rsidRPr="00BC130B" w:rsidRDefault="006F1AE7" w:rsidP="004D1420">
            <w:pPr>
              <w:pStyle w:val="tabteksts"/>
              <w:jc w:val="right"/>
            </w:pPr>
            <w:r w:rsidRPr="00BC130B">
              <w:t>2 876 601</w:t>
            </w:r>
          </w:p>
        </w:tc>
        <w:tc>
          <w:tcPr>
            <w:tcW w:w="1418" w:type="dxa"/>
          </w:tcPr>
          <w:p w14:paraId="07E34304" w14:textId="37EF674E" w:rsidR="00392D94" w:rsidRPr="00BC130B" w:rsidRDefault="006F1AE7" w:rsidP="004D1420">
            <w:pPr>
              <w:pStyle w:val="tabteksts"/>
              <w:jc w:val="right"/>
            </w:pPr>
            <w:r w:rsidRPr="00BC130B">
              <w:t>-667 468</w:t>
            </w:r>
          </w:p>
        </w:tc>
        <w:tc>
          <w:tcPr>
            <w:tcW w:w="1701" w:type="dxa"/>
          </w:tcPr>
          <w:p w14:paraId="07E34305" w14:textId="765ADA7F" w:rsidR="00392D94" w:rsidRPr="00BC130B" w:rsidRDefault="006F1AE7" w:rsidP="004D1420">
            <w:pPr>
              <w:pStyle w:val="tabteksts"/>
              <w:jc w:val="right"/>
            </w:pPr>
            <w:r w:rsidRPr="00BC130B">
              <w:t>-18,8</w:t>
            </w:r>
          </w:p>
        </w:tc>
      </w:tr>
      <w:tr w:rsidR="00BC130B" w:rsidRPr="00BC130B" w14:paraId="07E3430C" w14:textId="77777777" w:rsidTr="004D1420">
        <w:trPr>
          <w:jc w:val="center"/>
        </w:trPr>
        <w:tc>
          <w:tcPr>
            <w:tcW w:w="3118" w:type="dxa"/>
          </w:tcPr>
          <w:p w14:paraId="07E34307" w14:textId="77777777" w:rsidR="00392D94" w:rsidRPr="00BC130B" w:rsidRDefault="00392D94" w:rsidP="00241FD0">
            <w:pPr>
              <w:pStyle w:val="tabteksts"/>
              <w:rPr>
                <w:i/>
                <w:iCs/>
              </w:rPr>
            </w:pPr>
            <w:r w:rsidRPr="00BC130B">
              <w:rPr>
                <w:i/>
                <w:iCs/>
              </w:rPr>
              <w:t>t.sk. atalgojums</w:t>
            </w:r>
          </w:p>
        </w:tc>
        <w:tc>
          <w:tcPr>
            <w:tcW w:w="1417" w:type="dxa"/>
          </w:tcPr>
          <w:p w14:paraId="07E34308" w14:textId="723CE7DA" w:rsidR="00392D94" w:rsidRPr="00BC130B" w:rsidRDefault="006F1AE7" w:rsidP="004D1420">
            <w:pPr>
              <w:pStyle w:val="tabteksts"/>
              <w:jc w:val="right"/>
              <w:rPr>
                <w:i/>
                <w:iCs/>
              </w:rPr>
            </w:pPr>
            <w:r w:rsidRPr="00BC130B">
              <w:rPr>
                <w:i/>
                <w:iCs/>
              </w:rPr>
              <w:t>2 798 428</w:t>
            </w:r>
          </w:p>
        </w:tc>
        <w:tc>
          <w:tcPr>
            <w:tcW w:w="1417" w:type="dxa"/>
          </w:tcPr>
          <w:p w14:paraId="07E34309" w14:textId="60BBDE01" w:rsidR="00392D94" w:rsidRPr="00BC130B" w:rsidRDefault="006F1AE7" w:rsidP="004D1420">
            <w:pPr>
              <w:pStyle w:val="tabteksts"/>
              <w:jc w:val="right"/>
              <w:rPr>
                <w:i/>
                <w:iCs/>
              </w:rPr>
            </w:pPr>
            <w:r w:rsidRPr="00BC130B">
              <w:rPr>
                <w:i/>
                <w:iCs/>
              </w:rPr>
              <w:t>2 234 170</w:t>
            </w:r>
          </w:p>
        </w:tc>
        <w:tc>
          <w:tcPr>
            <w:tcW w:w="1418" w:type="dxa"/>
          </w:tcPr>
          <w:p w14:paraId="07E3430A" w14:textId="2240C440" w:rsidR="00392D94" w:rsidRPr="00BC130B" w:rsidRDefault="006F1AE7" w:rsidP="004D1420">
            <w:pPr>
              <w:pStyle w:val="tabteksts"/>
              <w:jc w:val="right"/>
              <w:rPr>
                <w:i/>
                <w:iCs/>
              </w:rPr>
            </w:pPr>
            <w:r w:rsidRPr="00BC130B">
              <w:rPr>
                <w:i/>
                <w:iCs/>
              </w:rPr>
              <w:t>-564 258</w:t>
            </w:r>
          </w:p>
        </w:tc>
        <w:tc>
          <w:tcPr>
            <w:tcW w:w="1701" w:type="dxa"/>
          </w:tcPr>
          <w:p w14:paraId="07E3430B" w14:textId="29B596B4" w:rsidR="00392D94" w:rsidRPr="00BC130B" w:rsidRDefault="006F1AE7" w:rsidP="004D1420">
            <w:pPr>
              <w:pStyle w:val="tabteksts"/>
              <w:jc w:val="right"/>
              <w:rPr>
                <w:i/>
                <w:iCs/>
              </w:rPr>
            </w:pPr>
            <w:r w:rsidRPr="00BC130B">
              <w:rPr>
                <w:i/>
                <w:iCs/>
              </w:rPr>
              <w:t>-20,2</w:t>
            </w:r>
          </w:p>
        </w:tc>
      </w:tr>
      <w:tr w:rsidR="00BC130B" w:rsidRPr="00BC130B" w14:paraId="07E34342" w14:textId="77777777" w:rsidTr="004D1420">
        <w:trPr>
          <w:jc w:val="center"/>
        </w:trPr>
        <w:tc>
          <w:tcPr>
            <w:tcW w:w="3118" w:type="dxa"/>
          </w:tcPr>
          <w:p w14:paraId="07E3433D" w14:textId="33F7B6EB" w:rsidR="00392D94" w:rsidRPr="00BC130B" w:rsidRDefault="00392D94" w:rsidP="00241FD0">
            <w:pPr>
              <w:pStyle w:val="tabteksts"/>
            </w:pPr>
            <w:r w:rsidRPr="00BC130B">
              <w:rPr>
                <w:lang w:eastAsia="lv-LV"/>
              </w:rPr>
              <w:t>Vidējais amata vietu skaits gadā</w:t>
            </w:r>
            <w:r w:rsidR="00E5280D" w:rsidRPr="00BC130B">
              <w:rPr>
                <w:lang w:eastAsia="lv-LV"/>
              </w:rPr>
              <w:t xml:space="preserve">, neskaitot pedagogu </w:t>
            </w:r>
            <w:r w:rsidR="00F94738" w:rsidRPr="00BC130B">
              <w:rPr>
                <w:lang w:eastAsia="lv-LV"/>
              </w:rPr>
              <w:t xml:space="preserve">uz zemessargu </w:t>
            </w:r>
            <w:r w:rsidR="00E5280D" w:rsidRPr="00BC130B">
              <w:rPr>
                <w:lang w:eastAsia="lv-LV"/>
              </w:rPr>
              <w:t xml:space="preserve">amata vietas </w:t>
            </w:r>
          </w:p>
        </w:tc>
        <w:tc>
          <w:tcPr>
            <w:tcW w:w="1417" w:type="dxa"/>
          </w:tcPr>
          <w:p w14:paraId="07E3433E" w14:textId="36634DDC" w:rsidR="00392D94" w:rsidRPr="00BC130B" w:rsidRDefault="006F1AE7" w:rsidP="004D1420">
            <w:pPr>
              <w:pStyle w:val="tabteksts"/>
              <w:jc w:val="right"/>
            </w:pPr>
            <w:r w:rsidRPr="00BC130B">
              <w:t>252,4</w:t>
            </w:r>
          </w:p>
        </w:tc>
        <w:tc>
          <w:tcPr>
            <w:tcW w:w="1417" w:type="dxa"/>
          </w:tcPr>
          <w:p w14:paraId="07E3433F" w14:textId="754505F3" w:rsidR="00392D94" w:rsidRPr="00BC130B" w:rsidRDefault="006F1AE7" w:rsidP="004D1420">
            <w:pPr>
              <w:pStyle w:val="tabteksts"/>
              <w:jc w:val="right"/>
            </w:pPr>
            <w:r w:rsidRPr="00BC130B">
              <w:t>181,7</w:t>
            </w:r>
          </w:p>
        </w:tc>
        <w:tc>
          <w:tcPr>
            <w:tcW w:w="1418" w:type="dxa"/>
          </w:tcPr>
          <w:p w14:paraId="07E34340" w14:textId="3C6C461E" w:rsidR="00392D94" w:rsidRPr="00BC130B" w:rsidRDefault="006F1AE7" w:rsidP="004D1420">
            <w:pPr>
              <w:pStyle w:val="tabteksts"/>
              <w:jc w:val="right"/>
            </w:pPr>
            <w:r w:rsidRPr="00BC130B">
              <w:t>-70,7</w:t>
            </w:r>
          </w:p>
        </w:tc>
        <w:tc>
          <w:tcPr>
            <w:tcW w:w="1701" w:type="dxa"/>
          </w:tcPr>
          <w:p w14:paraId="07E34341" w14:textId="20CAD0A1" w:rsidR="00392D94" w:rsidRPr="00BC130B" w:rsidRDefault="006F1AE7" w:rsidP="004D1420">
            <w:pPr>
              <w:pStyle w:val="tabteksts"/>
              <w:jc w:val="right"/>
            </w:pPr>
            <w:r w:rsidRPr="00BC130B">
              <w:t>-28,0</w:t>
            </w:r>
          </w:p>
        </w:tc>
      </w:tr>
      <w:tr w:rsidR="00BC130B" w:rsidRPr="00BC130B" w14:paraId="07E34348" w14:textId="77777777" w:rsidTr="004D1420">
        <w:trPr>
          <w:jc w:val="center"/>
        </w:trPr>
        <w:tc>
          <w:tcPr>
            <w:tcW w:w="3118" w:type="dxa"/>
          </w:tcPr>
          <w:p w14:paraId="07E34343" w14:textId="77777777" w:rsidR="00392D94" w:rsidRPr="00BC130B" w:rsidRDefault="00392D94" w:rsidP="00241FD0">
            <w:pPr>
              <w:pStyle w:val="tabteksts"/>
            </w:pPr>
            <w:r w:rsidRPr="00BC130B">
              <w:t>Vidējā atlīdzība amata vietai, neskaitot pedagogu amata vietas (mēnesī)</w:t>
            </w:r>
          </w:p>
        </w:tc>
        <w:tc>
          <w:tcPr>
            <w:tcW w:w="1417" w:type="dxa"/>
          </w:tcPr>
          <w:p w14:paraId="07E34344" w14:textId="54E5A6B4" w:rsidR="00392D94" w:rsidRPr="00BC130B" w:rsidRDefault="006F1AE7" w:rsidP="004D1420">
            <w:pPr>
              <w:pStyle w:val="tabteksts"/>
              <w:jc w:val="right"/>
            </w:pPr>
            <w:r w:rsidRPr="00BC130B">
              <w:t>1 161,5</w:t>
            </w:r>
          </w:p>
        </w:tc>
        <w:tc>
          <w:tcPr>
            <w:tcW w:w="1417" w:type="dxa"/>
          </w:tcPr>
          <w:p w14:paraId="07E34345" w14:textId="352ACBA6" w:rsidR="00392D94" w:rsidRPr="00BC130B" w:rsidRDefault="006F1AE7" w:rsidP="00C02E69">
            <w:pPr>
              <w:pStyle w:val="tabteksts"/>
              <w:jc w:val="right"/>
            </w:pPr>
            <w:r w:rsidRPr="00BC130B">
              <w:t>1 319,</w:t>
            </w:r>
            <w:r w:rsidR="00C02E69" w:rsidRPr="00BC130B">
              <w:t>3</w:t>
            </w:r>
          </w:p>
        </w:tc>
        <w:tc>
          <w:tcPr>
            <w:tcW w:w="1418" w:type="dxa"/>
          </w:tcPr>
          <w:p w14:paraId="07E34346" w14:textId="5AA50B97" w:rsidR="00392D94" w:rsidRPr="00BC130B" w:rsidRDefault="006F1AE7" w:rsidP="004D1420">
            <w:pPr>
              <w:pStyle w:val="tabteksts"/>
              <w:jc w:val="right"/>
            </w:pPr>
            <w:r w:rsidRPr="00BC130B">
              <w:t>157,</w:t>
            </w:r>
            <w:r w:rsidR="00C02E69" w:rsidRPr="00BC130B">
              <w:t>8</w:t>
            </w:r>
          </w:p>
        </w:tc>
        <w:tc>
          <w:tcPr>
            <w:tcW w:w="1701" w:type="dxa"/>
          </w:tcPr>
          <w:p w14:paraId="07E34347" w14:textId="6B0D1B6F" w:rsidR="00392D94" w:rsidRPr="00BC130B" w:rsidRDefault="006F1AE7" w:rsidP="004D1420">
            <w:pPr>
              <w:pStyle w:val="tabteksts"/>
              <w:jc w:val="right"/>
            </w:pPr>
            <w:r w:rsidRPr="00BC130B">
              <w:t>13,6</w:t>
            </w:r>
          </w:p>
        </w:tc>
      </w:tr>
      <w:tr w:rsidR="00C02E69" w:rsidRPr="00BC130B" w14:paraId="07E3434E" w14:textId="77777777" w:rsidTr="004D1420">
        <w:trPr>
          <w:jc w:val="center"/>
        </w:trPr>
        <w:tc>
          <w:tcPr>
            <w:tcW w:w="3118" w:type="dxa"/>
          </w:tcPr>
          <w:p w14:paraId="07E34349" w14:textId="77777777" w:rsidR="00392D94" w:rsidRPr="00BC130B" w:rsidRDefault="00392D94" w:rsidP="00241FD0">
            <w:pPr>
              <w:pStyle w:val="tabteksts"/>
            </w:pPr>
            <w:r w:rsidRPr="00BC130B">
              <w:t>Kopējā atlīdzība gadā par ārštata darbinieku pakalpojumiem</w:t>
            </w:r>
          </w:p>
        </w:tc>
        <w:tc>
          <w:tcPr>
            <w:tcW w:w="1417" w:type="dxa"/>
          </w:tcPr>
          <w:p w14:paraId="07E3434A" w14:textId="70E26E4D" w:rsidR="00392D94" w:rsidRPr="00BC130B" w:rsidRDefault="006F1AE7" w:rsidP="004D1420">
            <w:pPr>
              <w:pStyle w:val="tabteksts"/>
              <w:jc w:val="right"/>
            </w:pPr>
            <w:r w:rsidRPr="00BC130B">
              <w:t>26 049</w:t>
            </w:r>
          </w:p>
        </w:tc>
        <w:tc>
          <w:tcPr>
            <w:tcW w:w="1417" w:type="dxa"/>
          </w:tcPr>
          <w:p w14:paraId="07E3434B" w14:textId="39AE7F47" w:rsidR="00392D94" w:rsidRPr="00BC130B" w:rsidRDefault="006F1AE7" w:rsidP="006F1AE7">
            <w:pPr>
              <w:pStyle w:val="tabteksts"/>
              <w:jc w:val="center"/>
            </w:pPr>
            <w:r w:rsidRPr="00BC130B">
              <w:t>–</w:t>
            </w:r>
          </w:p>
        </w:tc>
        <w:tc>
          <w:tcPr>
            <w:tcW w:w="1418" w:type="dxa"/>
          </w:tcPr>
          <w:p w14:paraId="07E3434C" w14:textId="765591A5" w:rsidR="00392D94" w:rsidRPr="00BC130B" w:rsidRDefault="006F1AE7" w:rsidP="004D1420">
            <w:pPr>
              <w:pStyle w:val="tabteksts"/>
              <w:jc w:val="right"/>
            </w:pPr>
            <w:r w:rsidRPr="00BC130B">
              <w:t>-26 049</w:t>
            </w:r>
          </w:p>
        </w:tc>
        <w:tc>
          <w:tcPr>
            <w:tcW w:w="1701" w:type="dxa"/>
          </w:tcPr>
          <w:p w14:paraId="07E3434D" w14:textId="4BC15263" w:rsidR="00392D94" w:rsidRPr="00BC130B" w:rsidRDefault="006F1AE7" w:rsidP="004D1420">
            <w:pPr>
              <w:pStyle w:val="tabteksts"/>
              <w:jc w:val="right"/>
            </w:pPr>
            <w:r w:rsidRPr="00BC130B">
              <w:t>-100,0</w:t>
            </w:r>
          </w:p>
        </w:tc>
      </w:tr>
    </w:tbl>
    <w:p w14:paraId="07E34367" w14:textId="77777777" w:rsidR="0098698E" w:rsidRPr="00BC130B" w:rsidRDefault="0098698E" w:rsidP="00241FD0">
      <w:pPr>
        <w:rPr>
          <w:rFonts w:eastAsia="Calibri"/>
        </w:rPr>
      </w:pPr>
    </w:p>
    <w:p w14:paraId="3A7F49FD" w14:textId="15B1D545" w:rsidR="00E922B6" w:rsidRPr="00BC130B" w:rsidRDefault="009A26D6" w:rsidP="00E922B6">
      <w:pPr>
        <w:rPr>
          <w:rFonts w:eastAsia="Calibri"/>
        </w:rPr>
      </w:pPr>
      <w:r w:rsidRPr="00BC130B">
        <w:rPr>
          <w:rFonts w:eastAsia="Calibri"/>
        </w:rPr>
        <w:t xml:space="preserve">2014.gada budžetā apropriāciju apmērs pēc gadskārtējā valsts budžeta likuma spēkā stāšanās līdz 2014.gada 1.novembrim ir </w:t>
      </w:r>
      <w:r w:rsidRPr="00BC130B">
        <w:rPr>
          <w:rFonts w:eastAsia="Calibri"/>
          <w:iCs/>
        </w:rPr>
        <w:t xml:space="preserve">palielinājies par </w:t>
      </w:r>
      <w:r w:rsidRPr="00BC130B">
        <w:t>16 309 951 euro</w:t>
      </w:r>
      <w:r w:rsidRPr="00BC130B">
        <w:rPr>
          <w:rFonts w:eastAsia="Calibri"/>
        </w:rPr>
        <w:t xml:space="preserve"> jeb 32,5%.</w:t>
      </w:r>
    </w:p>
    <w:p w14:paraId="4046351E" w14:textId="77777777" w:rsidR="00E922B6" w:rsidRPr="00BC130B" w:rsidRDefault="00E922B6" w:rsidP="00E922B6">
      <w:pPr>
        <w:ind w:left="720" w:hanging="720"/>
        <w:rPr>
          <w:bCs/>
        </w:rPr>
      </w:pPr>
      <w:r w:rsidRPr="00BC130B">
        <w:rPr>
          <w:b/>
          <w:bCs/>
        </w:rPr>
        <w:t xml:space="preserve">15 548 307 </w:t>
      </w:r>
      <w:r w:rsidRPr="00BC130B">
        <w:rPr>
          <w:b/>
          <w:bCs/>
          <w:i/>
        </w:rPr>
        <w:t>euro</w:t>
      </w:r>
      <w:r w:rsidRPr="00BC130B">
        <w:rPr>
          <w:b/>
          <w:bCs/>
        </w:rPr>
        <w:t xml:space="preserve"> </w:t>
      </w:r>
      <w:r w:rsidRPr="00BC130B">
        <w:rPr>
          <w:bCs/>
          <w:lang w:val="x-none"/>
        </w:rPr>
        <w:t>–</w:t>
      </w:r>
      <w:r w:rsidRPr="00BC130B">
        <w:rPr>
          <w:bCs/>
        </w:rPr>
        <w:t xml:space="preserve"> palielināti izdevumi Eiropas Sociālā fonda līdzfinansēto projektu īstenošanai </w:t>
      </w:r>
      <w:r w:rsidRPr="00BC130B">
        <w:rPr>
          <w:rFonts w:eastAsia="Calibri"/>
          <w:bCs/>
          <w:lang w:val="x-none"/>
        </w:rPr>
        <w:t xml:space="preserve">un veikta izdevumu pārdale starp izdevumu kodiem atbilstoši ekonomiskajām kategorijām </w:t>
      </w:r>
      <w:r w:rsidRPr="00BC130B">
        <w:rPr>
          <w:bCs/>
        </w:rPr>
        <w:t>atbilstoši Finanšu ministrijas 2014. gada 7.februāra rīkojumam Nr.69, 21.februāra rīkojumam Nr.91, 13.marta rīkojumam Nr.122, 28.marta rīkojumam Nr.150, 22.aprīļa rīkojumam Nr.191, 23.maija rīkojumam Nr.247, 30.maija rīkojumam Nr.259, 21.jūlija rīkojumam Nr.371, 29.augusta rīkojumam Nr.466, 2.oktobra rīkojumam Nr.550 un 17.oktobra rīkojumam Nr.579</w:t>
      </w:r>
      <w:r w:rsidRPr="00BC130B">
        <w:rPr>
          <w:rFonts w:eastAsia="Calibri"/>
          <w:bCs/>
          <w:lang w:val="x-none"/>
        </w:rPr>
        <w:t xml:space="preserve"> </w:t>
      </w:r>
      <w:r w:rsidRPr="00BC130B">
        <w:rPr>
          <w:rFonts w:eastAsia="Calibri"/>
          <w:bCs/>
        </w:rPr>
        <w:t>(</w:t>
      </w:r>
      <w:r w:rsidRPr="00BC130B">
        <w:rPr>
          <w:bCs/>
          <w:lang w:val="x-none"/>
        </w:rPr>
        <w:t xml:space="preserve">atlīdzībai </w:t>
      </w:r>
      <w:r w:rsidRPr="00BC130B">
        <w:rPr>
          <w:bCs/>
        </w:rPr>
        <w:t xml:space="preserve">1 482 036 </w:t>
      </w:r>
      <w:r w:rsidRPr="00BC130B">
        <w:rPr>
          <w:bCs/>
          <w:i/>
        </w:rPr>
        <w:t>euro</w:t>
      </w:r>
      <w:r w:rsidRPr="00BC130B">
        <w:rPr>
          <w:bCs/>
        </w:rPr>
        <w:t xml:space="preserve"> apmērā, tai skaitā </w:t>
      </w:r>
      <w:r w:rsidRPr="00BC130B">
        <w:rPr>
          <w:bCs/>
          <w:lang w:val="x-none"/>
        </w:rPr>
        <w:t xml:space="preserve">atalgojumam </w:t>
      </w:r>
      <w:r w:rsidRPr="00BC130B">
        <w:rPr>
          <w:bCs/>
        </w:rPr>
        <w:t>1 101 158</w:t>
      </w:r>
      <w:r w:rsidRPr="00BC130B">
        <w:rPr>
          <w:bCs/>
          <w:lang w:val="x-none"/>
        </w:rPr>
        <w:t xml:space="preserve"> </w:t>
      </w:r>
      <w:r w:rsidRPr="00BC130B">
        <w:rPr>
          <w:bCs/>
          <w:i/>
          <w:lang w:val="x-none"/>
        </w:rPr>
        <w:t>euro</w:t>
      </w:r>
      <w:r w:rsidRPr="00BC130B">
        <w:rPr>
          <w:bCs/>
          <w:lang w:val="x-none"/>
        </w:rPr>
        <w:t xml:space="preserve"> apmērā, precēm un pakalpojumiem</w:t>
      </w:r>
      <w:r w:rsidRPr="00BC130B">
        <w:rPr>
          <w:bCs/>
        </w:rPr>
        <w:t xml:space="preserve"> 965 625 </w:t>
      </w:r>
      <w:r w:rsidRPr="00BC130B">
        <w:rPr>
          <w:bCs/>
          <w:i/>
        </w:rPr>
        <w:t>euro</w:t>
      </w:r>
      <w:r w:rsidRPr="00BC130B">
        <w:rPr>
          <w:bCs/>
        </w:rPr>
        <w:t xml:space="preserve"> apmērā, </w:t>
      </w:r>
      <w:r w:rsidRPr="00BC130B">
        <w:rPr>
          <w:bCs/>
          <w:lang w:val="x-none"/>
        </w:rPr>
        <w:t>subsīdijām un dotācijām</w:t>
      </w:r>
      <w:r w:rsidRPr="00BC130B">
        <w:rPr>
          <w:bCs/>
        </w:rPr>
        <w:t xml:space="preserve"> 3 832 512</w:t>
      </w:r>
      <w:r w:rsidRPr="00BC130B">
        <w:rPr>
          <w:bCs/>
          <w:lang w:val="x-none"/>
        </w:rPr>
        <w:t xml:space="preserve"> </w:t>
      </w:r>
      <w:r w:rsidRPr="00BC130B">
        <w:rPr>
          <w:bCs/>
          <w:i/>
          <w:lang w:val="x-none"/>
        </w:rPr>
        <w:t>euro</w:t>
      </w:r>
      <w:r w:rsidRPr="00BC130B">
        <w:rPr>
          <w:bCs/>
          <w:lang w:val="x-none"/>
        </w:rPr>
        <w:t xml:space="preserve"> apmērā</w:t>
      </w:r>
      <w:r w:rsidRPr="00BC130B">
        <w:rPr>
          <w:bCs/>
        </w:rPr>
        <w:t>, sociālajiem pabalstiem 1 125 477</w:t>
      </w:r>
      <w:r w:rsidRPr="00BC130B">
        <w:rPr>
          <w:bCs/>
          <w:lang w:val="x-none"/>
        </w:rPr>
        <w:t xml:space="preserve"> </w:t>
      </w:r>
      <w:r w:rsidRPr="00BC130B">
        <w:rPr>
          <w:bCs/>
          <w:i/>
          <w:lang w:val="x-none"/>
        </w:rPr>
        <w:t>euro</w:t>
      </w:r>
      <w:r w:rsidRPr="00BC130B">
        <w:rPr>
          <w:bCs/>
          <w:lang w:val="x-none"/>
        </w:rPr>
        <w:t xml:space="preserve"> apmērā,</w:t>
      </w:r>
      <w:r w:rsidRPr="00BC130B">
        <w:rPr>
          <w:bCs/>
        </w:rPr>
        <w:t xml:space="preserve"> valsts budžeta uzturēšanas izdevumu transferti no valsts pamatbudžeta uz valsts speciālo budžetu 323 607 </w:t>
      </w:r>
      <w:r w:rsidRPr="00BC130B">
        <w:rPr>
          <w:bCs/>
          <w:i/>
        </w:rPr>
        <w:t>euro</w:t>
      </w:r>
      <w:r w:rsidRPr="00BC130B">
        <w:rPr>
          <w:bCs/>
        </w:rPr>
        <w:t xml:space="preserve"> apmērā, </w:t>
      </w:r>
      <w:r w:rsidRPr="00BC130B">
        <w:rPr>
          <w:bCs/>
          <w:lang w:val="x-none"/>
        </w:rPr>
        <w:t>valsts budžeta uzturēšanas izdevumu transferti pašvaldībām Eiropas Savienības politiku instrumentu un pārējās ārvalstu finanšu palīdzības līdzfinansētajiem projektiem (pasākumiem)</w:t>
      </w:r>
      <w:r w:rsidRPr="00BC130B">
        <w:rPr>
          <w:bCs/>
        </w:rPr>
        <w:t xml:space="preserve"> 3 999 492 </w:t>
      </w:r>
      <w:r w:rsidRPr="00BC130B">
        <w:rPr>
          <w:bCs/>
          <w:i/>
        </w:rPr>
        <w:t>euro</w:t>
      </w:r>
      <w:r w:rsidRPr="00BC130B">
        <w:rPr>
          <w:bCs/>
        </w:rPr>
        <w:t xml:space="preserve"> apmērā,</w:t>
      </w:r>
      <w:r w:rsidRPr="00BC130B">
        <w:rPr>
          <w:bCs/>
          <w:lang w:val="x-none"/>
        </w:rPr>
        <w:t xml:space="preserve"> valsts budžeta transfertiem valsts budžeta daļēji finansētām atvasinātām publiskām personām un budžeta nefinansētām iestādēm noteiktam mērķim </w:t>
      </w:r>
      <w:r w:rsidRPr="00BC130B">
        <w:rPr>
          <w:bCs/>
        </w:rPr>
        <w:t>76 951</w:t>
      </w:r>
      <w:r w:rsidRPr="00BC130B">
        <w:rPr>
          <w:bCs/>
          <w:lang w:val="x-none"/>
        </w:rPr>
        <w:t xml:space="preserve"> </w:t>
      </w:r>
      <w:r w:rsidRPr="00BC130B">
        <w:rPr>
          <w:bCs/>
          <w:i/>
          <w:lang w:val="x-none"/>
        </w:rPr>
        <w:t>euro</w:t>
      </w:r>
      <w:r w:rsidRPr="00BC130B">
        <w:rPr>
          <w:bCs/>
          <w:lang w:val="x-none"/>
        </w:rPr>
        <w:t xml:space="preserve"> apmērā</w:t>
      </w:r>
      <w:r w:rsidRPr="00BC130B">
        <w:rPr>
          <w:bCs/>
        </w:rPr>
        <w:t>,</w:t>
      </w:r>
      <w:r w:rsidRPr="00BC130B">
        <w:rPr>
          <w:bCs/>
          <w:lang w:val="x-none"/>
        </w:rPr>
        <w:t xml:space="preserve"> atmaksa valsts budžetā par veiktiem uzturēšanas izdevumiem</w:t>
      </w:r>
      <w:r w:rsidRPr="00BC130B">
        <w:rPr>
          <w:bCs/>
        </w:rPr>
        <w:t xml:space="preserve"> 3 725 390 </w:t>
      </w:r>
      <w:r w:rsidRPr="00BC130B">
        <w:rPr>
          <w:bCs/>
          <w:i/>
        </w:rPr>
        <w:t>euro</w:t>
      </w:r>
      <w:r w:rsidRPr="00BC130B">
        <w:rPr>
          <w:bCs/>
        </w:rPr>
        <w:t xml:space="preserve"> apmērā un pamatkapitāla veidošanai 17 217</w:t>
      </w:r>
      <w:r w:rsidRPr="00BC130B">
        <w:rPr>
          <w:bCs/>
          <w:lang w:val="x-none"/>
        </w:rPr>
        <w:t xml:space="preserve"> euro apmērā</w:t>
      </w:r>
      <w:r w:rsidRPr="00BC130B">
        <w:rPr>
          <w:bCs/>
        </w:rPr>
        <w:t>);</w:t>
      </w:r>
    </w:p>
    <w:p w14:paraId="3F74EFA6" w14:textId="5BDAA51A" w:rsidR="00A758FB" w:rsidRDefault="00E922B6" w:rsidP="00A758FB">
      <w:pPr>
        <w:ind w:left="709" w:hanging="709"/>
        <w:rPr>
          <w:bCs/>
        </w:rPr>
      </w:pPr>
      <w:r w:rsidRPr="00BC130B">
        <w:rPr>
          <w:b/>
          <w:bCs/>
        </w:rPr>
        <w:t xml:space="preserve">2 996 </w:t>
      </w:r>
      <w:r w:rsidRPr="00BC130B">
        <w:rPr>
          <w:b/>
          <w:bCs/>
          <w:i/>
        </w:rPr>
        <w:t>euro</w:t>
      </w:r>
      <w:r w:rsidRPr="00BC130B">
        <w:rPr>
          <w:b/>
          <w:bCs/>
        </w:rPr>
        <w:t xml:space="preserve"> </w:t>
      </w:r>
      <w:r w:rsidR="00A758FB">
        <w:rPr>
          <w:bCs/>
        </w:rPr>
        <w:t>–</w:t>
      </w:r>
      <w:r w:rsidRPr="00BC130B">
        <w:rPr>
          <w:bCs/>
        </w:rPr>
        <w:t xml:space="preserve"> palielināti izdevumi precēm un pakalpojumiem Eiropas Lauksaimniecības garantiju fonda projektu un pasākumu īstenošanai, atbilstoši Finanšu ministrijas 2014. gada 4.augusta rīkojumam Nr.408;</w:t>
      </w:r>
    </w:p>
    <w:p w14:paraId="5BE90C45" w14:textId="041A8B9D" w:rsidR="00E922B6" w:rsidRPr="00BC130B" w:rsidRDefault="00A758FB" w:rsidP="00A758FB">
      <w:pPr>
        <w:ind w:left="709" w:hanging="709"/>
        <w:rPr>
          <w:bCs/>
        </w:rPr>
      </w:pPr>
      <w:r>
        <w:rPr>
          <w:b/>
          <w:bCs/>
        </w:rPr>
        <w:t xml:space="preserve">440 </w:t>
      </w:r>
      <w:r w:rsidR="00E922B6" w:rsidRPr="00BC130B">
        <w:rPr>
          <w:b/>
          <w:bCs/>
          <w:i/>
        </w:rPr>
        <w:t>euro</w:t>
      </w:r>
      <w:r w:rsidR="00E922B6" w:rsidRPr="00BC130B">
        <w:rPr>
          <w:b/>
          <w:bCs/>
        </w:rPr>
        <w:t xml:space="preserve"> </w:t>
      </w:r>
      <w:r w:rsidR="00E922B6" w:rsidRPr="00BC130B">
        <w:rPr>
          <w:bCs/>
        </w:rPr>
        <w:t>– palielināti izdevumi precēm un pakalpojumiem Eiropas Lauksaimniecības fonda lauku attīstībai projektu un pasākumu īstenošanai, atbilstoši Finanšu ministrijas 2013. gada 4.augusta rīkojumam Nr.408;</w:t>
      </w:r>
    </w:p>
    <w:p w14:paraId="1688923A" w14:textId="11B055F2" w:rsidR="00E922B6" w:rsidRPr="00BC130B" w:rsidRDefault="00E922B6" w:rsidP="00E922B6">
      <w:pPr>
        <w:ind w:left="720" w:hanging="720"/>
        <w:rPr>
          <w:bCs/>
        </w:rPr>
      </w:pPr>
      <w:r w:rsidRPr="00BC130B">
        <w:rPr>
          <w:b/>
          <w:bCs/>
        </w:rPr>
        <w:t xml:space="preserve">4 018 </w:t>
      </w:r>
      <w:r w:rsidRPr="00BC130B">
        <w:rPr>
          <w:b/>
          <w:bCs/>
          <w:i/>
        </w:rPr>
        <w:t>euro</w:t>
      </w:r>
      <w:r w:rsidR="00A758FB">
        <w:rPr>
          <w:bCs/>
        </w:rPr>
        <w:t xml:space="preserve"> –</w:t>
      </w:r>
      <w:r w:rsidRPr="00BC130B">
        <w:rPr>
          <w:bCs/>
        </w:rPr>
        <w:t xml:space="preserve"> palielināti izdevumi citu Eiropas Savienības politiku instrumentu projektu un pasākumu īstenošanai</w:t>
      </w:r>
      <w:r w:rsidRPr="00BC130B">
        <w:rPr>
          <w:bCs/>
          <w:lang w:val="x-none"/>
        </w:rPr>
        <w:t xml:space="preserve"> </w:t>
      </w:r>
      <w:r w:rsidRPr="00BC130B">
        <w:rPr>
          <w:rFonts w:eastAsia="Calibri"/>
          <w:bCs/>
          <w:lang w:val="x-none"/>
        </w:rPr>
        <w:t xml:space="preserve">un veikta izdevumu pārdale starp izdevumu kodiem atbilstoši </w:t>
      </w:r>
      <w:r w:rsidRPr="00BC130B">
        <w:rPr>
          <w:rFonts w:eastAsia="Calibri"/>
          <w:bCs/>
          <w:lang w:val="x-none"/>
        </w:rPr>
        <w:lastRenderedPageBreak/>
        <w:t>ekonomiskajām kategorijām</w:t>
      </w:r>
      <w:r w:rsidRPr="00BC130B">
        <w:rPr>
          <w:bCs/>
        </w:rPr>
        <w:t xml:space="preserve">, tai skaitā atgriežot </w:t>
      </w:r>
      <w:r w:rsidRPr="00BC130B">
        <w:t xml:space="preserve">transfertu Ārlietu ministrijai </w:t>
      </w:r>
      <w:r w:rsidRPr="00BC130B">
        <w:rPr>
          <w:bCs/>
        </w:rPr>
        <w:t xml:space="preserve">1 305 </w:t>
      </w:r>
      <w:r w:rsidRPr="00BC130B">
        <w:rPr>
          <w:bCs/>
          <w:i/>
        </w:rPr>
        <w:t>euro</w:t>
      </w:r>
      <w:r w:rsidRPr="00BC130B">
        <w:rPr>
          <w:bCs/>
        </w:rPr>
        <w:t xml:space="preserve"> apmērā atbilstoši Finanšu ministrijas</w:t>
      </w:r>
      <w:r w:rsidRPr="00BC130B">
        <w:rPr>
          <w:bCs/>
          <w:lang w:val="x-none"/>
        </w:rPr>
        <w:t xml:space="preserve"> </w:t>
      </w:r>
      <w:r w:rsidRPr="00BC130B">
        <w:rPr>
          <w:bCs/>
        </w:rPr>
        <w:t>26.februāra rīkojumam Nr.103, 30.maija rīkojumam Nr.259, 27.jūnija rīkojumam Nr.316, 28.augusta rīkojumam Nr.464, 29.augusta rīkojumam Nr.466 un 2.oktobra rīkojumam Nr.550 (</w:t>
      </w:r>
      <w:r w:rsidRPr="00BC130B">
        <w:rPr>
          <w:bCs/>
          <w:lang w:val="x-none"/>
        </w:rPr>
        <w:t>precēm un pakalpojumiem</w:t>
      </w:r>
      <w:r w:rsidRPr="00BC130B">
        <w:rPr>
          <w:bCs/>
        </w:rPr>
        <w:t xml:space="preserve"> 46 532 </w:t>
      </w:r>
      <w:r w:rsidRPr="00BC130B">
        <w:rPr>
          <w:bCs/>
          <w:i/>
        </w:rPr>
        <w:t>euro</w:t>
      </w:r>
      <w:r w:rsidRPr="00BC130B">
        <w:rPr>
          <w:bCs/>
        </w:rPr>
        <w:t xml:space="preserve"> apmērā, pamatkapitāla veidošanai 3 220 euro apmērā un samazināti izdevumi a</w:t>
      </w:r>
      <w:r w:rsidRPr="00BC130B">
        <w:rPr>
          <w:bCs/>
          <w:lang w:val="x-none"/>
        </w:rPr>
        <w:t>tlīdzībai</w:t>
      </w:r>
      <w:r w:rsidRPr="00BC130B">
        <w:rPr>
          <w:bCs/>
        </w:rPr>
        <w:t xml:space="preserve"> 46 461 </w:t>
      </w:r>
      <w:r w:rsidRPr="00BC130B">
        <w:rPr>
          <w:bCs/>
          <w:i/>
        </w:rPr>
        <w:t>euro</w:t>
      </w:r>
      <w:r w:rsidRPr="00BC130B">
        <w:rPr>
          <w:bCs/>
        </w:rPr>
        <w:t xml:space="preserve"> apmērā, tai skaitā </w:t>
      </w:r>
      <w:r w:rsidRPr="00BC130B">
        <w:rPr>
          <w:bCs/>
          <w:lang w:val="x-none"/>
        </w:rPr>
        <w:t>atalgojumam</w:t>
      </w:r>
      <w:r w:rsidRPr="00BC130B">
        <w:rPr>
          <w:bCs/>
        </w:rPr>
        <w:t xml:space="preserve"> 11 592</w:t>
      </w:r>
      <w:r w:rsidRPr="00BC130B">
        <w:rPr>
          <w:bCs/>
          <w:lang w:val="x-none"/>
        </w:rPr>
        <w:t xml:space="preserve"> </w:t>
      </w:r>
      <w:r w:rsidRPr="00BC130B">
        <w:rPr>
          <w:bCs/>
          <w:i/>
          <w:lang w:val="x-none"/>
        </w:rPr>
        <w:t>euro</w:t>
      </w:r>
      <w:r w:rsidRPr="00BC130B">
        <w:rPr>
          <w:bCs/>
          <w:lang w:val="x-none"/>
        </w:rPr>
        <w:t xml:space="preserve"> apmērā</w:t>
      </w:r>
      <w:r w:rsidRPr="00BC130B">
        <w:rPr>
          <w:bCs/>
        </w:rPr>
        <w:t>);</w:t>
      </w:r>
    </w:p>
    <w:p w14:paraId="105E88C6" w14:textId="3E5E7F04" w:rsidR="00E922B6" w:rsidRPr="00BC130B" w:rsidRDefault="00E922B6" w:rsidP="00E922B6">
      <w:pPr>
        <w:ind w:left="720" w:hanging="720"/>
        <w:rPr>
          <w:rFonts w:eastAsia="Calibri"/>
        </w:rPr>
      </w:pPr>
      <w:r w:rsidRPr="00BC130B">
        <w:rPr>
          <w:b/>
          <w:bCs/>
        </w:rPr>
        <w:t xml:space="preserve">754 190 </w:t>
      </w:r>
      <w:r w:rsidRPr="00BC130B">
        <w:rPr>
          <w:b/>
          <w:bCs/>
          <w:i/>
        </w:rPr>
        <w:t>euro</w:t>
      </w:r>
      <w:r w:rsidRPr="00BC130B">
        <w:rPr>
          <w:b/>
          <w:bCs/>
        </w:rPr>
        <w:t xml:space="preserve"> </w:t>
      </w:r>
      <w:r w:rsidR="00A758FB">
        <w:rPr>
          <w:bCs/>
        </w:rPr>
        <w:t>–</w:t>
      </w:r>
      <w:r w:rsidRPr="00BC130B">
        <w:rPr>
          <w:bCs/>
        </w:rPr>
        <w:t xml:space="preserve"> palielināti izdevumi pārējās ārvalstu finanšu palīdzības līdzfinansēto projektu īstenošanai atbilstoši Finanšu ministrijas 26.februāra rīkojumam Nr.103, 5.jūnija rīkojumam Nr.275 un Nr.279, 25.jūnija rīkojumam Nr.305, 4.jūlija rīkojumam Nr.332 un 11.jūlija rīkojumam Nr.347 </w:t>
      </w:r>
      <w:r w:rsidRPr="00BC130B">
        <w:rPr>
          <w:rFonts w:eastAsia="Calibri"/>
          <w:bCs/>
        </w:rPr>
        <w:t>(</w:t>
      </w:r>
      <w:r w:rsidRPr="00BC130B">
        <w:rPr>
          <w:bCs/>
          <w:lang w:val="x-none"/>
        </w:rPr>
        <w:t xml:space="preserve">atlīdzībai </w:t>
      </w:r>
      <w:r w:rsidRPr="00BC130B">
        <w:rPr>
          <w:bCs/>
        </w:rPr>
        <w:t xml:space="preserve">124 768 </w:t>
      </w:r>
      <w:r w:rsidRPr="00BC130B">
        <w:rPr>
          <w:bCs/>
          <w:i/>
        </w:rPr>
        <w:t>euro</w:t>
      </w:r>
      <w:r w:rsidRPr="00BC130B">
        <w:rPr>
          <w:bCs/>
        </w:rPr>
        <w:t xml:space="preserve"> apmērā, tai skaitā </w:t>
      </w:r>
      <w:r w:rsidRPr="00BC130B">
        <w:rPr>
          <w:bCs/>
          <w:lang w:val="x-none"/>
        </w:rPr>
        <w:t xml:space="preserve">atalgojumam </w:t>
      </w:r>
      <w:r w:rsidRPr="00BC130B">
        <w:rPr>
          <w:bCs/>
        </w:rPr>
        <w:t>63 329</w:t>
      </w:r>
      <w:r w:rsidRPr="00BC130B">
        <w:rPr>
          <w:bCs/>
          <w:lang w:val="x-none"/>
        </w:rPr>
        <w:t xml:space="preserve"> </w:t>
      </w:r>
      <w:r w:rsidRPr="00BC130B">
        <w:rPr>
          <w:bCs/>
          <w:i/>
          <w:lang w:val="x-none"/>
        </w:rPr>
        <w:t>euro</w:t>
      </w:r>
      <w:r w:rsidRPr="00BC130B">
        <w:rPr>
          <w:bCs/>
          <w:lang w:val="x-none"/>
        </w:rPr>
        <w:t xml:space="preserve"> apmērā, precēm un pakalpojumiem</w:t>
      </w:r>
      <w:r w:rsidRPr="00BC130B">
        <w:rPr>
          <w:bCs/>
        </w:rPr>
        <w:t xml:space="preserve"> 538 660 </w:t>
      </w:r>
      <w:r w:rsidRPr="00BC130B">
        <w:rPr>
          <w:bCs/>
          <w:i/>
        </w:rPr>
        <w:t>euro</w:t>
      </w:r>
      <w:r w:rsidRPr="00BC130B">
        <w:rPr>
          <w:bCs/>
        </w:rPr>
        <w:t xml:space="preserve"> apmērā, </w:t>
      </w:r>
      <w:r w:rsidRPr="00BC130B">
        <w:rPr>
          <w:bCs/>
          <w:lang w:val="x-none"/>
        </w:rPr>
        <w:t>subsīdijām un dotācijām</w:t>
      </w:r>
      <w:r w:rsidRPr="00BC130B">
        <w:rPr>
          <w:bCs/>
        </w:rPr>
        <w:t xml:space="preserve"> 68 031</w:t>
      </w:r>
      <w:r w:rsidRPr="00BC130B">
        <w:rPr>
          <w:bCs/>
          <w:lang w:val="x-none"/>
        </w:rPr>
        <w:t xml:space="preserve"> </w:t>
      </w:r>
      <w:r w:rsidRPr="00BC130B">
        <w:rPr>
          <w:bCs/>
          <w:i/>
          <w:lang w:val="x-none"/>
        </w:rPr>
        <w:t>euro</w:t>
      </w:r>
      <w:r w:rsidRPr="00BC130B">
        <w:rPr>
          <w:bCs/>
          <w:lang w:val="x-none"/>
        </w:rPr>
        <w:t xml:space="preserve"> apmērā</w:t>
      </w:r>
      <w:r w:rsidRPr="00BC130B">
        <w:rPr>
          <w:bCs/>
        </w:rPr>
        <w:t xml:space="preserve"> un pamatkapitāla veidošanai 22 731</w:t>
      </w:r>
      <w:r w:rsidRPr="00BC130B">
        <w:rPr>
          <w:bCs/>
          <w:lang w:val="x-none"/>
        </w:rPr>
        <w:t xml:space="preserve"> euro apmērā</w:t>
      </w:r>
      <w:r w:rsidRPr="00BC130B">
        <w:rPr>
          <w:bCs/>
        </w:rPr>
        <w:t>).</w:t>
      </w:r>
    </w:p>
    <w:p w14:paraId="07E3436D" w14:textId="77777777" w:rsidR="00B5764F" w:rsidRPr="00BC130B" w:rsidRDefault="00B5764F" w:rsidP="00E922B6">
      <w:pPr>
        <w:ind w:firstLine="0"/>
      </w:pPr>
    </w:p>
    <w:p w14:paraId="07E3438F" w14:textId="04EE5711" w:rsidR="00CB55FC" w:rsidRPr="00BC130B" w:rsidRDefault="00535454" w:rsidP="003E4946">
      <w:pPr>
        <w:pStyle w:val="Funkcijasbold"/>
        <w:rPr>
          <w:rFonts w:eastAsia="Calibri"/>
        </w:rPr>
      </w:pPr>
      <w:r w:rsidRPr="00BC130B">
        <w:t>201</w:t>
      </w:r>
      <w:r w:rsidR="0065229C" w:rsidRPr="00BC130B">
        <w:t>5</w:t>
      </w:r>
      <w:r w:rsidRPr="00BC130B">
        <w:t>.</w:t>
      </w:r>
      <w:r w:rsidR="00CB55FC" w:rsidRPr="00BC130B">
        <w:t xml:space="preserve">gada budžeta </w:t>
      </w:r>
      <w:r w:rsidR="00CB55FC" w:rsidRPr="00BC130B">
        <w:rPr>
          <w:rFonts w:eastAsia="Calibri"/>
        </w:rPr>
        <w:t xml:space="preserve">jaunajām politikas iniciatīvām ir papildu piešķirts finansējums </w:t>
      </w:r>
      <w:r w:rsidR="004B581F" w:rsidRPr="00BC130B">
        <w:rPr>
          <w:rFonts w:eastAsia="Calibri"/>
        </w:rPr>
        <w:t xml:space="preserve"> </w:t>
      </w:r>
      <w:r w:rsidR="004B581F" w:rsidRPr="00BC130B">
        <w:t>9 420 740</w:t>
      </w:r>
      <w:r w:rsidR="00CB55FC" w:rsidRPr="00BC130B">
        <w:rPr>
          <w:rFonts w:eastAsia="Calibri"/>
        </w:rPr>
        <w:t xml:space="preserve"> </w:t>
      </w:r>
      <w:r w:rsidR="00F94738" w:rsidRPr="00BC130B">
        <w:rPr>
          <w:rFonts w:eastAsia="Calibri"/>
          <w:i/>
        </w:rPr>
        <w:t>euro</w:t>
      </w:r>
      <w:r w:rsidR="002B17CB" w:rsidRPr="00BC130B">
        <w:rPr>
          <w:rFonts w:eastAsia="Calibri"/>
        </w:rPr>
        <w:t xml:space="preserve"> </w:t>
      </w:r>
      <w:r w:rsidR="00CB55FC" w:rsidRPr="00BC130B">
        <w:rPr>
          <w:rFonts w:eastAsia="Calibri"/>
          <w:iCs/>
        </w:rPr>
        <w:t>apmērā,</w:t>
      </w:r>
      <w:r w:rsidR="008114F2" w:rsidRPr="00BC130B">
        <w:rPr>
          <w:rFonts w:eastAsia="Calibri"/>
          <w:iCs/>
        </w:rPr>
        <w:t xml:space="preserve"> </w:t>
      </w:r>
      <w:r w:rsidR="00CB55FC" w:rsidRPr="00BC130B">
        <w:rPr>
          <w:rFonts w:eastAsia="Calibri"/>
        </w:rPr>
        <w:t>tai skaitā:</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389"/>
        <w:gridCol w:w="2185"/>
        <w:gridCol w:w="2486"/>
        <w:gridCol w:w="1663"/>
      </w:tblGrid>
      <w:tr w:rsidR="00BC130B" w:rsidRPr="00BC130B" w14:paraId="07E34396" w14:textId="77777777" w:rsidTr="0002100B">
        <w:trPr>
          <w:tblHeader/>
          <w:jc w:val="center"/>
        </w:trPr>
        <w:tc>
          <w:tcPr>
            <w:tcW w:w="486" w:type="dxa"/>
            <w:vAlign w:val="center"/>
          </w:tcPr>
          <w:p w14:paraId="76F56C07" w14:textId="77777777" w:rsidR="002E6160" w:rsidRPr="00BC130B" w:rsidRDefault="00CB55FC" w:rsidP="00241FD0">
            <w:pPr>
              <w:pStyle w:val="tabteksts"/>
              <w:jc w:val="center"/>
            </w:pPr>
            <w:r w:rsidRPr="00BC130B">
              <w:t>Nr.</w:t>
            </w:r>
          </w:p>
          <w:p w14:paraId="07E34390" w14:textId="403E3976" w:rsidR="00CB55FC" w:rsidRPr="00BC130B" w:rsidRDefault="00CB55FC" w:rsidP="00241FD0">
            <w:pPr>
              <w:pStyle w:val="tabteksts"/>
              <w:jc w:val="center"/>
            </w:pPr>
            <w:r w:rsidRPr="00BC130B">
              <w:t>p.k.</w:t>
            </w:r>
          </w:p>
        </w:tc>
        <w:tc>
          <w:tcPr>
            <w:tcW w:w="2389" w:type="dxa"/>
            <w:vAlign w:val="center"/>
          </w:tcPr>
          <w:p w14:paraId="07E34392" w14:textId="3CF33C8F" w:rsidR="00CB55FC" w:rsidRPr="00BC130B" w:rsidRDefault="00CB55FC" w:rsidP="00241FD0">
            <w:pPr>
              <w:pStyle w:val="tabteksts"/>
              <w:jc w:val="center"/>
            </w:pPr>
            <w:r w:rsidRPr="00BC130B">
              <w:t>Ministru kabineta</w:t>
            </w:r>
            <w:r w:rsidR="002E6160" w:rsidRPr="00BC130B">
              <w:t xml:space="preserve"> </w:t>
            </w:r>
            <w:r w:rsidRPr="00BC130B">
              <w:t>lēmums</w:t>
            </w:r>
          </w:p>
        </w:tc>
        <w:tc>
          <w:tcPr>
            <w:tcW w:w="2185" w:type="dxa"/>
            <w:shd w:val="clear" w:color="auto" w:fill="auto"/>
            <w:vAlign w:val="center"/>
          </w:tcPr>
          <w:p w14:paraId="07E34393" w14:textId="77777777" w:rsidR="00CB55FC" w:rsidRPr="00BC130B" w:rsidRDefault="00CB55FC" w:rsidP="00241FD0">
            <w:pPr>
              <w:pStyle w:val="tabteksts"/>
              <w:jc w:val="center"/>
            </w:pPr>
            <w:r w:rsidRPr="00BC130B">
              <w:t>Pasākums un tā īss apraksts</w:t>
            </w:r>
          </w:p>
        </w:tc>
        <w:tc>
          <w:tcPr>
            <w:tcW w:w="2486" w:type="dxa"/>
          </w:tcPr>
          <w:p w14:paraId="07E34394" w14:textId="77777777" w:rsidR="00CB55FC" w:rsidRPr="00BC130B" w:rsidRDefault="00CB55FC" w:rsidP="00241FD0">
            <w:pPr>
              <w:pStyle w:val="tabteksts"/>
              <w:jc w:val="center"/>
            </w:pPr>
            <w:r w:rsidRPr="00BC130B">
              <w:t>Programmas/apakšprogrammas (kuras ietvaros pasākums īstenots) kods un nosaukums</w:t>
            </w:r>
          </w:p>
        </w:tc>
        <w:tc>
          <w:tcPr>
            <w:tcW w:w="1663" w:type="dxa"/>
            <w:shd w:val="clear" w:color="auto" w:fill="auto"/>
            <w:vAlign w:val="center"/>
          </w:tcPr>
          <w:p w14:paraId="07E34395" w14:textId="5BBE352B" w:rsidR="00CB55FC" w:rsidRPr="00BC130B" w:rsidRDefault="00CB55FC" w:rsidP="0065229C">
            <w:pPr>
              <w:pStyle w:val="tabteksts"/>
              <w:jc w:val="center"/>
            </w:pPr>
            <w:r w:rsidRPr="00BC130B">
              <w:t>Izdevumu palielinājums</w:t>
            </w:r>
            <w:r w:rsidR="008114F2" w:rsidRPr="00BC130B">
              <w:t xml:space="preserve"> </w:t>
            </w:r>
            <w:r w:rsidR="00535454" w:rsidRPr="00BC130B">
              <w:t>201</w:t>
            </w:r>
            <w:r w:rsidR="0065229C" w:rsidRPr="00BC130B">
              <w:t>5</w:t>
            </w:r>
            <w:r w:rsidR="00535454" w:rsidRPr="00BC130B">
              <w:t>.</w:t>
            </w:r>
            <w:r w:rsidRPr="00BC130B">
              <w:t xml:space="preserve">gadā, </w:t>
            </w:r>
            <w:r w:rsidR="00F94738" w:rsidRPr="00BC130B">
              <w:rPr>
                <w:i/>
              </w:rPr>
              <w:t>euro</w:t>
            </w:r>
          </w:p>
        </w:tc>
      </w:tr>
      <w:tr w:rsidR="00BC130B" w:rsidRPr="00BC130B" w14:paraId="07E3439C" w14:textId="77777777" w:rsidTr="0002100B">
        <w:trPr>
          <w:jc w:val="center"/>
        </w:trPr>
        <w:tc>
          <w:tcPr>
            <w:tcW w:w="486" w:type="dxa"/>
          </w:tcPr>
          <w:p w14:paraId="07E34397" w14:textId="6DB1F20F" w:rsidR="0002100B" w:rsidRPr="00BC130B" w:rsidRDefault="0002100B" w:rsidP="00241FD0">
            <w:pPr>
              <w:pStyle w:val="tabteksts"/>
            </w:pPr>
            <w:r w:rsidRPr="00BC130B">
              <w:t>1.</w:t>
            </w:r>
          </w:p>
        </w:tc>
        <w:tc>
          <w:tcPr>
            <w:tcW w:w="2389" w:type="dxa"/>
          </w:tcPr>
          <w:p w14:paraId="07E34398" w14:textId="401D4C6B" w:rsidR="0002100B" w:rsidRPr="00BC130B" w:rsidRDefault="0002100B" w:rsidP="002B194F">
            <w:pPr>
              <w:pStyle w:val="tabteksts"/>
            </w:pPr>
            <w:r w:rsidRPr="00BC130B">
              <w:t>MK 2014.gada 2.septembra protokola Nr.46 48.§ 2.punkts un MK 2014.gada 12.novembra protokola Nr.62 2.§ 2.punkts</w:t>
            </w:r>
          </w:p>
        </w:tc>
        <w:tc>
          <w:tcPr>
            <w:tcW w:w="2185" w:type="dxa"/>
            <w:shd w:val="clear" w:color="auto" w:fill="auto"/>
          </w:tcPr>
          <w:p w14:paraId="07E34399" w14:textId="682F963B" w:rsidR="0002100B" w:rsidRPr="00BC130B" w:rsidRDefault="0002100B" w:rsidP="002B194F">
            <w:pPr>
              <w:pStyle w:val="tabteksts"/>
            </w:pPr>
            <w:r w:rsidRPr="00BC130B">
              <w:t>Asistenta pakalpojuma personām ar invaliditāti nodrošināšana pašvaldībās</w:t>
            </w:r>
          </w:p>
        </w:tc>
        <w:tc>
          <w:tcPr>
            <w:tcW w:w="2486" w:type="dxa"/>
          </w:tcPr>
          <w:p w14:paraId="07E3439A" w14:textId="0505AED6" w:rsidR="0002100B" w:rsidRPr="00BC130B" w:rsidRDefault="0002100B" w:rsidP="002B194F">
            <w:pPr>
              <w:pStyle w:val="tabteksts"/>
            </w:pPr>
            <w:r w:rsidRPr="00BC130B">
              <w:t>05.01.00 „Sociālās rehabilitācijas valsts programmas”</w:t>
            </w:r>
          </w:p>
        </w:tc>
        <w:tc>
          <w:tcPr>
            <w:tcW w:w="1663" w:type="dxa"/>
            <w:shd w:val="clear" w:color="auto" w:fill="auto"/>
          </w:tcPr>
          <w:p w14:paraId="07E3439B" w14:textId="1468862F" w:rsidR="0002100B" w:rsidRPr="00BC130B" w:rsidRDefault="0002100B" w:rsidP="00CE5CE4">
            <w:pPr>
              <w:pStyle w:val="tabteksts"/>
              <w:jc w:val="right"/>
            </w:pPr>
            <w:r w:rsidRPr="00BC130B">
              <w:t>3 000 000</w:t>
            </w:r>
          </w:p>
        </w:tc>
      </w:tr>
      <w:tr w:rsidR="00BC130B" w:rsidRPr="00BC130B" w14:paraId="07E343A2" w14:textId="77777777" w:rsidTr="0002100B">
        <w:trPr>
          <w:jc w:val="center"/>
        </w:trPr>
        <w:tc>
          <w:tcPr>
            <w:tcW w:w="486" w:type="dxa"/>
          </w:tcPr>
          <w:p w14:paraId="07E3439D" w14:textId="0A3F11DF" w:rsidR="0002100B" w:rsidRPr="00BC130B" w:rsidRDefault="0002100B" w:rsidP="00241FD0">
            <w:pPr>
              <w:pStyle w:val="tabteksts"/>
            </w:pPr>
            <w:r w:rsidRPr="00BC130B">
              <w:t>2.</w:t>
            </w:r>
          </w:p>
        </w:tc>
        <w:tc>
          <w:tcPr>
            <w:tcW w:w="2389" w:type="dxa"/>
          </w:tcPr>
          <w:p w14:paraId="07E3439E" w14:textId="309D5D19" w:rsidR="0002100B" w:rsidRPr="00BC130B" w:rsidRDefault="0002100B" w:rsidP="002B194F">
            <w:pPr>
              <w:pStyle w:val="tabteksts"/>
            </w:pPr>
            <w:r w:rsidRPr="00BC130B">
              <w:t>MK 2014.gada 2.septembra protokola Nr.46 48.§ 3.punkts un MK 2014.gada 12.novembra protokola Nr.62 2.§ 2.punkts</w:t>
            </w:r>
          </w:p>
        </w:tc>
        <w:tc>
          <w:tcPr>
            <w:tcW w:w="2185" w:type="dxa"/>
            <w:shd w:val="clear" w:color="auto" w:fill="auto"/>
          </w:tcPr>
          <w:p w14:paraId="07E3439F" w14:textId="20094DB1" w:rsidR="0002100B" w:rsidRPr="00BC130B" w:rsidRDefault="0002100B" w:rsidP="002B194F">
            <w:pPr>
              <w:pStyle w:val="tabteksts"/>
            </w:pPr>
            <w:r w:rsidRPr="00BC130B">
              <w:t>Samaksas par pakalpojumu sniegšanu paaugstināšana institūcijās, kuras uz noslēgto līgumu pamata nodrošina valsts finansēto ilgstošas sociālās aprūpes un sociālās rehabilitācijas pakalpojumu sniegšanu, un četrās psihoneiroloģisko slimnīcu ilgstošas sociālās aprūpes un sociālās rehabilitācijas nodaļās</w:t>
            </w:r>
          </w:p>
        </w:tc>
        <w:tc>
          <w:tcPr>
            <w:tcW w:w="2486" w:type="dxa"/>
          </w:tcPr>
          <w:p w14:paraId="07E343A0" w14:textId="1FF64F54" w:rsidR="0002100B" w:rsidRPr="00BC130B" w:rsidRDefault="0002100B" w:rsidP="002B194F">
            <w:pPr>
              <w:pStyle w:val="tabteksts"/>
            </w:pPr>
            <w:r w:rsidRPr="00BC130B">
              <w:t>05.01.00 „Sociālās rehabilitācijas valsts programmas”</w:t>
            </w:r>
          </w:p>
        </w:tc>
        <w:tc>
          <w:tcPr>
            <w:tcW w:w="1663" w:type="dxa"/>
            <w:shd w:val="clear" w:color="auto" w:fill="auto"/>
          </w:tcPr>
          <w:p w14:paraId="07E343A1" w14:textId="474DFCB1" w:rsidR="0002100B" w:rsidRPr="00BC130B" w:rsidRDefault="0002100B" w:rsidP="00CE5CE4">
            <w:pPr>
              <w:pStyle w:val="tabteksts"/>
              <w:jc w:val="right"/>
            </w:pPr>
            <w:r w:rsidRPr="00BC130B">
              <w:t>1 636 377</w:t>
            </w:r>
          </w:p>
        </w:tc>
      </w:tr>
      <w:tr w:rsidR="00BC130B" w:rsidRPr="00BC130B" w14:paraId="07E343A8" w14:textId="77777777" w:rsidTr="0002100B">
        <w:trPr>
          <w:jc w:val="center"/>
        </w:trPr>
        <w:tc>
          <w:tcPr>
            <w:tcW w:w="486" w:type="dxa"/>
          </w:tcPr>
          <w:p w14:paraId="07E343A3" w14:textId="64400EBD" w:rsidR="0002100B" w:rsidRPr="00BC130B" w:rsidRDefault="0002100B" w:rsidP="00241FD0">
            <w:pPr>
              <w:pStyle w:val="tabteksts"/>
            </w:pPr>
            <w:r w:rsidRPr="00BC130B">
              <w:t>3.</w:t>
            </w:r>
          </w:p>
        </w:tc>
        <w:tc>
          <w:tcPr>
            <w:tcW w:w="2389" w:type="dxa"/>
          </w:tcPr>
          <w:p w14:paraId="07E343A4" w14:textId="08825BC1" w:rsidR="0002100B" w:rsidRPr="00BC130B" w:rsidRDefault="0002100B" w:rsidP="002B194F">
            <w:pPr>
              <w:pStyle w:val="tabteksts"/>
            </w:pPr>
            <w:r w:rsidRPr="00BC130B">
              <w:t>MK 2014.gada 19.augusta protokola Nr.44 48.§ 2.punkts un MK 2014.gada 12.novembra protokola Nr.62 2.§ 2.punkts</w:t>
            </w:r>
          </w:p>
        </w:tc>
        <w:tc>
          <w:tcPr>
            <w:tcW w:w="2185" w:type="dxa"/>
            <w:shd w:val="clear" w:color="auto" w:fill="auto"/>
          </w:tcPr>
          <w:p w14:paraId="07E343A5" w14:textId="0C06AE98" w:rsidR="0002100B" w:rsidRPr="00BC130B" w:rsidRDefault="0002100B" w:rsidP="002B194F">
            <w:pPr>
              <w:pStyle w:val="tabteksts"/>
            </w:pPr>
            <w:r w:rsidRPr="00BC130B">
              <w:t>Valsts sociālās aprūpes centra "Vidzeme" filiāles "Allaži" avārijas stāvoklī esošās ēkas 2014.gadā uzsāktās rekonstrukcijas pabeigšana, autoruzraudzība un būvuzraudzība</w:t>
            </w:r>
          </w:p>
        </w:tc>
        <w:tc>
          <w:tcPr>
            <w:tcW w:w="2486" w:type="dxa"/>
          </w:tcPr>
          <w:p w14:paraId="07E343A6" w14:textId="7764A886" w:rsidR="0002100B" w:rsidRPr="00BC130B" w:rsidRDefault="0002100B" w:rsidP="002B194F">
            <w:pPr>
              <w:pStyle w:val="tabteksts"/>
            </w:pPr>
            <w:r w:rsidRPr="00BC130B">
              <w:t>05.03.00 „Aprūpe valsts sociālās aprūpes institūcijās"</w:t>
            </w:r>
          </w:p>
        </w:tc>
        <w:tc>
          <w:tcPr>
            <w:tcW w:w="1663" w:type="dxa"/>
            <w:shd w:val="clear" w:color="auto" w:fill="auto"/>
          </w:tcPr>
          <w:p w14:paraId="07E343A7" w14:textId="6BA21C6E" w:rsidR="0002100B" w:rsidRPr="00BC130B" w:rsidRDefault="0002100B" w:rsidP="00CE5CE4">
            <w:pPr>
              <w:pStyle w:val="tabteksts"/>
              <w:jc w:val="right"/>
            </w:pPr>
            <w:r w:rsidRPr="00BC130B">
              <w:t>259 282</w:t>
            </w:r>
          </w:p>
        </w:tc>
      </w:tr>
      <w:tr w:rsidR="00BC130B" w:rsidRPr="00BC130B" w14:paraId="19D28DA0" w14:textId="77777777" w:rsidTr="0002100B">
        <w:trPr>
          <w:jc w:val="center"/>
        </w:trPr>
        <w:tc>
          <w:tcPr>
            <w:tcW w:w="486" w:type="dxa"/>
          </w:tcPr>
          <w:p w14:paraId="36963736" w14:textId="45299CA0" w:rsidR="0002100B" w:rsidRPr="00BC130B" w:rsidRDefault="0002100B" w:rsidP="00241FD0">
            <w:pPr>
              <w:pStyle w:val="tabteksts"/>
            </w:pPr>
            <w:r w:rsidRPr="00BC130B">
              <w:t>4.</w:t>
            </w:r>
          </w:p>
        </w:tc>
        <w:tc>
          <w:tcPr>
            <w:tcW w:w="2389" w:type="dxa"/>
          </w:tcPr>
          <w:p w14:paraId="3BD0EA82" w14:textId="686A78EB" w:rsidR="0002100B" w:rsidRPr="00BC130B" w:rsidRDefault="0002100B" w:rsidP="002B194F">
            <w:pPr>
              <w:pStyle w:val="tabteksts"/>
            </w:pPr>
            <w:r w:rsidRPr="00BC130B">
              <w:t>MK 2014.gada 12.novembra protokola Nr.62 2.§ 2.punkts</w:t>
            </w:r>
          </w:p>
        </w:tc>
        <w:tc>
          <w:tcPr>
            <w:tcW w:w="2185" w:type="dxa"/>
            <w:shd w:val="clear" w:color="auto" w:fill="auto"/>
          </w:tcPr>
          <w:p w14:paraId="58C15989" w14:textId="57ADC48F" w:rsidR="0002100B" w:rsidRPr="00BC130B" w:rsidRDefault="0002100B" w:rsidP="002B194F">
            <w:pPr>
              <w:pStyle w:val="tabteksts"/>
            </w:pPr>
            <w:r w:rsidRPr="00BC130B">
              <w:t>Valsts atbalsta ar celiakiju slimiem bērniem pilnveidošana</w:t>
            </w:r>
          </w:p>
        </w:tc>
        <w:tc>
          <w:tcPr>
            <w:tcW w:w="2486" w:type="dxa"/>
          </w:tcPr>
          <w:p w14:paraId="0C94D495" w14:textId="405A7F16" w:rsidR="0002100B" w:rsidRPr="00BC130B" w:rsidRDefault="0002100B" w:rsidP="002B194F">
            <w:pPr>
              <w:pStyle w:val="tabteksts"/>
            </w:pPr>
            <w:r w:rsidRPr="00BC130B">
              <w:t>20.01.00 „Valsts sociālie pabalsti"</w:t>
            </w:r>
          </w:p>
        </w:tc>
        <w:tc>
          <w:tcPr>
            <w:tcW w:w="1663" w:type="dxa"/>
            <w:shd w:val="clear" w:color="auto" w:fill="auto"/>
          </w:tcPr>
          <w:p w14:paraId="44AC1C9D" w14:textId="6ACA405D" w:rsidR="0002100B" w:rsidRPr="00BC130B" w:rsidRDefault="0002100B" w:rsidP="00CE5CE4">
            <w:pPr>
              <w:pStyle w:val="tabteksts"/>
              <w:jc w:val="right"/>
            </w:pPr>
            <w:r w:rsidRPr="00BC130B">
              <w:t>119 100</w:t>
            </w:r>
          </w:p>
        </w:tc>
      </w:tr>
      <w:tr w:rsidR="00BC130B" w:rsidRPr="00BC130B" w14:paraId="3411FEA8" w14:textId="77777777" w:rsidTr="0002100B">
        <w:trPr>
          <w:jc w:val="center"/>
        </w:trPr>
        <w:tc>
          <w:tcPr>
            <w:tcW w:w="486" w:type="dxa"/>
          </w:tcPr>
          <w:p w14:paraId="5FD35747" w14:textId="6C1413AA" w:rsidR="0002100B" w:rsidRPr="00BC130B" w:rsidRDefault="0002100B" w:rsidP="00241FD0">
            <w:pPr>
              <w:pStyle w:val="tabteksts"/>
            </w:pPr>
            <w:r w:rsidRPr="00BC130B">
              <w:t>5.</w:t>
            </w:r>
          </w:p>
        </w:tc>
        <w:tc>
          <w:tcPr>
            <w:tcW w:w="2389" w:type="dxa"/>
          </w:tcPr>
          <w:p w14:paraId="49C81ACE" w14:textId="59433F8A" w:rsidR="0002100B" w:rsidRPr="00BC130B" w:rsidRDefault="0002100B" w:rsidP="002B194F">
            <w:pPr>
              <w:pStyle w:val="tabteksts"/>
            </w:pPr>
            <w:r w:rsidRPr="00BC130B">
              <w:t>MK 2014.gada 10.novembra protokola Nr.61 28.§ 3.1. apakšpunkts</w:t>
            </w:r>
          </w:p>
        </w:tc>
        <w:tc>
          <w:tcPr>
            <w:tcW w:w="2185" w:type="dxa"/>
            <w:shd w:val="clear" w:color="auto" w:fill="auto"/>
          </w:tcPr>
          <w:p w14:paraId="1CB92CC7" w14:textId="03E988CC" w:rsidR="0002100B" w:rsidRPr="00BC130B" w:rsidRDefault="0002100B" w:rsidP="002B194F">
            <w:pPr>
              <w:pStyle w:val="tabteksts"/>
            </w:pPr>
            <w:r w:rsidRPr="00BC130B">
              <w:t>Sociālās rehabilitācijas nodrošināšana no vardarbības cietušām pilngadīgām personām un vardarbību veikušām personām</w:t>
            </w:r>
          </w:p>
        </w:tc>
        <w:tc>
          <w:tcPr>
            <w:tcW w:w="2486" w:type="dxa"/>
          </w:tcPr>
          <w:p w14:paraId="06F77CE7" w14:textId="3131B0A9" w:rsidR="0002100B" w:rsidRPr="00BC130B" w:rsidRDefault="0002100B" w:rsidP="002B194F">
            <w:pPr>
              <w:pStyle w:val="tabteksts"/>
            </w:pPr>
            <w:r w:rsidRPr="00BC130B">
              <w:t>05.01.00 „Sociālās rehabilitācijas valsts programmas”</w:t>
            </w:r>
          </w:p>
        </w:tc>
        <w:tc>
          <w:tcPr>
            <w:tcW w:w="1663" w:type="dxa"/>
            <w:shd w:val="clear" w:color="auto" w:fill="auto"/>
          </w:tcPr>
          <w:p w14:paraId="5F7F5CA5" w14:textId="5A52FFDC" w:rsidR="0002100B" w:rsidRPr="00BC130B" w:rsidRDefault="0002100B" w:rsidP="00CE5CE4">
            <w:pPr>
              <w:pStyle w:val="tabteksts"/>
              <w:jc w:val="right"/>
            </w:pPr>
            <w:r w:rsidRPr="00BC130B">
              <w:t>554 541</w:t>
            </w:r>
          </w:p>
        </w:tc>
      </w:tr>
      <w:tr w:rsidR="00BC130B" w:rsidRPr="00BC130B" w14:paraId="5774EFB3" w14:textId="77777777" w:rsidTr="0002100B">
        <w:trPr>
          <w:jc w:val="center"/>
        </w:trPr>
        <w:tc>
          <w:tcPr>
            <w:tcW w:w="486" w:type="dxa"/>
          </w:tcPr>
          <w:p w14:paraId="6E184075" w14:textId="3D2E8B2A" w:rsidR="0002100B" w:rsidRPr="00BC130B" w:rsidRDefault="0002100B" w:rsidP="00241FD0">
            <w:pPr>
              <w:pStyle w:val="tabteksts"/>
            </w:pPr>
            <w:r w:rsidRPr="00BC130B">
              <w:t>6.</w:t>
            </w:r>
          </w:p>
        </w:tc>
        <w:tc>
          <w:tcPr>
            <w:tcW w:w="2389" w:type="dxa"/>
          </w:tcPr>
          <w:p w14:paraId="336DBEF7" w14:textId="3D9DA7D8" w:rsidR="0002100B" w:rsidRPr="00BC130B" w:rsidRDefault="0002100B" w:rsidP="002B194F">
            <w:pPr>
              <w:pStyle w:val="tabteksts"/>
            </w:pPr>
            <w:r w:rsidRPr="00BC130B">
              <w:t>MK 2014.gada 10.novembra protokola Nr.61 28.§ 3.2. apakšpunkts</w:t>
            </w:r>
          </w:p>
        </w:tc>
        <w:tc>
          <w:tcPr>
            <w:tcW w:w="2185" w:type="dxa"/>
            <w:shd w:val="clear" w:color="auto" w:fill="auto"/>
          </w:tcPr>
          <w:p w14:paraId="1443EA51" w14:textId="643CDE49" w:rsidR="0002100B" w:rsidRPr="00BC130B" w:rsidRDefault="0002100B" w:rsidP="002B194F">
            <w:pPr>
              <w:pStyle w:val="tabteksts"/>
            </w:pPr>
            <w:r w:rsidRPr="00BC130B">
              <w:t>Valsts sociālā pabalsta ČAES avārijas seku likvidēšanas dalībniekiem un mirušo dalībnieku ģimenēm palielināšana</w:t>
            </w:r>
          </w:p>
        </w:tc>
        <w:tc>
          <w:tcPr>
            <w:tcW w:w="2486" w:type="dxa"/>
          </w:tcPr>
          <w:p w14:paraId="0C80DE13" w14:textId="0E28880A" w:rsidR="0002100B" w:rsidRPr="00BC130B" w:rsidRDefault="0002100B" w:rsidP="002B194F">
            <w:pPr>
              <w:pStyle w:val="tabteksts"/>
            </w:pPr>
            <w:r w:rsidRPr="00BC130B">
              <w:t>20.01.00 „Valsts sociālie pabalsti"</w:t>
            </w:r>
          </w:p>
        </w:tc>
        <w:tc>
          <w:tcPr>
            <w:tcW w:w="1663" w:type="dxa"/>
            <w:shd w:val="clear" w:color="auto" w:fill="auto"/>
          </w:tcPr>
          <w:p w14:paraId="46D43EAB" w14:textId="43F7A23A" w:rsidR="0002100B" w:rsidRPr="00BC130B" w:rsidRDefault="0002100B" w:rsidP="00CE5CE4">
            <w:pPr>
              <w:pStyle w:val="tabteksts"/>
              <w:jc w:val="right"/>
            </w:pPr>
            <w:r w:rsidRPr="00BC130B">
              <w:t>541 833</w:t>
            </w:r>
          </w:p>
        </w:tc>
      </w:tr>
      <w:tr w:rsidR="00BC130B" w:rsidRPr="00BC130B" w14:paraId="4AEBD643" w14:textId="77777777" w:rsidTr="0002100B">
        <w:trPr>
          <w:jc w:val="center"/>
        </w:trPr>
        <w:tc>
          <w:tcPr>
            <w:tcW w:w="486" w:type="dxa"/>
          </w:tcPr>
          <w:p w14:paraId="746F05C0" w14:textId="0E176690" w:rsidR="0002100B" w:rsidRPr="00BC130B" w:rsidRDefault="0002100B" w:rsidP="00241FD0">
            <w:pPr>
              <w:pStyle w:val="tabteksts"/>
            </w:pPr>
            <w:r w:rsidRPr="00BC130B">
              <w:lastRenderedPageBreak/>
              <w:t>7.</w:t>
            </w:r>
          </w:p>
        </w:tc>
        <w:tc>
          <w:tcPr>
            <w:tcW w:w="2389" w:type="dxa"/>
          </w:tcPr>
          <w:p w14:paraId="623C8245" w14:textId="32C64D79" w:rsidR="0002100B" w:rsidRPr="00BC130B" w:rsidRDefault="0002100B" w:rsidP="002B194F">
            <w:pPr>
              <w:pStyle w:val="tabteksts"/>
            </w:pPr>
            <w:r w:rsidRPr="00BC130B">
              <w:t>MK 2014.gada 10.novembra protokola Nr.61 28.§ 3.3. apakšpunkts</w:t>
            </w:r>
          </w:p>
        </w:tc>
        <w:tc>
          <w:tcPr>
            <w:tcW w:w="2185" w:type="dxa"/>
            <w:shd w:val="clear" w:color="auto" w:fill="auto"/>
          </w:tcPr>
          <w:p w14:paraId="465E8415" w14:textId="7C96E668" w:rsidR="0002100B" w:rsidRPr="00BC130B" w:rsidRDefault="0002100B" w:rsidP="002B194F">
            <w:pPr>
              <w:pStyle w:val="tabteksts"/>
            </w:pPr>
            <w:r w:rsidRPr="00BC130B">
              <w:t>Centralizēto funkciju un minimālo sociālo garantiju nodrošināšana nozares institūcijās strādājošiem</w:t>
            </w:r>
          </w:p>
        </w:tc>
        <w:tc>
          <w:tcPr>
            <w:tcW w:w="2486" w:type="dxa"/>
          </w:tcPr>
          <w:p w14:paraId="32FDEC80" w14:textId="4412209D" w:rsidR="0002100B" w:rsidRPr="00BC130B" w:rsidRDefault="0002100B" w:rsidP="002B194F">
            <w:pPr>
              <w:pStyle w:val="tabteksts"/>
            </w:pPr>
            <w:r w:rsidRPr="00BC130B">
              <w:t>97.02.00 „Nozares centralizēto funkciju izpilde"</w:t>
            </w:r>
          </w:p>
        </w:tc>
        <w:tc>
          <w:tcPr>
            <w:tcW w:w="1663" w:type="dxa"/>
            <w:shd w:val="clear" w:color="auto" w:fill="auto"/>
          </w:tcPr>
          <w:p w14:paraId="5266C04B" w14:textId="0679F231" w:rsidR="0002100B" w:rsidRPr="00BC130B" w:rsidRDefault="0002100B" w:rsidP="00CE5CE4">
            <w:pPr>
              <w:pStyle w:val="tabteksts"/>
              <w:jc w:val="right"/>
            </w:pPr>
            <w:r w:rsidRPr="00BC130B">
              <w:t>1 392 385</w:t>
            </w:r>
          </w:p>
        </w:tc>
      </w:tr>
      <w:tr w:rsidR="00BC130B" w:rsidRPr="00BC130B" w14:paraId="35EC9A0A" w14:textId="77777777" w:rsidTr="0002100B">
        <w:trPr>
          <w:jc w:val="center"/>
        </w:trPr>
        <w:tc>
          <w:tcPr>
            <w:tcW w:w="486" w:type="dxa"/>
          </w:tcPr>
          <w:p w14:paraId="066D1197" w14:textId="0F4CFC66" w:rsidR="0002100B" w:rsidRPr="00BC130B" w:rsidRDefault="0002100B" w:rsidP="00241FD0">
            <w:pPr>
              <w:pStyle w:val="tabteksts"/>
            </w:pPr>
            <w:r w:rsidRPr="00BC130B">
              <w:t>8.</w:t>
            </w:r>
          </w:p>
        </w:tc>
        <w:tc>
          <w:tcPr>
            <w:tcW w:w="2389" w:type="dxa"/>
          </w:tcPr>
          <w:p w14:paraId="21487E43" w14:textId="177B8A2F" w:rsidR="0002100B" w:rsidRPr="00BC130B" w:rsidRDefault="0002100B" w:rsidP="002B194F">
            <w:pPr>
              <w:pStyle w:val="tabteksts"/>
            </w:pPr>
            <w:r w:rsidRPr="00BC130B">
              <w:t>MK 2014.gada 12.novembra protokola Nr.62 2.§ 4.punkts</w:t>
            </w:r>
          </w:p>
        </w:tc>
        <w:tc>
          <w:tcPr>
            <w:tcW w:w="2185" w:type="dxa"/>
            <w:shd w:val="clear" w:color="auto" w:fill="auto"/>
          </w:tcPr>
          <w:p w14:paraId="752090DA" w14:textId="7970D83B" w:rsidR="0002100B" w:rsidRPr="00BC130B" w:rsidRDefault="0002100B" w:rsidP="002B194F">
            <w:pPr>
              <w:pStyle w:val="tabteksts"/>
            </w:pPr>
            <w:r w:rsidRPr="00BC130B">
              <w:t xml:space="preserve">Minimālās mēneša darba algas paaugstināšana līdz 360 </w:t>
            </w:r>
            <w:r w:rsidRPr="00BC130B">
              <w:rPr>
                <w:i/>
              </w:rPr>
              <w:t>euro</w:t>
            </w:r>
            <w:r w:rsidRPr="00BC130B">
              <w:t xml:space="preserve"> un mēneša darba algas skalu minimuma korekcija ar 2015.gada 1.janvāri</w:t>
            </w:r>
          </w:p>
        </w:tc>
        <w:tc>
          <w:tcPr>
            <w:tcW w:w="2486" w:type="dxa"/>
          </w:tcPr>
          <w:p w14:paraId="7D61E417" w14:textId="7924413F" w:rsidR="0002100B" w:rsidRPr="00BC130B" w:rsidRDefault="0002100B" w:rsidP="00097291">
            <w:pPr>
              <w:pStyle w:val="tabteksts"/>
              <w:jc w:val="center"/>
            </w:pPr>
            <w:r w:rsidRPr="00BC130B">
              <w:t>×</w:t>
            </w:r>
          </w:p>
        </w:tc>
        <w:tc>
          <w:tcPr>
            <w:tcW w:w="1663" w:type="dxa"/>
            <w:shd w:val="clear" w:color="auto" w:fill="auto"/>
          </w:tcPr>
          <w:p w14:paraId="2F7851F3" w14:textId="7EE80ACA" w:rsidR="0002100B" w:rsidRPr="00BC130B" w:rsidRDefault="0002100B" w:rsidP="00CE5CE4">
            <w:pPr>
              <w:pStyle w:val="tabteksts"/>
              <w:jc w:val="right"/>
            </w:pPr>
            <w:r w:rsidRPr="00BC130B">
              <w:t>1 900 922</w:t>
            </w:r>
          </w:p>
        </w:tc>
      </w:tr>
      <w:tr w:rsidR="00BC130B" w:rsidRPr="00BC130B" w14:paraId="733EC2D9" w14:textId="77777777" w:rsidTr="0002100B">
        <w:trPr>
          <w:jc w:val="center"/>
        </w:trPr>
        <w:tc>
          <w:tcPr>
            <w:tcW w:w="486" w:type="dxa"/>
          </w:tcPr>
          <w:p w14:paraId="177784C1" w14:textId="26F2DFCB" w:rsidR="0002100B" w:rsidRPr="00BC130B" w:rsidRDefault="0002100B" w:rsidP="00241FD0">
            <w:pPr>
              <w:pStyle w:val="tabteksts"/>
            </w:pPr>
            <w:r w:rsidRPr="00BC130B">
              <w:t>8.1.</w:t>
            </w:r>
          </w:p>
        </w:tc>
        <w:tc>
          <w:tcPr>
            <w:tcW w:w="2389" w:type="dxa"/>
          </w:tcPr>
          <w:p w14:paraId="5F2CAA4B" w14:textId="4E8044B0" w:rsidR="0002100B" w:rsidRPr="00BC130B" w:rsidRDefault="0002100B" w:rsidP="0002100B">
            <w:pPr>
              <w:pStyle w:val="tabteksts"/>
              <w:jc w:val="center"/>
            </w:pPr>
            <w:r w:rsidRPr="00BC130B">
              <w:t>×</w:t>
            </w:r>
          </w:p>
        </w:tc>
        <w:tc>
          <w:tcPr>
            <w:tcW w:w="2185" w:type="dxa"/>
            <w:shd w:val="clear" w:color="auto" w:fill="auto"/>
          </w:tcPr>
          <w:p w14:paraId="4F8DDDD8" w14:textId="29D7FAE4" w:rsidR="0002100B" w:rsidRPr="00BC130B" w:rsidRDefault="0002100B" w:rsidP="0002100B">
            <w:pPr>
              <w:pStyle w:val="tabteksts"/>
              <w:jc w:val="center"/>
            </w:pPr>
            <w:r w:rsidRPr="00BC130B">
              <w:t>×</w:t>
            </w:r>
          </w:p>
        </w:tc>
        <w:tc>
          <w:tcPr>
            <w:tcW w:w="2486" w:type="dxa"/>
          </w:tcPr>
          <w:p w14:paraId="10847A7E" w14:textId="5DC0C655" w:rsidR="0002100B" w:rsidRPr="00BC130B" w:rsidRDefault="0002100B" w:rsidP="002B194F">
            <w:pPr>
              <w:pStyle w:val="tabteksts"/>
            </w:pPr>
            <w:r w:rsidRPr="00BC130B">
              <w:t>05.01.00 „Sociālās rehabilitācijas valsts programmas”</w:t>
            </w:r>
          </w:p>
        </w:tc>
        <w:tc>
          <w:tcPr>
            <w:tcW w:w="1663" w:type="dxa"/>
            <w:shd w:val="clear" w:color="auto" w:fill="auto"/>
          </w:tcPr>
          <w:p w14:paraId="455BF124" w14:textId="47858BFC" w:rsidR="0002100B" w:rsidRPr="00BC130B" w:rsidRDefault="0002100B" w:rsidP="00CE5CE4">
            <w:pPr>
              <w:pStyle w:val="tabteksts"/>
              <w:jc w:val="right"/>
            </w:pPr>
            <w:r w:rsidRPr="00BC130B">
              <w:t>1 316 454</w:t>
            </w:r>
          </w:p>
        </w:tc>
      </w:tr>
      <w:tr w:rsidR="00BC130B" w:rsidRPr="00BC130B" w14:paraId="018CE6E1" w14:textId="77777777" w:rsidTr="0002100B">
        <w:trPr>
          <w:jc w:val="center"/>
        </w:trPr>
        <w:tc>
          <w:tcPr>
            <w:tcW w:w="486" w:type="dxa"/>
          </w:tcPr>
          <w:p w14:paraId="49C5F7B1" w14:textId="69582BF8" w:rsidR="0002100B" w:rsidRPr="00BC130B" w:rsidRDefault="0002100B" w:rsidP="00241FD0">
            <w:pPr>
              <w:pStyle w:val="tabteksts"/>
            </w:pPr>
            <w:r w:rsidRPr="00BC130B">
              <w:t>8.2.</w:t>
            </w:r>
          </w:p>
        </w:tc>
        <w:tc>
          <w:tcPr>
            <w:tcW w:w="2389" w:type="dxa"/>
          </w:tcPr>
          <w:p w14:paraId="4ABC1AB1" w14:textId="769BB8BC" w:rsidR="0002100B" w:rsidRPr="00BC130B" w:rsidRDefault="0002100B" w:rsidP="0002100B">
            <w:pPr>
              <w:pStyle w:val="tabteksts"/>
              <w:jc w:val="center"/>
            </w:pPr>
            <w:r w:rsidRPr="00BC130B">
              <w:t>×</w:t>
            </w:r>
          </w:p>
        </w:tc>
        <w:tc>
          <w:tcPr>
            <w:tcW w:w="2185" w:type="dxa"/>
            <w:shd w:val="clear" w:color="auto" w:fill="auto"/>
          </w:tcPr>
          <w:p w14:paraId="2D58C687" w14:textId="4F0AF6DD" w:rsidR="0002100B" w:rsidRPr="00BC130B" w:rsidRDefault="0002100B" w:rsidP="0002100B">
            <w:pPr>
              <w:pStyle w:val="tabteksts"/>
              <w:jc w:val="center"/>
            </w:pPr>
            <w:r w:rsidRPr="00BC130B">
              <w:t>×</w:t>
            </w:r>
          </w:p>
        </w:tc>
        <w:tc>
          <w:tcPr>
            <w:tcW w:w="2486" w:type="dxa"/>
          </w:tcPr>
          <w:p w14:paraId="41C4F4CC" w14:textId="72AD4BC8" w:rsidR="0002100B" w:rsidRPr="00BC130B" w:rsidRDefault="0002100B" w:rsidP="002B194F">
            <w:pPr>
              <w:pStyle w:val="tabteksts"/>
            </w:pPr>
            <w:r w:rsidRPr="00BC130B">
              <w:t>05.03.00 "Aprūpe valsts sociālās aprūpes institūcijās"</w:t>
            </w:r>
          </w:p>
        </w:tc>
        <w:tc>
          <w:tcPr>
            <w:tcW w:w="1663" w:type="dxa"/>
            <w:shd w:val="clear" w:color="auto" w:fill="auto"/>
          </w:tcPr>
          <w:p w14:paraId="3BF00216" w14:textId="7D412D24" w:rsidR="0002100B" w:rsidRPr="00BC130B" w:rsidRDefault="0002100B" w:rsidP="00CE5CE4">
            <w:pPr>
              <w:pStyle w:val="tabteksts"/>
              <w:jc w:val="right"/>
            </w:pPr>
            <w:r w:rsidRPr="00BC130B">
              <w:t>572 156</w:t>
            </w:r>
          </w:p>
        </w:tc>
      </w:tr>
      <w:tr w:rsidR="00BC130B" w:rsidRPr="00BC130B" w14:paraId="62725589" w14:textId="77777777" w:rsidTr="0002100B">
        <w:trPr>
          <w:jc w:val="center"/>
        </w:trPr>
        <w:tc>
          <w:tcPr>
            <w:tcW w:w="486" w:type="dxa"/>
          </w:tcPr>
          <w:p w14:paraId="54AE331C" w14:textId="486DB716" w:rsidR="0002100B" w:rsidRPr="00BC130B" w:rsidRDefault="0002100B" w:rsidP="00241FD0">
            <w:pPr>
              <w:pStyle w:val="tabteksts"/>
            </w:pPr>
            <w:r w:rsidRPr="00BC130B">
              <w:t>8.3.</w:t>
            </w:r>
          </w:p>
        </w:tc>
        <w:tc>
          <w:tcPr>
            <w:tcW w:w="2389" w:type="dxa"/>
          </w:tcPr>
          <w:p w14:paraId="39EBAA3D" w14:textId="3415AE52" w:rsidR="0002100B" w:rsidRPr="00BC130B" w:rsidRDefault="0002100B" w:rsidP="0002100B">
            <w:pPr>
              <w:pStyle w:val="tabteksts"/>
              <w:jc w:val="center"/>
            </w:pPr>
            <w:r w:rsidRPr="00BC130B">
              <w:t>×</w:t>
            </w:r>
          </w:p>
        </w:tc>
        <w:tc>
          <w:tcPr>
            <w:tcW w:w="2185" w:type="dxa"/>
            <w:shd w:val="clear" w:color="auto" w:fill="auto"/>
          </w:tcPr>
          <w:p w14:paraId="20EEC3AC" w14:textId="3ECD45C6" w:rsidR="0002100B" w:rsidRPr="00BC130B" w:rsidRDefault="0002100B" w:rsidP="0002100B">
            <w:pPr>
              <w:pStyle w:val="tabteksts"/>
              <w:jc w:val="center"/>
            </w:pPr>
            <w:r w:rsidRPr="00BC130B">
              <w:t>×</w:t>
            </w:r>
          </w:p>
        </w:tc>
        <w:tc>
          <w:tcPr>
            <w:tcW w:w="2486" w:type="dxa"/>
          </w:tcPr>
          <w:p w14:paraId="02D56B57" w14:textId="63FA896E" w:rsidR="0002100B" w:rsidRPr="00BC130B" w:rsidRDefault="0002100B" w:rsidP="002B194F">
            <w:pPr>
              <w:pStyle w:val="tabteksts"/>
            </w:pPr>
            <w:r w:rsidRPr="00BC130B">
              <w:t>05.37.00 "Sociālās integrācijas valsts aģentūras administrēšanas un profesionālās un sociālās rehabilitācijas pakalpojumu nodrošināšana"</w:t>
            </w:r>
          </w:p>
        </w:tc>
        <w:tc>
          <w:tcPr>
            <w:tcW w:w="1663" w:type="dxa"/>
            <w:shd w:val="clear" w:color="auto" w:fill="auto"/>
          </w:tcPr>
          <w:p w14:paraId="50839184" w14:textId="1D772C43" w:rsidR="0002100B" w:rsidRPr="00BC130B" w:rsidRDefault="0002100B" w:rsidP="00CE5CE4">
            <w:pPr>
              <w:pStyle w:val="tabteksts"/>
              <w:jc w:val="right"/>
            </w:pPr>
            <w:r w:rsidRPr="00BC130B">
              <w:t>10 287</w:t>
            </w:r>
          </w:p>
        </w:tc>
      </w:tr>
      <w:tr w:rsidR="00BC130B" w:rsidRPr="00BC130B" w14:paraId="7466743F" w14:textId="77777777" w:rsidTr="0002100B">
        <w:trPr>
          <w:jc w:val="center"/>
        </w:trPr>
        <w:tc>
          <w:tcPr>
            <w:tcW w:w="486" w:type="dxa"/>
          </w:tcPr>
          <w:p w14:paraId="57485EC8" w14:textId="7FE9BE02" w:rsidR="0002100B" w:rsidRPr="00BC130B" w:rsidRDefault="0002100B" w:rsidP="00241FD0">
            <w:pPr>
              <w:pStyle w:val="tabteksts"/>
            </w:pPr>
            <w:r w:rsidRPr="00BC130B">
              <w:t>8.4.</w:t>
            </w:r>
          </w:p>
        </w:tc>
        <w:tc>
          <w:tcPr>
            <w:tcW w:w="2389" w:type="dxa"/>
          </w:tcPr>
          <w:p w14:paraId="0E68FBB8" w14:textId="452B515B" w:rsidR="0002100B" w:rsidRPr="00BC130B" w:rsidRDefault="0002100B" w:rsidP="0002100B">
            <w:pPr>
              <w:pStyle w:val="tabteksts"/>
              <w:jc w:val="center"/>
            </w:pPr>
            <w:r w:rsidRPr="00BC130B">
              <w:t>×</w:t>
            </w:r>
          </w:p>
        </w:tc>
        <w:tc>
          <w:tcPr>
            <w:tcW w:w="2185" w:type="dxa"/>
            <w:shd w:val="clear" w:color="auto" w:fill="auto"/>
          </w:tcPr>
          <w:p w14:paraId="6C8D8C3F" w14:textId="29DCE900" w:rsidR="0002100B" w:rsidRPr="00BC130B" w:rsidRDefault="0002100B" w:rsidP="0002100B">
            <w:pPr>
              <w:pStyle w:val="tabteksts"/>
              <w:jc w:val="center"/>
            </w:pPr>
            <w:r w:rsidRPr="00BC130B">
              <w:t>×</w:t>
            </w:r>
          </w:p>
        </w:tc>
        <w:tc>
          <w:tcPr>
            <w:tcW w:w="2486" w:type="dxa"/>
          </w:tcPr>
          <w:p w14:paraId="0D4A34E4" w14:textId="1AE36FC8" w:rsidR="0002100B" w:rsidRPr="00BC130B" w:rsidRDefault="0002100B" w:rsidP="002B194F">
            <w:pPr>
              <w:pStyle w:val="tabteksts"/>
            </w:pPr>
            <w:r w:rsidRPr="00BC130B">
              <w:t>07.01.00 "Nodarbinātības valsts aģentūras darbības nodrošināšana"</w:t>
            </w:r>
          </w:p>
        </w:tc>
        <w:tc>
          <w:tcPr>
            <w:tcW w:w="1663" w:type="dxa"/>
            <w:shd w:val="clear" w:color="auto" w:fill="auto"/>
          </w:tcPr>
          <w:p w14:paraId="72DBC6CC" w14:textId="224409C6" w:rsidR="0002100B" w:rsidRPr="00BC130B" w:rsidRDefault="0002100B" w:rsidP="00CE5CE4">
            <w:pPr>
              <w:pStyle w:val="tabteksts"/>
              <w:jc w:val="right"/>
            </w:pPr>
            <w:r w:rsidRPr="00BC130B">
              <w:t>1 249</w:t>
            </w:r>
          </w:p>
        </w:tc>
      </w:tr>
      <w:tr w:rsidR="00BC130B" w:rsidRPr="00BC130B" w14:paraId="5698F395" w14:textId="77777777" w:rsidTr="0002100B">
        <w:trPr>
          <w:jc w:val="center"/>
        </w:trPr>
        <w:tc>
          <w:tcPr>
            <w:tcW w:w="486" w:type="dxa"/>
          </w:tcPr>
          <w:p w14:paraId="31AD9726" w14:textId="2737BAA9" w:rsidR="0002100B" w:rsidRPr="00BC130B" w:rsidRDefault="0002100B" w:rsidP="00241FD0">
            <w:pPr>
              <w:pStyle w:val="tabteksts"/>
            </w:pPr>
            <w:r w:rsidRPr="00BC130B">
              <w:t>8.5.</w:t>
            </w:r>
          </w:p>
        </w:tc>
        <w:tc>
          <w:tcPr>
            <w:tcW w:w="2389" w:type="dxa"/>
          </w:tcPr>
          <w:p w14:paraId="6B8C4812" w14:textId="2000B50C" w:rsidR="0002100B" w:rsidRPr="00BC130B" w:rsidRDefault="0002100B" w:rsidP="0002100B">
            <w:pPr>
              <w:pStyle w:val="tabteksts"/>
              <w:jc w:val="center"/>
            </w:pPr>
            <w:r w:rsidRPr="00BC130B">
              <w:t>×</w:t>
            </w:r>
          </w:p>
        </w:tc>
        <w:tc>
          <w:tcPr>
            <w:tcW w:w="2185" w:type="dxa"/>
            <w:shd w:val="clear" w:color="auto" w:fill="auto"/>
          </w:tcPr>
          <w:p w14:paraId="7FB5CE60" w14:textId="562E440E" w:rsidR="0002100B" w:rsidRPr="00BC130B" w:rsidRDefault="0002100B" w:rsidP="0002100B">
            <w:pPr>
              <w:pStyle w:val="tabteksts"/>
              <w:jc w:val="center"/>
            </w:pPr>
            <w:r w:rsidRPr="00BC130B">
              <w:t>×</w:t>
            </w:r>
          </w:p>
        </w:tc>
        <w:tc>
          <w:tcPr>
            <w:tcW w:w="2486" w:type="dxa"/>
          </w:tcPr>
          <w:p w14:paraId="7CBB322E" w14:textId="47F5BDDA" w:rsidR="0002100B" w:rsidRPr="00BC130B" w:rsidRDefault="0002100B" w:rsidP="002B194F">
            <w:pPr>
              <w:pStyle w:val="tabteksts"/>
            </w:pPr>
            <w:r w:rsidRPr="00BC130B">
              <w:t>21.01.00 "Darba tiesisko attiecību un darba apstākļu kontrole un uzraudzība"</w:t>
            </w:r>
          </w:p>
        </w:tc>
        <w:tc>
          <w:tcPr>
            <w:tcW w:w="1663" w:type="dxa"/>
            <w:shd w:val="clear" w:color="auto" w:fill="auto"/>
          </w:tcPr>
          <w:p w14:paraId="348111E9" w14:textId="39813C32" w:rsidR="0002100B" w:rsidRPr="00BC130B" w:rsidRDefault="0002100B" w:rsidP="00CE5CE4">
            <w:pPr>
              <w:pStyle w:val="tabteksts"/>
              <w:jc w:val="right"/>
            </w:pPr>
            <w:r w:rsidRPr="00BC130B">
              <w:t>776</w:t>
            </w:r>
          </w:p>
        </w:tc>
      </w:tr>
      <w:tr w:rsidR="00BC130B" w:rsidRPr="00BC130B" w14:paraId="20A861AF" w14:textId="77777777" w:rsidTr="0002100B">
        <w:trPr>
          <w:jc w:val="center"/>
        </w:trPr>
        <w:tc>
          <w:tcPr>
            <w:tcW w:w="486" w:type="dxa"/>
          </w:tcPr>
          <w:p w14:paraId="44C57019" w14:textId="2DEF2880" w:rsidR="0002100B" w:rsidRPr="00BC130B" w:rsidRDefault="0002100B" w:rsidP="00241FD0">
            <w:pPr>
              <w:pStyle w:val="tabteksts"/>
            </w:pPr>
            <w:r w:rsidRPr="00BC130B">
              <w:t>9.</w:t>
            </w:r>
          </w:p>
        </w:tc>
        <w:tc>
          <w:tcPr>
            <w:tcW w:w="2389" w:type="dxa"/>
          </w:tcPr>
          <w:p w14:paraId="656A482B" w14:textId="4D7CF0B4" w:rsidR="0002100B" w:rsidRPr="00BC130B" w:rsidRDefault="0002100B" w:rsidP="002B194F">
            <w:pPr>
              <w:pStyle w:val="tabteksts"/>
            </w:pPr>
            <w:r w:rsidRPr="00BC130B">
              <w:t>Priekšlikums Nr.54 likumprojekta "Par vidēja termiņa budžeta ietvaru 2015., 2016. un 2017.gadam" otrajam lasījumam un priekšlikums Nr.60 likumprojekta "Par valsts budžetu 2015.gadam" otrajam lasījumam (pieņemti Saeimā 17.12.2014.).</w:t>
            </w:r>
          </w:p>
        </w:tc>
        <w:tc>
          <w:tcPr>
            <w:tcW w:w="2185" w:type="dxa"/>
            <w:shd w:val="clear" w:color="auto" w:fill="auto"/>
          </w:tcPr>
          <w:p w14:paraId="395F98B3" w14:textId="51F2BD37" w:rsidR="0002100B" w:rsidRPr="00BC130B" w:rsidRDefault="0002100B" w:rsidP="002B194F">
            <w:pPr>
              <w:pStyle w:val="tabteksts"/>
            </w:pPr>
            <w:r w:rsidRPr="00BC130B">
              <w:t xml:space="preserve">Vardarbībā cietušo bērnu sociālās rehabilitācijas pakalpojuma nodrošināšana, tai skaitā: administratīvo izdevumu palielināšana saistībā ar minimālās mēneša darba algas paugstināšanu līdz 360 euro no 2015.gada 1.janvāra (7 415 </w:t>
            </w:r>
            <w:r w:rsidRPr="00BC130B">
              <w:rPr>
                <w:i/>
              </w:rPr>
              <w:t>euro</w:t>
            </w:r>
            <w:r w:rsidRPr="00BC130B">
              <w:t xml:space="preserve">) un pakalpojuma kvalitātes nodrošināšana (8 885 </w:t>
            </w:r>
            <w:r w:rsidRPr="00BC130B">
              <w:rPr>
                <w:i/>
              </w:rPr>
              <w:t>euro</w:t>
            </w:r>
            <w:r w:rsidRPr="00BC130B">
              <w:t>).</w:t>
            </w:r>
          </w:p>
        </w:tc>
        <w:tc>
          <w:tcPr>
            <w:tcW w:w="2486" w:type="dxa"/>
          </w:tcPr>
          <w:p w14:paraId="2371E744" w14:textId="1DE29154" w:rsidR="0002100B" w:rsidRPr="00BC130B" w:rsidRDefault="0002100B" w:rsidP="002B194F">
            <w:pPr>
              <w:pStyle w:val="tabteksts"/>
            </w:pPr>
            <w:r w:rsidRPr="00BC130B">
              <w:t>05.01.00 „Sociālās rehabilitācijas valsts programmas”</w:t>
            </w:r>
          </w:p>
        </w:tc>
        <w:tc>
          <w:tcPr>
            <w:tcW w:w="1663" w:type="dxa"/>
            <w:shd w:val="clear" w:color="auto" w:fill="auto"/>
          </w:tcPr>
          <w:p w14:paraId="63C1E62E" w14:textId="17EDF31A" w:rsidR="0002100B" w:rsidRPr="00BC130B" w:rsidRDefault="0002100B" w:rsidP="00CE5CE4">
            <w:pPr>
              <w:pStyle w:val="tabteksts"/>
              <w:jc w:val="right"/>
            </w:pPr>
            <w:r w:rsidRPr="00BC130B">
              <w:t>16 300</w:t>
            </w:r>
          </w:p>
        </w:tc>
      </w:tr>
      <w:tr w:rsidR="0002100B" w:rsidRPr="00BC130B" w14:paraId="07E343AE" w14:textId="77777777" w:rsidTr="0002100B">
        <w:trPr>
          <w:jc w:val="center"/>
        </w:trPr>
        <w:tc>
          <w:tcPr>
            <w:tcW w:w="486" w:type="dxa"/>
            <w:tcBorders>
              <w:top w:val="single" w:sz="4" w:space="0" w:color="000000"/>
              <w:left w:val="single" w:sz="4" w:space="0" w:color="000000"/>
              <w:bottom w:val="single" w:sz="4" w:space="0" w:color="000000"/>
              <w:right w:val="single" w:sz="4" w:space="0" w:color="000000"/>
            </w:tcBorders>
          </w:tcPr>
          <w:p w14:paraId="07E343A9" w14:textId="77777777" w:rsidR="0002100B" w:rsidRPr="00BC130B" w:rsidRDefault="0002100B" w:rsidP="00241FD0">
            <w:pPr>
              <w:pStyle w:val="tabteksts"/>
            </w:pPr>
          </w:p>
        </w:tc>
        <w:tc>
          <w:tcPr>
            <w:tcW w:w="2389" w:type="dxa"/>
            <w:tcBorders>
              <w:top w:val="single" w:sz="4" w:space="0" w:color="000000"/>
              <w:left w:val="single" w:sz="4" w:space="0" w:color="000000"/>
              <w:bottom w:val="single" w:sz="4" w:space="0" w:color="000000"/>
              <w:right w:val="single" w:sz="4" w:space="0" w:color="000000"/>
            </w:tcBorders>
          </w:tcPr>
          <w:p w14:paraId="07E343AA" w14:textId="77777777" w:rsidR="0002100B" w:rsidRPr="00BC130B" w:rsidRDefault="0002100B" w:rsidP="00241FD0">
            <w:pPr>
              <w:pStyle w:val="tabteksts"/>
              <w:jc w:val="right"/>
              <w:rPr>
                <w:b/>
              </w:rPr>
            </w:pPr>
            <w:r w:rsidRPr="00BC130B">
              <w:rPr>
                <w:b/>
              </w:rPr>
              <w:t>Kopā</w:t>
            </w:r>
          </w:p>
        </w:tc>
        <w:tc>
          <w:tcPr>
            <w:tcW w:w="2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43AB" w14:textId="61DEA021" w:rsidR="0002100B" w:rsidRPr="00BC130B" w:rsidRDefault="00911F45" w:rsidP="00241FD0">
            <w:pPr>
              <w:pStyle w:val="tabteksts"/>
              <w:jc w:val="center"/>
              <w:rPr>
                <w:b/>
              </w:rPr>
            </w:pPr>
            <w:r w:rsidRPr="00BC130B">
              <w:rPr>
                <w:b/>
              </w:rPr>
              <w:t>–</w:t>
            </w:r>
          </w:p>
        </w:tc>
        <w:tc>
          <w:tcPr>
            <w:tcW w:w="2486" w:type="dxa"/>
            <w:tcBorders>
              <w:top w:val="single" w:sz="4" w:space="0" w:color="000000"/>
              <w:left w:val="single" w:sz="4" w:space="0" w:color="000000"/>
              <w:bottom w:val="single" w:sz="4" w:space="0" w:color="000000"/>
              <w:right w:val="single" w:sz="4" w:space="0" w:color="000000"/>
            </w:tcBorders>
            <w:vAlign w:val="center"/>
          </w:tcPr>
          <w:p w14:paraId="07E343AC" w14:textId="2D73BEDB" w:rsidR="0002100B" w:rsidRPr="00BC130B" w:rsidRDefault="00911F45" w:rsidP="00241FD0">
            <w:pPr>
              <w:pStyle w:val="tabteksts"/>
              <w:jc w:val="center"/>
              <w:rPr>
                <w:b/>
              </w:rPr>
            </w:pPr>
            <w:r w:rsidRPr="00BC130B">
              <w:rPr>
                <w:b/>
              </w:rPr>
              <w: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7E343AD" w14:textId="32939521" w:rsidR="0002100B" w:rsidRPr="00BC130B" w:rsidRDefault="0002100B" w:rsidP="00CE5CE4">
            <w:pPr>
              <w:pStyle w:val="tabteksts"/>
              <w:jc w:val="right"/>
              <w:rPr>
                <w:b/>
              </w:rPr>
            </w:pPr>
            <w:r w:rsidRPr="00BC130B">
              <w:rPr>
                <w:b/>
              </w:rPr>
              <w:t>9 420 740</w:t>
            </w:r>
          </w:p>
        </w:tc>
      </w:tr>
    </w:tbl>
    <w:p w14:paraId="222D6795" w14:textId="468EEC8F" w:rsidR="004B581F" w:rsidRPr="00BC130B" w:rsidRDefault="004B581F" w:rsidP="004B581F">
      <w:pPr>
        <w:ind w:firstLine="0"/>
        <w:rPr>
          <w:b/>
          <w:bCs/>
        </w:rPr>
      </w:pPr>
    </w:p>
    <w:p w14:paraId="07E343AF" w14:textId="26135CDF" w:rsidR="00CB55FC" w:rsidRPr="00BC130B" w:rsidRDefault="00CB55FC" w:rsidP="000A2320">
      <w:pPr>
        <w:rPr>
          <w:lang w:eastAsia="lv-LV"/>
        </w:rPr>
      </w:pPr>
    </w:p>
    <w:p w14:paraId="07E343B1" w14:textId="513F3F92" w:rsidR="00EC3013" w:rsidRPr="00BC130B" w:rsidRDefault="005E7FDF" w:rsidP="000A2320">
      <w:pPr>
        <w:pStyle w:val="Tabuluvirsraksti"/>
        <w:rPr>
          <w:lang w:eastAsia="lv-LV"/>
        </w:rPr>
      </w:pPr>
      <w:r w:rsidRPr="00BC130B">
        <w:rPr>
          <w:lang w:eastAsia="lv-LV"/>
        </w:rPr>
        <w:t xml:space="preserve">Vidējais amata vietu skaits no </w:t>
      </w:r>
      <w:r w:rsidR="0065229C" w:rsidRPr="00BC130B">
        <w:rPr>
          <w:lang w:eastAsia="lv-LV"/>
        </w:rPr>
        <w:t>2011</w:t>
      </w:r>
      <w:r w:rsidR="00535454" w:rsidRPr="00BC130B">
        <w:rPr>
          <w:lang w:eastAsia="lv-LV"/>
        </w:rPr>
        <w:t>.</w:t>
      </w:r>
      <w:r w:rsidRPr="00BC130B">
        <w:rPr>
          <w:lang w:eastAsia="lv-LV"/>
        </w:rPr>
        <w:t xml:space="preserve"> līdz </w:t>
      </w:r>
      <w:r w:rsidR="00535454" w:rsidRPr="00BC130B">
        <w:rPr>
          <w:lang w:eastAsia="lv-LV"/>
        </w:rPr>
        <w:t>201</w:t>
      </w:r>
      <w:r w:rsidR="0065229C" w:rsidRPr="00BC130B">
        <w:rPr>
          <w:lang w:eastAsia="lv-LV"/>
        </w:rPr>
        <w:t>7</w:t>
      </w:r>
      <w:r w:rsidR="00535454" w:rsidRPr="00BC130B">
        <w:rPr>
          <w:lang w:eastAsia="lv-LV"/>
        </w:rPr>
        <w:t>.</w:t>
      </w:r>
      <w:r w:rsidRPr="00BC130B">
        <w:rPr>
          <w:lang w:eastAsia="lv-LV"/>
        </w:rPr>
        <w:t>gadam</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98"/>
        <w:gridCol w:w="964"/>
        <w:gridCol w:w="1009"/>
        <w:gridCol w:w="964"/>
        <w:gridCol w:w="964"/>
        <w:gridCol w:w="964"/>
        <w:gridCol w:w="964"/>
        <w:gridCol w:w="964"/>
      </w:tblGrid>
      <w:tr w:rsidR="00BC130B" w:rsidRPr="00BC130B" w14:paraId="07E343BA" w14:textId="77777777" w:rsidTr="004D1420">
        <w:trPr>
          <w:tblHeader/>
          <w:jc w:val="center"/>
        </w:trPr>
        <w:tc>
          <w:tcPr>
            <w:tcW w:w="2298" w:type="dxa"/>
          </w:tcPr>
          <w:p w14:paraId="07E343B2" w14:textId="77777777" w:rsidR="00473BE8" w:rsidRPr="00BC130B" w:rsidRDefault="00473BE8" w:rsidP="000A2320">
            <w:pPr>
              <w:pStyle w:val="tabteksts"/>
              <w:jc w:val="center"/>
            </w:pPr>
          </w:p>
        </w:tc>
        <w:tc>
          <w:tcPr>
            <w:tcW w:w="964" w:type="dxa"/>
          </w:tcPr>
          <w:p w14:paraId="07E343B3" w14:textId="5AAFDB64" w:rsidR="00473BE8" w:rsidRPr="00BC130B" w:rsidRDefault="0065229C" w:rsidP="00535454">
            <w:pPr>
              <w:pStyle w:val="tabteksts"/>
              <w:jc w:val="center"/>
              <w:rPr>
                <w:lang w:eastAsia="lv-LV"/>
              </w:rPr>
            </w:pPr>
            <w:r w:rsidRPr="00BC130B">
              <w:rPr>
                <w:lang w:eastAsia="lv-LV"/>
              </w:rPr>
              <w:t>2011</w:t>
            </w:r>
            <w:r w:rsidR="00535454" w:rsidRPr="00BC130B">
              <w:rPr>
                <w:lang w:eastAsia="lv-LV"/>
              </w:rPr>
              <w:t>.</w:t>
            </w:r>
            <w:r w:rsidR="00473BE8" w:rsidRPr="00BC130B">
              <w:rPr>
                <w:lang w:eastAsia="lv-LV"/>
              </w:rPr>
              <w:t>gads</w:t>
            </w:r>
            <w:r w:rsidR="00473BE8" w:rsidRPr="00BC130B">
              <w:rPr>
                <w:lang w:eastAsia="lv-LV"/>
              </w:rPr>
              <w:br/>
              <w:t>(fakts)</w:t>
            </w:r>
          </w:p>
        </w:tc>
        <w:tc>
          <w:tcPr>
            <w:tcW w:w="1009" w:type="dxa"/>
          </w:tcPr>
          <w:p w14:paraId="07E343B4" w14:textId="3842A9B9" w:rsidR="00473BE8" w:rsidRPr="00BC130B" w:rsidRDefault="0065229C" w:rsidP="00535454">
            <w:pPr>
              <w:pStyle w:val="tabteksts"/>
              <w:jc w:val="center"/>
              <w:rPr>
                <w:lang w:eastAsia="lv-LV"/>
              </w:rPr>
            </w:pPr>
            <w:r w:rsidRPr="00BC130B">
              <w:rPr>
                <w:lang w:eastAsia="lv-LV"/>
              </w:rPr>
              <w:t>2012</w:t>
            </w:r>
            <w:r w:rsidR="00535454" w:rsidRPr="00BC130B">
              <w:rPr>
                <w:lang w:eastAsia="lv-LV"/>
              </w:rPr>
              <w:t>.</w:t>
            </w:r>
            <w:r w:rsidR="00473BE8" w:rsidRPr="00BC130B">
              <w:rPr>
                <w:lang w:eastAsia="lv-LV"/>
              </w:rPr>
              <w:t>gads</w:t>
            </w:r>
            <w:r w:rsidR="00473BE8" w:rsidRPr="00BC130B">
              <w:rPr>
                <w:lang w:eastAsia="lv-LV"/>
              </w:rPr>
              <w:br/>
              <w:t>(fakts)</w:t>
            </w:r>
          </w:p>
        </w:tc>
        <w:tc>
          <w:tcPr>
            <w:tcW w:w="964" w:type="dxa"/>
          </w:tcPr>
          <w:p w14:paraId="07E343B5" w14:textId="62AEF5BD" w:rsidR="00473BE8" w:rsidRPr="00BC130B" w:rsidRDefault="0065229C" w:rsidP="00535454">
            <w:pPr>
              <w:pStyle w:val="tabteksts"/>
              <w:jc w:val="center"/>
              <w:rPr>
                <w:lang w:eastAsia="lv-LV"/>
              </w:rPr>
            </w:pPr>
            <w:r w:rsidRPr="00BC130B">
              <w:rPr>
                <w:lang w:eastAsia="lv-LV"/>
              </w:rPr>
              <w:t>2013</w:t>
            </w:r>
            <w:r w:rsidR="00535454" w:rsidRPr="00BC130B">
              <w:rPr>
                <w:lang w:eastAsia="lv-LV"/>
              </w:rPr>
              <w:t>.</w:t>
            </w:r>
            <w:r w:rsidR="00473BE8" w:rsidRPr="00BC130B">
              <w:rPr>
                <w:lang w:eastAsia="lv-LV"/>
              </w:rPr>
              <w:t>gads</w:t>
            </w:r>
            <w:r w:rsidR="00473BE8" w:rsidRPr="00BC130B">
              <w:rPr>
                <w:lang w:eastAsia="lv-LV"/>
              </w:rPr>
              <w:br/>
              <w:t>(fakts)</w:t>
            </w:r>
          </w:p>
        </w:tc>
        <w:tc>
          <w:tcPr>
            <w:tcW w:w="964" w:type="dxa"/>
          </w:tcPr>
          <w:p w14:paraId="07E343B6" w14:textId="04CD0273" w:rsidR="00473BE8" w:rsidRPr="00BC130B" w:rsidRDefault="0065229C" w:rsidP="00535454">
            <w:pPr>
              <w:pStyle w:val="tabteksts"/>
              <w:jc w:val="center"/>
              <w:rPr>
                <w:lang w:eastAsia="lv-LV"/>
              </w:rPr>
            </w:pPr>
            <w:r w:rsidRPr="00BC130B">
              <w:rPr>
                <w:lang w:eastAsia="lv-LV"/>
              </w:rPr>
              <w:t>2014</w:t>
            </w:r>
            <w:r w:rsidR="00535454" w:rsidRPr="00BC130B">
              <w:rPr>
                <w:lang w:eastAsia="lv-LV"/>
              </w:rPr>
              <w:t>.</w:t>
            </w:r>
            <w:r w:rsidR="00473BE8" w:rsidRPr="00BC130B">
              <w:rPr>
                <w:lang w:eastAsia="lv-LV"/>
              </w:rPr>
              <w:t>gada plāns</w:t>
            </w:r>
          </w:p>
        </w:tc>
        <w:tc>
          <w:tcPr>
            <w:tcW w:w="964" w:type="dxa"/>
          </w:tcPr>
          <w:p w14:paraId="07E343B7" w14:textId="19C4A150" w:rsidR="00473BE8" w:rsidRPr="00BC130B" w:rsidRDefault="00535454" w:rsidP="004D1420">
            <w:pPr>
              <w:pStyle w:val="tabteksts"/>
              <w:jc w:val="center"/>
              <w:rPr>
                <w:lang w:eastAsia="lv-LV"/>
              </w:rPr>
            </w:pPr>
            <w:r w:rsidRPr="00BC130B">
              <w:rPr>
                <w:lang w:eastAsia="lv-LV"/>
              </w:rPr>
              <w:t>201</w:t>
            </w:r>
            <w:r w:rsidR="0065229C" w:rsidRPr="00BC130B">
              <w:rPr>
                <w:lang w:eastAsia="lv-LV"/>
              </w:rPr>
              <w:t>5</w:t>
            </w:r>
            <w:r w:rsidRPr="00BC130B">
              <w:rPr>
                <w:lang w:eastAsia="lv-LV"/>
              </w:rPr>
              <w:t>.</w:t>
            </w:r>
            <w:r w:rsidR="00473BE8" w:rsidRPr="00BC130B">
              <w:rPr>
                <w:lang w:eastAsia="lv-LV"/>
              </w:rPr>
              <w:t>gada p</w:t>
            </w:r>
            <w:r w:rsidR="004D1420" w:rsidRPr="00BC130B">
              <w:rPr>
                <w:lang w:eastAsia="lv-LV"/>
              </w:rPr>
              <w:t>lāns</w:t>
            </w:r>
          </w:p>
        </w:tc>
        <w:tc>
          <w:tcPr>
            <w:tcW w:w="964" w:type="dxa"/>
          </w:tcPr>
          <w:p w14:paraId="07E343B8" w14:textId="7975B3B5" w:rsidR="00473BE8" w:rsidRPr="00BC130B" w:rsidRDefault="00535454" w:rsidP="004D1420">
            <w:pPr>
              <w:pStyle w:val="tabteksts"/>
              <w:jc w:val="center"/>
              <w:rPr>
                <w:lang w:eastAsia="lv-LV"/>
              </w:rPr>
            </w:pPr>
            <w:r w:rsidRPr="00BC130B">
              <w:rPr>
                <w:lang w:eastAsia="lv-LV"/>
              </w:rPr>
              <w:t>2</w:t>
            </w:r>
            <w:r w:rsidR="0065229C" w:rsidRPr="00BC130B">
              <w:rPr>
                <w:lang w:eastAsia="lv-LV"/>
              </w:rPr>
              <w:t>016</w:t>
            </w:r>
            <w:r w:rsidRPr="00BC130B">
              <w:rPr>
                <w:lang w:eastAsia="lv-LV"/>
              </w:rPr>
              <w:t>.</w:t>
            </w:r>
            <w:r w:rsidR="00473BE8" w:rsidRPr="00BC130B">
              <w:rPr>
                <w:lang w:eastAsia="lv-LV"/>
              </w:rPr>
              <w:t>gada p</w:t>
            </w:r>
            <w:r w:rsidR="004D1420" w:rsidRPr="00BC130B">
              <w:rPr>
                <w:lang w:eastAsia="lv-LV"/>
              </w:rPr>
              <w:t>lāns</w:t>
            </w:r>
          </w:p>
        </w:tc>
        <w:tc>
          <w:tcPr>
            <w:tcW w:w="964" w:type="dxa"/>
          </w:tcPr>
          <w:p w14:paraId="07E343B9" w14:textId="09DF587C" w:rsidR="00473BE8" w:rsidRPr="00BC130B" w:rsidRDefault="00535454" w:rsidP="004D1420">
            <w:pPr>
              <w:pStyle w:val="tabteksts"/>
              <w:jc w:val="center"/>
              <w:rPr>
                <w:lang w:eastAsia="lv-LV"/>
              </w:rPr>
            </w:pPr>
            <w:r w:rsidRPr="00BC130B">
              <w:rPr>
                <w:lang w:eastAsia="lv-LV"/>
              </w:rPr>
              <w:t>201</w:t>
            </w:r>
            <w:r w:rsidR="0065229C" w:rsidRPr="00BC130B">
              <w:rPr>
                <w:lang w:eastAsia="lv-LV"/>
              </w:rPr>
              <w:t>7</w:t>
            </w:r>
            <w:r w:rsidRPr="00BC130B">
              <w:rPr>
                <w:lang w:eastAsia="lv-LV"/>
              </w:rPr>
              <w:t>.</w:t>
            </w:r>
            <w:r w:rsidR="00473BE8" w:rsidRPr="00BC130B">
              <w:rPr>
                <w:lang w:eastAsia="lv-LV"/>
              </w:rPr>
              <w:t>gada p</w:t>
            </w:r>
            <w:r w:rsidR="004D1420" w:rsidRPr="00BC130B">
              <w:rPr>
                <w:lang w:eastAsia="lv-LV"/>
              </w:rPr>
              <w:t>lāns</w:t>
            </w:r>
          </w:p>
        </w:tc>
      </w:tr>
      <w:tr w:rsidR="00BC130B" w:rsidRPr="00BC130B" w14:paraId="07E343C3" w14:textId="77777777" w:rsidTr="004D1420">
        <w:trPr>
          <w:tblHeader/>
          <w:jc w:val="center"/>
        </w:trPr>
        <w:tc>
          <w:tcPr>
            <w:tcW w:w="2298" w:type="dxa"/>
          </w:tcPr>
          <w:p w14:paraId="07E343BB" w14:textId="77777777" w:rsidR="00473BE8" w:rsidRPr="00BC130B" w:rsidRDefault="00473BE8" w:rsidP="000A2320">
            <w:pPr>
              <w:pStyle w:val="tabteksts"/>
              <w:jc w:val="center"/>
              <w:rPr>
                <w:sz w:val="16"/>
                <w:szCs w:val="24"/>
              </w:rPr>
            </w:pPr>
            <w:r w:rsidRPr="00BC130B">
              <w:rPr>
                <w:sz w:val="16"/>
                <w:szCs w:val="24"/>
              </w:rPr>
              <w:t>1</w:t>
            </w:r>
          </w:p>
        </w:tc>
        <w:tc>
          <w:tcPr>
            <w:tcW w:w="964" w:type="dxa"/>
          </w:tcPr>
          <w:p w14:paraId="07E343BC" w14:textId="77777777" w:rsidR="00473BE8" w:rsidRPr="00BC130B" w:rsidRDefault="00473BE8" w:rsidP="000A2320">
            <w:pPr>
              <w:pStyle w:val="tabteksts"/>
              <w:jc w:val="center"/>
              <w:rPr>
                <w:sz w:val="16"/>
                <w:szCs w:val="24"/>
              </w:rPr>
            </w:pPr>
            <w:r w:rsidRPr="00BC130B">
              <w:rPr>
                <w:sz w:val="16"/>
                <w:szCs w:val="24"/>
              </w:rPr>
              <w:t>2</w:t>
            </w:r>
          </w:p>
        </w:tc>
        <w:tc>
          <w:tcPr>
            <w:tcW w:w="1009" w:type="dxa"/>
          </w:tcPr>
          <w:p w14:paraId="07E343BD" w14:textId="77777777" w:rsidR="00473BE8" w:rsidRPr="00BC130B" w:rsidRDefault="00473BE8" w:rsidP="000A2320">
            <w:pPr>
              <w:pStyle w:val="tabteksts"/>
              <w:jc w:val="center"/>
              <w:rPr>
                <w:sz w:val="16"/>
                <w:szCs w:val="24"/>
              </w:rPr>
            </w:pPr>
            <w:r w:rsidRPr="00BC130B">
              <w:rPr>
                <w:sz w:val="16"/>
                <w:szCs w:val="24"/>
              </w:rPr>
              <w:t>3</w:t>
            </w:r>
          </w:p>
        </w:tc>
        <w:tc>
          <w:tcPr>
            <w:tcW w:w="964" w:type="dxa"/>
          </w:tcPr>
          <w:p w14:paraId="07E343BE" w14:textId="77777777" w:rsidR="00473BE8" w:rsidRPr="00BC130B" w:rsidRDefault="00473BE8" w:rsidP="000A2320">
            <w:pPr>
              <w:pStyle w:val="tabteksts"/>
              <w:jc w:val="center"/>
              <w:rPr>
                <w:sz w:val="16"/>
                <w:szCs w:val="24"/>
              </w:rPr>
            </w:pPr>
            <w:r w:rsidRPr="00BC130B">
              <w:rPr>
                <w:sz w:val="16"/>
                <w:szCs w:val="24"/>
              </w:rPr>
              <w:t>4</w:t>
            </w:r>
          </w:p>
        </w:tc>
        <w:tc>
          <w:tcPr>
            <w:tcW w:w="964" w:type="dxa"/>
          </w:tcPr>
          <w:p w14:paraId="07E343BF" w14:textId="77777777" w:rsidR="00473BE8" w:rsidRPr="00BC130B" w:rsidRDefault="00473BE8" w:rsidP="000A2320">
            <w:pPr>
              <w:pStyle w:val="tabteksts"/>
              <w:jc w:val="center"/>
              <w:rPr>
                <w:sz w:val="16"/>
                <w:szCs w:val="24"/>
              </w:rPr>
            </w:pPr>
            <w:r w:rsidRPr="00BC130B">
              <w:rPr>
                <w:sz w:val="16"/>
                <w:szCs w:val="24"/>
              </w:rPr>
              <w:t>5</w:t>
            </w:r>
          </w:p>
        </w:tc>
        <w:tc>
          <w:tcPr>
            <w:tcW w:w="964" w:type="dxa"/>
          </w:tcPr>
          <w:p w14:paraId="07E343C0" w14:textId="77777777" w:rsidR="00473BE8" w:rsidRPr="00BC130B" w:rsidRDefault="00473BE8" w:rsidP="000A2320">
            <w:pPr>
              <w:pStyle w:val="tabteksts"/>
              <w:jc w:val="center"/>
              <w:rPr>
                <w:sz w:val="16"/>
                <w:szCs w:val="24"/>
              </w:rPr>
            </w:pPr>
            <w:r w:rsidRPr="00BC130B">
              <w:rPr>
                <w:sz w:val="16"/>
                <w:szCs w:val="24"/>
              </w:rPr>
              <w:t>6</w:t>
            </w:r>
          </w:p>
        </w:tc>
        <w:tc>
          <w:tcPr>
            <w:tcW w:w="964" w:type="dxa"/>
          </w:tcPr>
          <w:p w14:paraId="07E343C1" w14:textId="77777777" w:rsidR="00473BE8" w:rsidRPr="00BC130B" w:rsidRDefault="00473BE8" w:rsidP="000A2320">
            <w:pPr>
              <w:pStyle w:val="tabteksts"/>
              <w:jc w:val="center"/>
              <w:rPr>
                <w:sz w:val="16"/>
                <w:szCs w:val="24"/>
              </w:rPr>
            </w:pPr>
            <w:r w:rsidRPr="00BC130B">
              <w:rPr>
                <w:sz w:val="16"/>
                <w:szCs w:val="24"/>
              </w:rPr>
              <w:t>7</w:t>
            </w:r>
          </w:p>
        </w:tc>
        <w:tc>
          <w:tcPr>
            <w:tcW w:w="964" w:type="dxa"/>
          </w:tcPr>
          <w:p w14:paraId="07E343C2" w14:textId="77777777" w:rsidR="00473BE8" w:rsidRPr="00BC130B" w:rsidRDefault="00473BE8" w:rsidP="000A2320">
            <w:pPr>
              <w:pStyle w:val="tabteksts"/>
              <w:jc w:val="center"/>
              <w:rPr>
                <w:sz w:val="16"/>
                <w:szCs w:val="24"/>
              </w:rPr>
            </w:pPr>
            <w:r w:rsidRPr="00BC130B">
              <w:rPr>
                <w:sz w:val="16"/>
                <w:szCs w:val="24"/>
              </w:rPr>
              <w:t>8</w:t>
            </w:r>
          </w:p>
        </w:tc>
      </w:tr>
      <w:tr w:rsidR="00BC130B" w:rsidRPr="00BC130B" w14:paraId="07E343CC" w14:textId="77777777" w:rsidTr="004D1420">
        <w:trPr>
          <w:jc w:val="center"/>
        </w:trPr>
        <w:tc>
          <w:tcPr>
            <w:tcW w:w="2298" w:type="dxa"/>
          </w:tcPr>
          <w:p w14:paraId="07E343C4" w14:textId="159BEB47" w:rsidR="00473BE8" w:rsidRPr="00BC130B" w:rsidRDefault="00C727D0" w:rsidP="000A2320">
            <w:pPr>
              <w:pStyle w:val="tabteksts"/>
            </w:pPr>
            <w:r w:rsidRPr="00BC130B">
              <w:rPr>
                <w:lang w:eastAsia="lv-LV"/>
              </w:rPr>
              <w:t>Labklājības ministrija</w:t>
            </w:r>
            <w:r w:rsidR="00473BE8" w:rsidRPr="00BC130B">
              <w:t xml:space="preserve"> –</w:t>
            </w:r>
            <w:r w:rsidR="00473BE8" w:rsidRPr="00BC130B">
              <w:rPr>
                <w:lang w:eastAsia="lv-LV"/>
              </w:rPr>
              <w:t xml:space="preserve"> kopā</w:t>
            </w:r>
          </w:p>
        </w:tc>
        <w:tc>
          <w:tcPr>
            <w:tcW w:w="964" w:type="dxa"/>
          </w:tcPr>
          <w:p w14:paraId="07E343C5" w14:textId="6E2260F3" w:rsidR="00473BE8" w:rsidRPr="00BC130B" w:rsidRDefault="004F64A3" w:rsidP="004D1420">
            <w:pPr>
              <w:pStyle w:val="tabteksts"/>
              <w:jc w:val="right"/>
            </w:pPr>
            <w:r w:rsidRPr="00BC130B">
              <w:t>4 603,7</w:t>
            </w:r>
          </w:p>
        </w:tc>
        <w:tc>
          <w:tcPr>
            <w:tcW w:w="1009" w:type="dxa"/>
          </w:tcPr>
          <w:p w14:paraId="07E343C6" w14:textId="58D4B5BA" w:rsidR="00473BE8" w:rsidRPr="00BC130B" w:rsidRDefault="004F64A3" w:rsidP="004D1420">
            <w:pPr>
              <w:pStyle w:val="tabteksts"/>
              <w:jc w:val="right"/>
            </w:pPr>
            <w:r w:rsidRPr="00BC130B">
              <w:t>4 431,2</w:t>
            </w:r>
          </w:p>
        </w:tc>
        <w:tc>
          <w:tcPr>
            <w:tcW w:w="964" w:type="dxa"/>
          </w:tcPr>
          <w:p w14:paraId="07E343C7" w14:textId="14D6CD3D" w:rsidR="00473BE8" w:rsidRPr="00BC130B" w:rsidRDefault="00747954" w:rsidP="004D1420">
            <w:pPr>
              <w:pStyle w:val="tabteksts"/>
              <w:jc w:val="right"/>
            </w:pPr>
            <w:r w:rsidRPr="00BC130B">
              <w:t>4 536,</w:t>
            </w:r>
            <w:r w:rsidR="00833E3A">
              <w:t>1</w:t>
            </w:r>
          </w:p>
        </w:tc>
        <w:tc>
          <w:tcPr>
            <w:tcW w:w="964" w:type="dxa"/>
          </w:tcPr>
          <w:p w14:paraId="07E343C8" w14:textId="6C2F939B" w:rsidR="00473BE8" w:rsidRPr="00BC130B" w:rsidRDefault="004F64A3" w:rsidP="004D1420">
            <w:pPr>
              <w:pStyle w:val="tabteksts"/>
              <w:jc w:val="right"/>
            </w:pPr>
            <w:r w:rsidRPr="00BC130B">
              <w:t>4 580,9</w:t>
            </w:r>
          </w:p>
        </w:tc>
        <w:tc>
          <w:tcPr>
            <w:tcW w:w="964" w:type="dxa"/>
          </w:tcPr>
          <w:p w14:paraId="07E343C9" w14:textId="56DB4DCE" w:rsidR="00473BE8" w:rsidRPr="00BC130B" w:rsidRDefault="004F64A3" w:rsidP="004D1420">
            <w:pPr>
              <w:pStyle w:val="tabteksts"/>
              <w:jc w:val="right"/>
            </w:pPr>
            <w:r w:rsidRPr="00BC130B">
              <w:t>4 512,7</w:t>
            </w:r>
          </w:p>
        </w:tc>
        <w:tc>
          <w:tcPr>
            <w:tcW w:w="964" w:type="dxa"/>
          </w:tcPr>
          <w:p w14:paraId="07E343CA" w14:textId="1DEADBFB" w:rsidR="00473BE8" w:rsidRPr="00BC130B" w:rsidRDefault="004F64A3" w:rsidP="004D1420">
            <w:pPr>
              <w:pStyle w:val="tabteksts"/>
              <w:jc w:val="right"/>
            </w:pPr>
            <w:r w:rsidRPr="00BC130B">
              <w:t>4 445,0</w:t>
            </w:r>
          </w:p>
        </w:tc>
        <w:tc>
          <w:tcPr>
            <w:tcW w:w="964" w:type="dxa"/>
          </w:tcPr>
          <w:p w14:paraId="07E343CB" w14:textId="0BE7239A" w:rsidR="00473BE8" w:rsidRPr="00BC130B" w:rsidRDefault="004F64A3" w:rsidP="004D1420">
            <w:pPr>
              <w:pStyle w:val="tabteksts"/>
              <w:jc w:val="right"/>
            </w:pPr>
            <w:r w:rsidRPr="00BC130B">
              <w:t>4 445,0</w:t>
            </w:r>
          </w:p>
        </w:tc>
      </w:tr>
      <w:tr w:rsidR="00BC130B" w:rsidRPr="00BC130B" w14:paraId="38B7A422" w14:textId="77777777" w:rsidTr="004F64A3">
        <w:trPr>
          <w:jc w:val="center"/>
        </w:trPr>
        <w:tc>
          <w:tcPr>
            <w:tcW w:w="2298" w:type="dxa"/>
            <w:tcBorders>
              <w:bottom w:val="single" w:sz="4" w:space="0" w:color="auto"/>
            </w:tcBorders>
            <w:vAlign w:val="bottom"/>
          </w:tcPr>
          <w:p w14:paraId="3AC36908" w14:textId="153D71A7" w:rsidR="00F6029D" w:rsidRPr="00BC130B" w:rsidRDefault="00F6029D" w:rsidP="000A2320">
            <w:pPr>
              <w:pStyle w:val="tabteksts"/>
              <w:rPr>
                <w:lang w:eastAsia="lv-LV"/>
              </w:rPr>
            </w:pPr>
            <w:r w:rsidRPr="00BC130B">
              <w:rPr>
                <w:lang w:eastAsia="lv-LV"/>
              </w:rPr>
              <w:t>01.00.00 Politikas plānošana un ieviešanas uzraudzība</w:t>
            </w:r>
          </w:p>
        </w:tc>
        <w:tc>
          <w:tcPr>
            <w:tcW w:w="964" w:type="dxa"/>
            <w:tcBorders>
              <w:bottom w:val="single" w:sz="4" w:space="0" w:color="auto"/>
            </w:tcBorders>
          </w:tcPr>
          <w:p w14:paraId="75A12AC6" w14:textId="70AE1824" w:rsidR="00F6029D" w:rsidRPr="00BC130B" w:rsidRDefault="004F64A3" w:rsidP="004D1420">
            <w:pPr>
              <w:pStyle w:val="tabteksts"/>
              <w:jc w:val="right"/>
              <w:rPr>
                <w:lang w:eastAsia="lv-LV"/>
              </w:rPr>
            </w:pPr>
            <w:r w:rsidRPr="00BC130B">
              <w:rPr>
                <w:lang w:eastAsia="lv-LV"/>
              </w:rPr>
              <w:t>147,9</w:t>
            </w:r>
          </w:p>
        </w:tc>
        <w:tc>
          <w:tcPr>
            <w:tcW w:w="1009" w:type="dxa"/>
            <w:tcBorders>
              <w:bottom w:val="single" w:sz="4" w:space="0" w:color="auto"/>
            </w:tcBorders>
          </w:tcPr>
          <w:p w14:paraId="42F2EA16" w14:textId="61E10C92" w:rsidR="00F6029D" w:rsidRPr="00BC130B" w:rsidRDefault="004F64A3" w:rsidP="004D1420">
            <w:pPr>
              <w:pStyle w:val="tabteksts"/>
              <w:jc w:val="right"/>
              <w:rPr>
                <w:lang w:eastAsia="lv-LV"/>
              </w:rPr>
            </w:pPr>
            <w:r w:rsidRPr="00BC130B">
              <w:rPr>
                <w:lang w:eastAsia="lv-LV"/>
              </w:rPr>
              <w:t>144,2</w:t>
            </w:r>
          </w:p>
        </w:tc>
        <w:tc>
          <w:tcPr>
            <w:tcW w:w="964" w:type="dxa"/>
            <w:tcBorders>
              <w:bottom w:val="single" w:sz="4" w:space="0" w:color="auto"/>
            </w:tcBorders>
          </w:tcPr>
          <w:p w14:paraId="7C0B2714" w14:textId="11AC21AC" w:rsidR="00F6029D" w:rsidRPr="00BC130B" w:rsidRDefault="004F64A3" w:rsidP="004D1420">
            <w:pPr>
              <w:pStyle w:val="tabteksts"/>
              <w:jc w:val="right"/>
              <w:rPr>
                <w:lang w:eastAsia="lv-LV"/>
              </w:rPr>
            </w:pPr>
            <w:r w:rsidRPr="00BC130B">
              <w:rPr>
                <w:lang w:eastAsia="lv-LV"/>
              </w:rPr>
              <w:t>143,5</w:t>
            </w:r>
          </w:p>
        </w:tc>
        <w:tc>
          <w:tcPr>
            <w:tcW w:w="964" w:type="dxa"/>
            <w:tcBorders>
              <w:bottom w:val="single" w:sz="4" w:space="0" w:color="auto"/>
            </w:tcBorders>
          </w:tcPr>
          <w:p w14:paraId="52E72958" w14:textId="455CB3BD" w:rsidR="00F6029D" w:rsidRPr="00BC130B" w:rsidRDefault="00C618BC" w:rsidP="00C618BC">
            <w:pPr>
              <w:pStyle w:val="tabteksts"/>
              <w:jc w:val="center"/>
              <w:rPr>
                <w:lang w:eastAsia="lv-LV"/>
              </w:rPr>
            </w:pPr>
            <w:r w:rsidRPr="00BC130B">
              <w:rPr>
                <w:lang w:eastAsia="lv-LV"/>
              </w:rPr>
              <w:t>–</w:t>
            </w:r>
          </w:p>
        </w:tc>
        <w:tc>
          <w:tcPr>
            <w:tcW w:w="964" w:type="dxa"/>
            <w:tcBorders>
              <w:bottom w:val="single" w:sz="4" w:space="0" w:color="auto"/>
            </w:tcBorders>
          </w:tcPr>
          <w:p w14:paraId="0929F136" w14:textId="106828CA" w:rsidR="00F6029D" w:rsidRPr="00BC130B" w:rsidRDefault="00C618BC" w:rsidP="00C618BC">
            <w:pPr>
              <w:pStyle w:val="tabteksts"/>
              <w:jc w:val="center"/>
              <w:rPr>
                <w:lang w:eastAsia="lv-LV"/>
              </w:rPr>
            </w:pPr>
            <w:r w:rsidRPr="00BC130B">
              <w:rPr>
                <w:lang w:eastAsia="lv-LV"/>
              </w:rPr>
              <w:t>–</w:t>
            </w:r>
          </w:p>
        </w:tc>
        <w:tc>
          <w:tcPr>
            <w:tcW w:w="964" w:type="dxa"/>
            <w:tcBorders>
              <w:bottom w:val="single" w:sz="4" w:space="0" w:color="auto"/>
            </w:tcBorders>
          </w:tcPr>
          <w:p w14:paraId="291748BC" w14:textId="06F179AB" w:rsidR="00F6029D" w:rsidRPr="00BC130B" w:rsidRDefault="00C618BC" w:rsidP="00C618BC">
            <w:pPr>
              <w:pStyle w:val="tabteksts"/>
              <w:jc w:val="center"/>
              <w:rPr>
                <w:lang w:eastAsia="lv-LV"/>
              </w:rPr>
            </w:pPr>
            <w:r w:rsidRPr="00BC130B">
              <w:rPr>
                <w:lang w:eastAsia="lv-LV"/>
              </w:rPr>
              <w:t>–</w:t>
            </w:r>
          </w:p>
        </w:tc>
        <w:tc>
          <w:tcPr>
            <w:tcW w:w="964" w:type="dxa"/>
            <w:tcBorders>
              <w:bottom w:val="single" w:sz="4" w:space="0" w:color="auto"/>
            </w:tcBorders>
          </w:tcPr>
          <w:p w14:paraId="7D4E1CE6" w14:textId="78D55601" w:rsidR="00F6029D" w:rsidRPr="00BC130B" w:rsidRDefault="00C618BC" w:rsidP="00C618BC">
            <w:pPr>
              <w:pStyle w:val="tabteksts"/>
              <w:jc w:val="center"/>
              <w:rPr>
                <w:lang w:eastAsia="lv-LV"/>
              </w:rPr>
            </w:pPr>
            <w:r w:rsidRPr="00BC130B">
              <w:rPr>
                <w:lang w:eastAsia="lv-LV"/>
              </w:rPr>
              <w:t>–</w:t>
            </w:r>
          </w:p>
        </w:tc>
      </w:tr>
      <w:tr w:rsidR="00BC130B" w:rsidRPr="00BC130B" w14:paraId="55249A10" w14:textId="77777777" w:rsidTr="004F64A3">
        <w:trPr>
          <w:jc w:val="center"/>
        </w:trPr>
        <w:tc>
          <w:tcPr>
            <w:tcW w:w="2298" w:type="dxa"/>
            <w:tcBorders>
              <w:bottom w:val="single" w:sz="4" w:space="0" w:color="auto"/>
            </w:tcBorders>
            <w:vAlign w:val="bottom"/>
          </w:tcPr>
          <w:p w14:paraId="3AE301F6" w14:textId="713DCD0F" w:rsidR="00F6029D" w:rsidRPr="00BC130B" w:rsidRDefault="00F6029D" w:rsidP="000A2320">
            <w:pPr>
              <w:pStyle w:val="tabteksts"/>
              <w:rPr>
                <w:lang w:eastAsia="lv-LV"/>
              </w:rPr>
            </w:pPr>
            <w:r w:rsidRPr="00BC130B">
              <w:rPr>
                <w:lang w:val="en-US"/>
              </w:rPr>
              <w:t>01.01.00</w:t>
            </w:r>
            <w:r w:rsidRPr="00BC130B">
              <w:t xml:space="preserve"> Nozares vadība</w:t>
            </w:r>
          </w:p>
        </w:tc>
        <w:tc>
          <w:tcPr>
            <w:tcW w:w="964" w:type="dxa"/>
            <w:tcBorders>
              <w:bottom w:val="single" w:sz="4" w:space="0" w:color="auto"/>
            </w:tcBorders>
          </w:tcPr>
          <w:p w14:paraId="31CF02D3" w14:textId="139474CA" w:rsidR="00F6029D" w:rsidRPr="00BC130B" w:rsidRDefault="004F64A3" w:rsidP="004D1420">
            <w:pPr>
              <w:pStyle w:val="tabteksts"/>
              <w:jc w:val="right"/>
            </w:pPr>
            <w:r w:rsidRPr="00BC130B">
              <w:t>147,9</w:t>
            </w:r>
          </w:p>
        </w:tc>
        <w:tc>
          <w:tcPr>
            <w:tcW w:w="1009" w:type="dxa"/>
            <w:tcBorders>
              <w:bottom w:val="single" w:sz="4" w:space="0" w:color="auto"/>
            </w:tcBorders>
          </w:tcPr>
          <w:p w14:paraId="6DAC24ED" w14:textId="415130CA" w:rsidR="00F6029D" w:rsidRPr="00BC130B" w:rsidRDefault="004F64A3" w:rsidP="004D1420">
            <w:pPr>
              <w:pStyle w:val="tabteksts"/>
              <w:jc w:val="right"/>
            </w:pPr>
            <w:r w:rsidRPr="00BC130B">
              <w:t>144,2</w:t>
            </w:r>
          </w:p>
        </w:tc>
        <w:tc>
          <w:tcPr>
            <w:tcW w:w="964" w:type="dxa"/>
            <w:tcBorders>
              <w:bottom w:val="single" w:sz="4" w:space="0" w:color="auto"/>
            </w:tcBorders>
          </w:tcPr>
          <w:p w14:paraId="001194DC" w14:textId="62C99331" w:rsidR="00F6029D" w:rsidRPr="00BC130B" w:rsidRDefault="004F64A3" w:rsidP="004D1420">
            <w:pPr>
              <w:pStyle w:val="tabteksts"/>
              <w:jc w:val="right"/>
            </w:pPr>
            <w:r w:rsidRPr="00BC130B">
              <w:t>143,5</w:t>
            </w:r>
          </w:p>
        </w:tc>
        <w:tc>
          <w:tcPr>
            <w:tcW w:w="964" w:type="dxa"/>
            <w:tcBorders>
              <w:bottom w:val="single" w:sz="4" w:space="0" w:color="auto"/>
            </w:tcBorders>
          </w:tcPr>
          <w:p w14:paraId="3D8859AB" w14:textId="77777777" w:rsidR="00F6029D" w:rsidRPr="00BC130B" w:rsidRDefault="00F6029D" w:rsidP="004D1420">
            <w:pPr>
              <w:pStyle w:val="tabteksts"/>
              <w:jc w:val="right"/>
            </w:pPr>
          </w:p>
        </w:tc>
        <w:tc>
          <w:tcPr>
            <w:tcW w:w="964" w:type="dxa"/>
            <w:tcBorders>
              <w:bottom w:val="single" w:sz="4" w:space="0" w:color="auto"/>
            </w:tcBorders>
          </w:tcPr>
          <w:p w14:paraId="32E4D33C" w14:textId="77777777" w:rsidR="00F6029D" w:rsidRPr="00BC130B" w:rsidRDefault="00F6029D" w:rsidP="004D1420">
            <w:pPr>
              <w:pStyle w:val="tabteksts"/>
              <w:jc w:val="right"/>
            </w:pPr>
          </w:p>
        </w:tc>
        <w:tc>
          <w:tcPr>
            <w:tcW w:w="964" w:type="dxa"/>
            <w:tcBorders>
              <w:bottom w:val="single" w:sz="4" w:space="0" w:color="auto"/>
            </w:tcBorders>
          </w:tcPr>
          <w:p w14:paraId="0F886B4F" w14:textId="77777777" w:rsidR="00F6029D" w:rsidRPr="00BC130B" w:rsidRDefault="00F6029D" w:rsidP="004D1420">
            <w:pPr>
              <w:pStyle w:val="tabteksts"/>
              <w:jc w:val="right"/>
            </w:pPr>
          </w:p>
        </w:tc>
        <w:tc>
          <w:tcPr>
            <w:tcW w:w="964" w:type="dxa"/>
            <w:tcBorders>
              <w:bottom w:val="single" w:sz="4" w:space="0" w:color="auto"/>
            </w:tcBorders>
          </w:tcPr>
          <w:p w14:paraId="7F896640" w14:textId="77777777" w:rsidR="00F6029D" w:rsidRPr="00BC130B" w:rsidRDefault="00F6029D" w:rsidP="004D1420">
            <w:pPr>
              <w:pStyle w:val="tabteksts"/>
              <w:jc w:val="right"/>
            </w:pPr>
          </w:p>
        </w:tc>
      </w:tr>
      <w:tr w:rsidR="00BC130B" w:rsidRPr="00BC130B" w14:paraId="16A73F25" w14:textId="77777777" w:rsidTr="004F64A3">
        <w:trPr>
          <w:jc w:val="center"/>
        </w:trPr>
        <w:tc>
          <w:tcPr>
            <w:tcW w:w="2298" w:type="dxa"/>
            <w:tcBorders>
              <w:bottom w:val="single" w:sz="4" w:space="0" w:color="auto"/>
            </w:tcBorders>
            <w:vAlign w:val="bottom"/>
          </w:tcPr>
          <w:p w14:paraId="7837388B" w14:textId="6AF0BDE5" w:rsidR="00F6029D" w:rsidRPr="00BC130B" w:rsidRDefault="00F6029D" w:rsidP="000A2320">
            <w:pPr>
              <w:pStyle w:val="tabteksts"/>
              <w:rPr>
                <w:lang w:eastAsia="lv-LV"/>
              </w:rPr>
            </w:pPr>
            <w:r w:rsidRPr="00BC130B">
              <w:rPr>
                <w:lang w:val="en-US"/>
              </w:rPr>
              <w:t>05.00.00</w:t>
            </w:r>
            <w:r w:rsidRPr="00BC130B">
              <w:t xml:space="preserve"> Valsts sociālie pakalpojumi</w:t>
            </w:r>
          </w:p>
        </w:tc>
        <w:tc>
          <w:tcPr>
            <w:tcW w:w="964" w:type="dxa"/>
            <w:tcBorders>
              <w:bottom w:val="single" w:sz="4" w:space="0" w:color="auto"/>
            </w:tcBorders>
          </w:tcPr>
          <w:p w14:paraId="79811970" w14:textId="1A6EC1CB" w:rsidR="00F6029D" w:rsidRPr="00BC130B" w:rsidRDefault="004F64A3" w:rsidP="004D1420">
            <w:pPr>
              <w:pStyle w:val="tabteksts"/>
              <w:jc w:val="right"/>
            </w:pPr>
            <w:r w:rsidRPr="00BC130B">
              <w:t>3 431,9</w:t>
            </w:r>
          </w:p>
        </w:tc>
        <w:tc>
          <w:tcPr>
            <w:tcW w:w="1009" w:type="dxa"/>
            <w:tcBorders>
              <w:bottom w:val="single" w:sz="4" w:space="0" w:color="auto"/>
            </w:tcBorders>
          </w:tcPr>
          <w:p w14:paraId="68B9E215" w14:textId="5136B0CE" w:rsidR="00F6029D" w:rsidRPr="00BC130B" w:rsidRDefault="004F64A3" w:rsidP="004D1420">
            <w:pPr>
              <w:pStyle w:val="tabteksts"/>
              <w:jc w:val="right"/>
            </w:pPr>
            <w:r w:rsidRPr="00BC130B">
              <w:t>3 388,5</w:t>
            </w:r>
          </w:p>
        </w:tc>
        <w:tc>
          <w:tcPr>
            <w:tcW w:w="964" w:type="dxa"/>
            <w:tcBorders>
              <w:bottom w:val="single" w:sz="4" w:space="0" w:color="auto"/>
            </w:tcBorders>
          </w:tcPr>
          <w:p w14:paraId="3E233E55" w14:textId="2BBA0892" w:rsidR="00F6029D" w:rsidRPr="00BC130B" w:rsidRDefault="004F64A3" w:rsidP="0071414C">
            <w:pPr>
              <w:pStyle w:val="tabteksts"/>
              <w:jc w:val="right"/>
            </w:pPr>
            <w:r w:rsidRPr="00BC130B">
              <w:t>3</w:t>
            </w:r>
            <w:r w:rsidR="0071414C" w:rsidRPr="00BC130B">
              <w:t> 387,2</w:t>
            </w:r>
          </w:p>
        </w:tc>
        <w:tc>
          <w:tcPr>
            <w:tcW w:w="964" w:type="dxa"/>
            <w:tcBorders>
              <w:bottom w:val="single" w:sz="4" w:space="0" w:color="auto"/>
            </w:tcBorders>
          </w:tcPr>
          <w:p w14:paraId="691B22A3" w14:textId="069D4AC9" w:rsidR="00F6029D" w:rsidRPr="00BC130B" w:rsidRDefault="004F64A3" w:rsidP="004D1420">
            <w:pPr>
              <w:pStyle w:val="tabteksts"/>
              <w:jc w:val="right"/>
            </w:pPr>
            <w:r w:rsidRPr="00BC130B">
              <w:t>3 484,0</w:t>
            </w:r>
          </w:p>
        </w:tc>
        <w:tc>
          <w:tcPr>
            <w:tcW w:w="964" w:type="dxa"/>
            <w:tcBorders>
              <w:bottom w:val="single" w:sz="4" w:space="0" w:color="auto"/>
            </w:tcBorders>
          </w:tcPr>
          <w:p w14:paraId="510CA64C" w14:textId="2C79E9DC" w:rsidR="00F6029D" w:rsidRPr="00BC130B" w:rsidRDefault="004F64A3" w:rsidP="004D1420">
            <w:pPr>
              <w:pStyle w:val="tabteksts"/>
              <w:jc w:val="right"/>
            </w:pPr>
            <w:r w:rsidRPr="00BC130B">
              <w:t>3 489,0</w:t>
            </w:r>
          </w:p>
        </w:tc>
        <w:tc>
          <w:tcPr>
            <w:tcW w:w="964" w:type="dxa"/>
            <w:tcBorders>
              <w:bottom w:val="single" w:sz="4" w:space="0" w:color="auto"/>
            </w:tcBorders>
          </w:tcPr>
          <w:p w14:paraId="6D549EB4" w14:textId="065E22FB" w:rsidR="00F6029D" w:rsidRPr="00BC130B" w:rsidRDefault="004F64A3" w:rsidP="004D1420">
            <w:pPr>
              <w:pStyle w:val="tabteksts"/>
              <w:jc w:val="right"/>
            </w:pPr>
            <w:r w:rsidRPr="00BC130B">
              <w:t>3 489,0</w:t>
            </w:r>
          </w:p>
        </w:tc>
        <w:tc>
          <w:tcPr>
            <w:tcW w:w="964" w:type="dxa"/>
            <w:tcBorders>
              <w:bottom w:val="single" w:sz="4" w:space="0" w:color="auto"/>
            </w:tcBorders>
          </w:tcPr>
          <w:p w14:paraId="62594B36" w14:textId="2674FD54" w:rsidR="00F6029D" w:rsidRPr="00BC130B" w:rsidRDefault="004F64A3" w:rsidP="004D1420">
            <w:pPr>
              <w:pStyle w:val="tabteksts"/>
              <w:jc w:val="right"/>
            </w:pPr>
            <w:r w:rsidRPr="00BC130B">
              <w:t>3 489,0</w:t>
            </w:r>
          </w:p>
        </w:tc>
      </w:tr>
      <w:tr w:rsidR="00BC130B" w:rsidRPr="00BC130B" w14:paraId="709602FC" w14:textId="77777777" w:rsidTr="004F64A3">
        <w:trPr>
          <w:jc w:val="center"/>
        </w:trPr>
        <w:tc>
          <w:tcPr>
            <w:tcW w:w="2298" w:type="dxa"/>
            <w:tcBorders>
              <w:bottom w:val="single" w:sz="4" w:space="0" w:color="auto"/>
            </w:tcBorders>
            <w:vAlign w:val="bottom"/>
          </w:tcPr>
          <w:p w14:paraId="292E30D4" w14:textId="30B1E75D" w:rsidR="00F6029D" w:rsidRPr="00BC130B" w:rsidRDefault="00F6029D" w:rsidP="000A2320">
            <w:pPr>
              <w:pStyle w:val="tabteksts"/>
              <w:rPr>
                <w:lang w:eastAsia="lv-LV"/>
              </w:rPr>
            </w:pPr>
            <w:r w:rsidRPr="00BC130B">
              <w:rPr>
                <w:lang w:val="en-US"/>
              </w:rPr>
              <w:t>05.03.00</w:t>
            </w:r>
            <w:r w:rsidRPr="00BC130B">
              <w:t xml:space="preserve"> Aprūpe valsts sociālās aprūpes institūcijās</w:t>
            </w:r>
          </w:p>
        </w:tc>
        <w:tc>
          <w:tcPr>
            <w:tcW w:w="964" w:type="dxa"/>
            <w:tcBorders>
              <w:bottom w:val="single" w:sz="4" w:space="0" w:color="auto"/>
            </w:tcBorders>
          </w:tcPr>
          <w:p w14:paraId="6C140C4E" w14:textId="610A3677" w:rsidR="00F6029D" w:rsidRPr="00BC130B" w:rsidRDefault="004F64A3" w:rsidP="004D1420">
            <w:pPr>
              <w:pStyle w:val="tabteksts"/>
              <w:jc w:val="right"/>
            </w:pPr>
            <w:r w:rsidRPr="00BC130B">
              <w:t>3 029,4</w:t>
            </w:r>
          </w:p>
        </w:tc>
        <w:tc>
          <w:tcPr>
            <w:tcW w:w="1009" w:type="dxa"/>
            <w:tcBorders>
              <w:bottom w:val="single" w:sz="4" w:space="0" w:color="auto"/>
            </w:tcBorders>
          </w:tcPr>
          <w:p w14:paraId="5828FDA0" w14:textId="16F56BD9" w:rsidR="00F6029D" w:rsidRPr="00BC130B" w:rsidRDefault="004F64A3" w:rsidP="004D1420">
            <w:pPr>
              <w:pStyle w:val="tabteksts"/>
              <w:jc w:val="right"/>
            </w:pPr>
            <w:r w:rsidRPr="00BC130B">
              <w:t>3 005,4</w:t>
            </w:r>
          </w:p>
        </w:tc>
        <w:tc>
          <w:tcPr>
            <w:tcW w:w="964" w:type="dxa"/>
            <w:tcBorders>
              <w:bottom w:val="single" w:sz="4" w:space="0" w:color="auto"/>
            </w:tcBorders>
          </w:tcPr>
          <w:p w14:paraId="3796D58B" w14:textId="2F280541" w:rsidR="00F6029D" w:rsidRPr="00BC130B" w:rsidRDefault="00E64C53" w:rsidP="0071414C">
            <w:pPr>
              <w:pStyle w:val="tabteksts"/>
              <w:jc w:val="right"/>
            </w:pPr>
            <w:r w:rsidRPr="00BC130B">
              <w:t>3</w:t>
            </w:r>
            <w:r w:rsidR="0071414C" w:rsidRPr="00BC130B">
              <w:t> 016,2</w:t>
            </w:r>
          </w:p>
        </w:tc>
        <w:tc>
          <w:tcPr>
            <w:tcW w:w="964" w:type="dxa"/>
            <w:tcBorders>
              <w:bottom w:val="single" w:sz="4" w:space="0" w:color="auto"/>
            </w:tcBorders>
          </w:tcPr>
          <w:p w14:paraId="308AF6FC" w14:textId="6A36D56E" w:rsidR="00F6029D" w:rsidRPr="00BC130B" w:rsidRDefault="004F64A3" w:rsidP="004D1420">
            <w:pPr>
              <w:pStyle w:val="tabteksts"/>
              <w:jc w:val="right"/>
            </w:pPr>
            <w:r w:rsidRPr="00BC130B">
              <w:t>3 073,7</w:t>
            </w:r>
          </w:p>
        </w:tc>
        <w:tc>
          <w:tcPr>
            <w:tcW w:w="964" w:type="dxa"/>
            <w:tcBorders>
              <w:bottom w:val="single" w:sz="4" w:space="0" w:color="auto"/>
            </w:tcBorders>
          </w:tcPr>
          <w:p w14:paraId="5E31F1F2" w14:textId="056063EA" w:rsidR="00F6029D" w:rsidRPr="00BC130B" w:rsidRDefault="004F64A3" w:rsidP="004D1420">
            <w:pPr>
              <w:pStyle w:val="tabteksts"/>
              <w:jc w:val="right"/>
            </w:pPr>
            <w:r w:rsidRPr="00BC130B">
              <w:t>3 078,7</w:t>
            </w:r>
          </w:p>
        </w:tc>
        <w:tc>
          <w:tcPr>
            <w:tcW w:w="964" w:type="dxa"/>
            <w:tcBorders>
              <w:bottom w:val="single" w:sz="4" w:space="0" w:color="auto"/>
            </w:tcBorders>
          </w:tcPr>
          <w:p w14:paraId="3D1BA6EF" w14:textId="7AD5E563" w:rsidR="00F6029D" w:rsidRPr="00BC130B" w:rsidRDefault="004F64A3" w:rsidP="004D1420">
            <w:pPr>
              <w:pStyle w:val="tabteksts"/>
              <w:jc w:val="right"/>
            </w:pPr>
            <w:r w:rsidRPr="00BC130B">
              <w:t>3 078,7</w:t>
            </w:r>
          </w:p>
        </w:tc>
        <w:tc>
          <w:tcPr>
            <w:tcW w:w="964" w:type="dxa"/>
            <w:tcBorders>
              <w:bottom w:val="single" w:sz="4" w:space="0" w:color="auto"/>
            </w:tcBorders>
          </w:tcPr>
          <w:p w14:paraId="68DFE661" w14:textId="3D5FBC56" w:rsidR="00F6029D" w:rsidRPr="00BC130B" w:rsidRDefault="004F64A3" w:rsidP="004D1420">
            <w:pPr>
              <w:pStyle w:val="tabteksts"/>
              <w:jc w:val="right"/>
            </w:pPr>
            <w:r w:rsidRPr="00BC130B">
              <w:t>3 078,7</w:t>
            </w:r>
          </w:p>
        </w:tc>
      </w:tr>
      <w:tr w:rsidR="00BC130B" w:rsidRPr="00BC130B" w14:paraId="12987E11" w14:textId="77777777" w:rsidTr="004F64A3">
        <w:trPr>
          <w:jc w:val="center"/>
        </w:trPr>
        <w:tc>
          <w:tcPr>
            <w:tcW w:w="2298" w:type="dxa"/>
            <w:tcBorders>
              <w:bottom w:val="single" w:sz="4" w:space="0" w:color="auto"/>
            </w:tcBorders>
            <w:vAlign w:val="bottom"/>
          </w:tcPr>
          <w:p w14:paraId="45FD5F07" w14:textId="3405A74A" w:rsidR="00F6029D" w:rsidRPr="00BC130B" w:rsidRDefault="00F6029D" w:rsidP="000A2320">
            <w:pPr>
              <w:pStyle w:val="tabteksts"/>
              <w:rPr>
                <w:lang w:eastAsia="lv-LV"/>
              </w:rPr>
            </w:pPr>
            <w:r w:rsidRPr="00BC130B">
              <w:t>05.37.00 Sociālās integrācijas valsts aģentūras administrēšana un profesionālās un sociālās rehabilitācijas pakalpojumu nodrošināšana</w:t>
            </w:r>
          </w:p>
        </w:tc>
        <w:tc>
          <w:tcPr>
            <w:tcW w:w="964" w:type="dxa"/>
            <w:tcBorders>
              <w:bottom w:val="single" w:sz="4" w:space="0" w:color="auto"/>
            </w:tcBorders>
          </w:tcPr>
          <w:p w14:paraId="24337586" w14:textId="5EF709E7" w:rsidR="00F6029D" w:rsidRPr="00BC130B" w:rsidRDefault="004F64A3" w:rsidP="004D1420">
            <w:pPr>
              <w:pStyle w:val="tabteksts"/>
              <w:jc w:val="right"/>
            </w:pPr>
            <w:r w:rsidRPr="00BC130B">
              <w:t>271</w:t>
            </w:r>
            <w:r w:rsidR="0071414C" w:rsidRPr="00BC130B">
              <w:t>,0</w:t>
            </w:r>
          </w:p>
        </w:tc>
        <w:tc>
          <w:tcPr>
            <w:tcW w:w="1009" w:type="dxa"/>
            <w:tcBorders>
              <w:bottom w:val="single" w:sz="4" w:space="0" w:color="auto"/>
            </w:tcBorders>
          </w:tcPr>
          <w:p w14:paraId="65305152" w14:textId="4643D6E9" w:rsidR="00F6029D" w:rsidRPr="00BC130B" w:rsidRDefault="004F64A3" w:rsidP="004D1420">
            <w:pPr>
              <w:pStyle w:val="tabteksts"/>
              <w:jc w:val="right"/>
            </w:pPr>
            <w:r w:rsidRPr="00BC130B">
              <w:t>265</w:t>
            </w:r>
            <w:r w:rsidR="0071414C" w:rsidRPr="00BC130B">
              <w:t>,0</w:t>
            </w:r>
          </w:p>
        </w:tc>
        <w:tc>
          <w:tcPr>
            <w:tcW w:w="964" w:type="dxa"/>
            <w:tcBorders>
              <w:bottom w:val="single" w:sz="4" w:space="0" w:color="auto"/>
            </w:tcBorders>
          </w:tcPr>
          <w:p w14:paraId="09ACA71C" w14:textId="01B6DADD" w:rsidR="00F6029D" w:rsidRPr="00BC130B" w:rsidRDefault="004F64A3" w:rsidP="004D1420">
            <w:pPr>
              <w:pStyle w:val="tabteksts"/>
              <w:jc w:val="right"/>
            </w:pPr>
            <w:r w:rsidRPr="00BC130B">
              <w:t>263</w:t>
            </w:r>
            <w:r w:rsidR="0071414C" w:rsidRPr="00BC130B">
              <w:t>,0</w:t>
            </w:r>
          </w:p>
        </w:tc>
        <w:tc>
          <w:tcPr>
            <w:tcW w:w="964" w:type="dxa"/>
            <w:tcBorders>
              <w:bottom w:val="single" w:sz="4" w:space="0" w:color="auto"/>
            </w:tcBorders>
          </w:tcPr>
          <w:p w14:paraId="3F939B5D" w14:textId="33987A05" w:rsidR="00F6029D" w:rsidRPr="00BC130B" w:rsidRDefault="004F64A3" w:rsidP="004D1420">
            <w:pPr>
              <w:pStyle w:val="tabteksts"/>
              <w:jc w:val="right"/>
            </w:pPr>
            <w:r w:rsidRPr="00BC130B">
              <w:t>292</w:t>
            </w:r>
            <w:r w:rsidR="0071414C" w:rsidRPr="00BC130B">
              <w:t>,0</w:t>
            </w:r>
          </w:p>
        </w:tc>
        <w:tc>
          <w:tcPr>
            <w:tcW w:w="964" w:type="dxa"/>
            <w:tcBorders>
              <w:bottom w:val="single" w:sz="4" w:space="0" w:color="auto"/>
            </w:tcBorders>
          </w:tcPr>
          <w:p w14:paraId="1CBC0F7C" w14:textId="7B8DCF54" w:rsidR="00F6029D" w:rsidRPr="00BC130B" w:rsidRDefault="004F64A3" w:rsidP="004D1420">
            <w:pPr>
              <w:pStyle w:val="tabteksts"/>
              <w:jc w:val="right"/>
            </w:pPr>
            <w:r w:rsidRPr="00BC130B">
              <w:t>292</w:t>
            </w:r>
            <w:r w:rsidR="0071414C" w:rsidRPr="00BC130B">
              <w:t>,0</w:t>
            </w:r>
          </w:p>
        </w:tc>
        <w:tc>
          <w:tcPr>
            <w:tcW w:w="964" w:type="dxa"/>
            <w:tcBorders>
              <w:bottom w:val="single" w:sz="4" w:space="0" w:color="auto"/>
            </w:tcBorders>
          </w:tcPr>
          <w:p w14:paraId="75AAD392" w14:textId="0A57CE98" w:rsidR="00F6029D" w:rsidRPr="00BC130B" w:rsidRDefault="004F64A3" w:rsidP="004D1420">
            <w:pPr>
              <w:pStyle w:val="tabteksts"/>
              <w:jc w:val="right"/>
            </w:pPr>
            <w:r w:rsidRPr="00BC130B">
              <w:t>292</w:t>
            </w:r>
            <w:r w:rsidR="0071414C" w:rsidRPr="00BC130B">
              <w:t>,0</w:t>
            </w:r>
          </w:p>
        </w:tc>
        <w:tc>
          <w:tcPr>
            <w:tcW w:w="964" w:type="dxa"/>
            <w:tcBorders>
              <w:bottom w:val="single" w:sz="4" w:space="0" w:color="auto"/>
            </w:tcBorders>
          </w:tcPr>
          <w:p w14:paraId="35838BD7" w14:textId="659D411C" w:rsidR="00F6029D" w:rsidRPr="00BC130B" w:rsidRDefault="004F64A3" w:rsidP="004D1420">
            <w:pPr>
              <w:pStyle w:val="tabteksts"/>
              <w:jc w:val="right"/>
            </w:pPr>
            <w:r w:rsidRPr="00BC130B">
              <w:t>292</w:t>
            </w:r>
            <w:r w:rsidR="0071414C" w:rsidRPr="00BC130B">
              <w:t>,0</w:t>
            </w:r>
          </w:p>
        </w:tc>
      </w:tr>
      <w:tr w:rsidR="00BC130B" w:rsidRPr="00BC130B" w14:paraId="5C9C5322" w14:textId="77777777" w:rsidTr="004F64A3">
        <w:trPr>
          <w:jc w:val="center"/>
        </w:trPr>
        <w:tc>
          <w:tcPr>
            <w:tcW w:w="2298" w:type="dxa"/>
            <w:tcBorders>
              <w:bottom w:val="single" w:sz="4" w:space="0" w:color="auto"/>
            </w:tcBorders>
            <w:vAlign w:val="bottom"/>
          </w:tcPr>
          <w:p w14:paraId="7F29062C" w14:textId="57EF86D1" w:rsidR="00F6029D" w:rsidRPr="00BC130B" w:rsidRDefault="00F6029D" w:rsidP="000A2320">
            <w:pPr>
              <w:pStyle w:val="tabteksts"/>
              <w:rPr>
                <w:lang w:eastAsia="lv-LV"/>
              </w:rPr>
            </w:pPr>
            <w:r w:rsidRPr="00BC130B">
              <w:rPr>
                <w:lang w:val="en-US"/>
              </w:rPr>
              <w:lastRenderedPageBreak/>
              <w:t>05.62.00</w:t>
            </w:r>
            <w:r w:rsidRPr="00BC130B">
              <w:t xml:space="preserve"> Invaliditātes ekspertīžu nodrošināšana</w:t>
            </w:r>
          </w:p>
        </w:tc>
        <w:tc>
          <w:tcPr>
            <w:tcW w:w="964" w:type="dxa"/>
            <w:tcBorders>
              <w:bottom w:val="single" w:sz="4" w:space="0" w:color="auto"/>
            </w:tcBorders>
          </w:tcPr>
          <w:p w14:paraId="63DEC86F" w14:textId="5D86E36E" w:rsidR="00F6029D" w:rsidRPr="00BC130B" w:rsidRDefault="004F64A3" w:rsidP="004D1420">
            <w:pPr>
              <w:pStyle w:val="tabteksts"/>
              <w:jc w:val="right"/>
            </w:pPr>
            <w:r w:rsidRPr="00BC130B">
              <w:t>131,5</w:t>
            </w:r>
          </w:p>
        </w:tc>
        <w:tc>
          <w:tcPr>
            <w:tcW w:w="1009" w:type="dxa"/>
            <w:tcBorders>
              <w:bottom w:val="single" w:sz="4" w:space="0" w:color="auto"/>
            </w:tcBorders>
          </w:tcPr>
          <w:p w14:paraId="74BC2D4D" w14:textId="1ACFE9BA" w:rsidR="00F6029D" w:rsidRPr="00BC130B" w:rsidRDefault="004F64A3" w:rsidP="004D1420">
            <w:pPr>
              <w:pStyle w:val="tabteksts"/>
              <w:jc w:val="right"/>
            </w:pPr>
            <w:r w:rsidRPr="00BC130B">
              <w:t>118,1</w:t>
            </w:r>
          </w:p>
        </w:tc>
        <w:tc>
          <w:tcPr>
            <w:tcW w:w="964" w:type="dxa"/>
            <w:tcBorders>
              <w:bottom w:val="single" w:sz="4" w:space="0" w:color="auto"/>
            </w:tcBorders>
          </w:tcPr>
          <w:p w14:paraId="7222E126" w14:textId="3546343A" w:rsidR="00F6029D" w:rsidRPr="00BC130B" w:rsidRDefault="004F64A3" w:rsidP="004D1420">
            <w:pPr>
              <w:pStyle w:val="tabteksts"/>
              <w:jc w:val="right"/>
            </w:pPr>
            <w:r w:rsidRPr="00BC130B">
              <w:t>108,1</w:t>
            </w:r>
          </w:p>
        </w:tc>
        <w:tc>
          <w:tcPr>
            <w:tcW w:w="964" w:type="dxa"/>
            <w:tcBorders>
              <w:bottom w:val="single" w:sz="4" w:space="0" w:color="auto"/>
            </w:tcBorders>
          </w:tcPr>
          <w:p w14:paraId="3F246A83" w14:textId="614E5CA0" w:rsidR="00F6029D" w:rsidRPr="00BC130B" w:rsidRDefault="004F64A3" w:rsidP="004D1420">
            <w:pPr>
              <w:pStyle w:val="tabteksts"/>
              <w:jc w:val="right"/>
            </w:pPr>
            <w:r w:rsidRPr="00BC130B">
              <w:t>118,3</w:t>
            </w:r>
          </w:p>
        </w:tc>
        <w:tc>
          <w:tcPr>
            <w:tcW w:w="964" w:type="dxa"/>
            <w:tcBorders>
              <w:bottom w:val="single" w:sz="4" w:space="0" w:color="auto"/>
            </w:tcBorders>
          </w:tcPr>
          <w:p w14:paraId="7316F93B" w14:textId="164451E0" w:rsidR="00F6029D" w:rsidRPr="00BC130B" w:rsidRDefault="004F64A3" w:rsidP="004D1420">
            <w:pPr>
              <w:pStyle w:val="tabteksts"/>
              <w:jc w:val="right"/>
            </w:pPr>
            <w:r w:rsidRPr="00BC130B">
              <w:t>118,3</w:t>
            </w:r>
          </w:p>
        </w:tc>
        <w:tc>
          <w:tcPr>
            <w:tcW w:w="964" w:type="dxa"/>
            <w:tcBorders>
              <w:bottom w:val="single" w:sz="4" w:space="0" w:color="auto"/>
            </w:tcBorders>
          </w:tcPr>
          <w:p w14:paraId="53643DE0" w14:textId="5605B97E" w:rsidR="00F6029D" w:rsidRPr="00BC130B" w:rsidRDefault="004F64A3" w:rsidP="004D1420">
            <w:pPr>
              <w:pStyle w:val="tabteksts"/>
              <w:jc w:val="right"/>
            </w:pPr>
            <w:r w:rsidRPr="00BC130B">
              <w:t>118,3</w:t>
            </w:r>
          </w:p>
        </w:tc>
        <w:tc>
          <w:tcPr>
            <w:tcW w:w="964" w:type="dxa"/>
            <w:tcBorders>
              <w:bottom w:val="single" w:sz="4" w:space="0" w:color="auto"/>
            </w:tcBorders>
          </w:tcPr>
          <w:p w14:paraId="47A69483" w14:textId="34A9FCAD" w:rsidR="00F6029D" w:rsidRPr="00BC130B" w:rsidRDefault="004F64A3" w:rsidP="004D1420">
            <w:pPr>
              <w:pStyle w:val="tabteksts"/>
              <w:jc w:val="right"/>
            </w:pPr>
            <w:r w:rsidRPr="00BC130B">
              <w:t>118,3</w:t>
            </w:r>
          </w:p>
        </w:tc>
      </w:tr>
      <w:tr w:rsidR="00BC130B" w:rsidRPr="00BC130B" w14:paraId="4D1BAE6B" w14:textId="77777777" w:rsidTr="004F64A3">
        <w:trPr>
          <w:jc w:val="center"/>
        </w:trPr>
        <w:tc>
          <w:tcPr>
            <w:tcW w:w="2298" w:type="dxa"/>
            <w:tcBorders>
              <w:bottom w:val="single" w:sz="4" w:space="0" w:color="auto"/>
            </w:tcBorders>
            <w:vAlign w:val="bottom"/>
          </w:tcPr>
          <w:p w14:paraId="742E2E9E" w14:textId="1B13DDF7" w:rsidR="00F6029D" w:rsidRPr="00BC130B" w:rsidRDefault="00F6029D" w:rsidP="000A2320">
            <w:pPr>
              <w:pStyle w:val="tabteksts"/>
              <w:rPr>
                <w:lang w:eastAsia="lv-LV"/>
              </w:rPr>
            </w:pPr>
            <w:r w:rsidRPr="00BC130B">
              <w:rPr>
                <w:lang w:val="en-US"/>
              </w:rPr>
              <w:t>07.00.00</w:t>
            </w:r>
            <w:r w:rsidRPr="00BC130B">
              <w:t xml:space="preserve"> Darba tirgus attīstība</w:t>
            </w:r>
          </w:p>
        </w:tc>
        <w:tc>
          <w:tcPr>
            <w:tcW w:w="964" w:type="dxa"/>
            <w:tcBorders>
              <w:bottom w:val="single" w:sz="4" w:space="0" w:color="auto"/>
            </w:tcBorders>
          </w:tcPr>
          <w:p w14:paraId="2ABF597D" w14:textId="784F53E2" w:rsidR="00F6029D" w:rsidRPr="00BC130B" w:rsidRDefault="004F64A3" w:rsidP="004D1420">
            <w:pPr>
              <w:pStyle w:val="tabteksts"/>
              <w:jc w:val="right"/>
            </w:pPr>
            <w:r w:rsidRPr="00BC130B">
              <w:t>472,0</w:t>
            </w:r>
          </w:p>
        </w:tc>
        <w:tc>
          <w:tcPr>
            <w:tcW w:w="1009" w:type="dxa"/>
            <w:tcBorders>
              <w:bottom w:val="single" w:sz="4" w:space="0" w:color="auto"/>
            </w:tcBorders>
          </w:tcPr>
          <w:p w14:paraId="09D8CE14" w14:textId="1651F98B" w:rsidR="00F6029D" w:rsidRPr="00BC130B" w:rsidRDefault="004F64A3" w:rsidP="004D1420">
            <w:pPr>
              <w:pStyle w:val="tabteksts"/>
              <w:jc w:val="right"/>
            </w:pPr>
            <w:r w:rsidRPr="00BC130B">
              <w:t>393,0</w:t>
            </w:r>
          </w:p>
        </w:tc>
        <w:tc>
          <w:tcPr>
            <w:tcW w:w="964" w:type="dxa"/>
            <w:tcBorders>
              <w:bottom w:val="single" w:sz="4" w:space="0" w:color="auto"/>
            </w:tcBorders>
          </w:tcPr>
          <w:p w14:paraId="5D669B8C" w14:textId="18F81E80" w:rsidR="00F6029D" w:rsidRPr="00BC130B" w:rsidRDefault="0071414C" w:rsidP="004D1420">
            <w:pPr>
              <w:pStyle w:val="tabteksts"/>
              <w:jc w:val="right"/>
            </w:pPr>
            <w:r w:rsidRPr="00BC130B">
              <w:t>456,8</w:t>
            </w:r>
          </w:p>
        </w:tc>
        <w:tc>
          <w:tcPr>
            <w:tcW w:w="964" w:type="dxa"/>
            <w:tcBorders>
              <w:bottom w:val="single" w:sz="4" w:space="0" w:color="auto"/>
            </w:tcBorders>
          </w:tcPr>
          <w:p w14:paraId="446A323C" w14:textId="442E1C06" w:rsidR="00F6029D" w:rsidRPr="00BC130B" w:rsidRDefault="004F64A3" w:rsidP="004D1420">
            <w:pPr>
              <w:pStyle w:val="tabteksts"/>
              <w:jc w:val="right"/>
            </w:pPr>
            <w:r w:rsidRPr="00BC130B">
              <w:t>469,0</w:t>
            </w:r>
          </w:p>
        </w:tc>
        <w:tc>
          <w:tcPr>
            <w:tcW w:w="964" w:type="dxa"/>
            <w:tcBorders>
              <w:bottom w:val="single" w:sz="4" w:space="0" w:color="auto"/>
            </w:tcBorders>
          </w:tcPr>
          <w:p w14:paraId="3916029C" w14:textId="37F5EA12" w:rsidR="00F6029D" w:rsidRPr="00BC130B" w:rsidRDefault="004F64A3" w:rsidP="004D1420">
            <w:pPr>
              <w:pStyle w:val="tabteksts"/>
              <w:jc w:val="right"/>
            </w:pPr>
            <w:r w:rsidRPr="00BC130B">
              <w:t>468,0</w:t>
            </w:r>
          </w:p>
        </w:tc>
        <w:tc>
          <w:tcPr>
            <w:tcW w:w="964" w:type="dxa"/>
            <w:tcBorders>
              <w:bottom w:val="single" w:sz="4" w:space="0" w:color="auto"/>
            </w:tcBorders>
          </w:tcPr>
          <w:p w14:paraId="1C6EFA35" w14:textId="702190D9" w:rsidR="00F6029D" w:rsidRPr="00BC130B" w:rsidRDefault="004F64A3" w:rsidP="004D1420">
            <w:pPr>
              <w:pStyle w:val="tabteksts"/>
              <w:jc w:val="right"/>
            </w:pPr>
            <w:r w:rsidRPr="00BC130B">
              <w:t>468,0</w:t>
            </w:r>
          </w:p>
        </w:tc>
        <w:tc>
          <w:tcPr>
            <w:tcW w:w="964" w:type="dxa"/>
            <w:tcBorders>
              <w:bottom w:val="single" w:sz="4" w:space="0" w:color="auto"/>
            </w:tcBorders>
          </w:tcPr>
          <w:p w14:paraId="68818D6E" w14:textId="52BECCA4" w:rsidR="00F6029D" w:rsidRPr="00BC130B" w:rsidRDefault="004F64A3" w:rsidP="004D1420">
            <w:pPr>
              <w:pStyle w:val="tabteksts"/>
              <w:jc w:val="right"/>
            </w:pPr>
            <w:r w:rsidRPr="00BC130B">
              <w:t>468,0</w:t>
            </w:r>
          </w:p>
        </w:tc>
      </w:tr>
      <w:tr w:rsidR="00BC130B" w:rsidRPr="00BC130B" w14:paraId="1D85414A" w14:textId="77777777" w:rsidTr="004F64A3">
        <w:trPr>
          <w:jc w:val="center"/>
        </w:trPr>
        <w:tc>
          <w:tcPr>
            <w:tcW w:w="2298" w:type="dxa"/>
            <w:tcBorders>
              <w:bottom w:val="single" w:sz="4" w:space="0" w:color="auto"/>
            </w:tcBorders>
            <w:vAlign w:val="bottom"/>
          </w:tcPr>
          <w:p w14:paraId="39FF2992" w14:textId="6436FEA1" w:rsidR="004F64A3" w:rsidRPr="00BC130B" w:rsidRDefault="004F64A3" w:rsidP="000A2320">
            <w:pPr>
              <w:pStyle w:val="tabteksts"/>
              <w:rPr>
                <w:lang w:eastAsia="lv-LV"/>
              </w:rPr>
            </w:pPr>
            <w:r w:rsidRPr="00BC130B">
              <w:t>07.01.00 Nodarbinātības valsts aģentūras darbības nodrošināšana</w:t>
            </w:r>
          </w:p>
        </w:tc>
        <w:tc>
          <w:tcPr>
            <w:tcW w:w="964" w:type="dxa"/>
            <w:tcBorders>
              <w:bottom w:val="single" w:sz="4" w:space="0" w:color="auto"/>
            </w:tcBorders>
          </w:tcPr>
          <w:p w14:paraId="0CEA92B2" w14:textId="48F053DE" w:rsidR="004F64A3" w:rsidRPr="00BC130B" w:rsidRDefault="004F64A3" w:rsidP="004D1420">
            <w:pPr>
              <w:pStyle w:val="tabteksts"/>
              <w:jc w:val="right"/>
            </w:pPr>
            <w:r w:rsidRPr="00BC130B">
              <w:t>472,0</w:t>
            </w:r>
          </w:p>
        </w:tc>
        <w:tc>
          <w:tcPr>
            <w:tcW w:w="1009" w:type="dxa"/>
            <w:tcBorders>
              <w:bottom w:val="single" w:sz="4" w:space="0" w:color="auto"/>
            </w:tcBorders>
          </w:tcPr>
          <w:p w14:paraId="1E0A632D" w14:textId="46CE3800" w:rsidR="004F64A3" w:rsidRPr="00BC130B" w:rsidRDefault="004F64A3" w:rsidP="004D1420">
            <w:pPr>
              <w:pStyle w:val="tabteksts"/>
              <w:jc w:val="right"/>
            </w:pPr>
            <w:r w:rsidRPr="00BC130B">
              <w:t>393,0</w:t>
            </w:r>
          </w:p>
        </w:tc>
        <w:tc>
          <w:tcPr>
            <w:tcW w:w="964" w:type="dxa"/>
            <w:tcBorders>
              <w:bottom w:val="single" w:sz="4" w:space="0" w:color="auto"/>
            </w:tcBorders>
          </w:tcPr>
          <w:p w14:paraId="0F8B64C8" w14:textId="2F7A4F21" w:rsidR="004F64A3" w:rsidRPr="00BC130B" w:rsidRDefault="0071414C" w:rsidP="004D1420">
            <w:pPr>
              <w:pStyle w:val="tabteksts"/>
              <w:jc w:val="right"/>
            </w:pPr>
            <w:r w:rsidRPr="00BC130B">
              <w:t>456,8</w:t>
            </w:r>
          </w:p>
        </w:tc>
        <w:tc>
          <w:tcPr>
            <w:tcW w:w="964" w:type="dxa"/>
            <w:tcBorders>
              <w:bottom w:val="single" w:sz="4" w:space="0" w:color="auto"/>
            </w:tcBorders>
          </w:tcPr>
          <w:p w14:paraId="71A5FF4E" w14:textId="76D6F0B2" w:rsidR="004F64A3" w:rsidRPr="00BC130B" w:rsidRDefault="004F64A3" w:rsidP="004D1420">
            <w:pPr>
              <w:pStyle w:val="tabteksts"/>
              <w:jc w:val="right"/>
            </w:pPr>
            <w:r w:rsidRPr="00BC130B">
              <w:t>469,0</w:t>
            </w:r>
          </w:p>
        </w:tc>
        <w:tc>
          <w:tcPr>
            <w:tcW w:w="964" w:type="dxa"/>
            <w:tcBorders>
              <w:bottom w:val="single" w:sz="4" w:space="0" w:color="auto"/>
            </w:tcBorders>
          </w:tcPr>
          <w:p w14:paraId="08404B73" w14:textId="2EDCDA9F" w:rsidR="004F64A3" w:rsidRPr="00BC130B" w:rsidRDefault="004F64A3" w:rsidP="004D1420">
            <w:pPr>
              <w:pStyle w:val="tabteksts"/>
              <w:jc w:val="right"/>
            </w:pPr>
            <w:r w:rsidRPr="00BC130B">
              <w:t>468,0</w:t>
            </w:r>
          </w:p>
        </w:tc>
        <w:tc>
          <w:tcPr>
            <w:tcW w:w="964" w:type="dxa"/>
            <w:tcBorders>
              <w:bottom w:val="single" w:sz="4" w:space="0" w:color="auto"/>
            </w:tcBorders>
          </w:tcPr>
          <w:p w14:paraId="259B34D9" w14:textId="69BBC646" w:rsidR="004F64A3" w:rsidRPr="00BC130B" w:rsidRDefault="004F64A3" w:rsidP="004D1420">
            <w:pPr>
              <w:pStyle w:val="tabteksts"/>
              <w:jc w:val="right"/>
            </w:pPr>
            <w:r w:rsidRPr="00BC130B">
              <w:t>468,0</w:t>
            </w:r>
          </w:p>
        </w:tc>
        <w:tc>
          <w:tcPr>
            <w:tcW w:w="964" w:type="dxa"/>
            <w:tcBorders>
              <w:bottom w:val="single" w:sz="4" w:space="0" w:color="auto"/>
            </w:tcBorders>
          </w:tcPr>
          <w:p w14:paraId="4E4739E7" w14:textId="63B25454" w:rsidR="004F64A3" w:rsidRPr="00BC130B" w:rsidRDefault="004F64A3" w:rsidP="004D1420">
            <w:pPr>
              <w:pStyle w:val="tabteksts"/>
              <w:jc w:val="right"/>
            </w:pPr>
            <w:r w:rsidRPr="00BC130B">
              <w:t>468,0</w:t>
            </w:r>
          </w:p>
        </w:tc>
      </w:tr>
      <w:tr w:rsidR="00BC130B" w:rsidRPr="00BC130B" w14:paraId="42701109" w14:textId="77777777" w:rsidTr="004F64A3">
        <w:trPr>
          <w:jc w:val="center"/>
        </w:trPr>
        <w:tc>
          <w:tcPr>
            <w:tcW w:w="2298" w:type="dxa"/>
            <w:tcBorders>
              <w:bottom w:val="single" w:sz="4" w:space="0" w:color="auto"/>
            </w:tcBorders>
            <w:vAlign w:val="bottom"/>
          </w:tcPr>
          <w:p w14:paraId="1C267CB7" w14:textId="2CD365A5" w:rsidR="004F64A3" w:rsidRPr="00BC130B" w:rsidRDefault="004F64A3" w:rsidP="000A2320">
            <w:pPr>
              <w:pStyle w:val="tabteksts"/>
              <w:rPr>
                <w:lang w:eastAsia="lv-LV"/>
              </w:rPr>
            </w:pPr>
            <w:r w:rsidRPr="00BC130B">
              <w:rPr>
                <w:lang w:val="en-US"/>
              </w:rPr>
              <w:t>21.00.00</w:t>
            </w:r>
            <w:r w:rsidRPr="00BC130B">
              <w:t xml:space="preserve"> Darba apstākļu uzlabošana</w:t>
            </w:r>
          </w:p>
        </w:tc>
        <w:tc>
          <w:tcPr>
            <w:tcW w:w="964" w:type="dxa"/>
            <w:tcBorders>
              <w:bottom w:val="single" w:sz="4" w:space="0" w:color="auto"/>
            </w:tcBorders>
          </w:tcPr>
          <w:p w14:paraId="0B8B413D" w14:textId="4B59FFBE" w:rsidR="004F64A3" w:rsidRPr="00BC130B" w:rsidRDefault="004F64A3" w:rsidP="004D1420">
            <w:pPr>
              <w:pStyle w:val="tabteksts"/>
              <w:jc w:val="right"/>
            </w:pPr>
            <w:r w:rsidRPr="00BC130B">
              <w:t>143,5</w:t>
            </w:r>
          </w:p>
        </w:tc>
        <w:tc>
          <w:tcPr>
            <w:tcW w:w="1009" w:type="dxa"/>
            <w:tcBorders>
              <w:bottom w:val="single" w:sz="4" w:space="0" w:color="auto"/>
            </w:tcBorders>
          </w:tcPr>
          <w:p w14:paraId="785282F2" w14:textId="56B50512" w:rsidR="004F64A3" w:rsidRPr="00BC130B" w:rsidRDefault="004F64A3" w:rsidP="004D1420">
            <w:pPr>
              <w:pStyle w:val="tabteksts"/>
              <w:jc w:val="right"/>
            </w:pPr>
            <w:r w:rsidRPr="00BC130B">
              <w:t>156,8</w:t>
            </w:r>
          </w:p>
        </w:tc>
        <w:tc>
          <w:tcPr>
            <w:tcW w:w="964" w:type="dxa"/>
            <w:tcBorders>
              <w:bottom w:val="single" w:sz="4" w:space="0" w:color="auto"/>
            </w:tcBorders>
          </w:tcPr>
          <w:p w14:paraId="10766A30" w14:textId="799076B3" w:rsidR="004F64A3" w:rsidRPr="00BC130B" w:rsidRDefault="004F64A3" w:rsidP="004D1420">
            <w:pPr>
              <w:pStyle w:val="tabteksts"/>
              <w:jc w:val="right"/>
            </w:pPr>
            <w:r w:rsidRPr="00BC130B">
              <w:t>157,4</w:t>
            </w:r>
          </w:p>
        </w:tc>
        <w:tc>
          <w:tcPr>
            <w:tcW w:w="964" w:type="dxa"/>
            <w:tcBorders>
              <w:bottom w:val="single" w:sz="4" w:space="0" w:color="auto"/>
            </w:tcBorders>
          </w:tcPr>
          <w:p w14:paraId="29D4790C" w14:textId="3626B833" w:rsidR="004F64A3" w:rsidRPr="00BC130B" w:rsidRDefault="004F64A3" w:rsidP="004D1420">
            <w:pPr>
              <w:pStyle w:val="tabteksts"/>
              <w:jc w:val="right"/>
            </w:pPr>
            <w:r w:rsidRPr="00BC130B">
              <w:t>180,3</w:t>
            </w:r>
          </w:p>
        </w:tc>
        <w:tc>
          <w:tcPr>
            <w:tcW w:w="964" w:type="dxa"/>
            <w:tcBorders>
              <w:bottom w:val="single" w:sz="4" w:space="0" w:color="auto"/>
            </w:tcBorders>
          </w:tcPr>
          <w:p w14:paraId="57349162" w14:textId="06754A15" w:rsidR="004F64A3" w:rsidRPr="00BC130B" w:rsidRDefault="004F64A3" w:rsidP="004D1420">
            <w:pPr>
              <w:pStyle w:val="tabteksts"/>
              <w:jc w:val="right"/>
            </w:pPr>
            <w:r w:rsidRPr="00BC130B">
              <w:t>180,3</w:t>
            </w:r>
          </w:p>
        </w:tc>
        <w:tc>
          <w:tcPr>
            <w:tcW w:w="964" w:type="dxa"/>
            <w:tcBorders>
              <w:bottom w:val="single" w:sz="4" w:space="0" w:color="auto"/>
            </w:tcBorders>
          </w:tcPr>
          <w:p w14:paraId="16BA3625" w14:textId="5CA7BB07" w:rsidR="004F64A3" w:rsidRPr="00BC130B" w:rsidRDefault="004F64A3" w:rsidP="004D1420">
            <w:pPr>
              <w:pStyle w:val="tabteksts"/>
              <w:jc w:val="right"/>
            </w:pPr>
            <w:r w:rsidRPr="00BC130B">
              <w:t>180,3</w:t>
            </w:r>
          </w:p>
        </w:tc>
        <w:tc>
          <w:tcPr>
            <w:tcW w:w="964" w:type="dxa"/>
            <w:tcBorders>
              <w:bottom w:val="single" w:sz="4" w:space="0" w:color="auto"/>
            </w:tcBorders>
          </w:tcPr>
          <w:p w14:paraId="00BBDF3E" w14:textId="29BEEC9D" w:rsidR="004F64A3" w:rsidRPr="00BC130B" w:rsidRDefault="004F64A3" w:rsidP="004D1420">
            <w:pPr>
              <w:pStyle w:val="tabteksts"/>
              <w:jc w:val="right"/>
            </w:pPr>
            <w:r w:rsidRPr="00BC130B">
              <w:t>180,3</w:t>
            </w:r>
          </w:p>
        </w:tc>
      </w:tr>
      <w:tr w:rsidR="00BC130B" w:rsidRPr="00BC130B" w14:paraId="289761EC" w14:textId="77777777" w:rsidTr="004F64A3">
        <w:trPr>
          <w:jc w:val="center"/>
        </w:trPr>
        <w:tc>
          <w:tcPr>
            <w:tcW w:w="2298" w:type="dxa"/>
            <w:tcBorders>
              <w:bottom w:val="single" w:sz="4" w:space="0" w:color="auto"/>
            </w:tcBorders>
            <w:vAlign w:val="bottom"/>
          </w:tcPr>
          <w:p w14:paraId="604A52FF" w14:textId="44EF27C9" w:rsidR="004F64A3" w:rsidRPr="00BC130B" w:rsidRDefault="004F64A3" w:rsidP="000A2320">
            <w:pPr>
              <w:pStyle w:val="tabteksts"/>
              <w:rPr>
                <w:lang w:eastAsia="lv-LV"/>
              </w:rPr>
            </w:pPr>
            <w:r w:rsidRPr="00BC130B">
              <w:t>21.01.00 Darba tiesisko attiecību un darba apstākļu kontrole un uzraudzība</w:t>
            </w:r>
          </w:p>
        </w:tc>
        <w:tc>
          <w:tcPr>
            <w:tcW w:w="964" w:type="dxa"/>
            <w:tcBorders>
              <w:bottom w:val="single" w:sz="4" w:space="0" w:color="auto"/>
            </w:tcBorders>
          </w:tcPr>
          <w:p w14:paraId="1E5EE5F1" w14:textId="335B05A9" w:rsidR="004F64A3" w:rsidRPr="00BC130B" w:rsidRDefault="004F64A3" w:rsidP="004D1420">
            <w:pPr>
              <w:pStyle w:val="tabteksts"/>
              <w:jc w:val="right"/>
            </w:pPr>
            <w:r w:rsidRPr="00BC130B">
              <w:t>143,5</w:t>
            </w:r>
          </w:p>
        </w:tc>
        <w:tc>
          <w:tcPr>
            <w:tcW w:w="1009" w:type="dxa"/>
            <w:tcBorders>
              <w:bottom w:val="single" w:sz="4" w:space="0" w:color="auto"/>
            </w:tcBorders>
          </w:tcPr>
          <w:p w14:paraId="39A81835" w14:textId="45F4FF48" w:rsidR="004F64A3" w:rsidRPr="00BC130B" w:rsidRDefault="004F64A3" w:rsidP="004D1420">
            <w:pPr>
              <w:pStyle w:val="tabteksts"/>
              <w:jc w:val="right"/>
            </w:pPr>
            <w:r w:rsidRPr="00BC130B">
              <w:t>156,8</w:t>
            </w:r>
          </w:p>
        </w:tc>
        <w:tc>
          <w:tcPr>
            <w:tcW w:w="964" w:type="dxa"/>
            <w:tcBorders>
              <w:bottom w:val="single" w:sz="4" w:space="0" w:color="auto"/>
            </w:tcBorders>
          </w:tcPr>
          <w:p w14:paraId="00B571F0" w14:textId="62F253A8" w:rsidR="004F64A3" w:rsidRPr="00BC130B" w:rsidRDefault="004F64A3" w:rsidP="004D1420">
            <w:pPr>
              <w:pStyle w:val="tabteksts"/>
              <w:jc w:val="right"/>
            </w:pPr>
            <w:r w:rsidRPr="00BC130B">
              <w:t>157,4</w:t>
            </w:r>
          </w:p>
        </w:tc>
        <w:tc>
          <w:tcPr>
            <w:tcW w:w="964" w:type="dxa"/>
            <w:tcBorders>
              <w:bottom w:val="single" w:sz="4" w:space="0" w:color="auto"/>
            </w:tcBorders>
          </w:tcPr>
          <w:p w14:paraId="4BE0BF01" w14:textId="05804075" w:rsidR="004F64A3" w:rsidRPr="00BC130B" w:rsidRDefault="004F64A3" w:rsidP="004D1420">
            <w:pPr>
              <w:pStyle w:val="tabteksts"/>
              <w:jc w:val="right"/>
            </w:pPr>
            <w:r w:rsidRPr="00BC130B">
              <w:t>180,3</w:t>
            </w:r>
          </w:p>
        </w:tc>
        <w:tc>
          <w:tcPr>
            <w:tcW w:w="964" w:type="dxa"/>
            <w:tcBorders>
              <w:bottom w:val="single" w:sz="4" w:space="0" w:color="auto"/>
            </w:tcBorders>
          </w:tcPr>
          <w:p w14:paraId="080C79C3" w14:textId="2435759D" w:rsidR="004F64A3" w:rsidRPr="00BC130B" w:rsidRDefault="004F64A3" w:rsidP="004D1420">
            <w:pPr>
              <w:pStyle w:val="tabteksts"/>
              <w:jc w:val="right"/>
            </w:pPr>
            <w:r w:rsidRPr="00BC130B">
              <w:t>180,3</w:t>
            </w:r>
          </w:p>
        </w:tc>
        <w:tc>
          <w:tcPr>
            <w:tcW w:w="964" w:type="dxa"/>
            <w:tcBorders>
              <w:bottom w:val="single" w:sz="4" w:space="0" w:color="auto"/>
            </w:tcBorders>
          </w:tcPr>
          <w:p w14:paraId="61A7D819" w14:textId="31EDC8D9" w:rsidR="004F64A3" w:rsidRPr="00BC130B" w:rsidRDefault="004F64A3" w:rsidP="004D1420">
            <w:pPr>
              <w:pStyle w:val="tabteksts"/>
              <w:jc w:val="right"/>
            </w:pPr>
            <w:r w:rsidRPr="00BC130B">
              <w:t>180,3</w:t>
            </w:r>
          </w:p>
        </w:tc>
        <w:tc>
          <w:tcPr>
            <w:tcW w:w="964" w:type="dxa"/>
            <w:tcBorders>
              <w:bottom w:val="single" w:sz="4" w:space="0" w:color="auto"/>
            </w:tcBorders>
          </w:tcPr>
          <w:p w14:paraId="7F1A2200" w14:textId="0A3F0B3F" w:rsidR="004F64A3" w:rsidRPr="00BC130B" w:rsidRDefault="004F64A3" w:rsidP="004D1420">
            <w:pPr>
              <w:pStyle w:val="tabteksts"/>
              <w:jc w:val="right"/>
            </w:pPr>
            <w:r w:rsidRPr="00BC130B">
              <w:t>180,3</w:t>
            </w:r>
          </w:p>
        </w:tc>
      </w:tr>
      <w:tr w:rsidR="00BC130B" w:rsidRPr="00BC130B" w14:paraId="16FC3094" w14:textId="77777777" w:rsidTr="004F64A3">
        <w:trPr>
          <w:jc w:val="center"/>
        </w:trPr>
        <w:tc>
          <w:tcPr>
            <w:tcW w:w="2298" w:type="dxa"/>
            <w:tcBorders>
              <w:bottom w:val="single" w:sz="4" w:space="0" w:color="auto"/>
            </w:tcBorders>
            <w:vAlign w:val="bottom"/>
          </w:tcPr>
          <w:p w14:paraId="52946164" w14:textId="25D61061" w:rsidR="004F64A3" w:rsidRPr="00BC130B" w:rsidRDefault="004F64A3" w:rsidP="000A2320">
            <w:pPr>
              <w:pStyle w:val="tabteksts"/>
              <w:rPr>
                <w:lang w:eastAsia="lv-LV"/>
              </w:rPr>
            </w:pPr>
            <w:r w:rsidRPr="00BC130B">
              <w:rPr>
                <w:lang w:val="en-US"/>
              </w:rPr>
              <w:t>22.00.00</w:t>
            </w:r>
            <w:r w:rsidRPr="00BC130B">
              <w:t xml:space="preserve"> Bērnu tiesību aizsardzības nodrošināšana</w:t>
            </w:r>
          </w:p>
        </w:tc>
        <w:tc>
          <w:tcPr>
            <w:tcW w:w="964" w:type="dxa"/>
            <w:tcBorders>
              <w:bottom w:val="single" w:sz="4" w:space="0" w:color="auto"/>
            </w:tcBorders>
          </w:tcPr>
          <w:p w14:paraId="21691E2F" w14:textId="2F9F1E45" w:rsidR="004F64A3" w:rsidRPr="00BC130B" w:rsidRDefault="004F64A3" w:rsidP="004D1420">
            <w:pPr>
              <w:pStyle w:val="tabteksts"/>
              <w:jc w:val="right"/>
            </w:pPr>
            <w:r w:rsidRPr="00BC130B">
              <w:t>42,0</w:t>
            </w:r>
          </w:p>
        </w:tc>
        <w:tc>
          <w:tcPr>
            <w:tcW w:w="1009" w:type="dxa"/>
            <w:tcBorders>
              <w:bottom w:val="single" w:sz="4" w:space="0" w:color="auto"/>
            </w:tcBorders>
          </w:tcPr>
          <w:p w14:paraId="58B7B748" w14:textId="06590141" w:rsidR="004F64A3" w:rsidRPr="00BC130B" w:rsidRDefault="004F64A3" w:rsidP="004D1420">
            <w:pPr>
              <w:pStyle w:val="tabteksts"/>
              <w:jc w:val="right"/>
            </w:pPr>
            <w:r w:rsidRPr="00BC130B">
              <w:t>42,0</w:t>
            </w:r>
          </w:p>
        </w:tc>
        <w:tc>
          <w:tcPr>
            <w:tcW w:w="964" w:type="dxa"/>
            <w:tcBorders>
              <w:bottom w:val="single" w:sz="4" w:space="0" w:color="auto"/>
            </w:tcBorders>
          </w:tcPr>
          <w:p w14:paraId="1AFF2691" w14:textId="5EDBA6D8" w:rsidR="004F64A3" w:rsidRPr="00BC130B" w:rsidRDefault="0071414C" w:rsidP="004D1420">
            <w:pPr>
              <w:pStyle w:val="tabteksts"/>
              <w:jc w:val="right"/>
            </w:pPr>
            <w:r w:rsidRPr="00BC130B">
              <w:t>42,2</w:t>
            </w:r>
          </w:p>
        </w:tc>
        <w:tc>
          <w:tcPr>
            <w:tcW w:w="964" w:type="dxa"/>
            <w:tcBorders>
              <w:bottom w:val="single" w:sz="4" w:space="0" w:color="auto"/>
            </w:tcBorders>
          </w:tcPr>
          <w:p w14:paraId="4977413F" w14:textId="394B46A1" w:rsidR="004F64A3" w:rsidRPr="00BC130B" w:rsidRDefault="004F64A3" w:rsidP="004D1420">
            <w:pPr>
              <w:pStyle w:val="tabteksts"/>
              <w:jc w:val="right"/>
            </w:pPr>
            <w:r w:rsidRPr="00BC130B">
              <w:t>44,0</w:t>
            </w:r>
          </w:p>
        </w:tc>
        <w:tc>
          <w:tcPr>
            <w:tcW w:w="964" w:type="dxa"/>
            <w:tcBorders>
              <w:bottom w:val="single" w:sz="4" w:space="0" w:color="auto"/>
            </w:tcBorders>
          </w:tcPr>
          <w:p w14:paraId="7F0EED0B" w14:textId="17E16389" w:rsidR="004F64A3" w:rsidRPr="00BC130B" w:rsidRDefault="004F64A3" w:rsidP="004D1420">
            <w:pPr>
              <w:pStyle w:val="tabteksts"/>
              <w:jc w:val="right"/>
            </w:pPr>
            <w:r w:rsidRPr="00BC130B">
              <w:t>44,0</w:t>
            </w:r>
          </w:p>
        </w:tc>
        <w:tc>
          <w:tcPr>
            <w:tcW w:w="964" w:type="dxa"/>
            <w:tcBorders>
              <w:bottom w:val="single" w:sz="4" w:space="0" w:color="auto"/>
            </w:tcBorders>
          </w:tcPr>
          <w:p w14:paraId="7AA8B30F" w14:textId="3CB43877" w:rsidR="004F64A3" w:rsidRPr="00BC130B" w:rsidRDefault="004F64A3" w:rsidP="004D1420">
            <w:pPr>
              <w:pStyle w:val="tabteksts"/>
              <w:jc w:val="right"/>
            </w:pPr>
            <w:r w:rsidRPr="00BC130B">
              <w:t>44,0</w:t>
            </w:r>
          </w:p>
        </w:tc>
        <w:tc>
          <w:tcPr>
            <w:tcW w:w="964" w:type="dxa"/>
            <w:tcBorders>
              <w:bottom w:val="single" w:sz="4" w:space="0" w:color="auto"/>
            </w:tcBorders>
          </w:tcPr>
          <w:p w14:paraId="34EA2E3A" w14:textId="68E701D3" w:rsidR="004F64A3" w:rsidRPr="00BC130B" w:rsidRDefault="004F64A3" w:rsidP="004D1420">
            <w:pPr>
              <w:pStyle w:val="tabteksts"/>
              <w:jc w:val="right"/>
            </w:pPr>
            <w:r w:rsidRPr="00BC130B">
              <w:t>44,0</w:t>
            </w:r>
          </w:p>
        </w:tc>
      </w:tr>
      <w:tr w:rsidR="00BC130B" w:rsidRPr="00BC130B" w14:paraId="050EF60D" w14:textId="77777777" w:rsidTr="004F64A3">
        <w:trPr>
          <w:jc w:val="center"/>
        </w:trPr>
        <w:tc>
          <w:tcPr>
            <w:tcW w:w="2298" w:type="dxa"/>
            <w:tcBorders>
              <w:bottom w:val="single" w:sz="4" w:space="0" w:color="auto"/>
            </w:tcBorders>
            <w:vAlign w:val="bottom"/>
          </w:tcPr>
          <w:p w14:paraId="63E05882" w14:textId="203F2239" w:rsidR="004F64A3" w:rsidRPr="00BC130B" w:rsidRDefault="004F64A3" w:rsidP="000A2320">
            <w:pPr>
              <w:pStyle w:val="tabteksts"/>
              <w:rPr>
                <w:lang w:eastAsia="lv-LV"/>
              </w:rPr>
            </w:pPr>
            <w:r w:rsidRPr="00BC130B">
              <w:t>22.01.00 Valsts bērnu tiesību aizsardzības inspekcija un bērnu uzticības tālrunis</w:t>
            </w:r>
          </w:p>
        </w:tc>
        <w:tc>
          <w:tcPr>
            <w:tcW w:w="964" w:type="dxa"/>
            <w:tcBorders>
              <w:bottom w:val="single" w:sz="4" w:space="0" w:color="auto"/>
            </w:tcBorders>
          </w:tcPr>
          <w:p w14:paraId="30B05CA7" w14:textId="7430FAEC" w:rsidR="004F64A3" w:rsidRPr="00BC130B" w:rsidRDefault="004F64A3" w:rsidP="004D1420">
            <w:pPr>
              <w:pStyle w:val="tabteksts"/>
              <w:jc w:val="right"/>
            </w:pPr>
            <w:r w:rsidRPr="00BC130B">
              <w:t>42,0</w:t>
            </w:r>
          </w:p>
        </w:tc>
        <w:tc>
          <w:tcPr>
            <w:tcW w:w="1009" w:type="dxa"/>
            <w:tcBorders>
              <w:bottom w:val="single" w:sz="4" w:space="0" w:color="auto"/>
            </w:tcBorders>
          </w:tcPr>
          <w:p w14:paraId="78DF3BF2" w14:textId="161722E7" w:rsidR="004F64A3" w:rsidRPr="00BC130B" w:rsidRDefault="004F64A3" w:rsidP="004D1420">
            <w:pPr>
              <w:pStyle w:val="tabteksts"/>
              <w:jc w:val="right"/>
            </w:pPr>
            <w:r w:rsidRPr="00BC130B">
              <w:t>42,0</w:t>
            </w:r>
          </w:p>
        </w:tc>
        <w:tc>
          <w:tcPr>
            <w:tcW w:w="964" w:type="dxa"/>
            <w:tcBorders>
              <w:bottom w:val="single" w:sz="4" w:space="0" w:color="auto"/>
            </w:tcBorders>
          </w:tcPr>
          <w:p w14:paraId="270BA57B" w14:textId="58C774A0" w:rsidR="004F64A3" w:rsidRPr="00BC130B" w:rsidRDefault="0071414C" w:rsidP="004D1420">
            <w:pPr>
              <w:pStyle w:val="tabteksts"/>
              <w:jc w:val="right"/>
            </w:pPr>
            <w:r w:rsidRPr="00BC130B">
              <w:t>42,2</w:t>
            </w:r>
          </w:p>
        </w:tc>
        <w:tc>
          <w:tcPr>
            <w:tcW w:w="964" w:type="dxa"/>
            <w:tcBorders>
              <w:bottom w:val="single" w:sz="4" w:space="0" w:color="auto"/>
            </w:tcBorders>
          </w:tcPr>
          <w:p w14:paraId="04D82F30" w14:textId="4CA44735" w:rsidR="004F64A3" w:rsidRPr="00BC130B" w:rsidRDefault="004F64A3" w:rsidP="004D1420">
            <w:pPr>
              <w:pStyle w:val="tabteksts"/>
              <w:jc w:val="right"/>
            </w:pPr>
            <w:r w:rsidRPr="00BC130B">
              <w:t>44,0</w:t>
            </w:r>
          </w:p>
        </w:tc>
        <w:tc>
          <w:tcPr>
            <w:tcW w:w="964" w:type="dxa"/>
            <w:tcBorders>
              <w:bottom w:val="single" w:sz="4" w:space="0" w:color="auto"/>
            </w:tcBorders>
          </w:tcPr>
          <w:p w14:paraId="7496ED32" w14:textId="554C91E5" w:rsidR="004F64A3" w:rsidRPr="00BC130B" w:rsidRDefault="004F64A3" w:rsidP="004D1420">
            <w:pPr>
              <w:pStyle w:val="tabteksts"/>
              <w:jc w:val="right"/>
            </w:pPr>
            <w:r w:rsidRPr="00BC130B">
              <w:t>44,0</w:t>
            </w:r>
          </w:p>
        </w:tc>
        <w:tc>
          <w:tcPr>
            <w:tcW w:w="964" w:type="dxa"/>
            <w:tcBorders>
              <w:bottom w:val="single" w:sz="4" w:space="0" w:color="auto"/>
            </w:tcBorders>
          </w:tcPr>
          <w:p w14:paraId="5D16902C" w14:textId="7585EFA1" w:rsidR="004F64A3" w:rsidRPr="00BC130B" w:rsidRDefault="004F64A3" w:rsidP="004D1420">
            <w:pPr>
              <w:pStyle w:val="tabteksts"/>
              <w:jc w:val="right"/>
            </w:pPr>
            <w:r w:rsidRPr="00BC130B">
              <w:t>44,0</w:t>
            </w:r>
          </w:p>
        </w:tc>
        <w:tc>
          <w:tcPr>
            <w:tcW w:w="964" w:type="dxa"/>
            <w:tcBorders>
              <w:bottom w:val="single" w:sz="4" w:space="0" w:color="auto"/>
            </w:tcBorders>
          </w:tcPr>
          <w:p w14:paraId="45A5CF4F" w14:textId="2E46F3D8" w:rsidR="004F64A3" w:rsidRPr="00BC130B" w:rsidRDefault="004F64A3" w:rsidP="004D1420">
            <w:pPr>
              <w:pStyle w:val="tabteksts"/>
              <w:jc w:val="right"/>
            </w:pPr>
            <w:r w:rsidRPr="00BC130B">
              <w:t>44,0</w:t>
            </w:r>
          </w:p>
        </w:tc>
      </w:tr>
      <w:tr w:rsidR="00BC130B" w:rsidRPr="00BC130B" w14:paraId="3EFDA87C" w14:textId="77777777" w:rsidTr="004F64A3">
        <w:trPr>
          <w:jc w:val="center"/>
        </w:trPr>
        <w:tc>
          <w:tcPr>
            <w:tcW w:w="2298" w:type="dxa"/>
            <w:tcBorders>
              <w:bottom w:val="single" w:sz="4" w:space="0" w:color="auto"/>
            </w:tcBorders>
            <w:vAlign w:val="bottom"/>
          </w:tcPr>
          <w:p w14:paraId="2A01F6DD" w14:textId="31109509" w:rsidR="004F64A3" w:rsidRPr="00BC130B" w:rsidRDefault="004F64A3" w:rsidP="000A2320">
            <w:pPr>
              <w:pStyle w:val="tabteksts"/>
              <w:rPr>
                <w:lang w:eastAsia="lv-LV"/>
              </w:rPr>
            </w:pPr>
            <w:r w:rsidRPr="00BC130B">
              <w:t>62.00.00 Eiropas Reģionālās attīstības fonda (ERAF) projektu un pasākumu īstenošana</w:t>
            </w:r>
          </w:p>
        </w:tc>
        <w:tc>
          <w:tcPr>
            <w:tcW w:w="964" w:type="dxa"/>
            <w:tcBorders>
              <w:bottom w:val="single" w:sz="4" w:space="0" w:color="auto"/>
            </w:tcBorders>
          </w:tcPr>
          <w:p w14:paraId="28684139" w14:textId="73055EC9" w:rsidR="004F64A3" w:rsidRPr="00BC130B" w:rsidRDefault="004F64A3" w:rsidP="004D1420">
            <w:pPr>
              <w:pStyle w:val="tabteksts"/>
              <w:jc w:val="right"/>
            </w:pPr>
            <w:r w:rsidRPr="00BC130B">
              <w:t>1,8</w:t>
            </w:r>
          </w:p>
        </w:tc>
        <w:tc>
          <w:tcPr>
            <w:tcW w:w="1009" w:type="dxa"/>
            <w:tcBorders>
              <w:bottom w:val="single" w:sz="4" w:space="0" w:color="auto"/>
            </w:tcBorders>
          </w:tcPr>
          <w:p w14:paraId="429ADF61" w14:textId="30124380" w:rsidR="004F64A3" w:rsidRPr="00BC130B" w:rsidRDefault="004F64A3" w:rsidP="004F64A3">
            <w:pPr>
              <w:pStyle w:val="tabteksts"/>
              <w:jc w:val="center"/>
            </w:pPr>
            <w:r w:rsidRPr="00BC130B">
              <w:t>–</w:t>
            </w:r>
          </w:p>
        </w:tc>
        <w:tc>
          <w:tcPr>
            <w:tcW w:w="964" w:type="dxa"/>
            <w:tcBorders>
              <w:bottom w:val="single" w:sz="4" w:space="0" w:color="auto"/>
            </w:tcBorders>
          </w:tcPr>
          <w:p w14:paraId="4A786481" w14:textId="47B4505A" w:rsidR="004F64A3" w:rsidRPr="00BC130B" w:rsidRDefault="004F64A3" w:rsidP="004F64A3">
            <w:pPr>
              <w:pStyle w:val="tabteksts"/>
              <w:jc w:val="center"/>
            </w:pPr>
            <w:r w:rsidRPr="00BC130B">
              <w:t>–</w:t>
            </w:r>
          </w:p>
        </w:tc>
        <w:tc>
          <w:tcPr>
            <w:tcW w:w="964" w:type="dxa"/>
            <w:tcBorders>
              <w:bottom w:val="single" w:sz="4" w:space="0" w:color="auto"/>
            </w:tcBorders>
          </w:tcPr>
          <w:p w14:paraId="07B481A8" w14:textId="6B7B7824" w:rsidR="004F64A3" w:rsidRPr="00BC130B" w:rsidRDefault="004F64A3" w:rsidP="004F64A3">
            <w:pPr>
              <w:pStyle w:val="tabteksts"/>
              <w:jc w:val="center"/>
            </w:pPr>
            <w:r w:rsidRPr="00BC130B">
              <w:t>–</w:t>
            </w:r>
          </w:p>
        </w:tc>
        <w:tc>
          <w:tcPr>
            <w:tcW w:w="964" w:type="dxa"/>
            <w:tcBorders>
              <w:bottom w:val="single" w:sz="4" w:space="0" w:color="auto"/>
            </w:tcBorders>
          </w:tcPr>
          <w:p w14:paraId="32DEC6E0" w14:textId="7ABCE90C" w:rsidR="004F64A3" w:rsidRPr="00BC130B" w:rsidRDefault="004F64A3" w:rsidP="004F64A3">
            <w:pPr>
              <w:pStyle w:val="tabteksts"/>
              <w:jc w:val="center"/>
            </w:pPr>
            <w:r w:rsidRPr="00BC130B">
              <w:t>–</w:t>
            </w:r>
          </w:p>
        </w:tc>
        <w:tc>
          <w:tcPr>
            <w:tcW w:w="964" w:type="dxa"/>
            <w:tcBorders>
              <w:bottom w:val="single" w:sz="4" w:space="0" w:color="auto"/>
            </w:tcBorders>
          </w:tcPr>
          <w:p w14:paraId="278045BC" w14:textId="3C4567D2" w:rsidR="004F64A3" w:rsidRPr="00BC130B" w:rsidRDefault="004F64A3" w:rsidP="004F64A3">
            <w:pPr>
              <w:pStyle w:val="tabteksts"/>
              <w:jc w:val="center"/>
            </w:pPr>
            <w:r w:rsidRPr="00BC130B">
              <w:t>–</w:t>
            </w:r>
          </w:p>
        </w:tc>
        <w:tc>
          <w:tcPr>
            <w:tcW w:w="964" w:type="dxa"/>
            <w:tcBorders>
              <w:bottom w:val="single" w:sz="4" w:space="0" w:color="auto"/>
            </w:tcBorders>
          </w:tcPr>
          <w:p w14:paraId="7F000646" w14:textId="4DACC3DF" w:rsidR="004F64A3" w:rsidRPr="00BC130B" w:rsidRDefault="004F64A3" w:rsidP="004F64A3">
            <w:pPr>
              <w:pStyle w:val="tabteksts"/>
              <w:jc w:val="center"/>
            </w:pPr>
            <w:r w:rsidRPr="00BC130B">
              <w:t>–</w:t>
            </w:r>
          </w:p>
        </w:tc>
      </w:tr>
      <w:tr w:rsidR="00BC130B" w:rsidRPr="00BC130B" w14:paraId="72F2FCCF" w14:textId="77777777" w:rsidTr="004F64A3">
        <w:trPr>
          <w:jc w:val="center"/>
        </w:trPr>
        <w:tc>
          <w:tcPr>
            <w:tcW w:w="2298" w:type="dxa"/>
            <w:tcBorders>
              <w:bottom w:val="single" w:sz="4" w:space="0" w:color="auto"/>
            </w:tcBorders>
            <w:vAlign w:val="bottom"/>
          </w:tcPr>
          <w:p w14:paraId="24357D08" w14:textId="64325A2D" w:rsidR="004F64A3" w:rsidRPr="00BC130B" w:rsidRDefault="004F64A3" w:rsidP="000A2320">
            <w:pPr>
              <w:pStyle w:val="tabteksts"/>
              <w:rPr>
                <w:lang w:eastAsia="lv-LV"/>
              </w:rPr>
            </w:pPr>
            <w:r w:rsidRPr="00BC130B">
              <w:t>62.06.00 Eiropas Reģionālās attīstības fonda (ERAF) īstenotie projekti labklājības nozarē (2007 -2013)</w:t>
            </w:r>
          </w:p>
        </w:tc>
        <w:tc>
          <w:tcPr>
            <w:tcW w:w="964" w:type="dxa"/>
            <w:tcBorders>
              <w:bottom w:val="single" w:sz="4" w:space="0" w:color="auto"/>
            </w:tcBorders>
          </w:tcPr>
          <w:p w14:paraId="330A6988" w14:textId="77E32105" w:rsidR="004F64A3" w:rsidRPr="00BC130B" w:rsidRDefault="004F64A3" w:rsidP="004D1420">
            <w:pPr>
              <w:pStyle w:val="tabteksts"/>
              <w:jc w:val="right"/>
            </w:pPr>
            <w:r w:rsidRPr="00BC130B">
              <w:t>1,8</w:t>
            </w:r>
          </w:p>
        </w:tc>
        <w:tc>
          <w:tcPr>
            <w:tcW w:w="1009" w:type="dxa"/>
            <w:tcBorders>
              <w:bottom w:val="single" w:sz="4" w:space="0" w:color="auto"/>
            </w:tcBorders>
          </w:tcPr>
          <w:p w14:paraId="317F6724" w14:textId="5F76A2F1" w:rsidR="004F64A3" w:rsidRPr="00BC130B" w:rsidRDefault="004F64A3" w:rsidP="004F64A3">
            <w:pPr>
              <w:pStyle w:val="tabteksts"/>
              <w:jc w:val="center"/>
            </w:pPr>
            <w:r w:rsidRPr="00BC130B">
              <w:t>–</w:t>
            </w:r>
          </w:p>
        </w:tc>
        <w:tc>
          <w:tcPr>
            <w:tcW w:w="964" w:type="dxa"/>
            <w:tcBorders>
              <w:bottom w:val="single" w:sz="4" w:space="0" w:color="auto"/>
            </w:tcBorders>
          </w:tcPr>
          <w:p w14:paraId="7FA496A8" w14:textId="6555E791" w:rsidR="004F64A3" w:rsidRPr="00BC130B" w:rsidRDefault="004F64A3" w:rsidP="004F64A3">
            <w:pPr>
              <w:pStyle w:val="tabteksts"/>
              <w:jc w:val="center"/>
            </w:pPr>
            <w:r w:rsidRPr="00BC130B">
              <w:t>–</w:t>
            </w:r>
          </w:p>
        </w:tc>
        <w:tc>
          <w:tcPr>
            <w:tcW w:w="964" w:type="dxa"/>
            <w:tcBorders>
              <w:bottom w:val="single" w:sz="4" w:space="0" w:color="auto"/>
            </w:tcBorders>
          </w:tcPr>
          <w:p w14:paraId="6834AF47" w14:textId="2BA194B9" w:rsidR="004F64A3" w:rsidRPr="00BC130B" w:rsidRDefault="004F64A3" w:rsidP="004F64A3">
            <w:pPr>
              <w:pStyle w:val="tabteksts"/>
              <w:jc w:val="center"/>
            </w:pPr>
            <w:r w:rsidRPr="00BC130B">
              <w:t>–</w:t>
            </w:r>
          </w:p>
        </w:tc>
        <w:tc>
          <w:tcPr>
            <w:tcW w:w="964" w:type="dxa"/>
            <w:tcBorders>
              <w:bottom w:val="single" w:sz="4" w:space="0" w:color="auto"/>
            </w:tcBorders>
          </w:tcPr>
          <w:p w14:paraId="4835278F" w14:textId="70D33806" w:rsidR="004F64A3" w:rsidRPr="00BC130B" w:rsidRDefault="004F64A3" w:rsidP="004F64A3">
            <w:pPr>
              <w:pStyle w:val="tabteksts"/>
              <w:jc w:val="center"/>
            </w:pPr>
            <w:r w:rsidRPr="00BC130B">
              <w:t>–</w:t>
            </w:r>
          </w:p>
        </w:tc>
        <w:tc>
          <w:tcPr>
            <w:tcW w:w="964" w:type="dxa"/>
            <w:tcBorders>
              <w:bottom w:val="single" w:sz="4" w:space="0" w:color="auto"/>
            </w:tcBorders>
          </w:tcPr>
          <w:p w14:paraId="3A3B80F3" w14:textId="72192E92" w:rsidR="004F64A3" w:rsidRPr="00BC130B" w:rsidRDefault="004F64A3" w:rsidP="004F64A3">
            <w:pPr>
              <w:pStyle w:val="tabteksts"/>
              <w:jc w:val="center"/>
            </w:pPr>
            <w:r w:rsidRPr="00BC130B">
              <w:t>–</w:t>
            </w:r>
          </w:p>
        </w:tc>
        <w:tc>
          <w:tcPr>
            <w:tcW w:w="964" w:type="dxa"/>
            <w:tcBorders>
              <w:bottom w:val="single" w:sz="4" w:space="0" w:color="auto"/>
            </w:tcBorders>
          </w:tcPr>
          <w:p w14:paraId="17CEC89D" w14:textId="4B1C8290" w:rsidR="004F64A3" w:rsidRPr="00BC130B" w:rsidRDefault="004F64A3" w:rsidP="004F64A3">
            <w:pPr>
              <w:pStyle w:val="tabteksts"/>
              <w:jc w:val="center"/>
            </w:pPr>
            <w:r w:rsidRPr="00BC130B">
              <w:t>–</w:t>
            </w:r>
          </w:p>
        </w:tc>
      </w:tr>
      <w:tr w:rsidR="00BC130B" w:rsidRPr="00BC130B" w14:paraId="3E977E96" w14:textId="77777777" w:rsidTr="004F64A3">
        <w:trPr>
          <w:jc w:val="center"/>
        </w:trPr>
        <w:tc>
          <w:tcPr>
            <w:tcW w:w="2298" w:type="dxa"/>
            <w:tcBorders>
              <w:bottom w:val="single" w:sz="4" w:space="0" w:color="auto"/>
            </w:tcBorders>
            <w:vAlign w:val="bottom"/>
          </w:tcPr>
          <w:p w14:paraId="6ED97FDE" w14:textId="7ABA5D5D" w:rsidR="004F64A3" w:rsidRPr="00BC130B" w:rsidRDefault="004F64A3" w:rsidP="000A2320">
            <w:pPr>
              <w:pStyle w:val="tabteksts"/>
              <w:rPr>
                <w:lang w:eastAsia="lv-LV"/>
              </w:rPr>
            </w:pPr>
            <w:r w:rsidRPr="00BC130B">
              <w:t>63.00.00 Eiropas Sociālā fonda (ESF) projektu un pasākumu īstenošana</w:t>
            </w:r>
          </w:p>
        </w:tc>
        <w:tc>
          <w:tcPr>
            <w:tcW w:w="964" w:type="dxa"/>
            <w:tcBorders>
              <w:bottom w:val="single" w:sz="4" w:space="0" w:color="auto"/>
            </w:tcBorders>
          </w:tcPr>
          <w:p w14:paraId="290B4C6E" w14:textId="1FC99AF7" w:rsidR="004F64A3" w:rsidRPr="00BC130B" w:rsidRDefault="004F64A3" w:rsidP="004D1420">
            <w:pPr>
              <w:pStyle w:val="tabteksts"/>
              <w:jc w:val="right"/>
            </w:pPr>
            <w:r w:rsidRPr="00BC130B">
              <w:t>309,6</w:t>
            </w:r>
          </w:p>
        </w:tc>
        <w:tc>
          <w:tcPr>
            <w:tcW w:w="1009" w:type="dxa"/>
            <w:tcBorders>
              <w:bottom w:val="single" w:sz="4" w:space="0" w:color="auto"/>
            </w:tcBorders>
          </w:tcPr>
          <w:p w14:paraId="317FD747" w14:textId="144AC89B" w:rsidR="004F64A3" w:rsidRPr="00BC130B" w:rsidRDefault="004F64A3" w:rsidP="004D1420">
            <w:pPr>
              <w:pStyle w:val="tabteksts"/>
              <w:jc w:val="right"/>
            </w:pPr>
            <w:r w:rsidRPr="00BC130B">
              <w:t>251,7</w:t>
            </w:r>
          </w:p>
        </w:tc>
        <w:tc>
          <w:tcPr>
            <w:tcW w:w="964" w:type="dxa"/>
            <w:tcBorders>
              <w:bottom w:val="single" w:sz="4" w:space="0" w:color="auto"/>
            </w:tcBorders>
          </w:tcPr>
          <w:p w14:paraId="107284EE" w14:textId="0AC8D5D3" w:rsidR="004F64A3" w:rsidRPr="00BC130B" w:rsidRDefault="00747954" w:rsidP="004D1420">
            <w:pPr>
              <w:pStyle w:val="tabteksts"/>
              <w:jc w:val="right"/>
            </w:pPr>
            <w:r w:rsidRPr="00BC130B">
              <w:t>291,4</w:t>
            </w:r>
          </w:p>
        </w:tc>
        <w:tc>
          <w:tcPr>
            <w:tcW w:w="964" w:type="dxa"/>
            <w:tcBorders>
              <w:bottom w:val="single" w:sz="4" w:space="0" w:color="auto"/>
            </w:tcBorders>
          </w:tcPr>
          <w:p w14:paraId="1462528A" w14:textId="2829D8AD" w:rsidR="004F64A3" w:rsidRPr="00BC130B" w:rsidRDefault="004F64A3" w:rsidP="004D1420">
            <w:pPr>
              <w:pStyle w:val="tabteksts"/>
              <w:jc w:val="right"/>
            </w:pPr>
            <w:r w:rsidRPr="00BC130B">
              <w:t>201,4</w:t>
            </w:r>
          </w:p>
        </w:tc>
        <w:tc>
          <w:tcPr>
            <w:tcW w:w="964" w:type="dxa"/>
            <w:tcBorders>
              <w:bottom w:val="single" w:sz="4" w:space="0" w:color="auto"/>
            </w:tcBorders>
          </w:tcPr>
          <w:p w14:paraId="1B0534D4" w14:textId="686A3698" w:rsidR="004F64A3" w:rsidRPr="00BC130B" w:rsidRDefault="004F64A3" w:rsidP="004D1420">
            <w:pPr>
              <w:pStyle w:val="tabteksts"/>
              <w:jc w:val="right"/>
            </w:pPr>
            <w:r w:rsidRPr="00BC130B">
              <w:t>146,4</w:t>
            </w:r>
          </w:p>
        </w:tc>
        <w:tc>
          <w:tcPr>
            <w:tcW w:w="964" w:type="dxa"/>
            <w:tcBorders>
              <w:bottom w:val="single" w:sz="4" w:space="0" w:color="auto"/>
            </w:tcBorders>
          </w:tcPr>
          <w:p w14:paraId="31C86170" w14:textId="4DBD4593" w:rsidR="004F64A3" w:rsidRPr="00BC130B" w:rsidRDefault="004F64A3" w:rsidP="004D1420">
            <w:pPr>
              <w:pStyle w:val="tabteksts"/>
              <w:jc w:val="right"/>
            </w:pPr>
            <w:r w:rsidRPr="00BC130B">
              <w:t>112,5</w:t>
            </w:r>
          </w:p>
        </w:tc>
        <w:tc>
          <w:tcPr>
            <w:tcW w:w="964" w:type="dxa"/>
            <w:tcBorders>
              <w:bottom w:val="single" w:sz="4" w:space="0" w:color="auto"/>
            </w:tcBorders>
          </w:tcPr>
          <w:p w14:paraId="6F4ED6E8" w14:textId="712308DE" w:rsidR="004F64A3" w:rsidRPr="00BC130B" w:rsidRDefault="004F64A3" w:rsidP="004D1420">
            <w:pPr>
              <w:pStyle w:val="tabteksts"/>
              <w:jc w:val="right"/>
            </w:pPr>
            <w:r w:rsidRPr="00BC130B">
              <w:t>112,5</w:t>
            </w:r>
          </w:p>
        </w:tc>
      </w:tr>
      <w:tr w:rsidR="00BC130B" w:rsidRPr="00BC130B" w14:paraId="179E084D" w14:textId="77777777" w:rsidTr="004F64A3">
        <w:trPr>
          <w:jc w:val="center"/>
        </w:trPr>
        <w:tc>
          <w:tcPr>
            <w:tcW w:w="2298" w:type="dxa"/>
            <w:tcBorders>
              <w:bottom w:val="single" w:sz="4" w:space="0" w:color="auto"/>
            </w:tcBorders>
            <w:vAlign w:val="bottom"/>
          </w:tcPr>
          <w:p w14:paraId="54E02785" w14:textId="5A9CC400" w:rsidR="004F64A3" w:rsidRPr="00BC130B" w:rsidRDefault="004F64A3" w:rsidP="000A2320">
            <w:pPr>
              <w:pStyle w:val="tabteksts"/>
              <w:rPr>
                <w:lang w:eastAsia="lv-LV"/>
              </w:rPr>
            </w:pPr>
            <w:r w:rsidRPr="00BC130B">
              <w:t>63.06.00 Eiropas Sociālā fonda (ESF) īstenotie projekti labklājības nozarē (2007 -2013)</w:t>
            </w:r>
          </w:p>
        </w:tc>
        <w:tc>
          <w:tcPr>
            <w:tcW w:w="964" w:type="dxa"/>
            <w:tcBorders>
              <w:bottom w:val="single" w:sz="4" w:space="0" w:color="auto"/>
            </w:tcBorders>
          </w:tcPr>
          <w:p w14:paraId="3658E9CA" w14:textId="4E3D040C" w:rsidR="004F64A3" w:rsidRPr="00BC130B" w:rsidRDefault="0017006F" w:rsidP="004D1420">
            <w:pPr>
              <w:pStyle w:val="tabteksts"/>
              <w:jc w:val="right"/>
            </w:pPr>
            <w:r w:rsidRPr="00BC130B">
              <w:t>309,6</w:t>
            </w:r>
          </w:p>
        </w:tc>
        <w:tc>
          <w:tcPr>
            <w:tcW w:w="1009" w:type="dxa"/>
            <w:tcBorders>
              <w:bottom w:val="single" w:sz="4" w:space="0" w:color="auto"/>
            </w:tcBorders>
          </w:tcPr>
          <w:p w14:paraId="0C0DC75F" w14:textId="15D116C1" w:rsidR="004F64A3" w:rsidRPr="00BC130B" w:rsidRDefault="0017006F" w:rsidP="004D1420">
            <w:pPr>
              <w:pStyle w:val="tabteksts"/>
              <w:jc w:val="right"/>
            </w:pPr>
            <w:r w:rsidRPr="00BC130B">
              <w:t>251,7</w:t>
            </w:r>
          </w:p>
        </w:tc>
        <w:tc>
          <w:tcPr>
            <w:tcW w:w="964" w:type="dxa"/>
            <w:tcBorders>
              <w:bottom w:val="single" w:sz="4" w:space="0" w:color="auto"/>
            </w:tcBorders>
          </w:tcPr>
          <w:p w14:paraId="07A64AF3" w14:textId="2C9588FC" w:rsidR="004F64A3" w:rsidRPr="00BC130B" w:rsidRDefault="00747954" w:rsidP="004D1420">
            <w:pPr>
              <w:pStyle w:val="tabteksts"/>
              <w:jc w:val="right"/>
            </w:pPr>
            <w:r w:rsidRPr="00BC130B">
              <w:t>291</w:t>
            </w:r>
            <w:r w:rsidR="0017006F" w:rsidRPr="00BC130B">
              <w:t>,4</w:t>
            </w:r>
          </w:p>
        </w:tc>
        <w:tc>
          <w:tcPr>
            <w:tcW w:w="964" w:type="dxa"/>
            <w:tcBorders>
              <w:bottom w:val="single" w:sz="4" w:space="0" w:color="auto"/>
            </w:tcBorders>
          </w:tcPr>
          <w:p w14:paraId="1196120A" w14:textId="13778B2A" w:rsidR="004F64A3" w:rsidRPr="00BC130B" w:rsidRDefault="0017006F" w:rsidP="004D1420">
            <w:pPr>
              <w:pStyle w:val="tabteksts"/>
              <w:jc w:val="right"/>
            </w:pPr>
            <w:r w:rsidRPr="00BC130B">
              <w:t>201,4</w:t>
            </w:r>
          </w:p>
        </w:tc>
        <w:tc>
          <w:tcPr>
            <w:tcW w:w="964" w:type="dxa"/>
            <w:tcBorders>
              <w:bottom w:val="single" w:sz="4" w:space="0" w:color="auto"/>
            </w:tcBorders>
          </w:tcPr>
          <w:p w14:paraId="453EC13B" w14:textId="6C22768A" w:rsidR="004F64A3" w:rsidRPr="00BC130B" w:rsidRDefault="0017006F" w:rsidP="004D1420">
            <w:pPr>
              <w:pStyle w:val="tabteksts"/>
              <w:jc w:val="right"/>
            </w:pPr>
            <w:r w:rsidRPr="00BC130B">
              <w:t>44,4</w:t>
            </w:r>
          </w:p>
        </w:tc>
        <w:tc>
          <w:tcPr>
            <w:tcW w:w="964" w:type="dxa"/>
            <w:tcBorders>
              <w:bottom w:val="single" w:sz="4" w:space="0" w:color="auto"/>
            </w:tcBorders>
          </w:tcPr>
          <w:p w14:paraId="1387C5BC" w14:textId="012A7363" w:rsidR="004F64A3" w:rsidRPr="00BC130B" w:rsidRDefault="0017006F" w:rsidP="0017006F">
            <w:pPr>
              <w:pStyle w:val="tabteksts"/>
              <w:jc w:val="center"/>
            </w:pPr>
            <w:r w:rsidRPr="00BC130B">
              <w:t>–</w:t>
            </w:r>
          </w:p>
        </w:tc>
        <w:tc>
          <w:tcPr>
            <w:tcW w:w="964" w:type="dxa"/>
            <w:tcBorders>
              <w:bottom w:val="single" w:sz="4" w:space="0" w:color="auto"/>
            </w:tcBorders>
          </w:tcPr>
          <w:p w14:paraId="5AB973D8" w14:textId="54995C21" w:rsidR="004F64A3" w:rsidRPr="00BC130B" w:rsidRDefault="0017006F" w:rsidP="0017006F">
            <w:pPr>
              <w:pStyle w:val="tabteksts"/>
              <w:jc w:val="center"/>
            </w:pPr>
            <w:r w:rsidRPr="00BC130B">
              <w:t>–</w:t>
            </w:r>
          </w:p>
        </w:tc>
      </w:tr>
      <w:tr w:rsidR="00BC130B" w:rsidRPr="00BC130B" w14:paraId="71736EB6" w14:textId="77777777" w:rsidTr="004F64A3">
        <w:trPr>
          <w:jc w:val="center"/>
        </w:trPr>
        <w:tc>
          <w:tcPr>
            <w:tcW w:w="2298" w:type="dxa"/>
            <w:tcBorders>
              <w:bottom w:val="single" w:sz="4" w:space="0" w:color="auto"/>
            </w:tcBorders>
            <w:vAlign w:val="bottom"/>
          </w:tcPr>
          <w:p w14:paraId="2DA7A740" w14:textId="47AF1815" w:rsidR="0017006F" w:rsidRPr="00BC130B" w:rsidRDefault="0017006F" w:rsidP="000A2320">
            <w:pPr>
              <w:pStyle w:val="tabteksts"/>
              <w:rPr>
                <w:lang w:val="de-DE"/>
              </w:rPr>
            </w:pPr>
            <w:r w:rsidRPr="00BC130B">
              <w:rPr>
                <w:lang w:val="de-DE"/>
              </w:rPr>
              <w:t>63.07.00 Eiropas Sociālā fonda (ESF) īstenotie projekti labklājības nozarē (2014-2020)</w:t>
            </w:r>
          </w:p>
        </w:tc>
        <w:tc>
          <w:tcPr>
            <w:tcW w:w="964" w:type="dxa"/>
            <w:tcBorders>
              <w:bottom w:val="single" w:sz="4" w:space="0" w:color="auto"/>
            </w:tcBorders>
          </w:tcPr>
          <w:p w14:paraId="13C82037" w14:textId="233BBD3D" w:rsidR="0017006F" w:rsidRPr="00BC130B" w:rsidRDefault="0017006F" w:rsidP="0017006F">
            <w:pPr>
              <w:pStyle w:val="tabteksts"/>
              <w:jc w:val="center"/>
            </w:pPr>
            <w:r w:rsidRPr="00BC130B">
              <w:t>–</w:t>
            </w:r>
          </w:p>
        </w:tc>
        <w:tc>
          <w:tcPr>
            <w:tcW w:w="1009" w:type="dxa"/>
            <w:tcBorders>
              <w:bottom w:val="single" w:sz="4" w:space="0" w:color="auto"/>
            </w:tcBorders>
          </w:tcPr>
          <w:p w14:paraId="7F8888E9" w14:textId="45D79E4F" w:rsidR="0017006F" w:rsidRPr="00BC130B" w:rsidRDefault="0017006F" w:rsidP="0017006F">
            <w:pPr>
              <w:pStyle w:val="tabteksts"/>
              <w:jc w:val="center"/>
            </w:pPr>
            <w:r w:rsidRPr="00BC130B">
              <w:t>–</w:t>
            </w:r>
          </w:p>
        </w:tc>
        <w:tc>
          <w:tcPr>
            <w:tcW w:w="964" w:type="dxa"/>
            <w:tcBorders>
              <w:bottom w:val="single" w:sz="4" w:space="0" w:color="auto"/>
            </w:tcBorders>
          </w:tcPr>
          <w:p w14:paraId="33F955EC" w14:textId="7BE10BAC" w:rsidR="0017006F" w:rsidRPr="00BC130B" w:rsidRDefault="0017006F" w:rsidP="0017006F">
            <w:pPr>
              <w:pStyle w:val="tabteksts"/>
              <w:jc w:val="center"/>
            </w:pPr>
            <w:r w:rsidRPr="00BC130B">
              <w:t>–</w:t>
            </w:r>
          </w:p>
        </w:tc>
        <w:tc>
          <w:tcPr>
            <w:tcW w:w="964" w:type="dxa"/>
            <w:tcBorders>
              <w:bottom w:val="single" w:sz="4" w:space="0" w:color="auto"/>
            </w:tcBorders>
          </w:tcPr>
          <w:p w14:paraId="7F61FB33" w14:textId="0389B090" w:rsidR="0017006F" w:rsidRPr="00BC130B" w:rsidRDefault="0017006F" w:rsidP="0017006F">
            <w:pPr>
              <w:pStyle w:val="tabteksts"/>
              <w:jc w:val="center"/>
            </w:pPr>
            <w:r w:rsidRPr="00BC130B">
              <w:t>–</w:t>
            </w:r>
          </w:p>
        </w:tc>
        <w:tc>
          <w:tcPr>
            <w:tcW w:w="964" w:type="dxa"/>
            <w:tcBorders>
              <w:bottom w:val="single" w:sz="4" w:space="0" w:color="auto"/>
            </w:tcBorders>
          </w:tcPr>
          <w:p w14:paraId="6CEEC3C4" w14:textId="54472727" w:rsidR="0017006F" w:rsidRPr="00BC130B" w:rsidRDefault="0017006F" w:rsidP="004D1420">
            <w:pPr>
              <w:pStyle w:val="tabteksts"/>
              <w:jc w:val="right"/>
            </w:pPr>
            <w:r w:rsidRPr="00BC130B">
              <w:t>102,0</w:t>
            </w:r>
          </w:p>
        </w:tc>
        <w:tc>
          <w:tcPr>
            <w:tcW w:w="964" w:type="dxa"/>
            <w:tcBorders>
              <w:bottom w:val="single" w:sz="4" w:space="0" w:color="auto"/>
            </w:tcBorders>
          </w:tcPr>
          <w:p w14:paraId="1ED93A4E" w14:textId="48B5EEC4" w:rsidR="0017006F" w:rsidRPr="00BC130B" w:rsidRDefault="0017006F" w:rsidP="004D1420">
            <w:pPr>
              <w:pStyle w:val="tabteksts"/>
              <w:jc w:val="right"/>
            </w:pPr>
            <w:r w:rsidRPr="00BC130B">
              <w:t>112,5</w:t>
            </w:r>
          </w:p>
        </w:tc>
        <w:tc>
          <w:tcPr>
            <w:tcW w:w="964" w:type="dxa"/>
            <w:tcBorders>
              <w:bottom w:val="single" w:sz="4" w:space="0" w:color="auto"/>
            </w:tcBorders>
          </w:tcPr>
          <w:p w14:paraId="0E9E7ECE" w14:textId="0695A8C1" w:rsidR="0017006F" w:rsidRPr="00BC130B" w:rsidRDefault="0017006F" w:rsidP="004D1420">
            <w:pPr>
              <w:pStyle w:val="tabteksts"/>
              <w:jc w:val="right"/>
            </w:pPr>
            <w:r w:rsidRPr="00BC130B">
              <w:t>112,5</w:t>
            </w:r>
          </w:p>
        </w:tc>
      </w:tr>
      <w:tr w:rsidR="00BC130B" w:rsidRPr="00BC130B" w14:paraId="5F87BF4C" w14:textId="77777777" w:rsidTr="004F64A3">
        <w:trPr>
          <w:jc w:val="center"/>
        </w:trPr>
        <w:tc>
          <w:tcPr>
            <w:tcW w:w="2298" w:type="dxa"/>
            <w:tcBorders>
              <w:bottom w:val="single" w:sz="4" w:space="0" w:color="auto"/>
            </w:tcBorders>
            <w:vAlign w:val="bottom"/>
          </w:tcPr>
          <w:p w14:paraId="24B13BDB" w14:textId="4B1820B8" w:rsidR="004F64A3" w:rsidRPr="00BC130B" w:rsidRDefault="004F64A3" w:rsidP="000A2320">
            <w:pPr>
              <w:pStyle w:val="tabteksts"/>
              <w:rPr>
                <w:lang w:eastAsia="lv-LV"/>
              </w:rPr>
            </w:pPr>
            <w:r w:rsidRPr="00BC130B">
              <w:rPr>
                <w:lang w:val="de-DE"/>
              </w:rPr>
              <w:t>70.00.00 Citu Eiropas Savienības politiku instrumentu projektu un pasākumu īstenošana</w:t>
            </w:r>
          </w:p>
        </w:tc>
        <w:tc>
          <w:tcPr>
            <w:tcW w:w="964" w:type="dxa"/>
            <w:tcBorders>
              <w:bottom w:val="single" w:sz="4" w:space="0" w:color="auto"/>
            </w:tcBorders>
          </w:tcPr>
          <w:p w14:paraId="3E51F7C8" w14:textId="36779588" w:rsidR="004F64A3" w:rsidRPr="00BC130B" w:rsidRDefault="0017006F" w:rsidP="004D1420">
            <w:pPr>
              <w:pStyle w:val="tabteksts"/>
              <w:jc w:val="right"/>
            </w:pPr>
            <w:r w:rsidRPr="00BC130B">
              <w:t>55,0</w:t>
            </w:r>
          </w:p>
        </w:tc>
        <w:tc>
          <w:tcPr>
            <w:tcW w:w="1009" w:type="dxa"/>
            <w:tcBorders>
              <w:bottom w:val="single" w:sz="4" w:space="0" w:color="auto"/>
            </w:tcBorders>
          </w:tcPr>
          <w:p w14:paraId="699B8879" w14:textId="24B05CB2" w:rsidR="004F64A3" w:rsidRPr="00BC130B" w:rsidRDefault="0017006F" w:rsidP="004D1420">
            <w:pPr>
              <w:pStyle w:val="tabteksts"/>
              <w:jc w:val="right"/>
            </w:pPr>
            <w:r w:rsidRPr="00BC130B">
              <w:t>55,1</w:t>
            </w:r>
          </w:p>
        </w:tc>
        <w:tc>
          <w:tcPr>
            <w:tcW w:w="964" w:type="dxa"/>
            <w:tcBorders>
              <w:bottom w:val="single" w:sz="4" w:space="0" w:color="auto"/>
            </w:tcBorders>
          </w:tcPr>
          <w:p w14:paraId="0ECF7B7A" w14:textId="1CE0EDC9" w:rsidR="004F64A3" w:rsidRPr="00BC130B" w:rsidRDefault="0017006F" w:rsidP="004D1420">
            <w:pPr>
              <w:pStyle w:val="tabteksts"/>
              <w:jc w:val="right"/>
            </w:pPr>
            <w:r w:rsidRPr="00BC130B">
              <w:t>54,8</w:t>
            </w:r>
          </w:p>
        </w:tc>
        <w:tc>
          <w:tcPr>
            <w:tcW w:w="964" w:type="dxa"/>
            <w:tcBorders>
              <w:bottom w:val="single" w:sz="4" w:space="0" w:color="auto"/>
            </w:tcBorders>
          </w:tcPr>
          <w:p w14:paraId="48C0B1EA" w14:textId="7C0EF8AE" w:rsidR="004F64A3" w:rsidRPr="00BC130B" w:rsidRDefault="0017006F" w:rsidP="004D1420">
            <w:pPr>
              <w:pStyle w:val="tabteksts"/>
              <w:jc w:val="right"/>
            </w:pPr>
            <w:r w:rsidRPr="00BC130B">
              <w:t>51,0</w:t>
            </w:r>
          </w:p>
        </w:tc>
        <w:tc>
          <w:tcPr>
            <w:tcW w:w="964" w:type="dxa"/>
            <w:tcBorders>
              <w:bottom w:val="single" w:sz="4" w:space="0" w:color="auto"/>
            </w:tcBorders>
          </w:tcPr>
          <w:p w14:paraId="2376397F" w14:textId="6567220C" w:rsidR="004F64A3" w:rsidRPr="00BC130B" w:rsidRDefault="0017006F" w:rsidP="004D1420">
            <w:pPr>
              <w:pStyle w:val="tabteksts"/>
              <w:jc w:val="right"/>
            </w:pPr>
            <w:r w:rsidRPr="00BC130B">
              <w:t>35,3</w:t>
            </w:r>
          </w:p>
        </w:tc>
        <w:tc>
          <w:tcPr>
            <w:tcW w:w="964" w:type="dxa"/>
            <w:tcBorders>
              <w:bottom w:val="single" w:sz="4" w:space="0" w:color="auto"/>
            </w:tcBorders>
          </w:tcPr>
          <w:p w14:paraId="09888EAA" w14:textId="4092037F" w:rsidR="004F64A3" w:rsidRPr="00BC130B" w:rsidRDefault="0017006F" w:rsidP="004D1420">
            <w:pPr>
              <w:pStyle w:val="tabteksts"/>
              <w:jc w:val="right"/>
            </w:pPr>
            <w:r w:rsidRPr="00BC130B">
              <w:t>4,0</w:t>
            </w:r>
          </w:p>
        </w:tc>
        <w:tc>
          <w:tcPr>
            <w:tcW w:w="964" w:type="dxa"/>
            <w:tcBorders>
              <w:bottom w:val="single" w:sz="4" w:space="0" w:color="auto"/>
            </w:tcBorders>
          </w:tcPr>
          <w:p w14:paraId="56D5B4D9" w14:textId="3C9CF082" w:rsidR="004F64A3" w:rsidRPr="00BC130B" w:rsidRDefault="0017006F" w:rsidP="004D1420">
            <w:pPr>
              <w:pStyle w:val="tabteksts"/>
              <w:jc w:val="right"/>
            </w:pPr>
            <w:r w:rsidRPr="00BC130B">
              <w:t>4,0</w:t>
            </w:r>
          </w:p>
        </w:tc>
      </w:tr>
      <w:tr w:rsidR="00BC130B" w:rsidRPr="00BC130B" w14:paraId="4BBF9144" w14:textId="77777777" w:rsidTr="004F64A3">
        <w:trPr>
          <w:jc w:val="center"/>
        </w:trPr>
        <w:tc>
          <w:tcPr>
            <w:tcW w:w="2298" w:type="dxa"/>
            <w:tcBorders>
              <w:bottom w:val="single" w:sz="4" w:space="0" w:color="auto"/>
            </w:tcBorders>
            <w:vAlign w:val="bottom"/>
          </w:tcPr>
          <w:p w14:paraId="75C2B7F9" w14:textId="77AC222F" w:rsidR="004F64A3" w:rsidRPr="00BC130B" w:rsidRDefault="004F64A3" w:rsidP="000A2320">
            <w:pPr>
              <w:pStyle w:val="tabteksts"/>
              <w:rPr>
                <w:lang w:eastAsia="lv-LV"/>
              </w:rPr>
            </w:pPr>
            <w:r w:rsidRPr="00BC130B">
              <w:t>70.05.00 Tehniskā palīdzība ERAF, ESF, KF apgūšanai (2007-2013)</w:t>
            </w:r>
          </w:p>
        </w:tc>
        <w:tc>
          <w:tcPr>
            <w:tcW w:w="964" w:type="dxa"/>
            <w:tcBorders>
              <w:bottom w:val="single" w:sz="4" w:space="0" w:color="auto"/>
            </w:tcBorders>
          </w:tcPr>
          <w:p w14:paraId="4A18C4D7" w14:textId="6BC38F1B" w:rsidR="004F64A3" w:rsidRPr="00BC130B" w:rsidRDefault="0017006F" w:rsidP="004D1420">
            <w:pPr>
              <w:pStyle w:val="tabteksts"/>
              <w:jc w:val="right"/>
            </w:pPr>
            <w:r w:rsidRPr="00BC130B">
              <w:t>55,0</w:t>
            </w:r>
          </w:p>
        </w:tc>
        <w:tc>
          <w:tcPr>
            <w:tcW w:w="1009" w:type="dxa"/>
            <w:tcBorders>
              <w:bottom w:val="single" w:sz="4" w:space="0" w:color="auto"/>
            </w:tcBorders>
          </w:tcPr>
          <w:p w14:paraId="33444FD6" w14:textId="4855DD85" w:rsidR="004F64A3" w:rsidRPr="00BC130B" w:rsidRDefault="0017006F" w:rsidP="004D1420">
            <w:pPr>
              <w:pStyle w:val="tabteksts"/>
              <w:jc w:val="right"/>
            </w:pPr>
            <w:r w:rsidRPr="00BC130B">
              <w:t>55,1</w:t>
            </w:r>
          </w:p>
        </w:tc>
        <w:tc>
          <w:tcPr>
            <w:tcW w:w="964" w:type="dxa"/>
            <w:tcBorders>
              <w:bottom w:val="single" w:sz="4" w:space="0" w:color="auto"/>
            </w:tcBorders>
          </w:tcPr>
          <w:p w14:paraId="5EB79583" w14:textId="21200193" w:rsidR="004F64A3" w:rsidRPr="00BC130B" w:rsidRDefault="0017006F" w:rsidP="004D1420">
            <w:pPr>
              <w:pStyle w:val="tabteksts"/>
              <w:jc w:val="right"/>
            </w:pPr>
            <w:r w:rsidRPr="00BC130B">
              <w:t>54,8</w:t>
            </w:r>
          </w:p>
        </w:tc>
        <w:tc>
          <w:tcPr>
            <w:tcW w:w="964" w:type="dxa"/>
            <w:tcBorders>
              <w:bottom w:val="single" w:sz="4" w:space="0" w:color="auto"/>
            </w:tcBorders>
          </w:tcPr>
          <w:p w14:paraId="43EFBB73" w14:textId="63E9181A" w:rsidR="004F64A3" w:rsidRPr="00BC130B" w:rsidRDefault="0017006F" w:rsidP="004D1420">
            <w:pPr>
              <w:pStyle w:val="tabteksts"/>
              <w:jc w:val="right"/>
            </w:pPr>
            <w:r w:rsidRPr="00BC130B">
              <w:t>51,0</w:t>
            </w:r>
          </w:p>
        </w:tc>
        <w:tc>
          <w:tcPr>
            <w:tcW w:w="964" w:type="dxa"/>
            <w:tcBorders>
              <w:bottom w:val="single" w:sz="4" w:space="0" w:color="auto"/>
            </w:tcBorders>
          </w:tcPr>
          <w:p w14:paraId="5EF70417" w14:textId="004E8407" w:rsidR="004F64A3" w:rsidRPr="00BC130B" w:rsidRDefault="0017006F" w:rsidP="004D1420">
            <w:pPr>
              <w:pStyle w:val="tabteksts"/>
              <w:jc w:val="right"/>
            </w:pPr>
            <w:r w:rsidRPr="00BC130B">
              <w:t>31,3</w:t>
            </w:r>
          </w:p>
        </w:tc>
        <w:tc>
          <w:tcPr>
            <w:tcW w:w="964" w:type="dxa"/>
            <w:tcBorders>
              <w:bottom w:val="single" w:sz="4" w:space="0" w:color="auto"/>
            </w:tcBorders>
          </w:tcPr>
          <w:p w14:paraId="4564D3FA" w14:textId="5F2BA734" w:rsidR="004F64A3" w:rsidRPr="00BC130B" w:rsidRDefault="0017006F" w:rsidP="0017006F">
            <w:pPr>
              <w:pStyle w:val="tabteksts"/>
              <w:jc w:val="center"/>
            </w:pPr>
            <w:r w:rsidRPr="00BC130B">
              <w:t>–</w:t>
            </w:r>
          </w:p>
        </w:tc>
        <w:tc>
          <w:tcPr>
            <w:tcW w:w="964" w:type="dxa"/>
            <w:tcBorders>
              <w:bottom w:val="single" w:sz="4" w:space="0" w:color="auto"/>
            </w:tcBorders>
          </w:tcPr>
          <w:p w14:paraId="4824EDB2" w14:textId="28BA6B9B" w:rsidR="004F64A3" w:rsidRPr="00BC130B" w:rsidRDefault="0017006F" w:rsidP="0017006F">
            <w:pPr>
              <w:pStyle w:val="tabteksts"/>
              <w:jc w:val="center"/>
            </w:pPr>
            <w:r w:rsidRPr="00BC130B">
              <w:t>–</w:t>
            </w:r>
          </w:p>
        </w:tc>
      </w:tr>
      <w:tr w:rsidR="00BC130B" w:rsidRPr="00BC130B" w14:paraId="2499ACEF" w14:textId="77777777" w:rsidTr="004F64A3">
        <w:trPr>
          <w:jc w:val="center"/>
        </w:trPr>
        <w:tc>
          <w:tcPr>
            <w:tcW w:w="2298" w:type="dxa"/>
            <w:tcBorders>
              <w:bottom w:val="single" w:sz="4" w:space="0" w:color="auto"/>
            </w:tcBorders>
            <w:vAlign w:val="bottom"/>
          </w:tcPr>
          <w:p w14:paraId="6DC8C505" w14:textId="3627C24C" w:rsidR="0017006F" w:rsidRPr="00BC130B" w:rsidRDefault="0017006F" w:rsidP="000A2320">
            <w:pPr>
              <w:pStyle w:val="tabteksts"/>
            </w:pPr>
            <w:r w:rsidRPr="00BC130B">
              <w:t>70.22.00 Eiropas Atbalsta fonda vistrūcīgākajām personām (2014-2020) pasākumu īstenošana</w:t>
            </w:r>
          </w:p>
        </w:tc>
        <w:tc>
          <w:tcPr>
            <w:tcW w:w="964" w:type="dxa"/>
            <w:tcBorders>
              <w:bottom w:val="single" w:sz="4" w:space="0" w:color="auto"/>
            </w:tcBorders>
          </w:tcPr>
          <w:p w14:paraId="4A3B3119" w14:textId="2E55B4E7" w:rsidR="0017006F" w:rsidRPr="00BC130B" w:rsidRDefault="0017006F" w:rsidP="0017006F">
            <w:pPr>
              <w:pStyle w:val="tabteksts"/>
              <w:jc w:val="center"/>
            </w:pPr>
            <w:r w:rsidRPr="00BC130B">
              <w:t>–</w:t>
            </w:r>
          </w:p>
        </w:tc>
        <w:tc>
          <w:tcPr>
            <w:tcW w:w="1009" w:type="dxa"/>
            <w:tcBorders>
              <w:bottom w:val="single" w:sz="4" w:space="0" w:color="auto"/>
            </w:tcBorders>
          </w:tcPr>
          <w:p w14:paraId="5BD775A8" w14:textId="2909CCD9" w:rsidR="0017006F" w:rsidRPr="00BC130B" w:rsidRDefault="0017006F" w:rsidP="0017006F">
            <w:pPr>
              <w:pStyle w:val="tabteksts"/>
              <w:jc w:val="center"/>
            </w:pPr>
            <w:r w:rsidRPr="00BC130B">
              <w:t>–</w:t>
            </w:r>
          </w:p>
        </w:tc>
        <w:tc>
          <w:tcPr>
            <w:tcW w:w="964" w:type="dxa"/>
            <w:tcBorders>
              <w:bottom w:val="single" w:sz="4" w:space="0" w:color="auto"/>
            </w:tcBorders>
          </w:tcPr>
          <w:p w14:paraId="73C9853F" w14:textId="78046CE2" w:rsidR="0017006F" w:rsidRPr="00BC130B" w:rsidRDefault="0017006F" w:rsidP="0017006F">
            <w:pPr>
              <w:pStyle w:val="tabteksts"/>
              <w:jc w:val="center"/>
            </w:pPr>
            <w:r w:rsidRPr="00BC130B">
              <w:t>–</w:t>
            </w:r>
          </w:p>
        </w:tc>
        <w:tc>
          <w:tcPr>
            <w:tcW w:w="964" w:type="dxa"/>
            <w:tcBorders>
              <w:bottom w:val="single" w:sz="4" w:space="0" w:color="auto"/>
            </w:tcBorders>
          </w:tcPr>
          <w:p w14:paraId="1509AC37" w14:textId="5CD201F3" w:rsidR="0017006F" w:rsidRPr="00BC130B" w:rsidRDefault="0017006F" w:rsidP="0017006F">
            <w:pPr>
              <w:pStyle w:val="tabteksts"/>
              <w:jc w:val="center"/>
            </w:pPr>
            <w:r w:rsidRPr="00BC130B">
              <w:t>–</w:t>
            </w:r>
          </w:p>
        </w:tc>
        <w:tc>
          <w:tcPr>
            <w:tcW w:w="964" w:type="dxa"/>
            <w:tcBorders>
              <w:bottom w:val="single" w:sz="4" w:space="0" w:color="auto"/>
            </w:tcBorders>
          </w:tcPr>
          <w:p w14:paraId="2F2063DE" w14:textId="7FA1BE2F" w:rsidR="0017006F" w:rsidRPr="00BC130B" w:rsidRDefault="0017006F" w:rsidP="004D1420">
            <w:pPr>
              <w:pStyle w:val="tabteksts"/>
              <w:jc w:val="right"/>
            </w:pPr>
            <w:r w:rsidRPr="00BC130B">
              <w:t>4,0</w:t>
            </w:r>
          </w:p>
        </w:tc>
        <w:tc>
          <w:tcPr>
            <w:tcW w:w="964" w:type="dxa"/>
            <w:tcBorders>
              <w:bottom w:val="single" w:sz="4" w:space="0" w:color="auto"/>
            </w:tcBorders>
          </w:tcPr>
          <w:p w14:paraId="08A403BC" w14:textId="7B0A1B63" w:rsidR="0017006F" w:rsidRPr="00BC130B" w:rsidRDefault="0017006F" w:rsidP="004D1420">
            <w:pPr>
              <w:pStyle w:val="tabteksts"/>
              <w:jc w:val="right"/>
            </w:pPr>
            <w:r w:rsidRPr="00BC130B">
              <w:t>4,0</w:t>
            </w:r>
          </w:p>
        </w:tc>
        <w:tc>
          <w:tcPr>
            <w:tcW w:w="964" w:type="dxa"/>
            <w:tcBorders>
              <w:bottom w:val="single" w:sz="4" w:space="0" w:color="auto"/>
            </w:tcBorders>
          </w:tcPr>
          <w:p w14:paraId="172FECBC" w14:textId="4DC9B128" w:rsidR="0017006F" w:rsidRPr="00BC130B" w:rsidRDefault="0017006F" w:rsidP="004D1420">
            <w:pPr>
              <w:pStyle w:val="tabteksts"/>
              <w:jc w:val="right"/>
            </w:pPr>
            <w:r w:rsidRPr="00BC130B">
              <w:t>4,0</w:t>
            </w:r>
          </w:p>
        </w:tc>
      </w:tr>
      <w:tr w:rsidR="00BC130B" w:rsidRPr="00BC130B" w14:paraId="1FF7F260" w14:textId="77777777" w:rsidTr="004F64A3">
        <w:trPr>
          <w:jc w:val="center"/>
        </w:trPr>
        <w:tc>
          <w:tcPr>
            <w:tcW w:w="2298" w:type="dxa"/>
            <w:tcBorders>
              <w:bottom w:val="single" w:sz="4" w:space="0" w:color="auto"/>
            </w:tcBorders>
            <w:vAlign w:val="bottom"/>
          </w:tcPr>
          <w:p w14:paraId="0F34C21C" w14:textId="21A86222" w:rsidR="004F64A3" w:rsidRPr="00BC130B" w:rsidRDefault="004F64A3" w:rsidP="000A2320">
            <w:pPr>
              <w:pStyle w:val="tabteksts"/>
              <w:rPr>
                <w:lang w:eastAsia="lv-LV"/>
              </w:rPr>
            </w:pPr>
            <w:r w:rsidRPr="00BC130B">
              <w:t>96.00.00 Latvijas prezidentūras Eiropas Savienības Padomē nodrošināšana 2015. gadā</w:t>
            </w:r>
          </w:p>
        </w:tc>
        <w:tc>
          <w:tcPr>
            <w:tcW w:w="964" w:type="dxa"/>
            <w:tcBorders>
              <w:bottom w:val="single" w:sz="4" w:space="0" w:color="auto"/>
            </w:tcBorders>
          </w:tcPr>
          <w:p w14:paraId="76076EEE" w14:textId="4D9E1FAD" w:rsidR="004F64A3" w:rsidRPr="00BC130B" w:rsidRDefault="0017006F" w:rsidP="0017006F">
            <w:pPr>
              <w:pStyle w:val="tabteksts"/>
              <w:jc w:val="center"/>
            </w:pPr>
            <w:r w:rsidRPr="00BC130B">
              <w:t>–</w:t>
            </w:r>
          </w:p>
        </w:tc>
        <w:tc>
          <w:tcPr>
            <w:tcW w:w="1009" w:type="dxa"/>
            <w:tcBorders>
              <w:bottom w:val="single" w:sz="4" w:space="0" w:color="auto"/>
            </w:tcBorders>
          </w:tcPr>
          <w:p w14:paraId="16379A99" w14:textId="46320903" w:rsidR="004F64A3" w:rsidRPr="00BC130B" w:rsidRDefault="0017006F" w:rsidP="0017006F">
            <w:pPr>
              <w:pStyle w:val="tabteksts"/>
              <w:jc w:val="center"/>
            </w:pPr>
            <w:r w:rsidRPr="00BC130B">
              <w:t>–</w:t>
            </w:r>
          </w:p>
        </w:tc>
        <w:tc>
          <w:tcPr>
            <w:tcW w:w="964" w:type="dxa"/>
            <w:tcBorders>
              <w:bottom w:val="single" w:sz="4" w:space="0" w:color="auto"/>
            </w:tcBorders>
          </w:tcPr>
          <w:p w14:paraId="6E32960D" w14:textId="52D3D2EF" w:rsidR="004F64A3" w:rsidRPr="00BC130B" w:rsidRDefault="0017006F" w:rsidP="0017006F">
            <w:pPr>
              <w:pStyle w:val="tabteksts"/>
              <w:jc w:val="right"/>
            </w:pPr>
            <w:r w:rsidRPr="00BC130B">
              <w:t>0,3</w:t>
            </w:r>
          </w:p>
        </w:tc>
        <w:tc>
          <w:tcPr>
            <w:tcW w:w="964" w:type="dxa"/>
            <w:tcBorders>
              <w:bottom w:val="single" w:sz="4" w:space="0" w:color="auto"/>
            </w:tcBorders>
          </w:tcPr>
          <w:p w14:paraId="25B372F3" w14:textId="4E080851" w:rsidR="004F64A3" w:rsidRPr="00BC130B" w:rsidRDefault="0017006F" w:rsidP="0017006F">
            <w:pPr>
              <w:pStyle w:val="tabteksts"/>
              <w:jc w:val="right"/>
            </w:pPr>
            <w:r w:rsidRPr="00BC130B">
              <w:t>2,7</w:t>
            </w:r>
          </w:p>
        </w:tc>
        <w:tc>
          <w:tcPr>
            <w:tcW w:w="964" w:type="dxa"/>
            <w:tcBorders>
              <w:bottom w:val="single" w:sz="4" w:space="0" w:color="auto"/>
            </w:tcBorders>
          </w:tcPr>
          <w:p w14:paraId="704DA26D" w14:textId="2533E857" w:rsidR="004F64A3" w:rsidRPr="00BC130B" w:rsidRDefault="0017006F" w:rsidP="004D1420">
            <w:pPr>
              <w:pStyle w:val="tabteksts"/>
              <w:jc w:val="right"/>
            </w:pPr>
            <w:r w:rsidRPr="00BC130B">
              <w:t>2,5</w:t>
            </w:r>
          </w:p>
        </w:tc>
        <w:tc>
          <w:tcPr>
            <w:tcW w:w="964" w:type="dxa"/>
            <w:tcBorders>
              <w:bottom w:val="single" w:sz="4" w:space="0" w:color="auto"/>
            </w:tcBorders>
          </w:tcPr>
          <w:p w14:paraId="6D5D1ABE" w14:textId="53650E12" w:rsidR="004F64A3" w:rsidRPr="00BC130B" w:rsidRDefault="0017006F" w:rsidP="0017006F">
            <w:pPr>
              <w:pStyle w:val="tabteksts"/>
              <w:jc w:val="center"/>
            </w:pPr>
            <w:r w:rsidRPr="00BC130B">
              <w:t>–</w:t>
            </w:r>
          </w:p>
        </w:tc>
        <w:tc>
          <w:tcPr>
            <w:tcW w:w="964" w:type="dxa"/>
            <w:tcBorders>
              <w:bottom w:val="single" w:sz="4" w:space="0" w:color="auto"/>
            </w:tcBorders>
          </w:tcPr>
          <w:p w14:paraId="27D7E1A3" w14:textId="66D9B8C8" w:rsidR="004F64A3" w:rsidRPr="00BC130B" w:rsidRDefault="0017006F" w:rsidP="0017006F">
            <w:pPr>
              <w:pStyle w:val="tabteksts"/>
              <w:jc w:val="center"/>
            </w:pPr>
            <w:r w:rsidRPr="00BC130B">
              <w:t>–</w:t>
            </w:r>
          </w:p>
        </w:tc>
      </w:tr>
      <w:tr w:rsidR="00BC130B" w:rsidRPr="00BC130B" w14:paraId="531A1F50" w14:textId="77777777" w:rsidTr="00F36B7C">
        <w:trPr>
          <w:jc w:val="center"/>
        </w:trPr>
        <w:tc>
          <w:tcPr>
            <w:tcW w:w="2298" w:type="dxa"/>
            <w:tcBorders>
              <w:bottom w:val="single" w:sz="4" w:space="0" w:color="auto"/>
            </w:tcBorders>
          </w:tcPr>
          <w:p w14:paraId="0619FD48" w14:textId="53C96BF8" w:rsidR="004F64A3" w:rsidRPr="00BC130B" w:rsidRDefault="004F64A3" w:rsidP="000A2320">
            <w:pPr>
              <w:pStyle w:val="tabteksts"/>
              <w:rPr>
                <w:lang w:eastAsia="lv-LV"/>
              </w:rPr>
            </w:pPr>
            <w:r w:rsidRPr="00BC130B">
              <w:t>97.00.00 Nozaru vadība un politikas plānošana</w:t>
            </w:r>
          </w:p>
        </w:tc>
        <w:tc>
          <w:tcPr>
            <w:tcW w:w="964" w:type="dxa"/>
            <w:tcBorders>
              <w:bottom w:val="single" w:sz="4" w:space="0" w:color="auto"/>
            </w:tcBorders>
          </w:tcPr>
          <w:p w14:paraId="2E1673AC" w14:textId="4992AE3E" w:rsidR="004F64A3" w:rsidRPr="00BC130B" w:rsidRDefault="0017006F" w:rsidP="0017006F">
            <w:pPr>
              <w:pStyle w:val="tabteksts"/>
              <w:jc w:val="center"/>
            </w:pPr>
            <w:r w:rsidRPr="00BC130B">
              <w:t>–</w:t>
            </w:r>
          </w:p>
        </w:tc>
        <w:tc>
          <w:tcPr>
            <w:tcW w:w="1009" w:type="dxa"/>
            <w:tcBorders>
              <w:bottom w:val="single" w:sz="4" w:space="0" w:color="auto"/>
            </w:tcBorders>
          </w:tcPr>
          <w:p w14:paraId="2E605006" w14:textId="1B335558" w:rsidR="004F64A3" w:rsidRPr="00BC130B" w:rsidRDefault="0017006F" w:rsidP="0017006F">
            <w:pPr>
              <w:pStyle w:val="tabteksts"/>
              <w:jc w:val="center"/>
            </w:pPr>
            <w:r w:rsidRPr="00BC130B">
              <w:t>–</w:t>
            </w:r>
          </w:p>
        </w:tc>
        <w:tc>
          <w:tcPr>
            <w:tcW w:w="964" w:type="dxa"/>
            <w:tcBorders>
              <w:bottom w:val="single" w:sz="4" w:space="0" w:color="auto"/>
            </w:tcBorders>
          </w:tcPr>
          <w:p w14:paraId="3FEAB50B" w14:textId="1B5DDC20" w:rsidR="004F64A3" w:rsidRPr="00BC130B" w:rsidRDefault="0017006F" w:rsidP="0017006F">
            <w:pPr>
              <w:pStyle w:val="tabteksts"/>
              <w:jc w:val="center"/>
            </w:pPr>
            <w:r w:rsidRPr="00BC130B">
              <w:t>–</w:t>
            </w:r>
          </w:p>
        </w:tc>
        <w:tc>
          <w:tcPr>
            <w:tcW w:w="964" w:type="dxa"/>
            <w:tcBorders>
              <w:bottom w:val="single" w:sz="4" w:space="0" w:color="auto"/>
            </w:tcBorders>
          </w:tcPr>
          <w:p w14:paraId="2A30500C" w14:textId="7AD27237" w:rsidR="004F64A3" w:rsidRPr="00BC130B" w:rsidRDefault="0017006F" w:rsidP="004D1420">
            <w:pPr>
              <w:pStyle w:val="tabteksts"/>
              <w:jc w:val="right"/>
            </w:pPr>
            <w:r w:rsidRPr="00BC130B">
              <w:t>148,5</w:t>
            </w:r>
          </w:p>
        </w:tc>
        <w:tc>
          <w:tcPr>
            <w:tcW w:w="964" w:type="dxa"/>
            <w:tcBorders>
              <w:bottom w:val="single" w:sz="4" w:space="0" w:color="auto"/>
            </w:tcBorders>
          </w:tcPr>
          <w:p w14:paraId="1A7BA92A" w14:textId="7674A9D4" w:rsidR="004F64A3" w:rsidRPr="00BC130B" w:rsidRDefault="0017006F" w:rsidP="004D1420">
            <w:pPr>
              <w:pStyle w:val="tabteksts"/>
              <w:jc w:val="right"/>
            </w:pPr>
            <w:r w:rsidRPr="00BC130B">
              <w:t>147,2</w:t>
            </w:r>
          </w:p>
        </w:tc>
        <w:tc>
          <w:tcPr>
            <w:tcW w:w="964" w:type="dxa"/>
            <w:tcBorders>
              <w:bottom w:val="single" w:sz="4" w:space="0" w:color="auto"/>
            </w:tcBorders>
          </w:tcPr>
          <w:p w14:paraId="15156AB4" w14:textId="74A421F9" w:rsidR="004F64A3" w:rsidRPr="00BC130B" w:rsidRDefault="0017006F" w:rsidP="004D1420">
            <w:pPr>
              <w:pStyle w:val="tabteksts"/>
              <w:jc w:val="right"/>
            </w:pPr>
            <w:r w:rsidRPr="00BC130B">
              <w:t>147,2</w:t>
            </w:r>
          </w:p>
        </w:tc>
        <w:tc>
          <w:tcPr>
            <w:tcW w:w="964" w:type="dxa"/>
            <w:tcBorders>
              <w:bottom w:val="single" w:sz="4" w:space="0" w:color="auto"/>
            </w:tcBorders>
          </w:tcPr>
          <w:p w14:paraId="71AB48F0" w14:textId="57B84651" w:rsidR="004F64A3" w:rsidRPr="00BC130B" w:rsidRDefault="0017006F" w:rsidP="004D1420">
            <w:pPr>
              <w:pStyle w:val="tabteksts"/>
              <w:jc w:val="right"/>
            </w:pPr>
            <w:r w:rsidRPr="00BC130B">
              <w:t>147,2</w:t>
            </w:r>
          </w:p>
        </w:tc>
      </w:tr>
      <w:tr w:rsidR="00BC130B" w:rsidRPr="00BC130B" w14:paraId="229B494B" w14:textId="77777777" w:rsidTr="00F36B7C">
        <w:trPr>
          <w:jc w:val="center"/>
        </w:trPr>
        <w:tc>
          <w:tcPr>
            <w:tcW w:w="2298" w:type="dxa"/>
            <w:tcBorders>
              <w:bottom w:val="single" w:sz="4" w:space="0" w:color="auto"/>
            </w:tcBorders>
          </w:tcPr>
          <w:p w14:paraId="78207A80" w14:textId="713FFD14" w:rsidR="0017006F" w:rsidRPr="00BC130B" w:rsidRDefault="0017006F" w:rsidP="000A2320">
            <w:pPr>
              <w:pStyle w:val="tabteksts"/>
              <w:rPr>
                <w:lang w:eastAsia="lv-LV"/>
              </w:rPr>
            </w:pPr>
            <w:r w:rsidRPr="00BC130B">
              <w:t>97.01.00 Labklājības nozares vadība un politikas plānošana</w:t>
            </w:r>
          </w:p>
        </w:tc>
        <w:tc>
          <w:tcPr>
            <w:tcW w:w="964" w:type="dxa"/>
            <w:tcBorders>
              <w:bottom w:val="single" w:sz="4" w:space="0" w:color="auto"/>
            </w:tcBorders>
          </w:tcPr>
          <w:p w14:paraId="11086BA7" w14:textId="45EABFB1" w:rsidR="0017006F" w:rsidRPr="00BC130B" w:rsidRDefault="0017006F" w:rsidP="0017006F">
            <w:pPr>
              <w:pStyle w:val="tabteksts"/>
              <w:jc w:val="center"/>
            </w:pPr>
            <w:r w:rsidRPr="00BC130B">
              <w:t>–</w:t>
            </w:r>
          </w:p>
        </w:tc>
        <w:tc>
          <w:tcPr>
            <w:tcW w:w="1009" w:type="dxa"/>
            <w:tcBorders>
              <w:bottom w:val="single" w:sz="4" w:space="0" w:color="auto"/>
            </w:tcBorders>
          </w:tcPr>
          <w:p w14:paraId="0B168F8E" w14:textId="59C8B846" w:rsidR="0017006F" w:rsidRPr="00BC130B" w:rsidRDefault="0017006F" w:rsidP="0017006F">
            <w:pPr>
              <w:pStyle w:val="tabteksts"/>
              <w:jc w:val="center"/>
            </w:pPr>
            <w:r w:rsidRPr="00BC130B">
              <w:t>–</w:t>
            </w:r>
          </w:p>
        </w:tc>
        <w:tc>
          <w:tcPr>
            <w:tcW w:w="964" w:type="dxa"/>
            <w:tcBorders>
              <w:bottom w:val="single" w:sz="4" w:space="0" w:color="auto"/>
            </w:tcBorders>
          </w:tcPr>
          <w:p w14:paraId="7B8E02AA" w14:textId="04524082" w:rsidR="0017006F" w:rsidRPr="00BC130B" w:rsidRDefault="0017006F" w:rsidP="0017006F">
            <w:pPr>
              <w:pStyle w:val="tabteksts"/>
              <w:jc w:val="center"/>
            </w:pPr>
            <w:r w:rsidRPr="00BC130B">
              <w:t>–</w:t>
            </w:r>
          </w:p>
        </w:tc>
        <w:tc>
          <w:tcPr>
            <w:tcW w:w="964" w:type="dxa"/>
            <w:tcBorders>
              <w:bottom w:val="single" w:sz="4" w:space="0" w:color="auto"/>
            </w:tcBorders>
          </w:tcPr>
          <w:p w14:paraId="120929EC" w14:textId="2B102C79" w:rsidR="0017006F" w:rsidRPr="00BC130B" w:rsidRDefault="0017006F" w:rsidP="004D1420">
            <w:pPr>
              <w:pStyle w:val="tabteksts"/>
              <w:jc w:val="right"/>
            </w:pPr>
            <w:r w:rsidRPr="00BC130B">
              <w:t>147,2</w:t>
            </w:r>
          </w:p>
        </w:tc>
        <w:tc>
          <w:tcPr>
            <w:tcW w:w="964" w:type="dxa"/>
            <w:tcBorders>
              <w:bottom w:val="single" w:sz="4" w:space="0" w:color="auto"/>
            </w:tcBorders>
          </w:tcPr>
          <w:p w14:paraId="049A0773" w14:textId="2686D674" w:rsidR="0017006F" w:rsidRPr="00BC130B" w:rsidRDefault="0017006F" w:rsidP="004D1420">
            <w:pPr>
              <w:pStyle w:val="tabteksts"/>
              <w:jc w:val="right"/>
            </w:pPr>
            <w:r w:rsidRPr="00BC130B">
              <w:t>134,2</w:t>
            </w:r>
          </w:p>
        </w:tc>
        <w:tc>
          <w:tcPr>
            <w:tcW w:w="964" w:type="dxa"/>
            <w:tcBorders>
              <w:bottom w:val="single" w:sz="4" w:space="0" w:color="auto"/>
            </w:tcBorders>
          </w:tcPr>
          <w:p w14:paraId="241C698C" w14:textId="1DDDF855" w:rsidR="0017006F" w:rsidRPr="00BC130B" w:rsidRDefault="0017006F" w:rsidP="004D1420">
            <w:pPr>
              <w:pStyle w:val="tabteksts"/>
              <w:jc w:val="right"/>
            </w:pPr>
            <w:r w:rsidRPr="00BC130B">
              <w:t>134,2</w:t>
            </w:r>
          </w:p>
        </w:tc>
        <w:tc>
          <w:tcPr>
            <w:tcW w:w="964" w:type="dxa"/>
            <w:tcBorders>
              <w:bottom w:val="single" w:sz="4" w:space="0" w:color="auto"/>
            </w:tcBorders>
          </w:tcPr>
          <w:p w14:paraId="7109DE1F" w14:textId="678CA6B3" w:rsidR="0017006F" w:rsidRPr="00BC130B" w:rsidRDefault="0017006F" w:rsidP="004D1420">
            <w:pPr>
              <w:pStyle w:val="tabteksts"/>
              <w:jc w:val="right"/>
            </w:pPr>
            <w:r w:rsidRPr="00BC130B">
              <w:t>134,2</w:t>
            </w:r>
          </w:p>
        </w:tc>
      </w:tr>
      <w:tr w:rsidR="00BC130B" w:rsidRPr="00BC130B" w14:paraId="433DC7CB" w14:textId="77777777" w:rsidTr="00747954">
        <w:trPr>
          <w:jc w:val="center"/>
        </w:trPr>
        <w:tc>
          <w:tcPr>
            <w:tcW w:w="2298" w:type="dxa"/>
          </w:tcPr>
          <w:p w14:paraId="3A5789CE" w14:textId="3EDCEF5D" w:rsidR="0017006F" w:rsidRPr="00BC130B" w:rsidRDefault="0017006F" w:rsidP="000A2320">
            <w:pPr>
              <w:pStyle w:val="tabteksts"/>
              <w:rPr>
                <w:lang w:eastAsia="lv-LV"/>
              </w:rPr>
            </w:pPr>
            <w:r w:rsidRPr="00BC130B">
              <w:t>97.02.00 Nozares centralizēto funkciju izpilde</w:t>
            </w:r>
          </w:p>
        </w:tc>
        <w:tc>
          <w:tcPr>
            <w:tcW w:w="964" w:type="dxa"/>
          </w:tcPr>
          <w:p w14:paraId="4B4E6938" w14:textId="69EE805D" w:rsidR="0017006F" w:rsidRPr="00BC130B" w:rsidRDefault="0017006F" w:rsidP="0017006F">
            <w:pPr>
              <w:pStyle w:val="tabteksts"/>
              <w:jc w:val="center"/>
            </w:pPr>
            <w:r w:rsidRPr="00BC130B">
              <w:t>–</w:t>
            </w:r>
          </w:p>
        </w:tc>
        <w:tc>
          <w:tcPr>
            <w:tcW w:w="1009" w:type="dxa"/>
          </w:tcPr>
          <w:p w14:paraId="1A276AD4" w14:textId="7DBF5981" w:rsidR="0017006F" w:rsidRPr="00BC130B" w:rsidRDefault="0017006F" w:rsidP="0017006F">
            <w:pPr>
              <w:pStyle w:val="tabteksts"/>
              <w:jc w:val="center"/>
            </w:pPr>
            <w:r w:rsidRPr="00BC130B">
              <w:t>–</w:t>
            </w:r>
          </w:p>
        </w:tc>
        <w:tc>
          <w:tcPr>
            <w:tcW w:w="964" w:type="dxa"/>
          </w:tcPr>
          <w:p w14:paraId="753A068D" w14:textId="30D9B562" w:rsidR="0017006F" w:rsidRPr="00BC130B" w:rsidRDefault="0017006F" w:rsidP="0017006F">
            <w:pPr>
              <w:pStyle w:val="tabteksts"/>
              <w:jc w:val="center"/>
            </w:pPr>
            <w:r w:rsidRPr="00BC130B">
              <w:t>–</w:t>
            </w:r>
          </w:p>
        </w:tc>
        <w:tc>
          <w:tcPr>
            <w:tcW w:w="964" w:type="dxa"/>
          </w:tcPr>
          <w:p w14:paraId="4E1A50A0" w14:textId="19E4085B" w:rsidR="0017006F" w:rsidRPr="00BC130B" w:rsidRDefault="0017006F" w:rsidP="004D1420">
            <w:pPr>
              <w:pStyle w:val="tabteksts"/>
              <w:jc w:val="right"/>
            </w:pPr>
            <w:r w:rsidRPr="00BC130B">
              <w:t>1,3</w:t>
            </w:r>
          </w:p>
        </w:tc>
        <w:tc>
          <w:tcPr>
            <w:tcW w:w="964" w:type="dxa"/>
          </w:tcPr>
          <w:p w14:paraId="6293D846" w14:textId="5C21510A" w:rsidR="0017006F" w:rsidRPr="00BC130B" w:rsidRDefault="0017006F" w:rsidP="004D1420">
            <w:pPr>
              <w:pStyle w:val="tabteksts"/>
              <w:jc w:val="right"/>
            </w:pPr>
            <w:r w:rsidRPr="00BC130B">
              <w:t>13,0</w:t>
            </w:r>
          </w:p>
        </w:tc>
        <w:tc>
          <w:tcPr>
            <w:tcW w:w="964" w:type="dxa"/>
          </w:tcPr>
          <w:p w14:paraId="5CDCE093" w14:textId="052EDF80" w:rsidR="0017006F" w:rsidRPr="00BC130B" w:rsidRDefault="0017006F" w:rsidP="004D1420">
            <w:pPr>
              <w:pStyle w:val="tabteksts"/>
              <w:jc w:val="right"/>
            </w:pPr>
            <w:r w:rsidRPr="00BC130B">
              <w:t>13,0</w:t>
            </w:r>
          </w:p>
        </w:tc>
        <w:tc>
          <w:tcPr>
            <w:tcW w:w="964" w:type="dxa"/>
          </w:tcPr>
          <w:p w14:paraId="20A05DDE" w14:textId="7240F66E" w:rsidR="0017006F" w:rsidRPr="00BC130B" w:rsidRDefault="0017006F" w:rsidP="004D1420">
            <w:pPr>
              <w:pStyle w:val="tabteksts"/>
              <w:jc w:val="right"/>
            </w:pPr>
            <w:r w:rsidRPr="00BC130B">
              <w:t>13,0</w:t>
            </w:r>
          </w:p>
        </w:tc>
      </w:tr>
      <w:tr w:rsidR="00747954" w:rsidRPr="00BC130B" w14:paraId="68213B55" w14:textId="77777777" w:rsidTr="00160537">
        <w:trPr>
          <w:jc w:val="center"/>
        </w:trPr>
        <w:tc>
          <w:tcPr>
            <w:tcW w:w="2298" w:type="dxa"/>
            <w:tcBorders>
              <w:bottom w:val="single" w:sz="4" w:space="0" w:color="auto"/>
            </w:tcBorders>
          </w:tcPr>
          <w:p w14:paraId="2E933611" w14:textId="4536204F" w:rsidR="00747954" w:rsidRPr="00BC130B" w:rsidRDefault="00747954" w:rsidP="00747954">
            <w:pPr>
              <w:pStyle w:val="tabteksts"/>
            </w:pPr>
            <w:r w:rsidRPr="00BC130B">
              <w:t>99.00.00 Līdzekļu neparedzētiem gadījumiem izlietojums</w:t>
            </w:r>
          </w:p>
        </w:tc>
        <w:tc>
          <w:tcPr>
            <w:tcW w:w="964" w:type="dxa"/>
          </w:tcPr>
          <w:p w14:paraId="608DE358" w14:textId="74BBAA8F" w:rsidR="00747954" w:rsidRPr="00BC130B" w:rsidRDefault="00747954" w:rsidP="00747954">
            <w:pPr>
              <w:pStyle w:val="tabteksts"/>
              <w:jc w:val="center"/>
            </w:pPr>
            <w:r w:rsidRPr="00BC130B">
              <w:t>–</w:t>
            </w:r>
          </w:p>
        </w:tc>
        <w:tc>
          <w:tcPr>
            <w:tcW w:w="1009" w:type="dxa"/>
          </w:tcPr>
          <w:p w14:paraId="3E579783" w14:textId="5E8B1D91" w:rsidR="00747954" w:rsidRPr="00BC130B" w:rsidRDefault="00747954" w:rsidP="00747954">
            <w:pPr>
              <w:pStyle w:val="tabteksts"/>
              <w:jc w:val="center"/>
            </w:pPr>
            <w:r w:rsidRPr="00BC130B">
              <w:t>–</w:t>
            </w:r>
          </w:p>
        </w:tc>
        <w:tc>
          <w:tcPr>
            <w:tcW w:w="964" w:type="dxa"/>
          </w:tcPr>
          <w:p w14:paraId="415C4FB0" w14:textId="6CEB971B" w:rsidR="00747954" w:rsidRPr="00BC130B" w:rsidRDefault="00747954" w:rsidP="00D83D87">
            <w:pPr>
              <w:pStyle w:val="tabteksts"/>
              <w:jc w:val="right"/>
            </w:pPr>
            <w:r w:rsidRPr="00BC130B">
              <w:t>2,5</w:t>
            </w:r>
          </w:p>
        </w:tc>
        <w:tc>
          <w:tcPr>
            <w:tcW w:w="964" w:type="dxa"/>
          </w:tcPr>
          <w:p w14:paraId="0D69D747" w14:textId="231988A8" w:rsidR="00747954" w:rsidRPr="00BC130B" w:rsidRDefault="00747954" w:rsidP="00747954">
            <w:pPr>
              <w:pStyle w:val="tabteksts"/>
              <w:jc w:val="center"/>
            </w:pPr>
            <w:r w:rsidRPr="00BC130B">
              <w:t>–</w:t>
            </w:r>
          </w:p>
        </w:tc>
        <w:tc>
          <w:tcPr>
            <w:tcW w:w="964" w:type="dxa"/>
          </w:tcPr>
          <w:p w14:paraId="30746515" w14:textId="259C64D5" w:rsidR="00747954" w:rsidRPr="00BC130B" w:rsidRDefault="00747954" w:rsidP="00747954">
            <w:pPr>
              <w:pStyle w:val="tabteksts"/>
              <w:jc w:val="center"/>
            </w:pPr>
            <w:r w:rsidRPr="00BC130B">
              <w:t>–</w:t>
            </w:r>
          </w:p>
        </w:tc>
        <w:tc>
          <w:tcPr>
            <w:tcW w:w="964" w:type="dxa"/>
          </w:tcPr>
          <w:p w14:paraId="7C56A97F" w14:textId="7BD50403" w:rsidR="00747954" w:rsidRPr="00BC130B" w:rsidRDefault="00747954" w:rsidP="00747954">
            <w:pPr>
              <w:pStyle w:val="tabteksts"/>
              <w:jc w:val="center"/>
            </w:pPr>
            <w:r w:rsidRPr="00BC130B">
              <w:t>–</w:t>
            </w:r>
          </w:p>
        </w:tc>
        <w:tc>
          <w:tcPr>
            <w:tcW w:w="964" w:type="dxa"/>
            <w:tcBorders>
              <w:bottom w:val="single" w:sz="4" w:space="0" w:color="auto"/>
            </w:tcBorders>
          </w:tcPr>
          <w:p w14:paraId="23B1694C" w14:textId="546B862A" w:rsidR="00747954" w:rsidRPr="00BC130B" w:rsidRDefault="00747954" w:rsidP="00747954">
            <w:pPr>
              <w:pStyle w:val="tabteksts"/>
              <w:jc w:val="center"/>
            </w:pPr>
            <w:r w:rsidRPr="00BC130B">
              <w:t>–</w:t>
            </w:r>
          </w:p>
        </w:tc>
      </w:tr>
    </w:tbl>
    <w:p w14:paraId="556E3B61" w14:textId="77777777" w:rsidR="004B581F" w:rsidRPr="00BC130B" w:rsidRDefault="004B581F" w:rsidP="000E7737">
      <w:pPr>
        <w:ind w:firstLine="0"/>
      </w:pPr>
    </w:p>
    <w:p w14:paraId="7D493393" w14:textId="77777777" w:rsidR="002D10E0" w:rsidRPr="00BC130B" w:rsidRDefault="002D10E0" w:rsidP="002D10E0">
      <w:pPr>
        <w:pStyle w:val="programmas"/>
        <w:rPr>
          <w:lang w:val="lv-LV"/>
        </w:rPr>
      </w:pPr>
      <w:r w:rsidRPr="00BC130B">
        <w:rPr>
          <w:lang w:val="lv-LV"/>
        </w:rPr>
        <w:lastRenderedPageBreak/>
        <w:t>04.00.00 Valsts atbalsts sociālajai apdrošināšanai</w:t>
      </w:r>
    </w:p>
    <w:p w14:paraId="7C4C8695" w14:textId="0D261B98" w:rsidR="002D10E0" w:rsidRPr="00BC130B" w:rsidRDefault="002D10E0" w:rsidP="002D10E0">
      <w:pPr>
        <w:ind w:firstLine="0"/>
        <w:rPr>
          <w:u w:val="single"/>
        </w:rPr>
      </w:pPr>
      <w:r w:rsidRPr="00BC130B">
        <w:rPr>
          <w:u w:val="single"/>
        </w:rPr>
        <w:t>Programmas mērķa formulējums:</w:t>
      </w:r>
    </w:p>
    <w:p w14:paraId="1ED40FD2" w14:textId="77777777" w:rsidR="002D10E0" w:rsidRPr="00BC130B" w:rsidRDefault="002D10E0" w:rsidP="002D10E0">
      <w:pPr>
        <w:ind w:firstLine="0"/>
      </w:pPr>
      <w:r w:rsidRPr="00BC130B">
        <w:t>Nodrošināt valsts atbalstu noteiktam personu lokam atsevišķās dzīves situācijās.</w:t>
      </w:r>
    </w:p>
    <w:p w14:paraId="486FB159" w14:textId="77777777" w:rsidR="002D10E0" w:rsidRPr="00BC130B" w:rsidRDefault="002D10E0" w:rsidP="002D10E0">
      <w:pPr>
        <w:ind w:firstLine="0"/>
        <w:rPr>
          <w:u w:val="single"/>
        </w:rPr>
      </w:pPr>
      <w:r w:rsidRPr="00BC130B">
        <w:rPr>
          <w:u w:val="single"/>
        </w:rPr>
        <w:t>Galvenās aktivitātes un izpildītāji:</w:t>
      </w:r>
    </w:p>
    <w:p w14:paraId="7FF376CC" w14:textId="77777777" w:rsidR="002D10E0" w:rsidRPr="00BC130B" w:rsidRDefault="002D10E0" w:rsidP="002D10E0">
      <w:pPr>
        <w:ind w:firstLine="0"/>
      </w:pPr>
      <w:r w:rsidRPr="00BC130B">
        <w:t>Programmā plāno transfertu pārskaitījumus uz sociālās apdrošināšanas speciālo budžetu, lai nodrošinātu valsts pamatbudžeta dotāciju izmaksu, kā arī, lai nodrošinātu konkrētu laika periodu ieskaitīšanu personu sociālās apdrošināšanas stāžā:</w:t>
      </w:r>
    </w:p>
    <w:p w14:paraId="3A217DA6" w14:textId="77777777" w:rsidR="002D10E0" w:rsidRPr="00BC130B" w:rsidRDefault="002D10E0" w:rsidP="002D10E0">
      <w:r w:rsidRPr="00BC130B">
        <w:t>1) valsts sociālās apdrošināšanas obligātās iemaksas (turpmāk – iemaksas) valsts pensiju apdrošināšanai un apdrošināšanai pret bezdarbu par personām, kuras aprūpē bērnu pirms adopcijas apstiprināšanas tiesā un atrodas ar bērna aprūpi saistītā atvaļinājumā bez darba samaksas saglabāšanas;</w:t>
      </w:r>
    </w:p>
    <w:p w14:paraId="31DE27CA" w14:textId="77777777" w:rsidR="002D10E0" w:rsidRPr="00BC130B" w:rsidRDefault="002D10E0" w:rsidP="002D10E0">
      <w:r w:rsidRPr="00BC130B">
        <w:t>2) iemaksas valsts pensiju apdrošināšanai, invaliditātes apdrošināšanai un apdrošināšanai pret bezdarbu par personām, kuras kopj bērnu vecumā līdz pusotram gadam un saņem bērna kopšanas pabalstu;</w:t>
      </w:r>
    </w:p>
    <w:p w14:paraId="32A94C19" w14:textId="77777777" w:rsidR="002D10E0" w:rsidRPr="00BC130B" w:rsidRDefault="002D10E0" w:rsidP="002D10E0">
      <w:r w:rsidRPr="00BC130B">
        <w:t>3) iemaksas valsts pensiju apdrošināšanai par personām, kuras saņem bērna invalīda kopšanas pabalstu;</w:t>
      </w:r>
    </w:p>
    <w:p w14:paraId="23D91B26" w14:textId="77777777" w:rsidR="002D10E0" w:rsidRPr="00BC130B" w:rsidRDefault="002D10E0" w:rsidP="002D10E0">
      <w:r w:rsidRPr="00BC130B">
        <w:t>4) valsts budžeta dotāciju pensiju apgādnieka zaudējuma gadījumā, Augstākās Padomes deputātu pensiju un politiski represēto personu pensiju izmaksām;</w:t>
      </w:r>
    </w:p>
    <w:p w14:paraId="5AF33FE5" w14:textId="77777777" w:rsidR="002D10E0" w:rsidRPr="00BC130B" w:rsidRDefault="002D10E0" w:rsidP="002D10E0">
      <w:r w:rsidRPr="00BC130B">
        <w:t>5) valsts budžeta dotāciju vecāku pabalsta minimālā apmēra nodrošināšanai;</w:t>
      </w:r>
    </w:p>
    <w:p w14:paraId="40E70BC8" w14:textId="41639C94" w:rsidR="002D10E0" w:rsidRDefault="002D10E0" w:rsidP="002D10E0">
      <w:r w:rsidRPr="00BC130B">
        <w:t xml:space="preserve">6) pārejas perioda vecāku pabalsta kompensāciju 100 </w:t>
      </w:r>
      <w:r w:rsidRPr="00BC130B">
        <w:rPr>
          <w:i/>
        </w:rPr>
        <w:t>euro</w:t>
      </w:r>
      <w:r w:rsidRPr="00BC130B">
        <w:t xml:space="preserve"> mēnesī par bērnu vecumā no 1 līdz 1,5 gadiem personām, kurām vecāku pabalsts piešķirts līdz 2014. gada 30.septe</w:t>
      </w:r>
      <w:r w:rsidR="00BD5D70">
        <w:t>mbrim un turpinās pēc šī datuma;</w:t>
      </w:r>
    </w:p>
    <w:p w14:paraId="0A823CD0" w14:textId="7B4D876E" w:rsidR="00BD5D70" w:rsidRPr="00BC130B" w:rsidRDefault="00BD5D70" w:rsidP="002D10E0">
      <w:r>
        <w:t xml:space="preserve">7) </w:t>
      </w:r>
      <w:r w:rsidRPr="00BD5D70">
        <w:t>iemaksas valsts pensiju apdrošināšanai par personām</w:t>
      </w:r>
      <w:r>
        <w:t>,</w:t>
      </w:r>
      <w:r w:rsidRPr="00BD5D70">
        <w:t xml:space="preserve"> kuras veic algotos pagaidu sabiedriskos darbus</w:t>
      </w:r>
      <w:r>
        <w:t xml:space="preserve">. </w:t>
      </w:r>
    </w:p>
    <w:p w14:paraId="7ABBDE74" w14:textId="77777777" w:rsidR="002D10E0" w:rsidRPr="00BC130B" w:rsidRDefault="002D10E0" w:rsidP="002D10E0">
      <w:pPr>
        <w:rPr>
          <w:szCs w:val="24"/>
          <w:lang w:eastAsia="lv-LV"/>
        </w:rPr>
      </w:pPr>
      <w:r w:rsidRPr="00BC130B">
        <w:t>Programmas izpildītājs – Valsts sociālās apdrošināšanas aģentūra.</w:t>
      </w:r>
    </w:p>
    <w:p w14:paraId="14521070" w14:textId="77777777" w:rsidR="002D10E0" w:rsidRPr="00BC130B" w:rsidRDefault="002D10E0" w:rsidP="002D10E0">
      <w:pPr>
        <w:ind w:firstLine="0"/>
        <w:rPr>
          <w:bCs/>
          <w:u w:val="single"/>
        </w:rPr>
      </w:pPr>
      <w:r w:rsidRPr="00BC130B">
        <w:rPr>
          <w:bCs/>
          <w:u w:val="single"/>
        </w:rPr>
        <w:t>Sasaiste ar spēkā esošajiem attīstības plānošanas dokumentiem (attīstības plānošanas dokumentu nosaukumi):</w:t>
      </w:r>
    </w:p>
    <w:p w14:paraId="2B4D5BC0" w14:textId="46627BDD" w:rsidR="002D10E0" w:rsidRPr="00BC130B" w:rsidRDefault="002D10E0" w:rsidP="002D10E0">
      <w:r w:rsidRPr="00BC130B">
        <w:t>Informatīvais ziņojums „Par papildus atbalstu pie pensijas par izaudzinātajiem bē</w:t>
      </w:r>
      <w:r w:rsidR="00A70A34">
        <w:t>rniem” (Ministru kabineta 2012.</w:t>
      </w:r>
      <w:r w:rsidRPr="00BC130B">
        <w:t>gada 3.jūlija sēdes protokola Nr.37 35.§).</w:t>
      </w:r>
    </w:p>
    <w:p w14:paraId="51C59E07" w14:textId="77777777" w:rsidR="002D10E0" w:rsidRPr="00BC130B" w:rsidRDefault="002D10E0" w:rsidP="002D10E0"/>
    <w:p w14:paraId="254C651C" w14:textId="77777777" w:rsidR="002D10E0" w:rsidRPr="00BC130B" w:rsidRDefault="002D10E0" w:rsidP="002D10E0">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23288853" w14:textId="77777777" w:rsidTr="002D10E0">
        <w:trPr>
          <w:tblHeader/>
          <w:jc w:val="center"/>
        </w:trPr>
        <w:tc>
          <w:tcPr>
            <w:tcW w:w="2303" w:type="dxa"/>
          </w:tcPr>
          <w:p w14:paraId="7ECFB298" w14:textId="77777777" w:rsidR="002D10E0" w:rsidRPr="00BC130B" w:rsidRDefault="002D10E0" w:rsidP="002D10E0">
            <w:pPr>
              <w:pStyle w:val="tabteksts"/>
              <w:jc w:val="center"/>
              <w:rPr>
                <w:szCs w:val="18"/>
              </w:rPr>
            </w:pPr>
          </w:p>
        </w:tc>
        <w:tc>
          <w:tcPr>
            <w:tcW w:w="964" w:type="dxa"/>
          </w:tcPr>
          <w:p w14:paraId="01035FBE" w14:textId="77777777" w:rsidR="002D10E0" w:rsidRPr="00BC130B" w:rsidRDefault="002D10E0" w:rsidP="002D10E0">
            <w:pPr>
              <w:pStyle w:val="tabteksts"/>
              <w:jc w:val="center"/>
              <w:rPr>
                <w:szCs w:val="18"/>
                <w:lang w:eastAsia="lv-LV"/>
              </w:rPr>
            </w:pPr>
            <w:r w:rsidRPr="00BC130B">
              <w:rPr>
                <w:szCs w:val="18"/>
                <w:lang w:eastAsia="lv-LV"/>
              </w:rPr>
              <w:t>2011.gads (izpilde)</w:t>
            </w:r>
          </w:p>
        </w:tc>
        <w:tc>
          <w:tcPr>
            <w:tcW w:w="964" w:type="dxa"/>
          </w:tcPr>
          <w:p w14:paraId="797CAC80" w14:textId="77777777" w:rsidR="002D10E0" w:rsidRPr="00BC130B" w:rsidRDefault="002D10E0" w:rsidP="002D10E0">
            <w:pPr>
              <w:pStyle w:val="tabteksts"/>
              <w:jc w:val="center"/>
              <w:rPr>
                <w:szCs w:val="18"/>
                <w:lang w:eastAsia="lv-LV"/>
              </w:rPr>
            </w:pPr>
            <w:r w:rsidRPr="00BC130B">
              <w:rPr>
                <w:szCs w:val="18"/>
                <w:lang w:eastAsia="lv-LV"/>
              </w:rPr>
              <w:t>2012.gads (izpilde)</w:t>
            </w:r>
          </w:p>
        </w:tc>
        <w:tc>
          <w:tcPr>
            <w:tcW w:w="964" w:type="dxa"/>
          </w:tcPr>
          <w:p w14:paraId="3EF29859" w14:textId="77777777" w:rsidR="002D10E0" w:rsidRPr="00BC130B" w:rsidRDefault="002D10E0" w:rsidP="002D10E0">
            <w:pPr>
              <w:pStyle w:val="tabteksts"/>
              <w:jc w:val="center"/>
              <w:rPr>
                <w:szCs w:val="18"/>
                <w:lang w:eastAsia="lv-LV"/>
              </w:rPr>
            </w:pPr>
            <w:r w:rsidRPr="00BC130B">
              <w:rPr>
                <w:szCs w:val="18"/>
                <w:lang w:eastAsia="lv-LV"/>
              </w:rPr>
              <w:t>2013.gads (izpilde)</w:t>
            </w:r>
          </w:p>
        </w:tc>
        <w:tc>
          <w:tcPr>
            <w:tcW w:w="964" w:type="dxa"/>
            <w:vAlign w:val="center"/>
          </w:tcPr>
          <w:p w14:paraId="7BCB5848" w14:textId="77777777" w:rsidR="002D10E0" w:rsidRPr="00BC130B" w:rsidRDefault="002D10E0" w:rsidP="002D10E0">
            <w:pPr>
              <w:pStyle w:val="tabteksts"/>
              <w:jc w:val="center"/>
              <w:rPr>
                <w:szCs w:val="18"/>
                <w:lang w:eastAsia="lv-LV"/>
              </w:rPr>
            </w:pPr>
            <w:r w:rsidRPr="00BC130B">
              <w:rPr>
                <w:szCs w:val="18"/>
                <w:lang w:eastAsia="lv-LV"/>
              </w:rPr>
              <w:t>2014.gada plāns</w:t>
            </w:r>
          </w:p>
        </w:tc>
        <w:tc>
          <w:tcPr>
            <w:tcW w:w="964" w:type="dxa"/>
          </w:tcPr>
          <w:p w14:paraId="4306CD13" w14:textId="77777777" w:rsidR="002D10E0" w:rsidRPr="00BC130B" w:rsidRDefault="002D10E0" w:rsidP="002D10E0">
            <w:pPr>
              <w:pStyle w:val="tabteksts"/>
              <w:jc w:val="center"/>
              <w:rPr>
                <w:szCs w:val="18"/>
                <w:lang w:eastAsia="lv-LV"/>
              </w:rPr>
            </w:pPr>
            <w:r w:rsidRPr="00BC130B">
              <w:rPr>
                <w:szCs w:val="18"/>
                <w:lang w:eastAsia="lv-LV"/>
              </w:rPr>
              <w:t>2015.gada plāns</w:t>
            </w:r>
          </w:p>
        </w:tc>
        <w:tc>
          <w:tcPr>
            <w:tcW w:w="964" w:type="dxa"/>
          </w:tcPr>
          <w:p w14:paraId="76F622BF" w14:textId="77777777" w:rsidR="002D10E0" w:rsidRPr="00BC130B" w:rsidRDefault="002D10E0" w:rsidP="002D10E0">
            <w:pPr>
              <w:pStyle w:val="tabteksts"/>
              <w:jc w:val="center"/>
              <w:rPr>
                <w:szCs w:val="18"/>
                <w:lang w:eastAsia="lv-LV"/>
              </w:rPr>
            </w:pPr>
            <w:r w:rsidRPr="00BC130B">
              <w:rPr>
                <w:szCs w:val="18"/>
                <w:lang w:eastAsia="lv-LV"/>
              </w:rPr>
              <w:t>2016.gada tendence</w:t>
            </w:r>
          </w:p>
        </w:tc>
        <w:tc>
          <w:tcPr>
            <w:tcW w:w="986" w:type="dxa"/>
          </w:tcPr>
          <w:p w14:paraId="5B9FF937" w14:textId="77777777" w:rsidR="002D10E0" w:rsidRPr="00BC130B" w:rsidRDefault="002D10E0" w:rsidP="002D10E0">
            <w:pPr>
              <w:pStyle w:val="tabteksts"/>
              <w:jc w:val="center"/>
              <w:rPr>
                <w:szCs w:val="18"/>
                <w:lang w:eastAsia="lv-LV"/>
              </w:rPr>
            </w:pPr>
            <w:r w:rsidRPr="00BC130B">
              <w:rPr>
                <w:szCs w:val="18"/>
                <w:lang w:eastAsia="lv-LV"/>
              </w:rPr>
              <w:t>2017.gada tendence</w:t>
            </w:r>
          </w:p>
        </w:tc>
      </w:tr>
      <w:tr w:rsidR="00BC130B" w:rsidRPr="00BC130B" w14:paraId="47578A0C" w14:textId="77777777" w:rsidTr="002D10E0">
        <w:trPr>
          <w:jc w:val="center"/>
        </w:trPr>
        <w:tc>
          <w:tcPr>
            <w:tcW w:w="9073" w:type="dxa"/>
            <w:gridSpan w:val="8"/>
          </w:tcPr>
          <w:p w14:paraId="3E406460" w14:textId="070D6EB7" w:rsidR="00994B5E" w:rsidRPr="00BC130B" w:rsidRDefault="00994B5E" w:rsidP="00994B5E">
            <w:pPr>
              <w:pStyle w:val="tabteksts"/>
              <w:jc w:val="center"/>
              <w:rPr>
                <w:szCs w:val="18"/>
                <w:lang w:eastAsia="lv-LV"/>
              </w:rPr>
            </w:pPr>
            <w:r w:rsidRPr="00BC130B">
              <w:t>Ģimenēm ar bērniem, apgādniekus zaudējušiem bērniem, veciem ļaudīm nodrošināta iespēja saņemt sociālās apdrošināšanas pakalpojumus, zaudējot apgādnieku, aizejot vecuma pensijā, iegūstot invaliditāti un bezdarba gadījumā</w:t>
            </w:r>
          </w:p>
        </w:tc>
      </w:tr>
      <w:tr w:rsidR="00BC130B" w:rsidRPr="00BC130B" w14:paraId="32CF5651" w14:textId="77777777" w:rsidTr="002D10E0">
        <w:trPr>
          <w:jc w:val="center"/>
        </w:trPr>
        <w:tc>
          <w:tcPr>
            <w:tcW w:w="9073" w:type="dxa"/>
            <w:gridSpan w:val="8"/>
          </w:tcPr>
          <w:p w14:paraId="6502ADB8" w14:textId="77777777" w:rsidR="002D10E0" w:rsidRPr="00BC130B" w:rsidRDefault="002D10E0" w:rsidP="002D10E0">
            <w:pPr>
              <w:pStyle w:val="tabteksts"/>
              <w:jc w:val="center"/>
              <w:rPr>
                <w:szCs w:val="18"/>
              </w:rPr>
            </w:pPr>
            <w:r w:rsidRPr="00BC130B">
              <w:rPr>
                <w:szCs w:val="18"/>
                <w:lang w:eastAsia="lv-LV"/>
              </w:rPr>
              <w:t>1.Personas (skaits vidēji mēnesī), par kurām valsts veic valsts sociālās apdrošināšanas obligātās iemaksas</w:t>
            </w:r>
          </w:p>
        </w:tc>
      </w:tr>
      <w:tr w:rsidR="00BC130B" w:rsidRPr="00BC130B" w14:paraId="6019547B" w14:textId="77777777" w:rsidTr="002D10E0">
        <w:trPr>
          <w:jc w:val="center"/>
        </w:trPr>
        <w:tc>
          <w:tcPr>
            <w:tcW w:w="2303" w:type="dxa"/>
          </w:tcPr>
          <w:p w14:paraId="572F3F89" w14:textId="77777777" w:rsidR="002D10E0" w:rsidRPr="00BC130B" w:rsidRDefault="002D10E0" w:rsidP="002D10E0">
            <w:pPr>
              <w:pStyle w:val="tabteksts"/>
              <w:numPr>
                <w:ilvl w:val="1"/>
                <w:numId w:val="17"/>
              </w:numPr>
            </w:pPr>
            <w:r w:rsidRPr="00BC130B">
              <w:t xml:space="preserve">personas, kuras aprūpē bērnu pirms adopcijas apstiprināšanas tiesā un atrodas ar bērna aprūpi saistītā atvaļinājumā bez darba samaksas saglabāšanas </w:t>
            </w:r>
          </w:p>
        </w:tc>
        <w:tc>
          <w:tcPr>
            <w:tcW w:w="964" w:type="dxa"/>
          </w:tcPr>
          <w:p w14:paraId="4AA54A01" w14:textId="77777777" w:rsidR="002D10E0" w:rsidRPr="00BC130B" w:rsidRDefault="002D10E0" w:rsidP="002D10E0">
            <w:pPr>
              <w:pStyle w:val="tabteksts"/>
              <w:jc w:val="right"/>
            </w:pPr>
            <w:r w:rsidRPr="00BC130B">
              <w:t>9</w:t>
            </w:r>
          </w:p>
        </w:tc>
        <w:tc>
          <w:tcPr>
            <w:tcW w:w="964" w:type="dxa"/>
          </w:tcPr>
          <w:p w14:paraId="4214DD08" w14:textId="77777777" w:rsidR="002D10E0" w:rsidRPr="00BC130B" w:rsidRDefault="002D10E0" w:rsidP="002D10E0">
            <w:pPr>
              <w:pStyle w:val="tabteksts"/>
              <w:jc w:val="right"/>
            </w:pPr>
            <w:r w:rsidRPr="00BC130B">
              <w:t>9</w:t>
            </w:r>
          </w:p>
        </w:tc>
        <w:tc>
          <w:tcPr>
            <w:tcW w:w="964" w:type="dxa"/>
          </w:tcPr>
          <w:p w14:paraId="35705F7D" w14:textId="77777777" w:rsidR="002D10E0" w:rsidRPr="00BC130B" w:rsidRDefault="002D10E0" w:rsidP="002D10E0">
            <w:pPr>
              <w:pStyle w:val="tabteksts"/>
              <w:jc w:val="right"/>
            </w:pPr>
            <w:r w:rsidRPr="00BC130B">
              <w:t>8</w:t>
            </w:r>
          </w:p>
        </w:tc>
        <w:tc>
          <w:tcPr>
            <w:tcW w:w="964" w:type="dxa"/>
          </w:tcPr>
          <w:p w14:paraId="330C013F" w14:textId="77777777" w:rsidR="002D10E0" w:rsidRPr="00BC130B" w:rsidRDefault="002D10E0" w:rsidP="002D10E0">
            <w:pPr>
              <w:pStyle w:val="tabteksts"/>
              <w:jc w:val="right"/>
            </w:pPr>
            <w:r w:rsidRPr="00BC130B">
              <w:t>15</w:t>
            </w:r>
          </w:p>
        </w:tc>
        <w:tc>
          <w:tcPr>
            <w:tcW w:w="964" w:type="dxa"/>
          </w:tcPr>
          <w:p w14:paraId="6E98A89F" w14:textId="77777777" w:rsidR="002D10E0" w:rsidRPr="00BC130B" w:rsidRDefault="002D10E0" w:rsidP="002D10E0">
            <w:pPr>
              <w:pStyle w:val="tabteksts"/>
              <w:jc w:val="right"/>
            </w:pPr>
            <w:r w:rsidRPr="00BC130B">
              <w:t>10</w:t>
            </w:r>
          </w:p>
        </w:tc>
        <w:tc>
          <w:tcPr>
            <w:tcW w:w="964" w:type="dxa"/>
          </w:tcPr>
          <w:p w14:paraId="7189DAB0" w14:textId="77777777" w:rsidR="002D10E0" w:rsidRPr="00BC130B" w:rsidRDefault="002D10E0" w:rsidP="002D10E0">
            <w:pPr>
              <w:pStyle w:val="tabteksts"/>
              <w:jc w:val="center"/>
            </w:pPr>
            <w:r w:rsidRPr="00BC130B">
              <w:t>saglabājas esošajā līmenī</w:t>
            </w:r>
          </w:p>
        </w:tc>
        <w:tc>
          <w:tcPr>
            <w:tcW w:w="986" w:type="dxa"/>
          </w:tcPr>
          <w:p w14:paraId="509786C0" w14:textId="77777777" w:rsidR="002D10E0" w:rsidRPr="00BC130B" w:rsidRDefault="002D10E0" w:rsidP="002D10E0">
            <w:pPr>
              <w:pStyle w:val="tabteksts"/>
              <w:jc w:val="center"/>
            </w:pPr>
            <w:r w:rsidRPr="00BC130B">
              <w:t>saglabājas esošajā līmenī</w:t>
            </w:r>
          </w:p>
        </w:tc>
      </w:tr>
      <w:tr w:rsidR="00BC130B" w:rsidRPr="00BC130B" w14:paraId="2CBAB363"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46CADFA1" w14:textId="77777777" w:rsidR="002D10E0" w:rsidRPr="00BC130B" w:rsidRDefault="002D10E0" w:rsidP="002D10E0">
            <w:pPr>
              <w:pStyle w:val="tabteksts"/>
              <w:numPr>
                <w:ilvl w:val="1"/>
                <w:numId w:val="17"/>
              </w:numPr>
            </w:pPr>
            <w:r w:rsidRPr="00BC130B">
              <w:t>personas, kuras kopj bērnu vecumā līdz pusotram gadam un saņem bērna kopšanas pabalstu</w:t>
            </w:r>
          </w:p>
        </w:tc>
        <w:tc>
          <w:tcPr>
            <w:tcW w:w="964" w:type="dxa"/>
            <w:tcBorders>
              <w:top w:val="single" w:sz="4" w:space="0" w:color="000000"/>
              <w:left w:val="single" w:sz="4" w:space="0" w:color="000000"/>
              <w:bottom w:val="single" w:sz="4" w:space="0" w:color="000000"/>
              <w:right w:val="single" w:sz="4" w:space="0" w:color="000000"/>
            </w:tcBorders>
          </w:tcPr>
          <w:p w14:paraId="6FF2015F" w14:textId="77777777" w:rsidR="002D10E0" w:rsidRPr="00BC130B" w:rsidRDefault="002D10E0" w:rsidP="002D10E0">
            <w:pPr>
              <w:pStyle w:val="tabteksts"/>
              <w:jc w:val="right"/>
            </w:pPr>
            <w:r w:rsidRPr="00BC130B">
              <w:t>12 671</w:t>
            </w:r>
          </w:p>
        </w:tc>
        <w:tc>
          <w:tcPr>
            <w:tcW w:w="964" w:type="dxa"/>
            <w:tcBorders>
              <w:top w:val="single" w:sz="4" w:space="0" w:color="000000"/>
              <w:left w:val="single" w:sz="4" w:space="0" w:color="000000"/>
              <w:bottom w:val="single" w:sz="4" w:space="0" w:color="000000"/>
              <w:right w:val="single" w:sz="4" w:space="0" w:color="000000"/>
            </w:tcBorders>
          </w:tcPr>
          <w:p w14:paraId="322B8A34" w14:textId="77777777" w:rsidR="002D10E0" w:rsidRPr="00BC130B" w:rsidRDefault="002D10E0" w:rsidP="002D10E0">
            <w:pPr>
              <w:pStyle w:val="tabteksts"/>
              <w:jc w:val="right"/>
            </w:pPr>
            <w:r w:rsidRPr="00BC130B">
              <w:t>12 911</w:t>
            </w:r>
          </w:p>
        </w:tc>
        <w:tc>
          <w:tcPr>
            <w:tcW w:w="964" w:type="dxa"/>
            <w:tcBorders>
              <w:top w:val="single" w:sz="4" w:space="0" w:color="000000"/>
              <w:left w:val="single" w:sz="4" w:space="0" w:color="000000"/>
              <w:bottom w:val="single" w:sz="4" w:space="0" w:color="000000"/>
              <w:right w:val="single" w:sz="4" w:space="0" w:color="000000"/>
            </w:tcBorders>
          </w:tcPr>
          <w:p w14:paraId="4B61CDEC" w14:textId="77777777" w:rsidR="002D10E0" w:rsidRPr="00BC130B" w:rsidRDefault="002D10E0" w:rsidP="002D10E0">
            <w:pPr>
              <w:pStyle w:val="tabteksts"/>
              <w:jc w:val="right"/>
            </w:pPr>
            <w:r w:rsidRPr="00BC130B">
              <w:t>13 630</w:t>
            </w:r>
          </w:p>
        </w:tc>
        <w:tc>
          <w:tcPr>
            <w:tcW w:w="964" w:type="dxa"/>
            <w:tcBorders>
              <w:top w:val="single" w:sz="4" w:space="0" w:color="000000"/>
              <w:left w:val="single" w:sz="4" w:space="0" w:color="000000"/>
              <w:bottom w:val="single" w:sz="4" w:space="0" w:color="000000"/>
              <w:right w:val="single" w:sz="4" w:space="0" w:color="000000"/>
            </w:tcBorders>
          </w:tcPr>
          <w:p w14:paraId="0225B932" w14:textId="77777777" w:rsidR="002D10E0" w:rsidRPr="00BC130B" w:rsidRDefault="002D10E0" w:rsidP="002D10E0">
            <w:pPr>
              <w:pStyle w:val="tabteksts"/>
              <w:jc w:val="right"/>
            </w:pPr>
            <w:r w:rsidRPr="00BC130B">
              <w:t>13 300</w:t>
            </w:r>
          </w:p>
        </w:tc>
        <w:tc>
          <w:tcPr>
            <w:tcW w:w="964" w:type="dxa"/>
            <w:tcBorders>
              <w:top w:val="single" w:sz="4" w:space="0" w:color="000000"/>
              <w:left w:val="single" w:sz="4" w:space="0" w:color="000000"/>
              <w:bottom w:val="single" w:sz="4" w:space="0" w:color="000000"/>
              <w:right w:val="single" w:sz="4" w:space="0" w:color="000000"/>
            </w:tcBorders>
          </w:tcPr>
          <w:p w14:paraId="7C3E5A33" w14:textId="77777777" w:rsidR="002D10E0" w:rsidRPr="00BC130B" w:rsidRDefault="002D10E0" w:rsidP="002D10E0">
            <w:pPr>
              <w:pStyle w:val="tabteksts"/>
              <w:jc w:val="right"/>
            </w:pPr>
            <w:r w:rsidRPr="00BC130B">
              <w:t>14 000</w:t>
            </w:r>
          </w:p>
        </w:tc>
        <w:tc>
          <w:tcPr>
            <w:tcW w:w="964" w:type="dxa"/>
            <w:tcBorders>
              <w:top w:val="single" w:sz="4" w:space="0" w:color="000000"/>
              <w:left w:val="single" w:sz="4" w:space="0" w:color="000000"/>
              <w:bottom w:val="single" w:sz="4" w:space="0" w:color="000000"/>
              <w:right w:val="single" w:sz="4" w:space="0" w:color="000000"/>
            </w:tcBorders>
          </w:tcPr>
          <w:p w14:paraId="7F1748B8" w14:textId="77777777" w:rsidR="002D10E0" w:rsidRPr="00BC130B" w:rsidRDefault="002D10E0" w:rsidP="002D10E0">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3B4DA4DE" w14:textId="77777777" w:rsidR="002D10E0" w:rsidRPr="00BC130B" w:rsidRDefault="002D10E0" w:rsidP="002D10E0">
            <w:pPr>
              <w:pStyle w:val="tabteksts"/>
              <w:jc w:val="center"/>
            </w:pPr>
            <w:r w:rsidRPr="00BC130B">
              <w:t>saglabājas esošajā līmenī</w:t>
            </w:r>
          </w:p>
        </w:tc>
      </w:tr>
      <w:tr w:rsidR="00BC130B" w:rsidRPr="00BC130B" w14:paraId="6BAE496A"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1180B589" w14:textId="77777777" w:rsidR="002D10E0" w:rsidRPr="00BC130B" w:rsidRDefault="002D10E0" w:rsidP="002D10E0">
            <w:pPr>
              <w:pStyle w:val="tabteksts"/>
              <w:numPr>
                <w:ilvl w:val="1"/>
                <w:numId w:val="17"/>
              </w:numPr>
            </w:pPr>
            <w:r w:rsidRPr="00BC130B">
              <w:lastRenderedPageBreak/>
              <w:t>personas, kuras saņem bērna invalīda kopšanas pabalstu</w:t>
            </w:r>
          </w:p>
        </w:tc>
        <w:tc>
          <w:tcPr>
            <w:tcW w:w="964" w:type="dxa"/>
            <w:tcBorders>
              <w:top w:val="single" w:sz="4" w:space="0" w:color="000000"/>
              <w:left w:val="single" w:sz="4" w:space="0" w:color="000000"/>
              <w:bottom w:val="single" w:sz="4" w:space="0" w:color="000000"/>
              <w:right w:val="single" w:sz="4" w:space="0" w:color="000000"/>
            </w:tcBorders>
          </w:tcPr>
          <w:p w14:paraId="11C0F0B6" w14:textId="77777777" w:rsidR="002D10E0" w:rsidRPr="00BC130B" w:rsidRDefault="002D10E0" w:rsidP="00994B5E">
            <w:pPr>
              <w:pStyle w:val="tabteksts"/>
              <w:jc w:val="right"/>
            </w:pPr>
            <w:r w:rsidRPr="00BC130B">
              <w:t>916</w:t>
            </w:r>
          </w:p>
        </w:tc>
        <w:tc>
          <w:tcPr>
            <w:tcW w:w="964" w:type="dxa"/>
            <w:tcBorders>
              <w:top w:val="single" w:sz="4" w:space="0" w:color="000000"/>
              <w:left w:val="single" w:sz="4" w:space="0" w:color="000000"/>
              <w:bottom w:val="single" w:sz="4" w:space="0" w:color="000000"/>
              <w:right w:val="single" w:sz="4" w:space="0" w:color="000000"/>
            </w:tcBorders>
          </w:tcPr>
          <w:p w14:paraId="31DF227A" w14:textId="77777777" w:rsidR="002D10E0" w:rsidRPr="00BC130B" w:rsidRDefault="002D10E0" w:rsidP="00994B5E">
            <w:pPr>
              <w:pStyle w:val="tabteksts"/>
              <w:jc w:val="right"/>
            </w:pPr>
            <w:r w:rsidRPr="00BC130B">
              <w:t>915</w:t>
            </w:r>
          </w:p>
        </w:tc>
        <w:tc>
          <w:tcPr>
            <w:tcW w:w="964" w:type="dxa"/>
            <w:tcBorders>
              <w:top w:val="single" w:sz="4" w:space="0" w:color="000000"/>
              <w:left w:val="single" w:sz="4" w:space="0" w:color="000000"/>
              <w:bottom w:val="single" w:sz="4" w:space="0" w:color="000000"/>
              <w:right w:val="single" w:sz="4" w:space="0" w:color="000000"/>
            </w:tcBorders>
          </w:tcPr>
          <w:p w14:paraId="583A6A2D" w14:textId="77777777" w:rsidR="002D10E0" w:rsidRPr="00BC130B" w:rsidRDefault="002D10E0" w:rsidP="00994B5E">
            <w:pPr>
              <w:pStyle w:val="tabteksts"/>
              <w:jc w:val="right"/>
            </w:pPr>
            <w:r w:rsidRPr="00BC130B">
              <w:t>893</w:t>
            </w:r>
          </w:p>
        </w:tc>
        <w:tc>
          <w:tcPr>
            <w:tcW w:w="964" w:type="dxa"/>
            <w:tcBorders>
              <w:top w:val="single" w:sz="4" w:space="0" w:color="000000"/>
              <w:left w:val="single" w:sz="4" w:space="0" w:color="000000"/>
              <w:bottom w:val="single" w:sz="4" w:space="0" w:color="000000"/>
              <w:right w:val="single" w:sz="4" w:space="0" w:color="000000"/>
            </w:tcBorders>
          </w:tcPr>
          <w:p w14:paraId="5408219B" w14:textId="77777777" w:rsidR="002D10E0" w:rsidRPr="00BC130B" w:rsidRDefault="002D10E0" w:rsidP="00994B5E">
            <w:pPr>
              <w:pStyle w:val="tabteksts"/>
              <w:jc w:val="right"/>
            </w:pPr>
            <w:r w:rsidRPr="00BC130B">
              <w:t>930</w:t>
            </w:r>
          </w:p>
        </w:tc>
        <w:tc>
          <w:tcPr>
            <w:tcW w:w="964" w:type="dxa"/>
            <w:tcBorders>
              <w:top w:val="single" w:sz="4" w:space="0" w:color="000000"/>
              <w:left w:val="single" w:sz="4" w:space="0" w:color="000000"/>
              <w:bottom w:val="single" w:sz="4" w:space="0" w:color="000000"/>
              <w:right w:val="single" w:sz="4" w:space="0" w:color="000000"/>
            </w:tcBorders>
          </w:tcPr>
          <w:p w14:paraId="56FE084E" w14:textId="77777777" w:rsidR="002D10E0" w:rsidRPr="00BC130B" w:rsidRDefault="002D10E0" w:rsidP="00994B5E">
            <w:pPr>
              <w:pStyle w:val="tabteksts"/>
              <w:jc w:val="right"/>
            </w:pPr>
            <w:r w:rsidRPr="00BC130B">
              <w:t>900</w:t>
            </w:r>
          </w:p>
        </w:tc>
        <w:tc>
          <w:tcPr>
            <w:tcW w:w="964" w:type="dxa"/>
            <w:tcBorders>
              <w:top w:val="single" w:sz="4" w:space="0" w:color="000000"/>
              <w:left w:val="single" w:sz="4" w:space="0" w:color="000000"/>
              <w:bottom w:val="single" w:sz="4" w:space="0" w:color="000000"/>
              <w:right w:val="single" w:sz="4" w:space="0" w:color="000000"/>
            </w:tcBorders>
          </w:tcPr>
          <w:p w14:paraId="6A917FBC" w14:textId="77777777" w:rsidR="002D10E0" w:rsidRPr="00BC130B" w:rsidRDefault="002D10E0" w:rsidP="002D10E0">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6ADE429C" w14:textId="77777777" w:rsidR="002D10E0" w:rsidRPr="00BC130B" w:rsidRDefault="002D10E0" w:rsidP="002D10E0">
            <w:pPr>
              <w:pStyle w:val="tabteksts"/>
              <w:jc w:val="center"/>
            </w:pPr>
            <w:r w:rsidRPr="00BC130B">
              <w:t>saglabājas esošajā līmenī</w:t>
            </w:r>
          </w:p>
        </w:tc>
      </w:tr>
      <w:tr w:rsidR="00BC130B" w:rsidRPr="00BC130B" w14:paraId="109211CD"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18435355" w14:textId="77777777" w:rsidR="002D10E0" w:rsidRPr="00BC130B" w:rsidRDefault="002D10E0" w:rsidP="002D10E0">
            <w:pPr>
              <w:pStyle w:val="tabteksts"/>
              <w:numPr>
                <w:ilvl w:val="1"/>
                <w:numId w:val="17"/>
              </w:numPr>
            </w:pPr>
            <w:r w:rsidRPr="00BC130B">
              <w:t>personas, kuras veic algotos pagaidu sabiedriskos darbus</w:t>
            </w:r>
          </w:p>
        </w:tc>
        <w:tc>
          <w:tcPr>
            <w:tcW w:w="964" w:type="dxa"/>
            <w:tcBorders>
              <w:top w:val="single" w:sz="4" w:space="0" w:color="000000"/>
              <w:left w:val="single" w:sz="4" w:space="0" w:color="000000"/>
              <w:bottom w:val="single" w:sz="4" w:space="0" w:color="000000"/>
              <w:right w:val="single" w:sz="4" w:space="0" w:color="000000"/>
            </w:tcBorders>
          </w:tcPr>
          <w:p w14:paraId="69E0A60A" w14:textId="77777777" w:rsidR="002D10E0" w:rsidRPr="00BC130B" w:rsidRDefault="002D10E0" w:rsidP="002D10E0">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A4EB661" w14:textId="77777777" w:rsidR="002D10E0" w:rsidRPr="00BC130B" w:rsidRDefault="002D10E0" w:rsidP="002D10E0">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8B7A4E4" w14:textId="77777777" w:rsidR="002D10E0" w:rsidRPr="00BC130B" w:rsidRDefault="002D10E0" w:rsidP="002D10E0">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83DB01E" w14:textId="77777777" w:rsidR="002D10E0" w:rsidRPr="00BC130B" w:rsidRDefault="002D10E0" w:rsidP="002D10E0">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19A6151" w14:textId="77777777" w:rsidR="002D10E0" w:rsidRPr="00BC130B" w:rsidRDefault="002D10E0" w:rsidP="00994B5E">
            <w:pPr>
              <w:pStyle w:val="tabteksts"/>
              <w:jc w:val="right"/>
            </w:pPr>
            <w:r w:rsidRPr="00BC130B">
              <w:t>1 334</w:t>
            </w:r>
          </w:p>
        </w:tc>
        <w:tc>
          <w:tcPr>
            <w:tcW w:w="964" w:type="dxa"/>
            <w:tcBorders>
              <w:top w:val="single" w:sz="4" w:space="0" w:color="000000"/>
              <w:left w:val="single" w:sz="4" w:space="0" w:color="000000"/>
              <w:bottom w:val="single" w:sz="4" w:space="0" w:color="000000"/>
              <w:right w:val="single" w:sz="4" w:space="0" w:color="000000"/>
            </w:tcBorders>
          </w:tcPr>
          <w:p w14:paraId="3A9421EA" w14:textId="77777777" w:rsidR="002D10E0" w:rsidRPr="00BC130B" w:rsidRDefault="002D10E0" w:rsidP="002D10E0">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5FE5DE67" w14:textId="77777777" w:rsidR="002D10E0" w:rsidRPr="00BC130B" w:rsidRDefault="002D10E0" w:rsidP="002D10E0">
            <w:pPr>
              <w:pStyle w:val="tabteksts"/>
              <w:jc w:val="center"/>
            </w:pPr>
            <w:r w:rsidRPr="00BC130B">
              <w:t>palielinās</w:t>
            </w:r>
          </w:p>
        </w:tc>
      </w:tr>
      <w:tr w:rsidR="00BC130B" w:rsidRPr="00BC130B" w14:paraId="7717D149" w14:textId="77777777" w:rsidTr="002D10E0">
        <w:trPr>
          <w:jc w:val="center"/>
        </w:trPr>
        <w:tc>
          <w:tcPr>
            <w:tcW w:w="9073" w:type="dxa"/>
            <w:gridSpan w:val="8"/>
          </w:tcPr>
          <w:p w14:paraId="4EC1AD07" w14:textId="77777777" w:rsidR="002D10E0" w:rsidRPr="00BC130B" w:rsidRDefault="002D10E0" w:rsidP="002D10E0">
            <w:pPr>
              <w:pStyle w:val="tabteksts"/>
              <w:numPr>
                <w:ilvl w:val="0"/>
                <w:numId w:val="17"/>
              </w:numPr>
              <w:jc w:val="center"/>
              <w:rPr>
                <w:szCs w:val="18"/>
              </w:rPr>
            </w:pPr>
            <w:r w:rsidRPr="00BC130B">
              <w:rPr>
                <w:szCs w:val="18"/>
                <w:lang w:eastAsia="lv-LV"/>
              </w:rPr>
              <w:t>Personas (skaits vidēji mēnesī), par kurām valsts nodrošina budžeta dotāciju</w:t>
            </w:r>
          </w:p>
        </w:tc>
      </w:tr>
      <w:tr w:rsidR="00BC130B" w:rsidRPr="00BC130B" w14:paraId="48528A13" w14:textId="77777777" w:rsidTr="002D10E0">
        <w:trPr>
          <w:jc w:val="center"/>
        </w:trPr>
        <w:tc>
          <w:tcPr>
            <w:tcW w:w="2303" w:type="dxa"/>
          </w:tcPr>
          <w:p w14:paraId="67C4E55D" w14:textId="77777777" w:rsidR="002D10E0" w:rsidRPr="00BC130B" w:rsidRDefault="002D10E0" w:rsidP="002D10E0">
            <w:pPr>
              <w:pStyle w:val="tabteksts"/>
              <w:numPr>
                <w:ilvl w:val="1"/>
                <w:numId w:val="17"/>
              </w:numPr>
            </w:pPr>
            <w:r w:rsidRPr="00BC130B">
              <w:t>apgādnieku zaudējušās personas</w:t>
            </w:r>
          </w:p>
        </w:tc>
        <w:tc>
          <w:tcPr>
            <w:tcW w:w="964" w:type="dxa"/>
          </w:tcPr>
          <w:p w14:paraId="07A006C4" w14:textId="77777777" w:rsidR="002D10E0" w:rsidRPr="00BC130B" w:rsidRDefault="002D10E0" w:rsidP="002D10E0">
            <w:pPr>
              <w:pStyle w:val="tabteksts"/>
              <w:jc w:val="right"/>
            </w:pPr>
            <w:r w:rsidRPr="00BC130B">
              <w:t>11 543</w:t>
            </w:r>
          </w:p>
        </w:tc>
        <w:tc>
          <w:tcPr>
            <w:tcW w:w="964" w:type="dxa"/>
          </w:tcPr>
          <w:p w14:paraId="213048D9" w14:textId="77777777" w:rsidR="002D10E0" w:rsidRPr="00BC130B" w:rsidRDefault="002D10E0" w:rsidP="002D10E0">
            <w:pPr>
              <w:pStyle w:val="tabteksts"/>
              <w:jc w:val="right"/>
            </w:pPr>
            <w:r w:rsidRPr="00BC130B">
              <w:t>10 907</w:t>
            </w:r>
          </w:p>
        </w:tc>
        <w:tc>
          <w:tcPr>
            <w:tcW w:w="964" w:type="dxa"/>
          </w:tcPr>
          <w:p w14:paraId="546776C9" w14:textId="77777777" w:rsidR="002D10E0" w:rsidRPr="00BC130B" w:rsidRDefault="002D10E0" w:rsidP="002D10E0">
            <w:pPr>
              <w:pStyle w:val="tabteksts"/>
              <w:jc w:val="right"/>
            </w:pPr>
            <w:r w:rsidRPr="00BC130B">
              <w:t>10 707</w:t>
            </w:r>
          </w:p>
        </w:tc>
        <w:tc>
          <w:tcPr>
            <w:tcW w:w="964" w:type="dxa"/>
          </w:tcPr>
          <w:p w14:paraId="2044E193" w14:textId="77777777" w:rsidR="002D10E0" w:rsidRPr="00BC130B" w:rsidRDefault="002D10E0" w:rsidP="002D10E0">
            <w:pPr>
              <w:pStyle w:val="tabteksts"/>
              <w:jc w:val="right"/>
            </w:pPr>
            <w:r w:rsidRPr="00BC130B">
              <w:t>11 600</w:t>
            </w:r>
          </w:p>
        </w:tc>
        <w:tc>
          <w:tcPr>
            <w:tcW w:w="964" w:type="dxa"/>
          </w:tcPr>
          <w:p w14:paraId="0D8E951B" w14:textId="77777777" w:rsidR="002D10E0" w:rsidRPr="00BC130B" w:rsidRDefault="002D10E0" w:rsidP="002D10E0">
            <w:pPr>
              <w:pStyle w:val="tabteksts"/>
              <w:jc w:val="right"/>
            </w:pPr>
            <w:r w:rsidRPr="00BC130B">
              <w:t>10 300</w:t>
            </w:r>
          </w:p>
        </w:tc>
        <w:tc>
          <w:tcPr>
            <w:tcW w:w="964" w:type="dxa"/>
          </w:tcPr>
          <w:p w14:paraId="31FAD1F9" w14:textId="77777777" w:rsidR="002D10E0" w:rsidRPr="00BC130B" w:rsidRDefault="002D10E0" w:rsidP="002D10E0">
            <w:pPr>
              <w:pStyle w:val="tabteksts"/>
              <w:jc w:val="center"/>
            </w:pPr>
            <w:r w:rsidRPr="00BC130B">
              <w:t>samazinās</w:t>
            </w:r>
          </w:p>
        </w:tc>
        <w:tc>
          <w:tcPr>
            <w:tcW w:w="986" w:type="dxa"/>
          </w:tcPr>
          <w:p w14:paraId="7E561AE4" w14:textId="77777777" w:rsidR="002D10E0" w:rsidRPr="00BC130B" w:rsidRDefault="002D10E0" w:rsidP="002D10E0">
            <w:pPr>
              <w:pStyle w:val="tabteksts"/>
              <w:jc w:val="center"/>
            </w:pPr>
            <w:r w:rsidRPr="00BC130B">
              <w:t>samazinās</w:t>
            </w:r>
          </w:p>
        </w:tc>
      </w:tr>
      <w:tr w:rsidR="00BC130B" w:rsidRPr="00BC130B" w14:paraId="61F0BBCE" w14:textId="77777777" w:rsidTr="002D10E0">
        <w:trPr>
          <w:jc w:val="center"/>
        </w:trPr>
        <w:tc>
          <w:tcPr>
            <w:tcW w:w="2303" w:type="dxa"/>
          </w:tcPr>
          <w:p w14:paraId="2187CE73" w14:textId="77777777" w:rsidR="002D10E0" w:rsidRPr="00BC130B" w:rsidRDefault="002D10E0" w:rsidP="002D10E0">
            <w:pPr>
              <w:pStyle w:val="tabteksts"/>
              <w:numPr>
                <w:ilvl w:val="1"/>
                <w:numId w:val="17"/>
              </w:numPr>
            </w:pPr>
            <w:r w:rsidRPr="00BC130B">
              <w:t xml:space="preserve">Augstākās Padomes deputāti </w:t>
            </w:r>
          </w:p>
        </w:tc>
        <w:tc>
          <w:tcPr>
            <w:tcW w:w="964" w:type="dxa"/>
          </w:tcPr>
          <w:p w14:paraId="7207D98E" w14:textId="77777777" w:rsidR="002D10E0" w:rsidRPr="00BC130B" w:rsidRDefault="002D10E0" w:rsidP="002D10E0">
            <w:pPr>
              <w:pStyle w:val="tabteksts"/>
              <w:jc w:val="right"/>
            </w:pPr>
            <w:r w:rsidRPr="00BC130B">
              <w:t>81</w:t>
            </w:r>
          </w:p>
        </w:tc>
        <w:tc>
          <w:tcPr>
            <w:tcW w:w="964" w:type="dxa"/>
          </w:tcPr>
          <w:p w14:paraId="32321D3D" w14:textId="77777777" w:rsidR="002D10E0" w:rsidRPr="00BC130B" w:rsidRDefault="002D10E0" w:rsidP="002D10E0">
            <w:pPr>
              <w:pStyle w:val="tabteksts"/>
              <w:jc w:val="right"/>
            </w:pPr>
            <w:r w:rsidRPr="00BC130B">
              <w:t>85</w:t>
            </w:r>
          </w:p>
        </w:tc>
        <w:tc>
          <w:tcPr>
            <w:tcW w:w="964" w:type="dxa"/>
          </w:tcPr>
          <w:p w14:paraId="4798825A" w14:textId="77777777" w:rsidR="002D10E0" w:rsidRPr="00BC130B" w:rsidRDefault="002D10E0" w:rsidP="002D10E0">
            <w:pPr>
              <w:pStyle w:val="tabteksts"/>
              <w:jc w:val="right"/>
            </w:pPr>
            <w:r w:rsidRPr="00BC130B">
              <w:t>89</w:t>
            </w:r>
          </w:p>
        </w:tc>
        <w:tc>
          <w:tcPr>
            <w:tcW w:w="964" w:type="dxa"/>
          </w:tcPr>
          <w:p w14:paraId="40CDA4B1" w14:textId="77777777" w:rsidR="002D10E0" w:rsidRPr="00BC130B" w:rsidRDefault="002D10E0" w:rsidP="002D10E0">
            <w:pPr>
              <w:pStyle w:val="tabteksts"/>
              <w:jc w:val="right"/>
            </w:pPr>
            <w:r w:rsidRPr="00BC130B">
              <w:t>100</w:t>
            </w:r>
          </w:p>
        </w:tc>
        <w:tc>
          <w:tcPr>
            <w:tcW w:w="964" w:type="dxa"/>
          </w:tcPr>
          <w:p w14:paraId="2C33E6A7" w14:textId="77777777" w:rsidR="002D10E0" w:rsidRPr="00BC130B" w:rsidRDefault="002D10E0" w:rsidP="002D10E0">
            <w:pPr>
              <w:pStyle w:val="tabteksts"/>
              <w:jc w:val="right"/>
            </w:pPr>
            <w:r w:rsidRPr="00BC130B">
              <w:t>105</w:t>
            </w:r>
          </w:p>
        </w:tc>
        <w:tc>
          <w:tcPr>
            <w:tcW w:w="964" w:type="dxa"/>
          </w:tcPr>
          <w:p w14:paraId="5E247207" w14:textId="77777777" w:rsidR="002D10E0" w:rsidRPr="00BC130B" w:rsidRDefault="002D10E0" w:rsidP="002D10E0">
            <w:pPr>
              <w:pStyle w:val="tabteksts"/>
              <w:jc w:val="center"/>
            </w:pPr>
            <w:r w:rsidRPr="00BC130B">
              <w:t>saglabājas esošajā līmenī</w:t>
            </w:r>
          </w:p>
        </w:tc>
        <w:tc>
          <w:tcPr>
            <w:tcW w:w="986" w:type="dxa"/>
          </w:tcPr>
          <w:p w14:paraId="37375CD2" w14:textId="77777777" w:rsidR="002D10E0" w:rsidRPr="00BC130B" w:rsidRDefault="002D10E0" w:rsidP="002D10E0">
            <w:pPr>
              <w:pStyle w:val="tabteksts"/>
              <w:jc w:val="center"/>
            </w:pPr>
            <w:r w:rsidRPr="00BC130B">
              <w:t>saglabājas esošajā līmenī</w:t>
            </w:r>
          </w:p>
        </w:tc>
      </w:tr>
      <w:tr w:rsidR="00BC130B" w:rsidRPr="00BC130B" w14:paraId="2D458083" w14:textId="77777777" w:rsidTr="002D10E0">
        <w:trPr>
          <w:jc w:val="center"/>
        </w:trPr>
        <w:tc>
          <w:tcPr>
            <w:tcW w:w="2303" w:type="dxa"/>
          </w:tcPr>
          <w:p w14:paraId="6B61ADAB" w14:textId="77777777" w:rsidR="002D10E0" w:rsidRPr="00BC130B" w:rsidRDefault="002D10E0" w:rsidP="002D10E0">
            <w:pPr>
              <w:pStyle w:val="tabteksts"/>
              <w:numPr>
                <w:ilvl w:val="1"/>
                <w:numId w:val="18"/>
              </w:numPr>
            </w:pPr>
            <w:r w:rsidRPr="00BC130B">
              <w:t>politiski represētās personas</w:t>
            </w:r>
          </w:p>
        </w:tc>
        <w:tc>
          <w:tcPr>
            <w:tcW w:w="964" w:type="dxa"/>
          </w:tcPr>
          <w:p w14:paraId="1D505F2D" w14:textId="77777777" w:rsidR="002D10E0" w:rsidRPr="00BC130B" w:rsidRDefault="002D10E0" w:rsidP="00994B5E">
            <w:pPr>
              <w:pStyle w:val="tabteksts"/>
              <w:jc w:val="right"/>
            </w:pPr>
            <w:r w:rsidRPr="00BC130B">
              <w:t>15 360</w:t>
            </w:r>
          </w:p>
        </w:tc>
        <w:tc>
          <w:tcPr>
            <w:tcW w:w="964" w:type="dxa"/>
          </w:tcPr>
          <w:p w14:paraId="2F60041C" w14:textId="77777777" w:rsidR="002D10E0" w:rsidRPr="00BC130B" w:rsidRDefault="002D10E0" w:rsidP="00994B5E">
            <w:pPr>
              <w:pStyle w:val="tabteksts"/>
              <w:jc w:val="right"/>
            </w:pPr>
            <w:r w:rsidRPr="00BC130B">
              <w:t>16 514</w:t>
            </w:r>
          </w:p>
        </w:tc>
        <w:tc>
          <w:tcPr>
            <w:tcW w:w="964" w:type="dxa"/>
          </w:tcPr>
          <w:p w14:paraId="118A79F2" w14:textId="77777777" w:rsidR="002D10E0" w:rsidRPr="00BC130B" w:rsidRDefault="002D10E0" w:rsidP="00994B5E">
            <w:pPr>
              <w:pStyle w:val="tabteksts"/>
              <w:jc w:val="right"/>
            </w:pPr>
            <w:r w:rsidRPr="00BC130B">
              <w:t>16 526</w:t>
            </w:r>
          </w:p>
        </w:tc>
        <w:tc>
          <w:tcPr>
            <w:tcW w:w="964" w:type="dxa"/>
          </w:tcPr>
          <w:p w14:paraId="0874EF3E" w14:textId="77777777" w:rsidR="002D10E0" w:rsidRPr="00BC130B" w:rsidRDefault="002D10E0" w:rsidP="00994B5E">
            <w:pPr>
              <w:pStyle w:val="tabteksts"/>
              <w:jc w:val="right"/>
            </w:pPr>
            <w:r w:rsidRPr="00BC130B">
              <w:t>15 682</w:t>
            </w:r>
          </w:p>
        </w:tc>
        <w:tc>
          <w:tcPr>
            <w:tcW w:w="964" w:type="dxa"/>
          </w:tcPr>
          <w:p w14:paraId="090AC517" w14:textId="77777777" w:rsidR="002D10E0" w:rsidRPr="00BC130B" w:rsidRDefault="002D10E0" w:rsidP="00994B5E">
            <w:pPr>
              <w:pStyle w:val="tabteksts"/>
              <w:jc w:val="right"/>
            </w:pPr>
            <w:r w:rsidRPr="00BC130B">
              <w:t>15 397</w:t>
            </w:r>
          </w:p>
        </w:tc>
        <w:tc>
          <w:tcPr>
            <w:tcW w:w="964" w:type="dxa"/>
          </w:tcPr>
          <w:p w14:paraId="7D37B33B" w14:textId="77777777" w:rsidR="002D10E0" w:rsidRPr="00BC130B" w:rsidRDefault="002D10E0" w:rsidP="002D10E0">
            <w:pPr>
              <w:pStyle w:val="tabteksts"/>
              <w:jc w:val="center"/>
            </w:pPr>
            <w:r w:rsidRPr="00BC130B">
              <w:t>samazinās</w:t>
            </w:r>
          </w:p>
        </w:tc>
        <w:tc>
          <w:tcPr>
            <w:tcW w:w="986" w:type="dxa"/>
          </w:tcPr>
          <w:p w14:paraId="5CE3E142" w14:textId="77777777" w:rsidR="002D10E0" w:rsidRPr="00BC130B" w:rsidRDefault="002D10E0" w:rsidP="002D10E0">
            <w:pPr>
              <w:pStyle w:val="tabteksts"/>
              <w:jc w:val="center"/>
            </w:pPr>
            <w:r w:rsidRPr="00BC130B">
              <w:t>samazinās</w:t>
            </w:r>
          </w:p>
        </w:tc>
      </w:tr>
      <w:tr w:rsidR="00BC130B" w:rsidRPr="00BC130B" w14:paraId="1491E7C1" w14:textId="77777777" w:rsidTr="002D10E0">
        <w:trPr>
          <w:jc w:val="center"/>
        </w:trPr>
        <w:tc>
          <w:tcPr>
            <w:tcW w:w="2303" w:type="dxa"/>
          </w:tcPr>
          <w:p w14:paraId="5E5FEBC4" w14:textId="77777777" w:rsidR="002D10E0" w:rsidRPr="00BC130B" w:rsidRDefault="002D10E0" w:rsidP="002D10E0">
            <w:pPr>
              <w:pStyle w:val="tabteksts"/>
              <w:numPr>
                <w:ilvl w:val="1"/>
                <w:numId w:val="18"/>
              </w:numPr>
            </w:pPr>
            <w:r w:rsidRPr="00BC130B">
              <w:t>vecāku pabalsta minimālajā apmērā saņēmēji</w:t>
            </w:r>
          </w:p>
        </w:tc>
        <w:tc>
          <w:tcPr>
            <w:tcW w:w="964" w:type="dxa"/>
          </w:tcPr>
          <w:p w14:paraId="20E4B7AA" w14:textId="77777777" w:rsidR="002D10E0" w:rsidRPr="00BC130B" w:rsidRDefault="002D10E0" w:rsidP="002D10E0">
            <w:pPr>
              <w:pStyle w:val="tabteksts"/>
              <w:jc w:val="center"/>
            </w:pPr>
            <w:r w:rsidRPr="00BC130B">
              <w:t>×</w:t>
            </w:r>
          </w:p>
        </w:tc>
        <w:tc>
          <w:tcPr>
            <w:tcW w:w="964" w:type="dxa"/>
          </w:tcPr>
          <w:p w14:paraId="0166B919" w14:textId="77777777" w:rsidR="002D10E0" w:rsidRPr="00BC130B" w:rsidRDefault="002D10E0" w:rsidP="002D10E0">
            <w:pPr>
              <w:pStyle w:val="tabteksts"/>
              <w:jc w:val="center"/>
            </w:pPr>
            <w:r w:rsidRPr="00BC130B">
              <w:t>×</w:t>
            </w:r>
          </w:p>
        </w:tc>
        <w:tc>
          <w:tcPr>
            <w:tcW w:w="964" w:type="dxa"/>
          </w:tcPr>
          <w:p w14:paraId="5CD79A5E" w14:textId="77777777" w:rsidR="002D10E0" w:rsidRPr="00BC130B" w:rsidRDefault="002D10E0" w:rsidP="00994B5E">
            <w:pPr>
              <w:pStyle w:val="tabteksts"/>
              <w:jc w:val="right"/>
            </w:pPr>
            <w:r w:rsidRPr="00BC130B">
              <w:t>1 072</w:t>
            </w:r>
          </w:p>
        </w:tc>
        <w:tc>
          <w:tcPr>
            <w:tcW w:w="964" w:type="dxa"/>
          </w:tcPr>
          <w:p w14:paraId="564A0162" w14:textId="77777777" w:rsidR="002D10E0" w:rsidRPr="00BC130B" w:rsidRDefault="002D10E0" w:rsidP="00994B5E">
            <w:pPr>
              <w:pStyle w:val="tabteksts"/>
              <w:jc w:val="right"/>
            </w:pPr>
            <w:r w:rsidRPr="00BC130B">
              <w:t>1 626</w:t>
            </w:r>
          </w:p>
        </w:tc>
        <w:tc>
          <w:tcPr>
            <w:tcW w:w="964" w:type="dxa"/>
          </w:tcPr>
          <w:p w14:paraId="7023EDDB" w14:textId="77777777" w:rsidR="002D10E0" w:rsidRPr="00BC130B" w:rsidRDefault="002D10E0" w:rsidP="00994B5E">
            <w:pPr>
              <w:pStyle w:val="tabteksts"/>
              <w:jc w:val="right"/>
            </w:pPr>
            <w:r w:rsidRPr="00BC130B">
              <w:t>306</w:t>
            </w:r>
          </w:p>
        </w:tc>
        <w:tc>
          <w:tcPr>
            <w:tcW w:w="964" w:type="dxa"/>
          </w:tcPr>
          <w:p w14:paraId="2D68E1EC" w14:textId="77777777" w:rsidR="002D10E0" w:rsidRPr="00BC130B" w:rsidRDefault="002D10E0" w:rsidP="002D10E0">
            <w:pPr>
              <w:pStyle w:val="tabteksts"/>
              <w:jc w:val="center"/>
            </w:pPr>
            <w:r w:rsidRPr="00BC130B">
              <w:t>×</w:t>
            </w:r>
          </w:p>
        </w:tc>
        <w:tc>
          <w:tcPr>
            <w:tcW w:w="986" w:type="dxa"/>
          </w:tcPr>
          <w:p w14:paraId="2BAFDBD9" w14:textId="77777777" w:rsidR="002D10E0" w:rsidRPr="00BC130B" w:rsidRDefault="002D10E0" w:rsidP="002D10E0">
            <w:pPr>
              <w:pStyle w:val="tabteksts"/>
              <w:jc w:val="center"/>
            </w:pPr>
            <w:r w:rsidRPr="00BC130B">
              <w:t>×</w:t>
            </w:r>
          </w:p>
        </w:tc>
      </w:tr>
      <w:tr w:rsidR="002D10E0" w:rsidRPr="00BC130B" w14:paraId="6D9A3BE2" w14:textId="77777777" w:rsidTr="002D10E0">
        <w:trPr>
          <w:jc w:val="center"/>
        </w:trPr>
        <w:tc>
          <w:tcPr>
            <w:tcW w:w="2303" w:type="dxa"/>
          </w:tcPr>
          <w:p w14:paraId="3C749B60" w14:textId="77777777" w:rsidR="002D10E0" w:rsidRPr="00BC130B" w:rsidRDefault="002D10E0" w:rsidP="002D10E0">
            <w:pPr>
              <w:pStyle w:val="tabteksts"/>
              <w:numPr>
                <w:ilvl w:val="1"/>
                <w:numId w:val="18"/>
              </w:numPr>
            </w:pPr>
            <w:r w:rsidRPr="00BC130B">
              <w:t>pārejas perioda vecāku pabalsta kompensācijas saņēmēji</w:t>
            </w:r>
          </w:p>
        </w:tc>
        <w:tc>
          <w:tcPr>
            <w:tcW w:w="964" w:type="dxa"/>
          </w:tcPr>
          <w:p w14:paraId="6079778F" w14:textId="77777777" w:rsidR="002D10E0" w:rsidRPr="00BC130B" w:rsidRDefault="002D10E0" w:rsidP="002D10E0">
            <w:pPr>
              <w:pStyle w:val="tabteksts"/>
              <w:jc w:val="center"/>
            </w:pPr>
            <w:r w:rsidRPr="00BC130B">
              <w:t>×</w:t>
            </w:r>
          </w:p>
        </w:tc>
        <w:tc>
          <w:tcPr>
            <w:tcW w:w="964" w:type="dxa"/>
          </w:tcPr>
          <w:p w14:paraId="2EEC7FF1" w14:textId="77777777" w:rsidR="002D10E0" w:rsidRPr="00BC130B" w:rsidRDefault="002D10E0" w:rsidP="002D10E0">
            <w:pPr>
              <w:pStyle w:val="tabteksts"/>
              <w:jc w:val="center"/>
            </w:pPr>
            <w:r w:rsidRPr="00BC130B">
              <w:t>×</w:t>
            </w:r>
          </w:p>
        </w:tc>
        <w:tc>
          <w:tcPr>
            <w:tcW w:w="964" w:type="dxa"/>
          </w:tcPr>
          <w:p w14:paraId="41F515F8" w14:textId="77777777" w:rsidR="002D10E0" w:rsidRPr="00BC130B" w:rsidRDefault="002D10E0" w:rsidP="002D10E0">
            <w:pPr>
              <w:pStyle w:val="tabteksts"/>
              <w:jc w:val="center"/>
            </w:pPr>
            <w:r w:rsidRPr="00BC130B">
              <w:t>×</w:t>
            </w:r>
          </w:p>
        </w:tc>
        <w:tc>
          <w:tcPr>
            <w:tcW w:w="964" w:type="dxa"/>
          </w:tcPr>
          <w:p w14:paraId="7258A7A1" w14:textId="77777777" w:rsidR="002D10E0" w:rsidRPr="00BC130B" w:rsidRDefault="002D10E0" w:rsidP="00994B5E">
            <w:pPr>
              <w:pStyle w:val="tabteksts"/>
              <w:jc w:val="right"/>
            </w:pPr>
            <w:r w:rsidRPr="00BC130B">
              <w:t>583</w:t>
            </w:r>
          </w:p>
        </w:tc>
        <w:tc>
          <w:tcPr>
            <w:tcW w:w="964" w:type="dxa"/>
          </w:tcPr>
          <w:p w14:paraId="4E23B1D7" w14:textId="77777777" w:rsidR="002D10E0" w:rsidRPr="00BC130B" w:rsidRDefault="002D10E0" w:rsidP="00994B5E">
            <w:pPr>
              <w:pStyle w:val="tabteksts"/>
              <w:jc w:val="right"/>
            </w:pPr>
            <w:r w:rsidRPr="00BC130B">
              <w:t>5 648</w:t>
            </w:r>
          </w:p>
        </w:tc>
        <w:tc>
          <w:tcPr>
            <w:tcW w:w="964" w:type="dxa"/>
          </w:tcPr>
          <w:p w14:paraId="4A6A63BD" w14:textId="77777777" w:rsidR="002D10E0" w:rsidRPr="00BC130B" w:rsidRDefault="002D10E0" w:rsidP="002D10E0">
            <w:pPr>
              <w:pStyle w:val="tabteksts"/>
              <w:jc w:val="center"/>
            </w:pPr>
            <w:r w:rsidRPr="00BC130B">
              <w:t>×</w:t>
            </w:r>
          </w:p>
        </w:tc>
        <w:tc>
          <w:tcPr>
            <w:tcW w:w="986" w:type="dxa"/>
          </w:tcPr>
          <w:p w14:paraId="6E81334E" w14:textId="77777777" w:rsidR="002D10E0" w:rsidRPr="00BC130B" w:rsidRDefault="002D10E0" w:rsidP="002D10E0">
            <w:pPr>
              <w:pStyle w:val="tabteksts"/>
              <w:jc w:val="center"/>
            </w:pPr>
            <w:r w:rsidRPr="00BC130B">
              <w:t>×</w:t>
            </w:r>
          </w:p>
        </w:tc>
      </w:tr>
    </w:tbl>
    <w:p w14:paraId="50F83361" w14:textId="77777777" w:rsidR="002D10E0" w:rsidRPr="00BC130B" w:rsidRDefault="002D10E0" w:rsidP="002D10E0">
      <w:pPr>
        <w:rPr>
          <w:lang w:eastAsia="lv-LV"/>
        </w:rPr>
      </w:pPr>
    </w:p>
    <w:p w14:paraId="5CD7E7D4" w14:textId="77777777" w:rsidR="002D10E0" w:rsidRPr="00BC130B" w:rsidRDefault="002D10E0" w:rsidP="002D10E0">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14A18A2F" w14:textId="77777777" w:rsidTr="002D10E0">
        <w:trPr>
          <w:tblHeader/>
          <w:jc w:val="center"/>
        </w:trPr>
        <w:tc>
          <w:tcPr>
            <w:tcW w:w="2278" w:type="dxa"/>
            <w:vAlign w:val="center"/>
          </w:tcPr>
          <w:p w14:paraId="61E596D1" w14:textId="77777777" w:rsidR="002D10E0" w:rsidRPr="00BC130B" w:rsidRDefault="002D10E0" w:rsidP="002D10E0">
            <w:pPr>
              <w:pStyle w:val="tabteksts"/>
              <w:jc w:val="center"/>
              <w:rPr>
                <w:szCs w:val="24"/>
              </w:rPr>
            </w:pPr>
          </w:p>
        </w:tc>
        <w:tc>
          <w:tcPr>
            <w:tcW w:w="964" w:type="dxa"/>
          </w:tcPr>
          <w:p w14:paraId="3FD7B1DB" w14:textId="77777777" w:rsidR="002D10E0" w:rsidRPr="00BC130B" w:rsidRDefault="002D10E0" w:rsidP="002D10E0">
            <w:pPr>
              <w:pStyle w:val="tabteksts"/>
              <w:jc w:val="center"/>
              <w:rPr>
                <w:szCs w:val="24"/>
                <w:lang w:eastAsia="lv-LV"/>
              </w:rPr>
            </w:pPr>
            <w:r w:rsidRPr="00BC130B">
              <w:rPr>
                <w:szCs w:val="24"/>
                <w:lang w:eastAsia="lv-LV"/>
              </w:rPr>
              <w:t>2011.gads (izpilde)</w:t>
            </w:r>
          </w:p>
        </w:tc>
        <w:tc>
          <w:tcPr>
            <w:tcW w:w="964" w:type="dxa"/>
          </w:tcPr>
          <w:p w14:paraId="50CF07E8" w14:textId="77777777" w:rsidR="002D10E0" w:rsidRPr="00BC130B" w:rsidRDefault="002D10E0" w:rsidP="002D10E0">
            <w:pPr>
              <w:pStyle w:val="tabteksts"/>
              <w:jc w:val="center"/>
              <w:rPr>
                <w:szCs w:val="24"/>
                <w:lang w:eastAsia="lv-LV"/>
              </w:rPr>
            </w:pPr>
            <w:r w:rsidRPr="00BC130B">
              <w:rPr>
                <w:szCs w:val="24"/>
                <w:lang w:eastAsia="lv-LV"/>
              </w:rPr>
              <w:t>2012.gads (izpilde)</w:t>
            </w:r>
          </w:p>
        </w:tc>
        <w:tc>
          <w:tcPr>
            <w:tcW w:w="964" w:type="dxa"/>
          </w:tcPr>
          <w:p w14:paraId="316F37F5" w14:textId="77777777" w:rsidR="002D10E0" w:rsidRPr="00BC130B" w:rsidRDefault="002D10E0" w:rsidP="002D10E0">
            <w:pPr>
              <w:pStyle w:val="tabteksts"/>
              <w:jc w:val="center"/>
              <w:rPr>
                <w:szCs w:val="24"/>
                <w:lang w:eastAsia="lv-LV"/>
              </w:rPr>
            </w:pPr>
            <w:r w:rsidRPr="00BC130B">
              <w:rPr>
                <w:szCs w:val="24"/>
                <w:lang w:eastAsia="lv-LV"/>
              </w:rPr>
              <w:t>2013.gads (izpilde)</w:t>
            </w:r>
          </w:p>
        </w:tc>
        <w:tc>
          <w:tcPr>
            <w:tcW w:w="964" w:type="dxa"/>
            <w:vAlign w:val="center"/>
          </w:tcPr>
          <w:p w14:paraId="12C28255" w14:textId="77777777" w:rsidR="002D10E0" w:rsidRPr="00BC130B" w:rsidRDefault="002D10E0" w:rsidP="002D10E0">
            <w:pPr>
              <w:pStyle w:val="tabteksts"/>
              <w:jc w:val="center"/>
              <w:rPr>
                <w:szCs w:val="24"/>
                <w:lang w:eastAsia="lv-LV"/>
              </w:rPr>
            </w:pPr>
            <w:r w:rsidRPr="00BC130B">
              <w:rPr>
                <w:szCs w:val="24"/>
                <w:lang w:eastAsia="lv-LV"/>
              </w:rPr>
              <w:t>2014.gada plāns</w:t>
            </w:r>
          </w:p>
        </w:tc>
        <w:tc>
          <w:tcPr>
            <w:tcW w:w="964" w:type="dxa"/>
          </w:tcPr>
          <w:p w14:paraId="4B0E9F91" w14:textId="77777777" w:rsidR="002D10E0" w:rsidRPr="00BC130B" w:rsidRDefault="002D10E0" w:rsidP="002D10E0">
            <w:pPr>
              <w:pStyle w:val="tabteksts"/>
              <w:jc w:val="center"/>
              <w:rPr>
                <w:szCs w:val="24"/>
                <w:lang w:eastAsia="lv-LV"/>
              </w:rPr>
            </w:pPr>
            <w:r w:rsidRPr="00BC130B">
              <w:rPr>
                <w:szCs w:val="24"/>
                <w:lang w:eastAsia="lv-LV"/>
              </w:rPr>
              <w:t>2015.gada plāns</w:t>
            </w:r>
          </w:p>
        </w:tc>
        <w:tc>
          <w:tcPr>
            <w:tcW w:w="964" w:type="dxa"/>
          </w:tcPr>
          <w:p w14:paraId="0B0C495B" w14:textId="77777777" w:rsidR="002D10E0" w:rsidRPr="00BC130B" w:rsidRDefault="002D10E0" w:rsidP="002D10E0">
            <w:pPr>
              <w:pStyle w:val="tabteksts"/>
              <w:jc w:val="center"/>
              <w:rPr>
                <w:szCs w:val="24"/>
                <w:lang w:eastAsia="lv-LV"/>
              </w:rPr>
            </w:pPr>
            <w:r w:rsidRPr="00BC130B">
              <w:rPr>
                <w:szCs w:val="24"/>
                <w:lang w:eastAsia="lv-LV"/>
              </w:rPr>
              <w:t>2016.gada plāns</w:t>
            </w:r>
          </w:p>
        </w:tc>
        <w:tc>
          <w:tcPr>
            <w:tcW w:w="964" w:type="dxa"/>
          </w:tcPr>
          <w:p w14:paraId="7166ED11" w14:textId="77777777" w:rsidR="002D10E0" w:rsidRPr="00BC130B" w:rsidRDefault="002D10E0" w:rsidP="002D10E0">
            <w:pPr>
              <w:pStyle w:val="tabteksts"/>
              <w:jc w:val="center"/>
              <w:rPr>
                <w:szCs w:val="24"/>
                <w:lang w:eastAsia="lv-LV"/>
              </w:rPr>
            </w:pPr>
            <w:r w:rsidRPr="00BC130B">
              <w:rPr>
                <w:szCs w:val="24"/>
                <w:lang w:eastAsia="lv-LV"/>
              </w:rPr>
              <w:t>2017.gada plāns</w:t>
            </w:r>
          </w:p>
        </w:tc>
      </w:tr>
      <w:tr w:rsidR="00BC130B" w:rsidRPr="00BC130B" w14:paraId="1F7DBC78" w14:textId="77777777" w:rsidTr="002D10E0">
        <w:trPr>
          <w:tblHeader/>
          <w:jc w:val="center"/>
        </w:trPr>
        <w:tc>
          <w:tcPr>
            <w:tcW w:w="2278" w:type="dxa"/>
          </w:tcPr>
          <w:p w14:paraId="143EDADC" w14:textId="77777777" w:rsidR="002D10E0" w:rsidRPr="00BC130B" w:rsidRDefault="002D10E0" w:rsidP="002D10E0">
            <w:pPr>
              <w:pStyle w:val="tabteksts"/>
              <w:jc w:val="center"/>
              <w:rPr>
                <w:sz w:val="16"/>
                <w:szCs w:val="24"/>
              </w:rPr>
            </w:pPr>
            <w:r w:rsidRPr="00BC130B">
              <w:rPr>
                <w:sz w:val="16"/>
                <w:szCs w:val="24"/>
              </w:rPr>
              <w:t>1</w:t>
            </w:r>
          </w:p>
        </w:tc>
        <w:tc>
          <w:tcPr>
            <w:tcW w:w="964" w:type="dxa"/>
          </w:tcPr>
          <w:p w14:paraId="4A5EDCB9" w14:textId="77777777" w:rsidR="002D10E0" w:rsidRPr="00BC130B" w:rsidRDefault="002D10E0" w:rsidP="002D10E0">
            <w:pPr>
              <w:pStyle w:val="tabteksts"/>
              <w:jc w:val="center"/>
              <w:rPr>
                <w:sz w:val="16"/>
                <w:szCs w:val="24"/>
              </w:rPr>
            </w:pPr>
            <w:r w:rsidRPr="00BC130B">
              <w:rPr>
                <w:sz w:val="16"/>
                <w:szCs w:val="24"/>
              </w:rPr>
              <w:t>2</w:t>
            </w:r>
          </w:p>
        </w:tc>
        <w:tc>
          <w:tcPr>
            <w:tcW w:w="964" w:type="dxa"/>
          </w:tcPr>
          <w:p w14:paraId="344684E4" w14:textId="77777777" w:rsidR="002D10E0" w:rsidRPr="00BC130B" w:rsidRDefault="002D10E0" w:rsidP="002D10E0">
            <w:pPr>
              <w:pStyle w:val="tabteksts"/>
              <w:jc w:val="center"/>
              <w:rPr>
                <w:sz w:val="16"/>
                <w:szCs w:val="24"/>
              </w:rPr>
            </w:pPr>
            <w:r w:rsidRPr="00BC130B">
              <w:rPr>
                <w:sz w:val="16"/>
                <w:szCs w:val="24"/>
              </w:rPr>
              <w:t>3</w:t>
            </w:r>
          </w:p>
        </w:tc>
        <w:tc>
          <w:tcPr>
            <w:tcW w:w="964" w:type="dxa"/>
          </w:tcPr>
          <w:p w14:paraId="1064F6F2" w14:textId="77777777" w:rsidR="002D10E0" w:rsidRPr="00BC130B" w:rsidRDefault="002D10E0" w:rsidP="002D10E0">
            <w:pPr>
              <w:pStyle w:val="tabteksts"/>
              <w:jc w:val="center"/>
              <w:rPr>
                <w:sz w:val="16"/>
                <w:szCs w:val="24"/>
              </w:rPr>
            </w:pPr>
            <w:r w:rsidRPr="00BC130B">
              <w:rPr>
                <w:sz w:val="16"/>
                <w:szCs w:val="24"/>
              </w:rPr>
              <w:t>4</w:t>
            </w:r>
          </w:p>
        </w:tc>
        <w:tc>
          <w:tcPr>
            <w:tcW w:w="964" w:type="dxa"/>
          </w:tcPr>
          <w:p w14:paraId="0C626CC5" w14:textId="77777777" w:rsidR="002D10E0" w:rsidRPr="00BC130B" w:rsidRDefault="002D10E0" w:rsidP="002D10E0">
            <w:pPr>
              <w:pStyle w:val="tabteksts"/>
              <w:jc w:val="center"/>
              <w:rPr>
                <w:sz w:val="16"/>
                <w:szCs w:val="24"/>
              </w:rPr>
            </w:pPr>
            <w:r w:rsidRPr="00BC130B">
              <w:rPr>
                <w:sz w:val="16"/>
                <w:szCs w:val="24"/>
              </w:rPr>
              <w:t>5</w:t>
            </w:r>
          </w:p>
        </w:tc>
        <w:tc>
          <w:tcPr>
            <w:tcW w:w="964" w:type="dxa"/>
          </w:tcPr>
          <w:p w14:paraId="36F386A7" w14:textId="77777777" w:rsidR="002D10E0" w:rsidRPr="00BC130B" w:rsidRDefault="002D10E0" w:rsidP="002D10E0">
            <w:pPr>
              <w:pStyle w:val="tabteksts"/>
              <w:jc w:val="center"/>
              <w:rPr>
                <w:sz w:val="16"/>
                <w:szCs w:val="24"/>
              </w:rPr>
            </w:pPr>
            <w:r w:rsidRPr="00BC130B">
              <w:rPr>
                <w:sz w:val="16"/>
                <w:szCs w:val="24"/>
              </w:rPr>
              <w:t>6</w:t>
            </w:r>
          </w:p>
        </w:tc>
        <w:tc>
          <w:tcPr>
            <w:tcW w:w="964" w:type="dxa"/>
          </w:tcPr>
          <w:p w14:paraId="37817A47" w14:textId="77777777" w:rsidR="002D10E0" w:rsidRPr="00BC130B" w:rsidRDefault="002D10E0" w:rsidP="002D10E0">
            <w:pPr>
              <w:pStyle w:val="tabteksts"/>
              <w:jc w:val="center"/>
              <w:rPr>
                <w:sz w:val="16"/>
                <w:szCs w:val="24"/>
              </w:rPr>
            </w:pPr>
            <w:r w:rsidRPr="00BC130B">
              <w:rPr>
                <w:sz w:val="16"/>
                <w:szCs w:val="24"/>
              </w:rPr>
              <w:t>7</w:t>
            </w:r>
          </w:p>
        </w:tc>
        <w:tc>
          <w:tcPr>
            <w:tcW w:w="964" w:type="dxa"/>
          </w:tcPr>
          <w:p w14:paraId="7D3CC5D0" w14:textId="77777777" w:rsidR="002D10E0" w:rsidRPr="00BC130B" w:rsidRDefault="002D10E0" w:rsidP="002D10E0">
            <w:pPr>
              <w:pStyle w:val="tabteksts"/>
              <w:jc w:val="center"/>
              <w:rPr>
                <w:sz w:val="16"/>
                <w:szCs w:val="24"/>
              </w:rPr>
            </w:pPr>
            <w:r w:rsidRPr="00BC130B">
              <w:rPr>
                <w:sz w:val="16"/>
                <w:szCs w:val="24"/>
              </w:rPr>
              <w:t>8</w:t>
            </w:r>
          </w:p>
        </w:tc>
      </w:tr>
      <w:tr w:rsidR="00BC130B" w:rsidRPr="00BC130B" w14:paraId="12F19447" w14:textId="77777777" w:rsidTr="002D10E0">
        <w:trPr>
          <w:jc w:val="center"/>
        </w:trPr>
        <w:tc>
          <w:tcPr>
            <w:tcW w:w="2278" w:type="dxa"/>
            <w:vAlign w:val="center"/>
          </w:tcPr>
          <w:p w14:paraId="35B3FD78" w14:textId="77777777" w:rsidR="002D10E0" w:rsidRPr="00BC130B" w:rsidRDefault="002D10E0" w:rsidP="002D10E0">
            <w:pPr>
              <w:pStyle w:val="tabteksts"/>
            </w:pPr>
            <w:r w:rsidRPr="00BC130B">
              <w:rPr>
                <w:lang w:eastAsia="lv-LV"/>
              </w:rPr>
              <w:t>Kopējie izdevumi,</w:t>
            </w:r>
            <w:r w:rsidRPr="00BC130B">
              <w:t xml:space="preserve"> </w:t>
            </w:r>
            <w:r w:rsidRPr="00BC130B">
              <w:rPr>
                <w:i/>
              </w:rPr>
              <w:t>euro</w:t>
            </w:r>
          </w:p>
        </w:tc>
        <w:tc>
          <w:tcPr>
            <w:tcW w:w="964" w:type="dxa"/>
          </w:tcPr>
          <w:p w14:paraId="550FAF12" w14:textId="053FE475" w:rsidR="002D10E0" w:rsidRPr="00BC130B" w:rsidRDefault="002D10E0" w:rsidP="002D10E0">
            <w:pPr>
              <w:pStyle w:val="tabteksts"/>
              <w:ind w:hanging="140"/>
              <w:jc w:val="right"/>
            </w:pPr>
            <w:r w:rsidRPr="00BC130B">
              <w:t>19 940 614</w:t>
            </w:r>
          </w:p>
        </w:tc>
        <w:tc>
          <w:tcPr>
            <w:tcW w:w="964" w:type="dxa"/>
          </w:tcPr>
          <w:p w14:paraId="55BC3482" w14:textId="2472C153" w:rsidR="002D10E0" w:rsidRPr="00BC130B" w:rsidRDefault="002D10E0" w:rsidP="002D10E0">
            <w:pPr>
              <w:pStyle w:val="tabteksts"/>
              <w:ind w:hanging="111"/>
              <w:jc w:val="right"/>
            </w:pPr>
            <w:r w:rsidRPr="00BC130B">
              <w:t>22 660 705</w:t>
            </w:r>
          </w:p>
        </w:tc>
        <w:tc>
          <w:tcPr>
            <w:tcW w:w="964" w:type="dxa"/>
          </w:tcPr>
          <w:p w14:paraId="30373971" w14:textId="50331B6D" w:rsidR="002D10E0" w:rsidRPr="00BC130B" w:rsidRDefault="002D10E0" w:rsidP="002D10E0">
            <w:pPr>
              <w:pStyle w:val="tabteksts"/>
              <w:ind w:hanging="83"/>
              <w:jc w:val="right"/>
            </w:pPr>
            <w:r w:rsidRPr="00BC130B">
              <w:t>25 620 154</w:t>
            </w:r>
          </w:p>
        </w:tc>
        <w:tc>
          <w:tcPr>
            <w:tcW w:w="964" w:type="dxa"/>
          </w:tcPr>
          <w:p w14:paraId="51A37233" w14:textId="696F90D9" w:rsidR="002D10E0" w:rsidRPr="00BC130B" w:rsidRDefault="002D10E0" w:rsidP="002D10E0">
            <w:pPr>
              <w:pStyle w:val="tabteksts"/>
              <w:ind w:hanging="197"/>
              <w:jc w:val="right"/>
            </w:pPr>
            <w:r w:rsidRPr="00BC130B">
              <w:t>26 834 208</w:t>
            </w:r>
          </w:p>
        </w:tc>
        <w:tc>
          <w:tcPr>
            <w:tcW w:w="964" w:type="dxa"/>
          </w:tcPr>
          <w:p w14:paraId="0660F9AE" w14:textId="000CDBA3" w:rsidR="002D10E0" w:rsidRPr="00BC130B" w:rsidRDefault="002D10E0" w:rsidP="002D10E0">
            <w:pPr>
              <w:pStyle w:val="tabteksts"/>
              <w:ind w:hanging="168"/>
              <w:jc w:val="right"/>
            </w:pPr>
            <w:r w:rsidRPr="00BC130B">
              <w:t>34 681 062</w:t>
            </w:r>
          </w:p>
        </w:tc>
        <w:tc>
          <w:tcPr>
            <w:tcW w:w="964" w:type="dxa"/>
          </w:tcPr>
          <w:p w14:paraId="515731F2" w14:textId="2DC05795" w:rsidR="002D10E0" w:rsidRPr="00BC130B" w:rsidRDefault="002D10E0" w:rsidP="002D10E0">
            <w:pPr>
              <w:pStyle w:val="tabteksts"/>
              <w:ind w:hanging="140"/>
              <w:jc w:val="right"/>
            </w:pPr>
            <w:r w:rsidRPr="00BC130B">
              <w:t>27 914 395</w:t>
            </w:r>
          </w:p>
        </w:tc>
        <w:tc>
          <w:tcPr>
            <w:tcW w:w="964" w:type="dxa"/>
          </w:tcPr>
          <w:p w14:paraId="1923F16D" w14:textId="52FB9A9D" w:rsidR="002D10E0" w:rsidRPr="00BC130B" w:rsidRDefault="002D10E0" w:rsidP="002D10E0">
            <w:pPr>
              <w:pStyle w:val="tabteksts"/>
              <w:ind w:hanging="112"/>
              <w:jc w:val="right"/>
            </w:pPr>
            <w:r w:rsidRPr="00BC130B">
              <w:t>27 809 023</w:t>
            </w:r>
          </w:p>
        </w:tc>
      </w:tr>
      <w:tr w:rsidR="002D10E0" w:rsidRPr="00BC130B" w14:paraId="3EA5B88C" w14:textId="77777777" w:rsidTr="002D10E0">
        <w:trPr>
          <w:jc w:val="center"/>
        </w:trPr>
        <w:tc>
          <w:tcPr>
            <w:tcW w:w="2278" w:type="dxa"/>
            <w:vAlign w:val="center"/>
          </w:tcPr>
          <w:p w14:paraId="58D22BAD" w14:textId="77777777" w:rsidR="002D10E0" w:rsidRPr="00BC130B" w:rsidRDefault="002D10E0" w:rsidP="002D10E0">
            <w:pPr>
              <w:pStyle w:val="tabteksts"/>
            </w:pPr>
            <w:r w:rsidRPr="00BC130B">
              <w:rPr>
                <w:lang w:eastAsia="lv-LV"/>
              </w:rPr>
              <w:t>Kopējie izdevumi</w:t>
            </w:r>
            <w:r w:rsidRPr="00BC130B">
              <w:t>, % (+/–) pret iepriekšējo gadu</w:t>
            </w:r>
          </w:p>
        </w:tc>
        <w:tc>
          <w:tcPr>
            <w:tcW w:w="964" w:type="dxa"/>
          </w:tcPr>
          <w:p w14:paraId="11E27B6B" w14:textId="77777777" w:rsidR="002D10E0" w:rsidRPr="00BC130B" w:rsidRDefault="002D10E0" w:rsidP="002D10E0">
            <w:pPr>
              <w:pStyle w:val="tabteksts"/>
              <w:jc w:val="center"/>
            </w:pPr>
            <w:r w:rsidRPr="00BC130B">
              <w:t>×</w:t>
            </w:r>
          </w:p>
        </w:tc>
        <w:tc>
          <w:tcPr>
            <w:tcW w:w="964" w:type="dxa"/>
          </w:tcPr>
          <w:p w14:paraId="38A57D1B" w14:textId="77777777" w:rsidR="002D10E0" w:rsidRPr="00BC130B" w:rsidRDefault="002D10E0" w:rsidP="002D10E0">
            <w:pPr>
              <w:pStyle w:val="tabteksts"/>
              <w:jc w:val="right"/>
            </w:pPr>
            <w:r w:rsidRPr="00BC130B">
              <w:t>13,6</w:t>
            </w:r>
          </w:p>
        </w:tc>
        <w:tc>
          <w:tcPr>
            <w:tcW w:w="964" w:type="dxa"/>
          </w:tcPr>
          <w:p w14:paraId="3FBD485B" w14:textId="77777777" w:rsidR="002D10E0" w:rsidRPr="00BC130B" w:rsidRDefault="002D10E0" w:rsidP="002D10E0">
            <w:pPr>
              <w:pStyle w:val="tabteksts"/>
              <w:jc w:val="right"/>
            </w:pPr>
            <w:r w:rsidRPr="00BC130B">
              <w:t>13,1</w:t>
            </w:r>
          </w:p>
        </w:tc>
        <w:tc>
          <w:tcPr>
            <w:tcW w:w="964" w:type="dxa"/>
          </w:tcPr>
          <w:p w14:paraId="5B8D92D7" w14:textId="77777777" w:rsidR="002D10E0" w:rsidRPr="00BC130B" w:rsidRDefault="002D10E0" w:rsidP="002D10E0">
            <w:pPr>
              <w:pStyle w:val="tabteksts"/>
              <w:jc w:val="right"/>
            </w:pPr>
            <w:r w:rsidRPr="00BC130B">
              <w:t>4,7</w:t>
            </w:r>
          </w:p>
        </w:tc>
        <w:tc>
          <w:tcPr>
            <w:tcW w:w="964" w:type="dxa"/>
          </w:tcPr>
          <w:p w14:paraId="61471C64" w14:textId="77777777" w:rsidR="002D10E0" w:rsidRPr="00BC130B" w:rsidRDefault="002D10E0" w:rsidP="002D10E0">
            <w:pPr>
              <w:pStyle w:val="tabteksts"/>
              <w:jc w:val="right"/>
            </w:pPr>
            <w:r w:rsidRPr="00BC130B">
              <w:t>29,2</w:t>
            </w:r>
          </w:p>
        </w:tc>
        <w:tc>
          <w:tcPr>
            <w:tcW w:w="964" w:type="dxa"/>
          </w:tcPr>
          <w:p w14:paraId="001923D0" w14:textId="77777777" w:rsidR="002D10E0" w:rsidRPr="00BC130B" w:rsidRDefault="002D10E0" w:rsidP="002D10E0">
            <w:pPr>
              <w:pStyle w:val="tabteksts"/>
              <w:jc w:val="right"/>
            </w:pPr>
            <w:r w:rsidRPr="00BC130B">
              <w:t>-19,5</w:t>
            </w:r>
          </w:p>
        </w:tc>
        <w:tc>
          <w:tcPr>
            <w:tcW w:w="964" w:type="dxa"/>
          </w:tcPr>
          <w:p w14:paraId="5F7FA339" w14:textId="77777777" w:rsidR="002D10E0" w:rsidRPr="00BC130B" w:rsidRDefault="002D10E0" w:rsidP="002D10E0">
            <w:pPr>
              <w:pStyle w:val="tabteksts"/>
              <w:jc w:val="right"/>
            </w:pPr>
            <w:r w:rsidRPr="00BC130B">
              <w:t>-0,4</w:t>
            </w:r>
          </w:p>
        </w:tc>
      </w:tr>
    </w:tbl>
    <w:p w14:paraId="76A5971E" w14:textId="77777777" w:rsidR="002D10E0" w:rsidRPr="00BC130B" w:rsidRDefault="002D10E0" w:rsidP="002D10E0">
      <w:pPr>
        <w:pStyle w:val="Tabuluvirsraksti"/>
        <w:jc w:val="both"/>
        <w:rPr>
          <w:lang w:eastAsia="lv-LV"/>
        </w:rPr>
      </w:pPr>
    </w:p>
    <w:p w14:paraId="49A345F2" w14:textId="77777777" w:rsidR="002D10E0" w:rsidRPr="00BC130B" w:rsidRDefault="002D10E0" w:rsidP="002D10E0">
      <w:pPr>
        <w:pStyle w:val="Tabuluvirsraksti"/>
        <w:rPr>
          <w:lang w:eastAsia="lv-LV"/>
        </w:rPr>
      </w:pPr>
      <w:r w:rsidRPr="00BC130B">
        <w:rPr>
          <w:lang w:eastAsia="lv-LV"/>
        </w:rPr>
        <w:t>Finansiālie rādītāji</w:t>
      </w:r>
    </w:p>
    <w:p w14:paraId="17BF2C0F" w14:textId="77777777" w:rsidR="002D10E0" w:rsidRPr="00BC130B" w:rsidRDefault="002D10E0" w:rsidP="002D10E0">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218"/>
        <w:gridCol w:w="1241"/>
      </w:tblGrid>
      <w:tr w:rsidR="00BC130B" w:rsidRPr="00BC130B" w14:paraId="1AD56389" w14:textId="77777777" w:rsidTr="002D10E0">
        <w:trPr>
          <w:tblHeader/>
          <w:jc w:val="center"/>
        </w:trPr>
        <w:tc>
          <w:tcPr>
            <w:tcW w:w="1416" w:type="pct"/>
            <w:vMerge w:val="restart"/>
            <w:shd w:val="clear" w:color="auto" w:fill="auto"/>
            <w:vAlign w:val="center"/>
          </w:tcPr>
          <w:p w14:paraId="1C09F872" w14:textId="77777777" w:rsidR="002D10E0" w:rsidRPr="00BC130B" w:rsidRDefault="002D10E0" w:rsidP="002D10E0">
            <w:pPr>
              <w:pStyle w:val="tabteksts"/>
              <w:jc w:val="center"/>
              <w:rPr>
                <w:bCs/>
                <w:szCs w:val="18"/>
              </w:rPr>
            </w:pPr>
            <w:r w:rsidRPr="00BC130B">
              <w:rPr>
                <w:szCs w:val="18"/>
              </w:rPr>
              <w:t>Finansiālie rādītāji</w:t>
            </w:r>
          </w:p>
        </w:tc>
        <w:tc>
          <w:tcPr>
            <w:tcW w:w="623" w:type="pct"/>
            <w:vMerge w:val="restart"/>
            <w:shd w:val="clear" w:color="auto" w:fill="auto"/>
            <w:vAlign w:val="center"/>
          </w:tcPr>
          <w:p w14:paraId="458CDB58" w14:textId="77777777" w:rsidR="002D10E0" w:rsidRPr="00BC130B" w:rsidRDefault="002D10E0" w:rsidP="002D10E0">
            <w:pPr>
              <w:pStyle w:val="tabteksts"/>
              <w:jc w:val="center"/>
              <w:rPr>
                <w:bCs/>
                <w:szCs w:val="18"/>
              </w:rPr>
            </w:pPr>
            <w:r w:rsidRPr="00BC130B">
              <w:rPr>
                <w:szCs w:val="18"/>
              </w:rPr>
              <w:t>2014.gada plāns</w:t>
            </w:r>
          </w:p>
        </w:tc>
        <w:tc>
          <w:tcPr>
            <w:tcW w:w="1637" w:type="pct"/>
            <w:gridSpan w:val="3"/>
            <w:shd w:val="clear" w:color="auto" w:fill="auto"/>
            <w:vAlign w:val="center"/>
          </w:tcPr>
          <w:p w14:paraId="47C7A612" w14:textId="77777777" w:rsidR="002D10E0" w:rsidRPr="00BC130B" w:rsidRDefault="002D10E0" w:rsidP="002D10E0">
            <w:pPr>
              <w:pStyle w:val="tabteksts"/>
              <w:jc w:val="center"/>
              <w:rPr>
                <w:bCs/>
                <w:szCs w:val="18"/>
              </w:rPr>
            </w:pPr>
            <w:r w:rsidRPr="00BC130B">
              <w:rPr>
                <w:szCs w:val="18"/>
              </w:rPr>
              <w:t>Izmaiņas</w:t>
            </w:r>
          </w:p>
        </w:tc>
        <w:tc>
          <w:tcPr>
            <w:tcW w:w="656" w:type="pct"/>
            <w:vMerge w:val="restart"/>
            <w:shd w:val="clear" w:color="auto" w:fill="auto"/>
            <w:vAlign w:val="center"/>
          </w:tcPr>
          <w:p w14:paraId="513AD7FB" w14:textId="77777777" w:rsidR="002D10E0" w:rsidRPr="00BC130B" w:rsidRDefault="002D10E0" w:rsidP="002D10E0">
            <w:pPr>
              <w:pStyle w:val="tabteksts"/>
              <w:jc w:val="center"/>
              <w:rPr>
                <w:bCs/>
                <w:szCs w:val="18"/>
              </w:rPr>
            </w:pPr>
            <w:r w:rsidRPr="00BC130B">
              <w:rPr>
                <w:szCs w:val="18"/>
              </w:rPr>
              <w:t>2015.gada plāns</w:t>
            </w:r>
          </w:p>
        </w:tc>
        <w:tc>
          <w:tcPr>
            <w:tcW w:w="668" w:type="pct"/>
            <w:vMerge w:val="restart"/>
            <w:shd w:val="clear" w:color="auto" w:fill="auto"/>
            <w:vAlign w:val="center"/>
          </w:tcPr>
          <w:p w14:paraId="597C910C" w14:textId="77777777" w:rsidR="002D10E0" w:rsidRPr="00BC130B" w:rsidRDefault="002D10E0" w:rsidP="002D10E0">
            <w:pPr>
              <w:pStyle w:val="tabteksts"/>
              <w:jc w:val="center"/>
              <w:rPr>
                <w:bCs/>
                <w:szCs w:val="18"/>
              </w:rPr>
            </w:pPr>
            <w:r w:rsidRPr="00BC130B">
              <w:rPr>
                <w:szCs w:val="18"/>
                <w:lang w:eastAsia="lv-LV"/>
              </w:rPr>
              <w:t xml:space="preserve">Pieaugums vai samazinājums (+/-) 2015.gadā </w:t>
            </w:r>
            <w:r w:rsidRPr="00BC130B">
              <w:rPr>
                <w:szCs w:val="18"/>
              </w:rPr>
              <w:t xml:space="preserve">attiecībā </w:t>
            </w:r>
            <w:r w:rsidRPr="00BC130B">
              <w:rPr>
                <w:szCs w:val="18"/>
                <w:lang w:eastAsia="lv-LV"/>
              </w:rPr>
              <w:t>pret 2014.gada plānu (%)</w:t>
            </w:r>
          </w:p>
        </w:tc>
      </w:tr>
      <w:tr w:rsidR="00BC130B" w:rsidRPr="00BC130B" w14:paraId="253DCF6D" w14:textId="77777777" w:rsidTr="002D10E0">
        <w:trPr>
          <w:tblHeader/>
          <w:jc w:val="center"/>
        </w:trPr>
        <w:tc>
          <w:tcPr>
            <w:tcW w:w="1416" w:type="pct"/>
            <w:vMerge/>
            <w:shd w:val="clear" w:color="auto" w:fill="auto"/>
          </w:tcPr>
          <w:p w14:paraId="07584103" w14:textId="77777777" w:rsidR="002D10E0" w:rsidRPr="00BC130B" w:rsidRDefault="002D10E0" w:rsidP="002D10E0">
            <w:pPr>
              <w:pStyle w:val="tabteksts"/>
              <w:jc w:val="center"/>
              <w:rPr>
                <w:bCs/>
                <w:szCs w:val="18"/>
              </w:rPr>
            </w:pPr>
          </w:p>
        </w:tc>
        <w:tc>
          <w:tcPr>
            <w:tcW w:w="623" w:type="pct"/>
            <w:vMerge/>
            <w:shd w:val="clear" w:color="auto" w:fill="auto"/>
          </w:tcPr>
          <w:p w14:paraId="5FC2B314" w14:textId="77777777" w:rsidR="002D10E0" w:rsidRPr="00BC130B" w:rsidRDefault="002D10E0" w:rsidP="002D10E0">
            <w:pPr>
              <w:pStyle w:val="tabteksts"/>
              <w:jc w:val="center"/>
              <w:rPr>
                <w:bCs/>
                <w:szCs w:val="18"/>
              </w:rPr>
            </w:pPr>
          </w:p>
        </w:tc>
        <w:tc>
          <w:tcPr>
            <w:tcW w:w="545" w:type="pct"/>
            <w:shd w:val="clear" w:color="auto" w:fill="auto"/>
            <w:vAlign w:val="center"/>
          </w:tcPr>
          <w:p w14:paraId="4B5CFFCD" w14:textId="77777777" w:rsidR="002D10E0" w:rsidRPr="00BC130B" w:rsidRDefault="002D10E0" w:rsidP="002D10E0">
            <w:pPr>
              <w:pStyle w:val="tabteksts"/>
              <w:jc w:val="center"/>
              <w:rPr>
                <w:bCs/>
                <w:szCs w:val="18"/>
              </w:rPr>
            </w:pPr>
            <w:r w:rsidRPr="00BC130B">
              <w:rPr>
                <w:szCs w:val="18"/>
              </w:rPr>
              <w:t>samazinā</w:t>
            </w:r>
            <w:r w:rsidRPr="00BC130B">
              <w:rPr>
                <w:szCs w:val="18"/>
              </w:rPr>
              <w:softHyphen/>
              <w:t xml:space="preserve">jums </w:t>
            </w:r>
          </w:p>
        </w:tc>
        <w:tc>
          <w:tcPr>
            <w:tcW w:w="547" w:type="pct"/>
            <w:shd w:val="clear" w:color="auto" w:fill="auto"/>
            <w:vAlign w:val="center"/>
          </w:tcPr>
          <w:p w14:paraId="49CE26C6" w14:textId="77777777" w:rsidR="002D10E0" w:rsidRPr="00BC130B" w:rsidRDefault="002D10E0" w:rsidP="002D10E0">
            <w:pPr>
              <w:pStyle w:val="tabteksts"/>
              <w:jc w:val="center"/>
              <w:rPr>
                <w:bCs/>
                <w:szCs w:val="18"/>
              </w:rPr>
            </w:pPr>
            <w:r w:rsidRPr="00BC130B">
              <w:rPr>
                <w:szCs w:val="18"/>
              </w:rPr>
              <w:t>palielinā</w:t>
            </w:r>
            <w:r w:rsidRPr="00BC130B">
              <w:rPr>
                <w:szCs w:val="18"/>
              </w:rPr>
              <w:softHyphen/>
              <w:t xml:space="preserve">jums </w:t>
            </w:r>
          </w:p>
        </w:tc>
        <w:tc>
          <w:tcPr>
            <w:tcW w:w="545" w:type="pct"/>
            <w:shd w:val="clear" w:color="auto" w:fill="auto"/>
            <w:vAlign w:val="center"/>
          </w:tcPr>
          <w:p w14:paraId="04B268D4" w14:textId="77777777" w:rsidR="002D10E0" w:rsidRPr="00BC130B" w:rsidRDefault="002D10E0" w:rsidP="002D10E0">
            <w:pPr>
              <w:pStyle w:val="tabteksts"/>
              <w:jc w:val="center"/>
              <w:rPr>
                <w:bCs/>
                <w:szCs w:val="18"/>
              </w:rPr>
            </w:pPr>
            <w:r w:rsidRPr="00BC130B">
              <w:rPr>
                <w:szCs w:val="18"/>
              </w:rPr>
              <w:t>kopā</w:t>
            </w:r>
          </w:p>
        </w:tc>
        <w:tc>
          <w:tcPr>
            <w:tcW w:w="656" w:type="pct"/>
            <w:vMerge/>
            <w:shd w:val="clear" w:color="auto" w:fill="auto"/>
          </w:tcPr>
          <w:p w14:paraId="4B6C39E6" w14:textId="77777777" w:rsidR="002D10E0" w:rsidRPr="00BC130B" w:rsidRDefault="002D10E0" w:rsidP="002D10E0">
            <w:pPr>
              <w:pStyle w:val="tabteksts"/>
              <w:jc w:val="center"/>
              <w:rPr>
                <w:bCs/>
                <w:szCs w:val="18"/>
              </w:rPr>
            </w:pPr>
          </w:p>
        </w:tc>
        <w:tc>
          <w:tcPr>
            <w:tcW w:w="668" w:type="pct"/>
            <w:vMerge/>
            <w:shd w:val="clear" w:color="auto" w:fill="auto"/>
          </w:tcPr>
          <w:p w14:paraId="11F5FED4" w14:textId="77777777" w:rsidR="002D10E0" w:rsidRPr="00BC130B" w:rsidRDefault="002D10E0" w:rsidP="002D10E0">
            <w:pPr>
              <w:pStyle w:val="tabteksts"/>
              <w:jc w:val="center"/>
              <w:rPr>
                <w:bCs/>
                <w:szCs w:val="18"/>
              </w:rPr>
            </w:pPr>
          </w:p>
        </w:tc>
      </w:tr>
      <w:tr w:rsidR="00BC130B" w:rsidRPr="00BC130B" w14:paraId="706ABFF9" w14:textId="77777777" w:rsidTr="002D10E0">
        <w:trPr>
          <w:tblHeader/>
          <w:jc w:val="center"/>
        </w:trPr>
        <w:tc>
          <w:tcPr>
            <w:tcW w:w="1416" w:type="pct"/>
            <w:shd w:val="clear" w:color="auto" w:fill="auto"/>
          </w:tcPr>
          <w:p w14:paraId="4F4B5C38" w14:textId="77777777" w:rsidR="002D10E0" w:rsidRPr="00BC130B" w:rsidRDefault="002D10E0" w:rsidP="002D10E0">
            <w:pPr>
              <w:pStyle w:val="tabteksts"/>
              <w:jc w:val="center"/>
              <w:rPr>
                <w:bCs/>
                <w:szCs w:val="18"/>
              </w:rPr>
            </w:pPr>
            <w:r w:rsidRPr="00BC130B">
              <w:rPr>
                <w:bCs/>
                <w:szCs w:val="18"/>
              </w:rPr>
              <w:t>1</w:t>
            </w:r>
          </w:p>
        </w:tc>
        <w:tc>
          <w:tcPr>
            <w:tcW w:w="623" w:type="pct"/>
            <w:shd w:val="clear" w:color="auto" w:fill="auto"/>
          </w:tcPr>
          <w:p w14:paraId="191D9F19" w14:textId="77777777" w:rsidR="002D10E0" w:rsidRPr="00BC130B" w:rsidRDefault="002D10E0" w:rsidP="002D10E0">
            <w:pPr>
              <w:pStyle w:val="tabteksts"/>
              <w:jc w:val="center"/>
              <w:rPr>
                <w:bCs/>
                <w:szCs w:val="18"/>
              </w:rPr>
            </w:pPr>
            <w:r w:rsidRPr="00BC130B">
              <w:rPr>
                <w:bCs/>
                <w:szCs w:val="18"/>
              </w:rPr>
              <w:t>2</w:t>
            </w:r>
          </w:p>
        </w:tc>
        <w:tc>
          <w:tcPr>
            <w:tcW w:w="545" w:type="pct"/>
            <w:shd w:val="clear" w:color="auto" w:fill="auto"/>
          </w:tcPr>
          <w:p w14:paraId="206D31E3" w14:textId="77777777" w:rsidR="002D10E0" w:rsidRPr="00BC130B" w:rsidRDefault="002D10E0" w:rsidP="002D10E0">
            <w:pPr>
              <w:pStyle w:val="tabteksts"/>
              <w:jc w:val="center"/>
              <w:rPr>
                <w:bCs/>
                <w:szCs w:val="18"/>
              </w:rPr>
            </w:pPr>
            <w:r w:rsidRPr="00BC130B">
              <w:rPr>
                <w:bCs/>
                <w:szCs w:val="18"/>
              </w:rPr>
              <w:t>3</w:t>
            </w:r>
          </w:p>
        </w:tc>
        <w:tc>
          <w:tcPr>
            <w:tcW w:w="547" w:type="pct"/>
            <w:shd w:val="clear" w:color="auto" w:fill="auto"/>
          </w:tcPr>
          <w:p w14:paraId="181FA6F6" w14:textId="77777777" w:rsidR="002D10E0" w:rsidRPr="00BC130B" w:rsidRDefault="002D10E0" w:rsidP="002D10E0">
            <w:pPr>
              <w:pStyle w:val="tabteksts"/>
              <w:jc w:val="center"/>
              <w:rPr>
                <w:bCs/>
                <w:szCs w:val="18"/>
              </w:rPr>
            </w:pPr>
            <w:r w:rsidRPr="00BC130B">
              <w:rPr>
                <w:bCs/>
                <w:szCs w:val="18"/>
              </w:rPr>
              <w:t>4</w:t>
            </w:r>
          </w:p>
        </w:tc>
        <w:tc>
          <w:tcPr>
            <w:tcW w:w="545" w:type="pct"/>
            <w:shd w:val="clear" w:color="auto" w:fill="auto"/>
          </w:tcPr>
          <w:p w14:paraId="1154E883" w14:textId="77777777" w:rsidR="002D10E0" w:rsidRPr="00BC130B" w:rsidRDefault="002D10E0" w:rsidP="002D10E0">
            <w:pPr>
              <w:pStyle w:val="tabteksts"/>
              <w:jc w:val="center"/>
              <w:rPr>
                <w:bCs/>
                <w:szCs w:val="18"/>
              </w:rPr>
            </w:pPr>
            <w:r w:rsidRPr="00BC130B">
              <w:rPr>
                <w:szCs w:val="18"/>
              </w:rPr>
              <w:t>5 = (–3) + 4</w:t>
            </w:r>
          </w:p>
        </w:tc>
        <w:tc>
          <w:tcPr>
            <w:tcW w:w="656" w:type="pct"/>
            <w:shd w:val="clear" w:color="auto" w:fill="auto"/>
          </w:tcPr>
          <w:p w14:paraId="0168A576" w14:textId="77777777" w:rsidR="002D10E0" w:rsidRPr="00BC130B" w:rsidRDefault="002D10E0" w:rsidP="002D10E0">
            <w:pPr>
              <w:pStyle w:val="tabteksts"/>
              <w:jc w:val="center"/>
              <w:rPr>
                <w:bCs/>
                <w:szCs w:val="18"/>
              </w:rPr>
            </w:pPr>
            <w:r w:rsidRPr="00BC130B">
              <w:rPr>
                <w:bCs/>
                <w:szCs w:val="18"/>
              </w:rPr>
              <w:t>6</w:t>
            </w:r>
          </w:p>
        </w:tc>
        <w:tc>
          <w:tcPr>
            <w:tcW w:w="668" w:type="pct"/>
            <w:shd w:val="clear" w:color="auto" w:fill="auto"/>
          </w:tcPr>
          <w:p w14:paraId="26A0585D" w14:textId="77777777" w:rsidR="002D10E0" w:rsidRPr="00BC130B" w:rsidRDefault="002D10E0" w:rsidP="002D10E0">
            <w:pPr>
              <w:pStyle w:val="tabteksts"/>
              <w:jc w:val="center"/>
              <w:rPr>
                <w:bCs/>
                <w:szCs w:val="18"/>
              </w:rPr>
            </w:pPr>
            <w:r w:rsidRPr="00BC130B">
              <w:rPr>
                <w:szCs w:val="18"/>
              </w:rPr>
              <w:t>7 = 6/2 × 100 – 100</w:t>
            </w:r>
          </w:p>
        </w:tc>
      </w:tr>
      <w:tr w:rsidR="00BC130B" w:rsidRPr="00BC130B" w14:paraId="4CA25A45" w14:textId="77777777" w:rsidTr="002D10E0">
        <w:trPr>
          <w:jc w:val="center"/>
        </w:trPr>
        <w:tc>
          <w:tcPr>
            <w:tcW w:w="1416" w:type="pct"/>
            <w:shd w:val="clear" w:color="auto" w:fill="auto"/>
            <w:vAlign w:val="center"/>
          </w:tcPr>
          <w:p w14:paraId="4A53B725" w14:textId="77777777" w:rsidR="002D10E0" w:rsidRPr="00BC130B" w:rsidRDefault="002D10E0" w:rsidP="002D10E0">
            <w:pPr>
              <w:pStyle w:val="tabteksts"/>
              <w:rPr>
                <w:b/>
                <w:bCs/>
                <w:szCs w:val="18"/>
              </w:rPr>
            </w:pPr>
            <w:r w:rsidRPr="00BC130B">
              <w:rPr>
                <w:b/>
                <w:bCs/>
                <w:szCs w:val="18"/>
              </w:rPr>
              <w:t>Resursi izdevumu segšanai</w:t>
            </w:r>
          </w:p>
        </w:tc>
        <w:tc>
          <w:tcPr>
            <w:tcW w:w="623" w:type="pct"/>
            <w:shd w:val="clear" w:color="auto" w:fill="auto"/>
          </w:tcPr>
          <w:p w14:paraId="08A5D618" w14:textId="77777777" w:rsidR="002D10E0" w:rsidRPr="00BC130B" w:rsidRDefault="002D10E0" w:rsidP="002D10E0">
            <w:pPr>
              <w:pStyle w:val="tabteksts"/>
              <w:jc w:val="right"/>
              <w:rPr>
                <w:b/>
                <w:bCs/>
                <w:szCs w:val="18"/>
              </w:rPr>
            </w:pPr>
            <w:r w:rsidRPr="00BC130B">
              <w:rPr>
                <w:b/>
                <w:bCs/>
                <w:szCs w:val="18"/>
              </w:rPr>
              <w:t>26 834 208</w:t>
            </w:r>
          </w:p>
        </w:tc>
        <w:tc>
          <w:tcPr>
            <w:tcW w:w="545" w:type="pct"/>
            <w:shd w:val="clear" w:color="auto" w:fill="auto"/>
          </w:tcPr>
          <w:p w14:paraId="5D130D6A" w14:textId="77777777" w:rsidR="002D10E0" w:rsidRPr="00BC130B" w:rsidRDefault="002D10E0" w:rsidP="002D10E0">
            <w:pPr>
              <w:pStyle w:val="tabteksts"/>
              <w:jc w:val="right"/>
              <w:rPr>
                <w:b/>
                <w:bCs/>
                <w:szCs w:val="18"/>
              </w:rPr>
            </w:pPr>
            <w:r w:rsidRPr="00BC130B">
              <w:rPr>
                <w:b/>
                <w:bCs/>
                <w:szCs w:val="18"/>
              </w:rPr>
              <w:t>1 412 173</w:t>
            </w:r>
          </w:p>
        </w:tc>
        <w:tc>
          <w:tcPr>
            <w:tcW w:w="547" w:type="pct"/>
            <w:shd w:val="clear" w:color="auto" w:fill="auto"/>
          </w:tcPr>
          <w:p w14:paraId="3EF68C46" w14:textId="77777777" w:rsidR="002D10E0" w:rsidRPr="00BC130B" w:rsidRDefault="002D10E0" w:rsidP="002D10E0">
            <w:pPr>
              <w:pStyle w:val="tabteksts"/>
              <w:jc w:val="right"/>
              <w:rPr>
                <w:b/>
                <w:bCs/>
                <w:szCs w:val="18"/>
              </w:rPr>
            </w:pPr>
            <w:r w:rsidRPr="00BC130B">
              <w:rPr>
                <w:b/>
                <w:bCs/>
                <w:szCs w:val="18"/>
              </w:rPr>
              <w:t>9 259 027</w:t>
            </w:r>
          </w:p>
        </w:tc>
        <w:tc>
          <w:tcPr>
            <w:tcW w:w="545" w:type="pct"/>
            <w:shd w:val="clear" w:color="auto" w:fill="auto"/>
          </w:tcPr>
          <w:p w14:paraId="1370416F" w14:textId="77777777" w:rsidR="002D10E0" w:rsidRPr="00BC130B" w:rsidRDefault="002D10E0" w:rsidP="002D10E0">
            <w:pPr>
              <w:pStyle w:val="tabteksts"/>
              <w:jc w:val="right"/>
              <w:rPr>
                <w:b/>
                <w:bCs/>
                <w:szCs w:val="18"/>
              </w:rPr>
            </w:pPr>
            <w:r w:rsidRPr="00BC130B">
              <w:rPr>
                <w:b/>
                <w:bCs/>
                <w:szCs w:val="18"/>
              </w:rPr>
              <w:t>7 846 854</w:t>
            </w:r>
          </w:p>
        </w:tc>
        <w:tc>
          <w:tcPr>
            <w:tcW w:w="656" w:type="pct"/>
            <w:shd w:val="clear" w:color="auto" w:fill="auto"/>
          </w:tcPr>
          <w:p w14:paraId="548AF74B" w14:textId="77777777" w:rsidR="002D10E0" w:rsidRPr="00BC130B" w:rsidRDefault="002D10E0" w:rsidP="002D10E0">
            <w:pPr>
              <w:pStyle w:val="tabteksts"/>
              <w:jc w:val="right"/>
              <w:rPr>
                <w:b/>
                <w:bCs/>
                <w:szCs w:val="18"/>
              </w:rPr>
            </w:pPr>
            <w:r w:rsidRPr="00BC130B">
              <w:rPr>
                <w:b/>
                <w:bCs/>
                <w:szCs w:val="18"/>
              </w:rPr>
              <w:t>34 681 062</w:t>
            </w:r>
          </w:p>
        </w:tc>
        <w:tc>
          <w:tcPr>
            <w:tcW w:w="668" w:type="pct"/>
            <w:shd w:val="clear" w:color="auto" w:fill="auto"/>
          </w:tcPr>
          <w:p w14:paraId="723DEC62" w14:textId="77777777" w:rsidR="002D10E0" w:rsidRPr="00BC130B" w:rsidRDefault="002D10E0" w:rsidP="002D10E0">
            <w:pPr>
              <w:pStyle w:val="tabteksts"/>
              <w:jc w:val="right"/>
              <w:rPr>
                <w:b/>
                <w:bCs/>
                <w:szCs w:val="18"/>
              </w:rPr>
            </w:pPr>
            <w:r w:rsidRPr="00BC130B">
              <w:rPr>
                <w:b/>
                <w:bCs/>
                <w:szCs w:val="18"/>
              </w:rPr>
              <w:t>29,2</w:t>
            </w:r>
          </w:p>
        </w:tc>
      </w:tr>
      <w:tr w:rsidR="00BC130B" w:rsidRPr="00BC130B" w14:paraId="1DEA0136" w14:textId="77777777" w:rsidTr="002D10E0">
        <w:trPr>
          <w:jc w:val="center"/>
        </w:trPr>
        <w:tc>
          <w:tcPr>
            <w:tcW w:w="1416" w:type="pct"/>
            <w:shd w:val="clear" w:color="auto" w:fill="auto"/>
            <w:vAlign w:val="center"/>
          </w:tcPr>
          <w:p w14:paraId="0B6DEDD9" w14:textId="77777777" w:rsidR="002D10E0" w:rsidRPr="00BC130B" w:rsidRDefault="002D10E0" w:rsidP="002D10E0">
            <w:pPr>
              <w:pStyle w:val="tabteksts"/>
              <w:rPr>
                <w:szCs w:val="18"/>
              </w:rPr>
            </w:pPr>
            <w:r w:rsidRPr="00BC130B">
              <w:rPr>
                <w:szCs w:val="18"/>
              </w:rPr>
              <w:t>Dotācija no vispārējiem ieņēmumiem</w:t>
            </w:r>
          </w:p>
        </w:tc>
        <w:tc>
          <w:tcPr>
            <w:tcW w:w="623" w:type="pct"/>
            <w:shd w:val="clear" w:color="auto" w:fill="auto"/>
          </w:tcPr>
          <w:p w14:paraId="134A5D13" w14:textId="77777777" w:rsidR="002D10E0" w:rsidRPr="00BC130B" w:rsidRDefault="002D10E0" w:rsidP="002D10E0">
            <w:pPr>
              <w:pStyle w:val="tabteksts"/>
              <w:jc w:val="right"/>
              <w:rPr>
                <w:szCs w:val="18"/>
              </w:rPr>
            </w:pPr>
            <w:r w:rsidRPr="00BC130B">
              <w:rPr>
                <w:bCs/>
                <w:szCs w:val="18"/>
              </w:rPr>
              <w:t>26 834 208</w:t>
            </w:r>
          </w:p>
        </w:tc>
        <w:tc>
          <w:tcPr>
            <w:tcW w:w="545" w:type="pct"/>
            <w:shd w:val="clear" w:color="auto" w:fill="auto"/>
          </w:tcPr>
          <w:p w14:paraId="26E16112" w14:textId="77777777" w:rsidR="002D10E0" w:rsidRPr="00BC130B" w:rsidRDefault="002D10E0" w:rsidP="002D10E0">
            <w:pPr>
              <w:pStyle w:val="tabteksts"/>
              <w:jc w:val="right"/>
              <w:rPr>
                <w:szCs w:val="18"/>
              </w:rPr>
            </w:pPr>
            <w:r w:rsidRPr="00BC130B">
              <w:rPr>
                <w:bCs/>
                <w:szCs w:val="18"/>
              </w:rPr>
              <w:t>1 412 173</w:t>
            </w:r>
          </w:p>
        </w:tc>
        <w:tc>
          <w:tcPr>
            <w:tcW w:w="547" w:type="pct"/>
            <w:shd w:val="clear" w:color="auto" w:fill="auto"/>
          </w:tcPr>
          <w:p w14:paraId="2F55A7BD" w14:textId="77777777" w:rsidR="002D10E0" w:rsidRPr="00BC130B" w:rsidRDefault="002D10E0" w:rsidP="002D10E0">
            <w:pPr>
              <w:pStyle w:val="tabteksts"/>
              <w:jc w:val="right"/>
              <w:rPr>
                <w:szCs w:val="18"/>
              </w:rPr>
            </w:pPr>
            <w:r w:rsidRPr="00BC130B">
              <w:rPr>
                <w:bCs/>
                <w:szCs w:val="18"/>
              </w:rPr>
              <w:t>9 259 027</w:t>
            </w:r>
          </w:p>
        </w:tc>
        <w:tc>
          <w:tcPr>
            <w:tcW w:w="545" w:type="pct"/>
            <w:shd w:val="clear" w:color="auto" w:fill="auto"/>
          </w:tcPr>
          <w:p w14:paraId="0410B9FB" w14:textId="77777777" w:rsidR="002D10E0" w:rsidRPr="00BC130B" w:rsidRDefault="002D10E0" w:rsidP="002D10E0">
            <w:pPr>
              <w:pStyle w:val="tabteksts"/>
              <w:jc w:val="right"/>
              <w:rPr>
                <w:szCs w:val="18"/>
              </w:rPr>
            </w:pPr>
            <w:r w:rsidRPr="00BC130B">
              <w:rPr>
                <w:bCs/>
                <w:szCs w:val="18"/>
              </w:rPr>
              <w:t>7 846 854</w:t>
            </w:r>
          </w:p>
        </w:tc>
        <w:tc>
          <w:tcPr>
            <w:tcW w:w="656" w:type="pct"/>
            <w:shd w:val="clear" w:color="auto" w:fill="auto"/>
          </w:tcPr>
          <w:p w14:paraId="10BB8E21" w14:textId="77777777" w:rsidR="002D10E0" w:rsidRPr="00BC130B" w:rsidRDefault="002D10E0" w:rsidP="002D10E0">
            <w:pPr>
              <w:pStyle w:val="tabteksts"/>
              <w:jc w:val="right"/>
              <w:rPr>
                <w:szCs w:val="18"/>
              </w:rPr>
            </w:pPr>
            <w:r w:rsidRPr="00BC130B">
              <w:rPr>
                <w:bCs/>
                <w:szCs w:val="18"/>
              </w:rPr>
              <w:t>34 681 062</w:t>
            </w:r>
          </w:p>
        </w:tc>
        <w:tc>
          <w:tcPr>
            <w:tcW w:w="668" w:type="pct"/>
            <w:shd w:val="clear" w:color="auto" w:fill="auto"/>
          </w:tcPr>
          <w:p w14:paraId="06484775" w14:textId="77777777" w:rsidR="002D10E0" w:rsidRPr="00BC130B" w:rsidRDefault="002D10E0" w:rsidP="002D10E0">
            <w:pPr>
              <w:pStyle w:val="tabteksts"/>
              <w:jc w:val="right"/>
              <w:rPr>
                <w:szCs w:val="18"/>
              </w:rPr>
            </w:pPr>
            <w:r w:rsidRPr="00BC130B">
              <w:rPr>
                <w:bCs/>
                <w:szCs w:val="18"/>
              </w:rPr>
              <w:t>29,2</w:t>
            </w:r>
          </w:p>
        </w:tc>
      </w:tr>
      <w:tr w:rsidR="002D10E0" w:rsidRPr="00BC130B" w14:paraId="326ED1D9" w14:textId="77777777" w:rsidTr="002D10E0">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46D1" w14:textId="77777777" w:rsidR="002D10E0" w:rsidRPr="00BC130B" w:rsidRDefault="002D10E0" w:rsidP="002D10E0">
            <w:pPr>
              <w:pStyle w:val="tabteksts"/>
              <w:rPr>
                <w:b/>
                <w:bCs/>
                <w:szCs w:val="18"/>
              </w:rPr>
            </w:pPr>
            <w:r w:rsidRPr="00BC130B">
              <w:rPr>
                <w:b/>
                <w:bCs/>
                <w:szCs w:val="18"/>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AD27D5F" w14:textId="77777777" w:rsidR="002D10E0" w:rsidRPr="00BC130B" w:rsidRDefault="002D10E0" w:rsidP="002D10E0">
            <w:pPr>
              <w:pStyle w:val="tabteksts"/>
              <w:jc w:val="right"/>
              <w:rPr>
                <w:b/>
                <w:bCs/>
                <w:szCs w:val="18"/>
              </w:rPr>
            </w:pPr>
            <w:r w:rsidRPr="00BC130B">
              <w:rPr>
                <w:b/>
                <w:bCs/>
                <w:szCs w:val="18"/>
              </w:rPr>
              <w:t>26 834 208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82056E4" w14:textId="77777777" w:rsidR="002D10E0" w:rsidRPr="00BC130B" w:rsidRDefault="002D10E0" w:rsidP="002D10E0">
            <w:pPr>
              <w:pStyle w:val="tabteksts"/>
              <w:jc w:val="right"/>
              <w:rPr>
                <w:b/>
                <w:bCs/>
                <w:szCs w:val="18"/>
              </w:rPr>
            </w:pPr>
            <w:r w:rsidRPr="00BC130B">
              <w:rPr>
                <w:b/>
                <w:bCs/>
                <w:szCs w:val="18"/>
              </w:rPr>
              <w:t>1 412 173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BB23735" w14:textId="77777777" w:rsidR="002D10E0" w:rsidRPr="00BC130B" w:rsidRDefault="002D10E0" w:rsidP="002D10E0">
            <w:pPr>
              <w:pStyle w:val="tabteksts"/>
              <w:jc w:val="right"/>
              <w:rPr>
                <w:b/>
                <w:bCs/>
                <w:szCs w:val="18"/>
              </w:rPr>
            </w:pPr>
            <w:r w:rsidRPr="00BC130B">
              <w:rPr>
                <w:b/>
                <w:bCs/>
                <w:szCs w:val="18"/>
              </w:rPr>
              <w:t>9 259 027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EFC9F95" w14:textId="77777777" w:rsidR="002D10E0" w:rsidRPr="00BC130B" w:rsidRDefault="002D10E0" w:rsidP="002D10E0">
            <w:pPr>
              <w:pStyle w:val="tabteksts"/>
              <w:jc w:val="right"/>
              <w:rPr>
                <w:b/>
                <w:bCs/>
                <w:szCs w:val="18"/>
              </w:rPr>
            </w:pPr>
            <w:r w:rsidRPr="00BC130B">
              <w:rPr>
                <w:b/>
                <w:bCs/>
                <w:szCs w:val="18"/>
              </w:rPr>
              <w:t>7 846 854</w:t>
            </w:r>
          </w:p>
        </w:tc>
        <w:tc>
          <w:tcPr>
            <w:tcW w:w="656" w:type="pct"/>
            <w:tcBorders>
              <w:top w:val="single" w:sz="4" w:space="0" w:color="000000"/>
              <w:left w:val="single" w:sz="4" w:space="0" w:color="000000"/>
              <w:bottom w:val="single" w:sz="4" w:space="0" w:color="000000"/>
              <w:right w:val="single" w:sz="4" w:space="0" w:color="000000"/>
            </w:tcBorders>
            <w:shd w:val="clear" w:color="auto" w:fill="auto"/>
          </w:tcPr>
          <w:p w14:paraId="5C82DADD" w14:textId="77777777" w:rsidR="002D10E0" w:rsidRPr="00BC130B" w:rsidRDefault="002D10E0" w:rsidP="002D10E0">
            <w:pPr>
              <w:pStyle w:val="tabteksts"/>
              <w:jc w:val="right"/>
              <w:rPr>
                <w:b/>
                <w:bCs/>
                <w:szCs w:val="18"/>
              </w:rPr>
            </w:pPr>
            <w:r w:rsidRPr="00BC130B">
              <w:rPr>
                <w:b/>
                <w:bCs/>
                <w:szCs w:val="18"/>
              </w:rPr>
              <w:t>34 681 062</w:t>
            </w:r>
          </w:p>
        </w:tc>
        <w:tc>
          <w:tcPr>
            <w:tcW w:w="668" w:type="pct"/>
            <w:tcBorders>
              <w:top w:val="single" w:sz="4" w:space="0" w:color="000000"/>
              <w:left w:val="single" w:sz="4" w:space="0" w:color="000000"/>
              <w:bottom w:val="single" w:sz="4" w:space="0" w:color="000000"/>
              <w:right w:val="single" w:sz="4" w:space="0" w:color="000000"/>
            </w:tcBorders>
            <w:shd w:val="clear" w:color="auto" w:fill="auto"/>
          </w:tcPr>
          <w:p w14:paraId="231331EB" w14:textId="77777777" w:rsidR="002D10E0" w:rsidRPr="00BC130B" w:rsidRDefault="002D10E0" w:rsidP="002D10E0">
            <w:pPr>
              <w:pStyle w:val="tabteksts"/>
              <w:jc w:val="right"/>
              <w:rPr>
                <w:b/>
                <w:bCs/>
                <w:szCs w:val="18"/>
              </w:rPr>
            </w:pPr>
            <w:r w:rsidRPr="00BC130B">
              <w:rPr>
                <w:b/>
                <w:bCs/>
                <w:szCs w:val="18"/>
              </w:rPr>
              <w:t>29,2</w:t>
            </w:r>
          </w:p>
        </w:tc>
      </w:tr>
    </w:tbl>
    <w:p w14:paraId="607544A0" w14:textId="77777777" w:rsidR="002D10E0" w:rsidRPr="00BC130B" w:rsidRDefault="002D10E0" w:rsidP="002D10E0">
      <w:pPr>
        <w:pStyle w:val="izdevumi"/>
      </w:pPr>
    </w:p>
    <w:p w14:paraId="0DD6A351" w14:textId="77777777" w:rsidR="002D10E0" w:rsidRPr="00BC130B" w:rsidRDefault="002D10E0" w:rsidP="002D10E0">
      <w:pPr>
        <w:pStyle w:val="izdevumi"/>
      </w:pPr>
      <w:r w:rsidRPr="00BC130B">
        <w:t>Izdevumi:</w:t>
      </w:r>
    </w:p>
    <w:p w14:paraId="7E441132" w14:textId="77777777" w:rsidR="002D10E0" w:rsidRPr="00BC130B" w:rsidRDefault="002D10E0" w:rsidP="002D10E0">
      <w:pPr>
        <w:pStyle w:val="samazpaliel"/>
      </w:pPr>
      <w:r w:rsidRPr="00BC130B">
        <w:rPr>
          <w:lang w:eastAsia="lv-LV"/>
        </w:rPr>
        <w:t xml:space="preserve">Izmaiņas izdevumos pret 2014.gadu kopā (5.aile): </w:t>
      </w:r>
      <w:r w:rsidRPr="00BC130B">
        <w:t xml:space="preserve">7 846 854 </w:t>
      </w:r>
      <w:r w:rsidRPr="00BC130B">
        <w:rPr>
          <w:i/>
        </w:rPr>
        <w:t>euro</w:t>
      </w:r>
    </w:p>
    <w:p w14:paraId="1454A2E7" w14:textId="77777777" w:rsidR="002D10E0" w:rsidRPr="00BC130B" w:rsidRDefault="002D10E0" w:rsidP="002D10E0">
      <w:pPr>
        <w:rPr>
          <w:lang w:eastAsia="lv-LV"/>
        </w:rPr>
      </w:pPr>
      <w:r w:rsidRPr="00BC130B">
        <w:rPr>
          <w:lang w:eastAsia="lv-LV"/>
        </w:rPr>
        <w:t>tai skaitā:</w:t>
      </w:r>
    </w:p>
    <w:p w14:paraId="0DFA3596" w14:textId="77777777" w:rsidR="002D10E0" w:rsidRPr="00BC130B" w:rsidRDefault="002D10E0" w:rsidP="002D10E0">
      <w:pPr>
        <w:pStyle w:val="samazpaliel"/>
      </w:pPr>
      <w:r w:rsidRPr="00BC130B">
        <w:rPr>
          <w:lang w:eastAsia="lv-LV"/>
        </w:rPr>
        <w:t xml:space="preserve">Samazinājums izdevumos (3.aile): </w:t>
      </w:r>
      <w:r w:rsidRPr="00BC130B">
        <w:t xml:space="preserve">1 412 173 </w:t>
      </w:r>
      <w:r w:rsidRPr="00BC130B">
        <w:rPr>
          <w:i/>
        </w:rPr>
        <w:t>euro</w:t>
      </w:r>
    </w:p>
    <w:p w14:paraId="52E681C6" w14:textId="77777777" w:rsidR="002D10E0" w:rsidRPr="00BC130B" w:rsidRDefault="002D10E0" w:rsidP="002D10E0">
      <w:r w:rsidRPr="00BC130B">
        <w:t xml:space="preserve">Citas izmaiņas: </w:t>
      </w:r>
      <w:r w:rsidRPr="00BC130B">
        <w:rPr>
          <w:b/>
        </w:rPr>
        <w:t xml:space="preserve">1 412 173 </w:t>
      </w:r>
      <w:r w:rsidRPr="00BC130B">
        <w:rPr>
          <w:b/>
          <w:i/>
        </w:rPr>
        <w:t>euro</w:t>
      </w:r>
    </w:p>
    <w:p w14:paraId="700D714D" w14:textId="619863DE" w:rsidR="002D10E0" w:rsidRPr="00BC130B" w:rsidRDefault="002D10E0" w:rsidP="002D10E0">
      <w:pPr>
        <w:pStyle w:val="cipari"/>
        <w:rPr>
          <w:lang w:val="lv-LV"/>
        </w:rPr>
      </w:pPr>
      <w:r w:rsidRPr="00BC130B">
        <w:rPr>
          <w:b/>
          <w:lang w:val="lv-LV"/>
        </w:rPr>
        <w:t>30 045</w:t>
      </w:r>
      <w:r w:rsidRPr="00BC130B">
        <w:rPr>
          <w:b/>
        </w:rPr>
        <w:t xml:space="preserve"> </w:t>
      </w:r>
      <w:r w:rsidRPr="00BC130B">
        <w:rPr>
          <w:b/>
          <w:i/>
        </w:rPr>
        <w:t>euro</w:t>
      </w:r>
      <w:r w:rsidRPr="00BC130B">
        <w:t xml:space="preserve"> – izdevumi valsts iemaksām invaliditātes apdrošināšanai par personām, kuras saņem atlīdzību par bērna kopšanu līdz 1,5 gadu vecumam, ņemot vērā iemaksas </w:t>
      </w:r>
      <w:r w:rsidRPr="00BC130B">
        <w:lastRenderedPageBreak/>
        <w:t xml:space="preserve">vidējā apmēra mēnesī samazināšanos no 4,70 </w:t>
      </w:r>
      <w:r w:rsidRPr="00BC130B">
        <w:rPr>
          <w:i/>
        </w:rPr>
        <w:t>euro</w:t>
      </w:r>
      <w:r w:rsidRPr="00BC130B">
        <w:t xml:space="preserve"> līdz 4,51 </w:t>
      </w:r>
      <w:r w:rsidRPr="00BC130B">
        <w:rPr>
          <w:i/>
        </w:rPr>
        <w:t>euro</w:t>
      </w:r>
      <w:r w:rsidRPr="00BC130B">
        <w:rPr>
          <w:lang w:val="lv-LV"/>
        </w:rPr>
        <w:t xml:space="preserve"> </w:t>
      </w:r>
      <w:r w:rsidRPr="00BC130B">
        <w:t>(izdevumi valsts budžeta uzturēšanas izdevumu transfertiem no valsts pamatbudžeta uz valsts speciālo budžetu)</w:t>
      </w:r>
      <w:r w:rsidRPr="00BC130B">
        <w:rPr>
          <w:lang w:val="lv-LV"/>
        </w:rPr>
        <w:t>;</w:t>
      </w:r>
    </w:p>
    <w:p w14:paraId="4EC09826" w14:textId="524AAB7F" w:rsidR="002D10E0" w:rsidRPr="00BC130B" w:rsidRDefault="002D10E0" w:rsidP="002D10E0">
      <w:pPr>
        <w:pStyle w:val="cipari"/>
        <w:rPr>
          <w:lang w:val="lv-LV"/>
        </w:rPr>
      </w:pPr>
      <w:r w:rsidRPr="00BC130B">
        <w:rPr>
          <w:b/>
          <w:lang w:val="lv-LV"/>
        </w:rPr>
        <w:t>853</w:t>
      </w:r>
      <w:r w:rsidRPr="00BC130B">
        <w:rPr>
          <w:b/>
        </w:rPr>
        <w:t xml:space="preserve"> </w:t>
      </w:r>
      <w:r w:rsidRPr="00BC130B">
        <w:rPr>
          <w:b/>
          <w:i/>
        </w:rPr>
        <w:t>euro</w:t>
      </w:r>
      <w:r w:rsidRPr="00BC130B">
        <w:t xml:space="preserve"> – izdevumi valsts iemaksām pensiju apdrošināšanai par personām, kuras saņem atlīdzību par adoptējamā bērna aprūpi, ņemot vērā plānotā kontingenta samazināšanos no 15 personām līdz 10 personām vidēji mēnesī (izdevumi valsts budžeta uzturēšanas izdevumu transfertiem no valsts pamatbudžeta uz valsts speciālo budžetu)</w:t>
      </w:r>
      <w:r w:rsidRPr="00BC130B">
        <w:rPr>
          <w:lang w:val="lv-LV"/>
        </w:rPr>
        <w:t>;</w:t>
      </w:r>
    </w:p>
    <w:p w14:paraId="4D99C956" w14:textId="36B7F821" w:rsidR="002D10E0" w:rsidRPr="00BC130B" w:rsidRDefault="002D10E0" w:rsidP="002D10E0">
      <w:pPr>
        <w:pStyle w:val="cipari"/>
        <w:rPr>
          <w:lang w:val="lv-LV"/>
        </w:rPr>
      </w:pPr>
      <w:r w:rsidRPr="00BC130B">
        <w:rPr>
          <w:b/>
          <w:lang w:val="lv-LV"/>
        </w:rPr>
        <w:t>92</w:t>
      </w:r>
      <w:r w:rsidRPr="00BC130B">
        <w:t xml:space="preserve"> </w:t>
      </w:r>
      <w:r w:rsidRPr="00BC130B">
        <w:rPr>
          <w:b/>
          <w:i/>
        </w:rPr>
        <w:t>euro</w:t>
      </w:r>
      <w:r w:rsidRPr="00BC130B">
        <w:t xml:space="preserve"> – izdevumi valsts iemaksām apdrošināšanai pret bezdarbu par personām, kuras saņem atlīdzību par adoptējamā bērna aprūpi, ņemot vērā plānotā kontingenta samazināšanos no 15 personām līdz 10 personām vidēji mēnesī (izdevumi valsts budžeta uzturēšanas izdevumu transfertiem no valsts pamatbudžeta uz valsts speciālo budžetu)</w:t>
      </w:r>
      <w:r w:rsidRPr="00BC130B">
        <w:rPr>
          <w:lang w:val="lv-LV"/>
        </w:rPr>
        <w:t>;</w:t>
      </w:r>
    </w:p>
    <w:p w14:paraId="1FCDD8C9" w14:textId="53AB7E6B" w:rsidR="002D10E0" w:rsidRPr="00BC130B" w:rsidRDefault="002D10E0" w:rsidP="002D10E0">
      <w:pPr>
        <w:pStyle w:val="cipari"/>
        <w:rPr>
          <w:lang w:val="lv-LV"/>
        </w:rPr>
      </w:pPr>
      <w:r w:rsidRPr="00BC130B">
        <w:rPr>
          <w:b/>
          <w:lang w:val="lv-LV"/>
        </w:rPr>
        <w:t xml:space="preserve">5 108 </w:t>
      </w:r>
      <w:r w:rsidRPr="00BC130B">
        <w:rPr>
          <w:b/>
          <w:i/>
          <w:lang w:val="lv-LV"/>
        </w:rPr>
        <w:t>euro</w:t>
      </w:r>
      <w:r w:rsidRPr="00BC130B">
        <w:rPr>
          <w:lang w:val="lv-LV"/>
        </w:rPr>
        <w:t xml:space="preserve"> – izdevumi valsts iemaksām pensiju apdrošināšanai par personām, kuras kopj bērnu invalīdu, ņemot vērā plānotā kontingenta samazināšanos no 930 personām līdz 900 personām vidēji mēnesī (izdevumi valsts budžeta uzturēšanas izdevumu transfertiem no valsts pamatbudžeta uz valsts speciālo budžetu);</w:t>
      </w:r>
    </w:p>
    <w:p w14:paraId="37026A1E" w14:textId="7BCAFC95" w:rsidR="002D10E0" w:rsidRPr="00BC130B" w:rsidRDefault="002D10E0" w:rsidP="002D10E0">
      <w:pPr>
        <w:pStyle w:val="cipari"/>
        <w:rPr>
          <w:lang w:val="lv-LV"/>
        </w:rPr>
      </w:pPr>
      <w:r w:rsidRPr="00BC130B">
        <w:rPr>
          <w:b/>
          <w:lang w:val="lv-LV"/>
        </w:rPr>
        <w:t>333 329</w:t>
      </w:r>
      <w:r w:rsidRPr="00BC130B">
        <w:rPr>
          <w:lang w:val="lv-LV"/>
        </w:rPr>
        <w:t xml:space="preserve"> </w:t>
      </w:r>
      <w:r w:rsidRPr="00BC130B">
        <w:rPr>
          <w:b/>
          <w:i/>
          <w:lang w:val="lv-LV"/>
        </w:rPr>
        <w:t>euro</w:t>
      </w:r>
      <w:r w:rsidRPr="00BC130B">
        <w:rPr>
          <w:lang w:val="lv-LV"/>
        </w:rPr>
        <w:t xml:space="preserve"> – valsts budžeta dotācijai pensiju apgādnieka zaudējuma gadījumā izmaksām, ņemot vērā plānotā kontingenta samazināšanos no 11,6 tūkst. personām līdz 10,3 tūkst. personām vidēji mēnesī (izdevumi valsts budžeta uzturēšanas izdevumu transfertiem no valsts pamatbudžeta uz valsts speciālo budžetu);</w:t>
      </w:r>
    </w:p>
    <w:p w14:paraId="72ADC53B" w14:textId="6C158080" w:rsidR="002D10E0" w:rsidRPr="00BC130B" w:rsidRDefault="002D10E0" w:rsidP="002D10E0">
      <w:pPr>
        <w:pStyle w:val="cipari"/>
        <w:rPr>
          <w:lang w:val="lv-LV"/>
        </w:rPr>
      </w:pPr>
      <w:r w:rsidRPr="00BC130B">
        <w:rPr>
          <w:b/>
          <w:lang w:val="lv-LV"/>
        </w:rPr>
        <w:t>737 608</w:t>
      </w:r>
      <w:r w:rsidRPr="00BC130B">
        <w:rPr>
          <w:lang w:val="lv-LV"/>
        </w:rPr>
        <w:t xml:space="preserve"> </w:t>
      </w:r>
      <w:r w:rsidRPr="00BC130B">
        <w:rPr>
          <w:b/>
          <w:i/>
          <w:lang w:val="lv-LV"/>
        </w:rPr>
        <w:t>euro</w:t>
      </w:r>
      <w:r w:rsidR="00A758FB">
        <w:rPr>
          <w:lang w:val="lv-LV"/>
        </w:rPr>
        <w:t xml:space="preserve"> –</w:t>
      </w:r>
      <w:r w:rsidRPr="00BC130B">
        <w:rPr>
          <w:lang w:val="lv-LV"/>
        </w:rPr>
        <w:t xml:space="preserve"> valsts budžeta dotācijai piemaksām pie vecāku pabalsta minimālā apmēra izmaksas nodrošināšanai, ņemot vērā plānotā kontingenta samazināšanos no 1,6 tūkst. personām līdz 0,3 tūkst. personām vidēji mēnesī, tai skaitā ņemot vērā, ka 2014.-2016.gada</w:t>
      </w:r>
      <w:r w:rsidR="00B96A72" w:rsidRPr="00BC130B">
        <w:rPr>
          <w:lang w:val="lv-LV"/>
        </w:rPr>
        <w:t xml:space="preserve"> jaunajai politikas iniciatīvai</w:t>
      </w:r>
      <w:r w:rsidR="00880BCB" w:rsidRPr="00BC130B">
        <w:rPr>
          <w:lang w:val="lv-LV"/>
        </w:rPr>
        <w:t xml:space="preserve"> „</w:t>
      </w:r>
      <w:r w:rsidRPr="00BC130B">
        <w:rPr>
          <w:lang w:val="lv-LV"/>
        </w:rPr>
        <w:t xml:space="preserve">Demogrāfijas pasākumu īstenošana” finansējums 451 232 </w:t>
      </w:r>
      <w:r w:rsidRPr="00BC130B">
        <w:rPr>
          <w:i/>
          <w:lang w:val="lv-LV"/>
        </w:rPr>
        <w:t xml:space="preserve">euro </w:t>
      </w:r>
      <w:r w:rsidRPr="00BC130B">
        <w:rPr>
          <w:lang w:val="lv-LV"/>
        </w:rPr>
        <w:t>apmērā tika piešķirts tikai 2014.gadam (izdevumi valsts budžeta uzturēšanas izdevumu transfertiem no valsts pamatbudžeta uz valsts speciālo budžetu);</w:t>
      </w:r>
    </w:p>
    <w:p w14:paraId="0F745B74" w14:textId="77777777" w:rsidR="002D10E0" w:rsidRPr="00BC130B" w:rsidRDefault="002D10E0" w:rsidP="002D10E0">
      <w:pPr>
        <w:pStyle w:val="cipari"/>
        <w:rPr>
          <w:lang w:val="lv-LV"/>
        </w:rPr>
      </w:pPr>
      <w:r w:rsidRPr="00BC130B">
        <w:rPr>
          <w:b/>
          <w:lang w:val="lv-LV"/>
        </w:rPr>
        <w:t>305 138</w:t>
      </w:r>
      <w:r w:rsidRPr="00BC130B">
        <w:rPr>
          <w:lang w:val="lv-LV"/>
        </w:rPr>
        <w:t xml:space="preserve"> </w:t>
      </w:r>
      <w:r w:rsidRPr="00BC130B">
        <w:rPr>
          <w:b/>
          <w:i/>
          <w:lang w:val="lv-LV"/>
        </w:rPr>
        <w:t>euro</w:t>
      </w:r>
      <w:r w:rsidRPr="00BC130B">
        <w:rPr>
          <w:lang w:val="lv-LV"/>
        </w:rPr>
        <w:t xml:space="preserve"> – valsts budžeta dotācijai piemaksām politiski represēto pensiju saņēmējiem, ņemot vērā plānotā kontingenta samazināšanos no 15,7 tūkst. personām līdz 15,4 tūkst. personām vidēji mēnesī (izdevumi valsts budžeta uzturēšanas izdevumu transfertiem no valsts pamatbudžeta uz valsts speciālo budžetu).</w:t>
      </w:r>
    </w:p>
    <w:p w14:paraId="7DE51DB8" w14:textId="77777777" w:rsidR="002D10E0" w:rsidRPr="00BC130B" w:rsidRDefault="002D10E0" w:rsidP="002D10E0">
      <w:pPr>
        <w:pStyle w:val="samazpaliel"/>
        <w:rPr>
          <w:lang w:eastAsia="lv-LV"/>
        </w:rPr>
      </w:pPr>
    </w:p>
    <w:p w14:paraId="59B21EF8" w14:textId="77777777" w:rsidR="002D10E0" w:rsidRPr="00BC130B" w:rsidRDefault="002D10E0" w:rsidP="002D10E0">
      <w:pPr>
        <w:pStyle w:val="samazpaliel"/>
        <w:rPr>
          <w:lang w:eastAsia="lv-LV"/>
        </w:rPr>
      </w:pPr>
      <w:r w:rsidRPr="00BC130B">
        <w:rPr>
          <w:lang w:eastAsia="lv-LV"/>
        </w:rPr>
        <w:t xml:space="preserve">Palielinājums izdevumos (4.aile): </w:t>
      </w:r>
      <w:r w:rsidRPr="00BC130B">
        <w:t xml:space="preserve">9 259 027 </w:t>
      </w:r>
      <w:r w:rsidRPr="00BC130B">
        <w:rPr>
          <w:i/>
        </w:rPr>
        <w:t>euro</w:t>
      </w:r>
    </w:p>
    <w:p w14:paraId="215AE524" w14:textId="77777777" w:rsidR="002D10E0" w:rsidRPr="00BC130B" w:rsidRDefault="002D10E0" w:rsidP="002D10E0">
      <w:pPr>
        <w:rPr>
          <w:rFonts w:eastAsia="Calibri"/>
          <w:b/>
          <w:iCs/>
        </w:rPr>
      </w:pPr>
      <w:r w:rsidRPr="00BC130B">
        <w:rPr>
          <w:szCs w:val="24"/>
          <w:lang w:eastAsia="lv-LV"/>
        </w:rPr>
        <w:t>Citas izmaiņas:</w:t>
      </w:r>
      <w:r w:rsidRPr="00BC130B">
        <w:rPr>
          <w:b/>
        </w:rPr>
        <w:t xml:space="preserve"> 9 259 027 </w:t>
      </w:r>
      <w:r w:rsidRPr="00BC130B">
        <w:rPr>
          <w:b/>
          <w:i/>
        </w:rPr>
        <w:t>euro</w:t>
      </w:r>
    </w:p>
    <w:p w14:paraId="37154FC6" w14:textId="19240453" w:rsidR="002D10E0" w:rsidRPr="00BC130B" w:rsidRDefault="002D10E0" w:rsidP="002D10E0">
      <w:pPr>
        <w:pStyle w:val="cipari"/>
        <w:rPr>
          <w:lang w:val="lv-LV"/>
        </w:rPr>
      </w:pPr>
      <w:r w:rsidRPr="00BC130B">
        <w:rPr>
          <w:b/>
          <w:lang w:val="lv-LV"/>
        </w:rPr>
        <w:t>239 473</w:t>
      </w:r>
      <w:r w:rsidRPr="00BC130B">
        <w:rPr>
          <w:b/>
        </w:rPr>
        <w:t xml:space="preserve"> </w:t>
      </w:r>
      <w:r w:rsidRPr="00BC130B">
        <w:rPr>
          <w:b/>
          <w:i/>
        </w:rPr>
        <w:t>euro</w:t>
      </w:r>
      <w:r w:rsidRPr="00BC130B">
        <w:t xml:space="preserve"> – izdevumi valsts iemaksām pensiju apdrošināšanai par personām, kuras saņem atlīdzību par bērna kopšanu līdz 1,5 gadu vecumam, ņemot vērā plānotā kontingenta palielināšanos no 13,3 tūkst. personām līdz 14,0 tūkst. personām (izdevumi valsts budžeta uzturēšanas izdevumu transfertiem no valsts pamatbudžeta uz valsts speciālo budžetu)</w:t>
      </w:r>
      <w:r w:rsidRPr="00BC130B">
        <w:rPr>
          <w:lang w:val="lv-LV"/>
        </w:rPr>
        <w:t>;</w:t>
      </w:r>
    </w:p>
    <w:p w14:paraId="47A23386" w14:textId="398C729C" w:rsidR="002D10E0" w:rsidRPr="00BC130B" w:rsidRDefault="002D10E0" w:rsidP="002D10E0">
      <w:pPr>
        <w:pStyle w:val="cipari"/>
        <w:rPr>
          <w:lang w:val="lv-LV"/>
        </w:rPr>
      </w:pPr>
      <w:r w:rsidRPr="002F218D">
        <w:rPr>
          <w:b/>
          <w:lang w:val="lv-LV"/>
        </w:rPr>
        <w:t>128</w:t>
      </w:r>
      <w:r w:rsidR="002F218D" w:rsidRPr="002F218D">
        <w:rPr>
          <w:b/>
          <w:lang w:val="lv-LV"/>
        </w:rPr>
        <w:t> </w:t>
      </w:r>
      <w:r w:rsidRPr="002F218D">
        <w:rPr>
          <w:b/>
          <w:lang w:val="lv-LV"/>
        </w:rPr>
        <w:t>833</w:t>
      </w:r>
      <w:r w:rsidR="002F218D" w:rsidRPr="002F218D">
        <w:rPr>
          <w:b/>
          <w:lang w:val="lv-LV"/>
        </w:rPr>
        <w:t xml:space="preserve"> </w:t>
      </w:r>
      <w:r w:rsidR="002F218D" w:rsidRPr="002F218D">
        <w:rPr>
          <w:b/>
          <w:i/>
          <w:lang w:val="lv-LV"/>
        </w:rPr>
        <w:t>euro</w:t>
      </w:r>
      <w:r w:rsidRPr="00BC130B">
        <w:rPr>
          <w:lang w:val="lv-LV"/>
        </w:rPr>
        <w:t xml:space="preserve"> – izdevumi valsts iemaksām pensiju apdrošināšanai pret bezdarbu par personām, kuras saņem atlīdzību par bērna kopšanu līdz 1,5 gadu vecumam, ņemot vērā plānotā kontingenta palielināšanos no 13,3 tūkst. personām līdz 14,0 tūkst. personām (25 631 </w:t>
      </w:r>
      <w:r w:rsidRPr="00BC130B">
        <w:rPr>
          <w:i/>
          <w:lang w:val="lv-LV"/>
        </w:rPr>
        <w:t>euro</w:t>
      </w:r>
      <w:r w:rsidRPr="00BC130B">
        <w:rPr>
          <w:lang w:val="lv-LV"/>
        </w:rPr>
        <w:t xml:space="preserve">) un iemaksas vidējā apmēra mēnesī palielināšanos no 2,40 </w:t>
      </w:r>
      <w:r w:rsidRPr="00BC130B">
        <w:rPr>
          <w:i/>
          <w:lang w:val="lv-LV"/>
        </w:rPr>
        <w:t>euro</w:t>
      </w:r>
      <w:r w:rsidRPr="00BC130B">
        <w:rPr>
          <w:lang w:val="lv-LV"/>
        </w:rPr>
        <w:t xml:space="preserve"> līdz 3,05 </w:t>
      </w:r>
      <w:r w:rsidRPr="00BC130B">
        <w:rPr>
          <w:i/>
          <w:lang w:val="lv-LV"/>
        </w:rPr>
        <w:t>euro</w:t>
      </w:r>
      <w:r w:rsidRPr="00BC130B">
        <w:rPr>
          <w:lang w:val="lv-LV"/>
        </w:rPr>
        <w:t xml:space="preserve"> (103 202 </w:t>
      </w:r>
      <w:r w:rsidRPr="00BC130B">
        <w:rPr>
          <w:i/>
          <w:lang w:val="lv-LV"/>
        </w:rPr>
        <w:t>euro</w:t>
      </w:r>
      <w:r w:rsidRPr="00BC130B">
        <w:rPr>
          <w:lang w:val="lv-LV"/>
        </w:rPr>
        <w:t xml:space="preserve">), tai skaitā ņemot vērā, ka 2013.-2015.gada jaunajai politikas iniciatīvai „Izdevumi sociālās apdrošināšanas iemaksu no valsts pamatbudžeta nodrošināšanai” piešķirtais finansējuma apmērs 2015.gadā attiecībā pret </w:t>
      </w:r>
      <w:r w:rsidRPr="00BC130B">
        <w:rPr>
          <w:lang w:val="lv-LV"/>
        </w:rPr>
        <w:lastRenderedPageBreak/>
        <w:t xml:space="preserve">2014.gadu palielinās par 9 451 </w:t>
      </w:r>
      <w:r w:rsidRPr="00BC130B">
        <w:rPr>
          <w:i/>
          <w:lang w:val="lv-LV"/>
        </w:rPr>
        <w:t>euro</w:t>
      </w:r>
      <w:r w:rsidRPr="00BC130B">
        <w:rPr>
          <w:lang w:val="lv-LV"/>
        </w:rPr>
        <w:t xml:space="preserve"> (izdevumi valsts budžeta uzturēšanas izdevumu transfertiem no valsts pamatbudžeta uz valsts speciālo budžetu);</w:t>
      </w:r>
    </w:p>
    <w:p w14:paraId="349F784B" w14:textId="7730D69A" w:rsidR="002D10E0" w:rsidRPr="00BC130B" w:rsidRDefault="002D10E0" w:rsidP="002D10E0">
      <w:pPr>
        <w:pStyle w:val="cipari"/>
        <w:rPr>
          <w:lang w:val="lv-LV"/>
        </w:rPr>
      </w:pPr>
      <w:r w:rsidRPr="00BC130B">
        <w:rPr>
          <w:b/>
          <w:lang w:val="lv-LV"/>
        </w:rPr>
        <w:t>37 903</w:t>
      </w:r>
      <w:r w:rsidRPr="00BC130B">
        <w:rPr>
          <w:lang w:val="lv-LV"/>
        </w:rPr>
        <w:t xml:space="preserve"> </w:t>
      </w:r>
      <w:r w:rsidRPr="00BC130B">
        <w:rPr>
          <w:b/>
          <w:i/>
          <w:lang w:val="lv-LV"/>
        </w:rPr>
        <w:t>euro</w:t>
      </w:r>
      <w:r w:rsidRPr="00BC130B">
        <w:rPr>
          <w:lang w:val="lv-LV"/>
        </w:rPr>
        <w:t xml:space="preserve"> – izdevumi valsts iemaksām invaliditātes apdrošināšanai par personām, kuras saņem atlīdzību par bērna kopšanu līdz 1,5 gadu vecumam, ņemot vērā plānotā kontingenta palielināšanos no 13,3 tūkst. personām līdz 14,0 tūkst. Personām, </w:t>
      </w:r>
      <w:r w:rsidR="00A758FB">
        <w:rPr>
          <w:lang w:val="lv-LV"/>
        </w:rPr>
        <w:t>tai skaitā ņemot vērā, ka 2013.–</w:t>
      </w:r>
      <w:r w:rsidRPr="00BC130B">
        <w:rPr>
          <w:lang w:val="lv-LV"/>
        </w:rPr>
        <w:t>2015.gada j</w:t>
      </w:r>
      <w:r w:rsidR="00C618BC" w:rsidRPr="00BC130B">
        <w:rPr>
          <w:lang w:val="lv-LV"/>
        </w:rPr>
        <w:t>aunajai politikas iniciatīvai „</w:t>
      </w:r>
      <w:r w:rsidRPr="00BC130B">
        <w:rPr>
          <w:lang w:val="lv-LV"/>
        </w:rPr>
        <w:t xml:space="preserve">Izdevumi sociālās apdrošināšanas iemaksu no valsts pamatbudžeta nodrošināšanai” piešķirtais finansējuma apmērs 2015.gadā attiecībā pret 2014.gadu palielinās par 656 </w:t>
      </w:r>
      <w:r w:rsidRPr="00BC130B">
        <w:rPr>
          <w:i/>
          <w:lang w:val="lv-LV"/>
        </w:rPr>
        <w:t>euro</w:t>
      </w:r>
      <w:r w:rsidRPr="00BC130B">
        <w:rPr>
          <w:lang w:val="lv-LV"/>
        </w:rPr>
        <w:t>; (izdevumi valsts budžeta uzturēšanas izdevumu transfertiem no valsts pamatbudžeta uz valsts speciālo budžetu);</w:t>
      </w:r>
    </w:p>
    <w:p w14:paraId="64D69C34" w14:textId="5C4259CA" w:rsidR="002D10E0" w:rsidRPr="00BC130B" w:rsidRDefault="002D10E0" w:rsidP="002D10E0">
      <w:pPr>
        <w:pStyle w:val="cipari"/>
        <w:rPr>
          <w:lang w:val="lv-LV"/>
        </w:rPr>
      </w:pPr>
      <w:r w:rsidRPr="00BC130B">
        <w:rPr>
          <w:b/>
          <w:lang w:val="lv-LV"/>
        </w:rPr>
        <w:t>59</w:t>
      </w:r>
      <w:r w:rsidRPr="00BC130B">
        <w:rPr>
          <w:lang w:val="lv-LV"/>
        </w:rPr>
        <w:t xml:space="preserve"> </w:t>
      </w:r>
      <w:r w:rsidRPr="00BC130B">
        <w:rPr>
          <w:b/>
          <w:i/>
          <w:lang w:val="lv-LV"/>
        </w:rPr>
        <w:t>euro</w:t>
      </w:r>
      <w:r w:rsidRPr="00BC130B">
        <w:rPr>
          <w:lang w:val="lv-LV"/>
        </w:rPr>
        <w:t xml:space="preserve"> – izdevumi valsts iemaksām apdrošināšanai pret bezdarbu par personām, kuras saņem atlīdzību par adoptējamā bērna aprūpi, ņemot vērā iemaksas vidējā apmēra mēnesī palielināšanos no 1,20 euro līdz 1,53 euro (izdevumi valsts budžeta uzturēšanas izdevumu transfertiem no valsts pamatbudžeta uz valsts speciālo budžetu);</w:t>
      </w:r>
    </w:p>
    <w:p w14:paraId="18335142" w14:textId="46F81199" w:rsidR="002D10E0" w:rsidRPr="00BC130B" w:rsidRDefault="002D10E0" w:rsidP="002D10E0">
      <w:pPr>
        <w:pStyle w:val="cipari"/>
        <w:rPr>
          <w:lang w:val="lv-LV"/>
        </w:rPr>
      </w:pPr>
      <w:r w:rsidRPr="00BC130B">
        <w:rPr>
          <w:b/>
          <w:lang w:val="lv-LV"/>
        </w:rPr>
        <w:t>189 535</w:t>
      </w:r>
      <w:r w:rsidRPr="00BC130B">
        <w:rPr>
          <w:lang w:val="lv-LV"/>
        </w:rPr>
        <w:t xml:space="preserve"> </w:t>
      </w:r>
      <w:r w:rsidRPr="00BC130B">
        <w:rPr>
          <w:b/>
          <w:i/>
          <w:lang w:val="lv-LV"/>
        </w:rPr>
        <w:t>euro</w:t>
      </w:r>
      <w:r w:rsidRPr="00BC130B">
        <w:rPr>
          <w:lang w:val="lv-LV"/>
        </w:rPr>
        <w:t xml:space="preserve"> – izdevumi valsts iemaksām pensiju apdrošināšanai par personām, kuras veic algotos pagaidu sabiedriskos darbus no 2015.gada 1.janvāra, plānotais kontingenta apmērs 1 334 personas un iemaksas vidējais apmērs mēnesī 11,84 </w:t>
      </w:r>
      <w:r w:rsidRPr="00BC130B">
        <w:rPr>
          <w:i/>
          <w:lang w:val="lv-LV"/>
        </w:rPr>
        <w:t>euro</w:t>
      </w:r>
      <w:r w:rsidRPr="00BC130B">
        <w:rPr>
          <w:lang w:val="lv-LV"/>
        </w:rPr>
        <w:t xml:space="preserve"> (izdevumi valsts budžeta uzturēšanas izdevumu transfertiem no valsts pamatbudžeta uz valsts speciālo budžetu);</w:t>
      </w:r>
    </w:p>
    <w:p w14:paraId="03C106B4" w14:textId="6E6432C9" w:rsidR="002D10E0" w:rsidRPr="00BC130B" w:rsidRDefault="002D10E0" w:rsidP="002D10E0">
      <w:pPr>
        <w:pStyle w:val="cipari"/>
        <w:rPr>
          <w:lang w:val="lv-LV"/>
        </w:rPr>
      </w:pPr>
      <w:r w:rsidRPr="00BC130B">
        <w:rPr>
          <w:b/>
          <w:lang w:val="lv-LV"/>
        </w:rPr>
        <w:t>300 460</w:t>
      </w:r>
      <w:r w:rsidRPr="00BC130B">
        <w:rPr>
          <w:lang w:val="lv-LV"/>
        </w:rPr>
        <w:t xml:space="preserve"> </w:t>
      </w:r>
      <w:r w:rsidRPr="00BC130B">
        <w:rPr>
          <w:b/>
          <w:i/>
          <w:lang w:val="lv-LV"/>
        </w:rPr>
        <w:t>euro</w:t>
      </w:r>
      <w:r w:rsidRPr="00BC130B">
        <w:rPr>
          <w:lang w:val="lv-LV"/>
        </w:rPr>
        <w:t xml:space="preserve"> – valsts budžeta dotācijai pensiju apgādnieka zaudējuma gadījumā izmaksām, ņemot vērā iemaksas vidējā apmēra mēnesī palielināšanos no 19,21 </w:t>
      </w:r>
      <w:r w:rsidRPr="00BC130B">
        <w:rPr>
          <w:i/>
          <w:lang w:val="lv-LV"/>
        </w:rPr>
        <w:t>euro</w:t>
      </w:r>
      <w:r w:rsidRPr="00BC130B">
        <w:rPr>
          <w:lang w:val="lv-LV"/>
        </w:rPr>
        <w:t xml:space="preserve"> līdz 21,37 </w:t>
      </w:r>
      <w:r w:rsidRPr="00BC130B">
        <w:rPr>
          <w:i/>
          <w:lang w:val="lv-LV"/>
        </w:rPr>
        <w:t>euro</w:t>
      </w:r>
      <w:r w:rsidRPr="00BC130B">
        <w:rPr>
          <w:lang w:val="lv-LV"/>
        </w:rPr>
        <w:t xml:space="preserve"> (izdevumi valsts budžeta uzturēšanas izdevumu transfertiem no valsts pamatbudžeta uz valsts speciālo budžetu);</w:t>
      </w:r>
    </w:p>
    <w:p w14:paraId="1F2AE3EF" w14:textId="10AF57FE" w:rsidR="002D10E0" w:rsidRPr="00BC130B" w:rsidRDefault="002D10E0" w:rsidP="002D10E0">
      <w:pPr>
        <w:pStyle w:val="cipari"/>
        <w:rPr>
          <w:lang w:val="lv-LV"/>
        </w:rPr>
      </w:pPr>
      <w:r w:rsidRPr="00BC130B">
        <w:rPr>
          <w:b/>
          <w:lang w:val="lv-LV"/>
        </w:rPr>
        <w:t>137 379</w:t>
      </w:r>
      <w:r w:rsidRPr="00BC130B">
        <w:rPr>
          <w:lang w:val="lv-LV"/>
        </w:rPr>
        <w:t xml:space="preserve"> </w:t>
      </w:r>
      <w:r w:rsidRPr="00BC130B">
        <w:rPr>
          <w:b/>
          <w:i/>
          <w:lang w:val="lv-LV"/>
        </w:rPr>
        <w:t>euro</w:t>
      </w:r>
      <w:r w:rsidRPr="00BC130B">
        <w:rPr>
          <w:lang w:val="lv-LV"/>
        </w:rPr>
        <w:t xml:space="preserve"> – valsts budžeta dotācijai Augstākās Padomes deputātu pensiju izmaksām, ņemot vērā plānotā kontingenta palielināšanos no 100 personām līdz 105 personām vidēji mēnesī (105 216 </w:t>
      </w:r>
      <w:r w:rsidRPr="00BC130B">
        <w:rPr>
          <w:i/>
          <w:lang w:val="lv-LV"/>
        </w:rPr>
        <w:t>euro</w:t>
      </w:r>
      <w:r w:rsidRPr="00BC130B">
        <w:rPr>
          <w:lang w:val="lv-LV"/>
        </w:rPr>
        <w:t xml:space="preserve">) un pensijas vidējā apmēra mēnesī palielināšanos no 1 726,80 </w:t>
      </w:r>
      <w:r w:rsidRPr="00BC130B">
        <w:rPr>
          <w:i/>
          <w:lang w:val="lv-LV"/>
        </w:rPr>
        <w:t>euro</w:t>
      </w:r>
      <w:r w:rsidRPr="00BC130B">
        <w:rPr>
          <w:lang w:val="lv-LV"/>
        </w:rPr>
        <w:t xml:space="preserve"> līdz 1 753,60 </w:t>
      </w:r>
      <w:r w:rsidRPr="00BC130B">
        <w:rPr>
          <w:i/>
          <w:lang w:val="lv-LV"/>
        </w:rPr>
        <w:t>euro</w:t>
      </w:r>
      <w:r w:rsidRPr="00BC130B">
        <w:rPr>
          <w:lang w:val="lv-LV"/>
        </w:rPr>
        <w:t xml:space="preserve"> (32 163 </w:t>
      </w:r>
      <w:r w:rsidRPr="00BC130B">
        <w:rPr>
          <w:i/>
          <w:lang w:val="lv-LV"/>
        </w:rPr>
        <w:t>euro</w:t>
      </w:r>
      <w:r w:rsidRPr="00BC130B">
        <w:rPr>
          <w:lang w:val="lv-LV"/>
        </w:rPr>
        <w:t>), (izdevumi valsts budžeta uzturēšanas izdevumu transfertiem no valsts pamatbudžeta uz valsts speciālo budžetu);</w:t>
      </w:r>
    </w:p>
    <w:p w14:paraId="4B7718AC" w14:textId="7DC2E2C7" w:rsidR="002D10E0" w:rsidRPr="00BC130B" w:rsidRDefault="002D10E0" w:rsidP="002D10E0">
      <w:pPr>
        <w:pStyle w:val="cipari"/>
        <w:rPr>
          <w:lang w:val="lv-LV"/>
        </w:rPr>
      </w:pPr>
      <w:r w:rsidRPr="00BC130B">
        <w:rPr>
          <w:b/>
          <w:lang w:val="lv-LV"/>
        </w:rPr>
        <w:t>2 143 500</w:t>
      </w:r>
      <w:r w:rsidRPr="00BC130B">
        <w:rPr>
          <w:lang w:val="lv-LV"/>
        </w:rPr>
        <w:t xml:space="preserve"> </w:t>
      </w:r>
      <w:r w:rsidRPr="00BC130B">
        <w:rPr>
          <w:b/>
          <w:i/>
          <w:lang w:val="lv-LV"/>
        </w:rPr>
        <w:t>euro</w:t>
      </w:r>
      <w:r w:rsidRPr="00BC130B">
        <w:rPr>
          <w:lang w:val="lv-LV"/>
        </w:rPr>
        <w:t xml:space="preserve"> – valsts budžeta dotācijai piemaksām politiski represēto pensiju saņēmējiem, ņemot vērā piemaksas vidējā apmēra mēnesī palielināšanos no 77,83 </w:t>
      </w:r>
      <w:r w:rsidRPr="00BC130B">
        <w:rPr>
          <w:i/>
          <w:lang w:val="lv-LV"/>
        </w:rPr>
        <w:t>euro</w:t>
      </w:r>
      <w:r w:rsidRPr="00BC130B">
        <w:rPr>
          <w:lang w:val="lv-LV"/>
        </w:rPr>
        <w:t xml:space="preserve"> līdz 89,22 euro, tai skaitā izdevumu palielinājums saistībā ar 2014.gada pensiju indeksāciju (434 195 </w:t>
      </w:r>
      <w:r w:rsidRPr="00BC130B">
        <w:rPr>
          <w:i/>
          <w:lang w:val="lv-LV"/>
        </w:rPr>
        <w:t>euro</w:t>
      </w:r>
      <w:r w:rsidRPr="00BC130B">
        <w:rPr>
          <w:lang w:val="lv-LV"/>
        </w:rPr>
        <w:t xml:space="preserve">) un 2015.gada 1.oktobra pensiju indeksāciju (173 313 </w:t>
      </w:r>
      <w:r w:rsidRPr="00BC130B">
        <w:rPr>
          <w:i/>
          <w:lang w:val="lv-LV"/>
        </w:rPr>
        <w:t>euro</w:t>
      </w:r>
      <w:r w:rsidRPr="00BC130B">
        <w:rPr>
          <w:lang w:val="lv-LV"/>
        </w:rPr>
        <w:t>) (izdevumi valsts budžeta uzturēšanas izdevumu transfertiem no valsts pamatbudžeta uz valsts speciālo budžetu);</w:t>
      </w:r>
    </w:p>
    <w:p w14:paraId="32FA57F3" w14:textId="1F7EAD59" w:rsidR="002D10E0" w:rsidRPr="00BC130B" w:rsidRDefault="002D10E0" w:rsidP="002D10E0">
      <w:pPr>
        <w:pStyle w:val="cipari"/>
        <w:rPr>
          <w:lang w:val="lv-LV"/>
        </w:rPr>
      </w:pPr>
      <w:r w:rsidRPr="00BC130B">
        <w:rPr>
          <w:b/>
          <w:lang w:val="lv-LV"/>
        </w:rPr>
        <w:t>6 078 340</w:t>
      </w:r>
      <w:r w:rsidRPr="00BC130B">
        <w:rPr>
          <w:lang w:val="lv-LV"/>
        </w:rPr>
        <w:t xml:space="preserve"> </w:t>
      </w:r>
      <w:r w:rsidRPr="00BC130B">
        <w:rPr>
          <w:b/>
          <w:i/>
          <w:lang w:val="lv-LV"/>
        </w:rPr>
        <w:t>euro</w:t>
      </w:r>
      <w:r w:rsidRPr="00BC130B">
        <w:rPr>
          <w:lang w:val="lv-LV"/>
        </w:rPr>
        <w:t xml:space="preserve"> – valsts budžeta dotācijai naudas pabalsta 100 euro mēnesī nodrošināšanai par bērna kopšanu no 1 līdz 1,5 gadiem vecākiem, kuriem vecāku pabalsts 70% apmērā no vidējās apdrošināšanas iem</w:t>
      </w:r>
      <w:r w:rsidR="002F218D">
        <w:rPr>
          <w:lang w:val="lv-LV"/>
        </w:rPr>
        <w:t>aksu algas piešķirts līdz 2014.</w:t>
      </w:r>
      <w:r w:rsidRPr="00BC130B">
        <w:rPr>
          <w:lang w:val="lv-LV"/>
        </w:rPr>
        <w:t>gada 30.septembrim un turpinās pēc šī datuma, atb</w:t>
      </w:r>
      <w:r w:rsidR="002F218D">
        <w:rPr>
          <w:lang w:val="lv-LV"/>
        </w:rPr>
        <w:t>ilstoši Ministru kabineta 2013.</w:t>
      </w:r>
      <w:r w:rsidRPr="00BC130B">
        <w:rPr>
          <w:lang w:val="lv-LV"/>
        </w:rPr>
        <w:t xml:space="preserve">gada 29.oktobra sēdes protokola Nr.56 46.§ 1.punktam un Saeimā 2013. gada 6.novembrī pieņemtajiem grozījumiem likumā „Par maternitātes un slimības apdrošināšanu”, ņemot vērā plānotā kontingenta palielināšanos no 583 personām līdz 5 648 personām vidēji mēnesī, </w:t>
      </w:r>
      <w:r w:rsidR="00A758FB">
        <w:rPr>
          <w:lang w:val="lv-LV"/>
        </w:rPr>
        <w:t>tai skaitā ņemot vērā, ka 2014.–</w:t>
      </w:r>
      <w:r w:rsidRPr="00BC130B">
        <w:rPr>
          <w:lang w:val="lv-LV"/>
        </w:rPr>
        <w:t>2016.gada jaunajai politikas iniciatīvai</w:t>
      </w:r>
      <w:r w:rsidR="00C618BC" w:rsidRPr="00BC130B">
        <w:rPr>
          <w:lang w:val="lv-LV"/>
        </w:rPr>
        <w:t xml:space="preserve"> „</w:t>
      </w:r>
      <w:r w:rsidRPr="00BC130B">
        <w:rPr>
          <w:lang w:val="lv-LV"/>
        </w:rPr>
        <w:t xml:space="preserve">Demogrāfijas pasākumu īstenošana” piešķirtais finansējuma apmērs 2015.gadā attiecībā pret 2014.gadu palielinās par 5 592 880 </w:t>
      </w:r>
      <w:r w:rsidRPr="00BC130B">
        <w:rPr>
          <w:i/>
          <w:lang w:val="lv-LV"/>
        </w:rPr>
        <w:t>euro</w:t>
      </w:r>
      <w:r w:rsidRPr="00BC130B">
        <w:rPr>
          <w:lang w:val="lv-LV"/>
        </w:rPr>
        <w:t xml:space="preserve"> (izdevumi valsts budžeta uzturēšanas izdevumu transfertiem no valsts pamatbudžeta uz valsts speciālo budžetu).</w:t>
      </w:r>
    </w:p>
    <w:p w14:paraId="0D9C79E2" w14:textId="2936568C" w:rsidR="002D10E0" w:rsidRPr="00BC130B" w:rsidRDefault="002D10E0" w:rsidP="002D10E0">
      <w:pPr>
        <w:pStyle w:val="cipari"/>
        <w:rPr>
          <w:lang w:val="lv-LV"/>
        </w:rPr>
      </w:pPr>
      <w:r w:rsidRPr="00BC130B">
        <w:rPr>
          <w:b/>
          <w:lang w:val="lv-LV"/>
        </w:rPr>
        <w:t>3 545</w:t>
      </w:r>
      <w:r w:rsidRPr="00BC130B">
        <w:rPr>
          <w:lang w:val="lv-LV"/>
        </w:rPr>
        <w:t xml:space="preserve"> </w:t>
      </w:r>
      <w:r w:rsidRPr="00BC130B">
        <w:rPr>
          <w:b/>
          <w:i/>
          <w:lang w:val="lv-LV"/>
        </w:rPr>
        <w:t>euro</w:t>
      </w:r>
      <w:r w:rsidR="00A758FB">
        <w:rPr>
          <w:lang w:val="lv-LV"/>
        </w:rPr>
        <w:t xml:space="preserve"> –</w:t>
      </w:r>
      <w:r w:rsidRPr="00BC130B">
        <w:rPr>
          <w:lang w:val="lv-LV"/>
        </w:rPr>
        <w:t xml:space="preserve"> valsts budžeta dotācijai piemaksām pie vecāku pabalsta minimālā apmēra izmaksas nodrošināšanai, ņemot vērā plānotās piemaksas vidējā apmēra mēnesī </w:t>
      </w:r>
      <w:r w:rsidRPr="00BC130B">
        <w:rPr>
          <w:lang w:val="lv-LV"/>
        </w:rPr>
        <w:lastRenderedPageBreak/>
        <w:t xml:space="preserve">palielināšanos no 46,38 </w:t>
      </w:r>
      <w:r w:rsidRPr="00BC130B">
        <w:rPr>
          <w:i/>
          <w:lang w:val="lv-LV"/>
        </w:rPr>
        <w:t>euro</w:t>
      </w:r>
      <w:r w:rsidRPr="00BC130B">
        <w:rPr>
          <w:lang w:val="lv-LV"/>
        </w:rPr>
        <w:t xml:space="preserve"> līdz 46,57 </w:t>
      </w:r>
      <w:r w:rsidRPr="00BC130B">
        <w:rPr>
          <w:i/>
          <w:lang w:val="lv-LV"/>
        </w:rPr>
        <w:t>euro</w:t>
      </w:r>
      <w:r w:rsidRPr="00BC130B">
        <w:rPr>
          <w:lang w:val="lv-LV"/>
        </w:rPr>
        <w:t xml:space="preserve"> (izdevumi valsts budžeta uzturēšanas izdevumu transfertiem no valsts pamatbudžeta uz valsts speciālo budžetu).</w:t>
      </w:r>
    </w:p>
    <w:p w14:paraId="500BDC16" w14:textId="77777777" w:rsidR="00AD5B15" w:rsidRPr="00BC130B" w:rsidRDefault="00AD5B15" w:rsidP="00AD5B15">
      <w:pPr>
        <w:pStyle w:val="programmas"/>
      </w:pPr>
      <w:r w:rsidRPr="00BC130B">
        <w:t>05.00.00 Valsts sociālie pakalpojumi</w:t>
      </w:r>
    </w:p>
    <w:p w14:paraId="20A8C75D" w14:textId="77777777" w:rsidR="003F182C" w:rsidRPr="00BC130B" w:rsidRDefault="003F182C" w:rsidP="003F182C">
      <w:pPr>
        <w:ind w:firstLine="0"/>
        <w:rPr>
          <w:u w:val="single"/>
        </w:rPr>
      </w:pPr>
      <w:r w:rsidRPr="00BC130B">
        <w:rPr>
          <w:u w:val="single"/>
        </w:rPr>
        <w:t>Programmas mērķa formulējums:</w:t>
      </w:r>
    </w:p>
    <w:p w14:paraId="05F5063E" w14:textId="77777777" w:rsidR="003F182C" w:rsidRPr="00BC130B" w:rsidRDefault="003F182C" w:rsidP="003F182C">
      <w:r w:rsidRPr="00BC130B">
        <w:t>sniegt valsts sociālos pakalpojumus un citu atbalstu pakalpojumu veidā noteiktām sociālā riska grupām.</w:t>
      </w:r>
    </w:p>
    <w:p w14:paraId="23FD28A1" w14:textId="77777777" w:rsidR="003F182C" w:rsidRPr="00BC130B" w:rsidRDefault="003F182C" w:rsidP="003F182C">
      <w:pPr>
        <w:ind w:firstLine="0"/>
        <w:rPr>
          <w:u w:val="single"/>
        </w:rPr>
      </w:pPr>
      <w:r w:rsidRPr="00BC130B">
        <w:rPr>
          <w:u w:val="single"/>
        </w:rPr>
        <w:t>Galvenās aktivitātes un izpildītāji:</w:t>
      </w:r>
    </w:p>
    <w:p w14:paraId="420C737E" w14:textId="77777777" w:rsidR="003F182C" w:rsidRPr="00BC130B" w:rsidRDefault="003F182C" w:rsidP="003F182C">
      <w:r w:rsidRPr="00BC130B">
        <w:t>1) pakalpojumi:</w:t>
      </w:r>
    </w:p>
    <w:p w14:paraId="72B77BCB" w14:textId="77777777" w:rsidR="003F182C" w:rsidRPr="00BC130B" w:rsidRDefault="003F182C" w:rsidP="003F182C">
      <w:pPr>
        <w:numPr>
          <w:ilvl w:val="0"/>
          <w:numId w:val="12"/>
        </w:numPr>
        <w:ind w:left="1701" w:hanging="283"/>
      </w:pPr>
      <w:r w:rsidRPr="00BC130B">
        <w:t>ilgstoša sociālā aprūpe un sociālā rehabilitācija institūcijās;</w:t>
      </w:r>
    </w:p>
    <w:p w14:paraId="0414FE7B" w14:textId="77777777" w:rsidR="003F182C" w:rsidRPr="00BC130B" w:rsidRDefault="003F182C" w:rsidP="003F182C">
      <w:pPr>
        <w:numPr>
          <w:ilvl w:val="0"/>
          <w:numId w:val="12"/>
        </w:numPr>
        <w:ind w:left="1701" w:hanging="283"/>
      </w:pPr>
      <w:r w:rsidRPr="00BC130B">
        <w:t>sociālā rehabilitācija „pusceļa mājās”;</w:t>
      </w:r>
    </w:p>
    <w:p w14:paraId="34735F2B" w14:textId="77777777" w:rsidR="003F182C" w:rsidRPr="00BC130B" w:rsidRDefault="003F182C" w:rsidP="003F182C">
      <w:pPr>
        <w:numPr>
          <w:ilvl w:val="0"/>
          <w:numId w:val="12"/>
        </w:numPr>
        <w:ind w:left="1701" w:hanging="283"/>
      </w:pPr>
      <w:r w:rsidRPr="00BC130B">
        <w:t>sociālā rehabilitācija grupu mājās (dzīvokļos);</w:t>
      </w:r>
    </w:p>
    <w:p w14:paraId="4916CE16" w14:textId="77777777" w:rsidR="003F182C" w:rsidRPr="00BC130B" w:rsidRDefault="003F182C" w:rsidP="003F182C">
      <w:pPr>
        <w:numPr>
          <w:ilvl w:val="0"/>
          <w:numId w:val="12"/>
        </w:numPr>
        <w:ind w:left="1701" w:hanging="283"/>
      </w:pPr>
      <w:r w:rsidRPr="00BC130B">
        <w:t>ilgstoša sociālā aprūpe un sociālā rehabilitācija dienas centros;</w:t>
      </w:r>
    </w:p>
    <w:p w14:paraId="0AECF730" w14:textId="77777777" w:rsidR="003F182C" w:rsidRPr="00BC130B" w:rsidRDefault="003F182C" w:rsidP="003F182C">
      <w:pPr>
        <w:numPr>
          <w:ilvl w:val="0"/>
          <w:numId w:val="12"/>
        </w:numPr>
        <w:ind w:left="1701" w:hanging="283"/>
      </w:pPr>
      <w:r w:rsidRPr="00BC130B">
        <w:t>sociālā rehabilitācija;</w:t>
      </w:r>
    </w:p>
    <w:p w14:paraId="3FD3B412" w14:textId="77777777" w:rsidR="003F182C" w:rsidRPr="00BC130B" w:rsidRDefault="003F182C" w:rsidP="003F182C">
      <w:pPr>
        <w:numPr>
          <w:ilvl w:val="0"/>
          <w:numId w:val="12"/>
        </w:numPr>
        <w:ind w:left="1701" w:hanging="283"/>
      </w:pPr>
      <w:r w:rsidRPr="00BC130B">
        <w:t>invaliditātes ekspertīze;</w:t>
      </w:r>
    </w:p>
    <w:p w14:paraId="37AFE2E4" w14:textId="77777777" w:rsidR="003F182C" w:rsidRPr="00BC130B" w:rsidRDefault="003F182C" w:rsidP="003F182C">
      <w:pPr>
        <w:numPr>
          <w:ilvl w:val="0"/>
          <w:numId w:val="12"/>
        </w:numPr>
        <w:ind w:left="1701" w:hanging="283"/>
      </w:pPr>
      <w:r w:rsidRPr="00BC130B">
        <w:t>tehnisko palīglīdzekļu nodrošināšana;</w:t>
      </w:r>
    </w:p>
    <w:p w14:paraId="71A02230" w14:textId="77777777" w:rsidR="003F182C" w:rsidRPr="00BC130B" w:rsidRDefault="003F182C" w:rsidP="003F182C">
      <w:pPr>
        <w:numPr>
          <w:ilvl w:val="0"/>
          <w:numId w:val="12"/>
        </w:numPr>
        <w:ind w:left="1701" w:hanging="283"/>
      </w:pPr>
      <w:r w:rsidRPr="00BC130B">
        <w:t>profesionālās piemērotības noteikšana;</w:t>
      </w:r>
    </w:p>
    <w:p w14:paraId="274C71B7" w14:textId="77777777" w:rsidR="003F182C" w:rsidRPr="00BC130B" w:rsidRDefault="003F182C" w:rsidP="003F182C">
      <w:pPr>
        <w:numPr>
          <w:ilvl w:val="0"/>
          <w:numId w:val="12"/>
        </w:numPr>
        <w:ind w:left="1701" w:hanging="283"/>
      </w:pPr>
      <w:r w:rsidRPr="00BC130B">
        <w:t>profesionālā rehabilitācija;</w:t>
      </w:r>
    </w:p>
    <w:p w14:paraId="3AB35113" w14:textId="77777777" w:rsidR="003F182C" w:rsidRPr="00BC130B" w:rsidRDefault="003F182C" w:rsidP="003F182C">
      <w:pPr>
        <w:numPr>
          <w:ilvl w:val="0"/>
          <w:numId w:val="12"/>
        </w:numPr>
        <w:ind w:left="1701" w:hanging="283"/>
      </w:pPr>
      <w:r w:rsidRPr="00BC130B">
        <w:t>vieglo automobiļu pielāgošana personu ar invaliditāti vajadzībām;</w:t>
      </w:r>
    </w:p>
    <w:p w14:paraId="0C3A0658" w14:textId="77777777" w:rsidR="003F182C" w:rsidRPr="00BC130B" w:rsidRDefault="003F182C" w:rsidP="003F182C">
      <w:pPr>
        <w:numPr>
          <w:ilvl w:val="0"/>
          <w:numId w:val="12"/>
        </w:numPr>
        <w:ind w:left="1701" w:hanging="283"/>
      </w:pPr>
      <w:r w:rsidRPr="00BC130B">
        <w:t>psihologa pakalpojumi;</w:t>
      </w:r>
    </w:p>
    <w:p w14:paraId="2912198A" w14:textId="77777777" w:rsidR="003F182C" w:rsidRPr="00BC130B" w:rsidRDefault="003F182C" w:rsidP="003F182C">
      <w:pPr>
        <w:numPr>
          <w:ilvl w:val="0"/>
          <w:numId w:val="12"/>
        </w:numPr>
        <w:ind w:left="1701" w:hanging="283"/>
      </w:pPr>
      <w:r w:rsidRPr="00BC130B">
        <w:t>surdotulka pakalpojumi izglītības programmas apgūšanai;</w:t>
      </w:r>
    </w:p>
    <w:p w14:paraId="366A861F" w14:textId="77777777" w:rsidR="003F182C" w:rsidRPr="00BC130B" w:rsidRDefault="003F182C" w:rsidP="003F182C">
      <w:pPr>
        <w:numPr>
          <w:ilvl w:val="0"/>
          <w:numId w:val="12"/>
        </w:numPr>
        <w:ind w:left="1701" w:hanging="283"/>
      </w:pPr>
      <w:r w:rsidRPr="00BC130B">
        <w:t>surdotulka pakalpojumi vispārējas saskarsmes nodrošināšanai;</w:t>
      </w:r>
    </w:p>
    <w:p w14:paraId="2FA81593" w14:textId="77777777" w:rsidR="003F182C" w:rsidRPr="00BC130B" w:rsidRDefault="003F182C" w:rsidP="003F182C">
      <w:pPr>
        <w:numPr>
          <w:ilvl w:val="0"/>
          <w:numId w:val="12"/>
        </w:numPr>
        <w:ind w:left="1701" w:hanging="283"/>
      </w:pPr>
      <w:r w:rsidRPr="00BC130B">
        <w:t>asistenta pakalpojumi bērniem invalīdiem, I grupas invalīdiem ar pārvietošanās vai garīgās attīstības traucējumiem un II grupas invalīdiem ar garīgās attīstības traucējumiem nokļūšanai uz/no mācību iestādes, dienas centra, darba vietas, vietas, kur saņem pakalpojumus;</w:t>
      </w:r>
    </w:p>
    <w:p w14:paraId="5E5078B9" w14:textId="77777777" w:rsidR="003F182C" w:rsidRPr="00BC130B" w:rsidRDefault="003F182C" w:rsidP="003F182C">
      <w:pPr>
        <w:numPr>
          <w:ilvl w:val="0"/>
          <w:numId w:val="12"/>
        </w:numPr>
        <w:ind w:left="1701" w:hanging="283"/>
      </w:pPr>
      <w:r w:rsidRPr="00BC130B">
        <w:t>atbalsts mājokļa pielāgošanai – kredīta procentu segšana personām ar invaliditāti, kuras ņēmušas kredītu mājokļa pielāgošanai;</w:t>
      </w:r>
    </w:p>
    <w:p w14:paraId="5034469E" w14:textId="77777777" w:rsidR="003F182C" w:rsidRPr="00BC130B" w:rsidRDefault="003F182C" w:rsidP="003F182C">
      <w:pPr>
        <w:numPr>
          <w:ilvl w:val="0"/>
          <w:numId w:val="12"/>
        </w:numPr>
        <w:ind w:left="1701" w:hanging="283"/>
      </w:pPr>
      <w:r w:rsidRPr="00BC130B">
        <w:t>nepilngadīga patvēruma meklētāja, kurš ir bez vecāku pavadības, izmitināšana pašvaldības bērnu aprūpes iestādē;</w:t>
      </w:r>
    </w:p>
    <w:p w14:paraId="00860D72" w14:textId="77777777" w:rsidR="003F182C" w:rsidRPr="00BC130B" w:rsidRDefault="003F182C" w:rsidP="003F182C">
      <w:r w:rsidRPr="00BC130B">
        <w:t>2) Černobiļas atomelektrostacijas (turpmāk – ČAES) avārijas seku likvidēšanas dalībnieku un ČAES avārijas rezultātā cietušo personu apliecību izgatavošana;</w:t>
      </w:r>
    </w:p>
    <w:p w14:paraId="31BE6D10" w14:textId="77777777" w:rsidR="003F182C" w:rsidRPr="00BC130B" w:rsidRDefault="003F182C" w:rsidP="003F182C">
      <w:r w:rsidRPr="00BC130B">
        <w:t>3) Sociālās integrācijas valsts aģentūras, Veselības un darbspēju ekspertīzes ārstu valsts komisijas un valsts sociālās aprūpes centru „Rīga”, „Vidzeme”, „Latgale”, „Zemgale”, „Kurzeme” darbības nodrošināšana;</w:t>
      </w:r>
    </w:p>
    <w:p w14:paraId="716ABD73" w14:textId="1C6DAD18" w:rsidR="003F182C" w:rsidRPr="00BC130B" w:rsidRDefault="003F182C" w:rsidP="003F182C">
      <w:r w:rsidRPr="00BC130B">
        <w:t xml:space="preserve">4) atbalsta sniegšana nevalstisko </w:t>
      </w:r>
      <w:r w:rsidR="002F218D">
        <w:t xml:space="preserve">organizāciju </w:t>
      </w:r>
      <w:r w:rsidRPr="00BC130B">
        <w:t>–</w:t>
      </w:r>
      <w:r w:rsidR="009F0D3D" w:rsidRPr="00BC130B">
        <w:t xml:space="preserve"> nodibinājuma „Mārtiņa Fonds”, </w:t>
      </w:r>
      <w:r w:rsidRPr="00BC130B">
        <w:t>Latvijas Pensionāru federācij</w:t>
      </w:r>
      <w:r w:rsidR="00A758FB">
        <w:t xml:space="preserve">as, biedrības "Cerību spārni", </w:t>
      </w:r>
      <w:r w:rsidRPr="00BC130B">
        <w:t xml:space="preserve">biedrības „Latvijas Autisma apvienība” darbībai; </w:t>
      </w:r>
    </w:p>
    <w:p w14:paraId="26F2EACA" w14:textId="77777777" w:rsidR="003F182C" w:rsidRPr="00BC130B" w:rsidRDefault="003F182C" w:rsidP="003F182C">
      <w:pPr>
        <w:ind w:firstLine="0"/>
      </w:pPr>
      <w:r w:rsidRPr="00BC130B">
        <w:lastRenderedPageBreak/>
        <w:t>Programmas izpildītāji – Labklājības ministrija, Sociālās integrācijas valsts aģentūra, valsts sociālās aprūpes centri „Rīga”, „Vidzeme”, „Latgale”, „Zemgale” un „Kurzeme”, Veselības un darbspēju ekspertīzes ārstu valsts komisija.</w:t>
      </w:r>
    </w:p>
    <w:p w14:paraId="502608F2" w14:textId="77777777" w:rsidR="003F182C" w:rsidRPr="00BC130B" w:rsidRDefault="003F182C" w:rsidP="003F182C">
      <w:pPr>
        <w:ind w:firstLine="0"/>
      </w:pPr>
      <w:r w:rsidRPr="00BC130B">
        <w:t>Vienlaikus programmas ietvaros pakalpojumus nodrošina:</w:t>
      </w:r>
    </w:p>
    <w:p w14:paraId="5E320347" w14:textId="77777777" w:rsidR="003F182C" w:rsidRPr="00BC130B" w:rsidRDefault="003F182C" w:rsidP="003F182C">
      <w:pPr>
        <w:numPr>
          <w:ilvl w:val="0"/>
          <w:numId w:val="13"/>
        </w:numPr>
        <w:tabs>
          <w:tab w:val="left" w:pos="1134"/>
        </w:tabs>
        <w:autoSpaceDE w:val="0"/>
        <w:autoSpaceDN w:val="0"/>
        <w:adjustRightInd w:val="0"/>
        <w:ind w:left="1066" w:hanging="357"/>
      </w:pPr>
      <w:r w:rsidRPr="00BC130B">
        <w:t>līgumorganizācijas, kurām pakalpojumu sniegšanas tiesības deleģētas ar valsts pārvaldes funkciju deleģējuma līgumu, tai skaitā, Latvijas Neredzīgo biedrība, Latvijas Nedzirdīgo savienība, Latvijas Bērnu fonds, VSIA „Nacionālais rehabilitācijas centrs „Vaivari””;</w:t>
      </w:r>
    </w:p>
    <w:p w14:paraId="3FB4B30E" w14:textId="77777777" w:rsidR="003F182C" w:rsidRPr="00BC130B" w:rsidRDefault="003F182C" w:rsidP="003F182C">
      <w:pPr>
        <w:numPr>
          <w:ilvl w:val="0"/>
          <w:numId w:val="13"/>
        </w:numPr>
        <w:tabs>
          <w:tab w:val="left" w:pos="709"/>
          <w:tab w:val="left" w:pos="1134"/>
        </w:tabs>
        <w:autoSpaceDE w:val="0"/>
        <w:autoSpaceDN w:val="0"/>
        <w:adjustRightInd w:val="0"/>
        <w:ind w:left="1066" w:hanging="357"/>
      </w:pPr>
      <w:r w:rsidRPr="00BC130B">
        <w:t>līgumorganizācijas, tai skaitā, VSIA „Rīgas psihiatrijas un narkoloģijas centrs”, VSIA „Daugavpils psihoneiroloģiskā slimnīca”, VSIA „Slimnīca „Ģintermuiža”” un VSIA „Strenču psihoneiroloģiskā slimnīca”, kuras sniedz ilgstošas sociālās aprūpes un sociālās rehabilitācijas pakalpojumus personām ar smagiem garīga rakstura traucējumiem (1. un 2.grupas invalīdiem), kurām nav kontrindikāciju uzņemšanai ilgstošas sociālās aprūpes un sociālās rehabilitācijas institūcijās un kuras atrodas minētajās iestādēs un ir reģistrētas rindā valsts finansētu ilgstošas sociālās aprūpes un sociālās rehabilitācijas pakalpojumu saņemšanai;</w:t>
      </w:r>
    </w:p>
    <w:p w14:paraId="1245E805" w14:textId="77777777" w:rsidR="003F182C" w:rsidRPr="00BC130B" w:rsidRDefault="003F182C" w:rsidP="003F182C">
      <w:pPr>
        <w:numPr>
          <w:ilvl w:val="0"/>
          <w:numId w:val="13"/>
        </w:numPr>
        <w:tabs>
          <w:tab w:val="left" w:pos="709"/>
          <w:tab w:val="left" w:pos="1134"/>
        </w:tabs>
        <w:autoSpaceDE w:val="0"/>
        <w:autoSpaceDN w:val="0"/>
        <w:adjustRightInd w:val="0"/>
        <w:ind w:left="1066" w:hanging="357"/>
      </w:pPr>
      <w:r w:rsidRPr="00BC130B">
        <w:t>līgumorganizācijas, kuras tiesības nodrošināt pakalpojumus ieguvušas publisko iepirkumu konkursu kārtībā;</w:t>
      </w:r>
    </w:p>
    <w:p w14:paraId="1EE2C9AE" w14:textId="77777777" w:rsidR="003F182C" w:rsidRPr="00BC130B" w:rsidRDefault="003F182C" w:rsidP="003F182C">
      <w:pPr>
        <w:numPr>
          <w:ilvl w:val="0"/>
          <w:numId w:val="13"/>
        </w:numPr>
        <w:tabs>
          <w:tab w:val="left" w:pos="709"/>
          <w:tab w:val="left" w:pos="1134"/>
        </w:tabs>
        <w:autoSpaceDE w:val="0"/>
        <w:autoSpaceDN w:val="0"/>
        <w:adjustRightInd w:val="0"/>
        <w:ind w:left="1066" w:hanging="357"/>
      </w:pPr>
      <w:r w:rsidRPr="00BC130B">
        <w:t>organizācijas, kuras valsts budžeta līdzfinansējumu pakalpojumu nodrošināšanai ieguvušas saskaņā ar Ministru kabineta 2007.gada 4. decembra noteikumiem Nr.829 „Noteikumi par dienas centru, grupu māju (dzīvokļu) un pusceļa māju izveidošanas un uzturēšanas izdevumu līdzfinansēšanu”;</w:t>
      </w:r>
    </w:p>
    <w:p w14:paraId="7D5FE515" w14:textId="77777777" w:rsidR="003F182C" w:rsidRPr="00BC130B" w:rsidRDefault="003F182C" w:rsidP="003F182C">
      <w:pPr>
        <w:numPr>
          <w:ilvl w:val="0"/>
          <w:numId w:val="13"/>
        </w:numPr>
        <w:tabs>
          <w:tab w:val="left" w:pos="709"/>
          <w:tab w:val="left" w:pos="1134"/>
        </w:tabs>
        <w:autoSpaceDE w:val="0"/>
        <w:autoSpaceDN w:val="0"/>
        <w:adjustRightInd w:val="0"/>
        <w:ind w:left="1066" w:hanging="357"/>
      </w:pPr>
      <w:r w:rsidRPr="00BC130B">
        <w:t>ČAES avārijas seku likvidēšanas dalībnieku un ČAES avārijas rezultātā cietušo personu apliecības izgatavo VSIA „Paula Stradiņa Klīniskā universitātes slimnīca”.</w:t>
      </w:r>
    </w:p>
    <w:p w14:paraId="22A86D09" w14:textId="77777777" w:rsidR="00C618BC" w:rsidRPr="00BC130B" w:rsidRDefault="00C618BC" w:rsidP="00C618BC">
      <w:pPr>
        <w:tabs>
          <w:tab w:val="left" w:pos="709"/>
          <w:tab w:val="left" w:pos="1134"/>
        </w:tabs>
        <w:autoSpaceDE w:val="0"/>
        <w:autoSpaceDN w:val="0"/>
        <w:adjustRightInd w:val="0"/>
        <w:ind w:left="709" w:firstLine="0"/>
      </w:pPr>
    </w:p>
    <w:p w14:paraId="63E68F98" w14:textId="77777777" w:rsidR="00AD5B15" w:rsidRPr="00BC130B" w:rsidRDefault="00AD5B15" w:rsidP="00AD5B15">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36F774DC" w14:textId="77777777" w:rsidTr="00AD5B15">
        <w:trPr>
          <w:tblHeader/>
          <w:jc w:val="center"/>
        </w:trPr>
        <w:tc>
          <w:tcPr>
            <w:tcW w:w="2278" w:type="dxa"/>
            <w:vAlign w:val="center"/>
          </w:tcPr>
          <w:p w14:paraId="1F1FB687" w14:textId="77777777" w:rsidR="00AD5B15" w:rsidRPr="00BC130B" w:rsidRDefault="00AD5B15" w:rsidP="00AD5B15">
            <w:pPr>
              <w:pStyle w:val="tabteksts"/>
              <w:jc w:val="center"/>
              <w:rPr>
                <w:szCs w:val="24"/>
              </w:rPr>
            </w:pPr>
          </w:p>
        </w:tc>
        <w:tc>
          <w:tcPr>
            <w:tcW w:w="964" w:type="dxa"/>
          </w:tcPr>
          <w:p w14:paraId="1EAA19A2" w14:textId="77777777" w:rsidR="00AD5B15" w:rsidRPr="00BC130B" w:rsidRDefault="00AD5B15" w:rsidP="00AD5B15">
            <w:pPr>
              <w:pStyle w:val="tabteksts"/>
              <w:jc w:val="center"/>
              <w:rPr>
                <w:szCs w:val="24"/>
                <w:lang w:eastAsia="lv-LV"/>
              </w:rPr>
            </w:pPr>
            <w:r w:rsidRPr="00BC130B">
              <w:rPr>
                <w:szCs w:val="24"/>
                <w:lang w:eastAsia="lv-LV"/>
              </w:rPr>
              <w:t>2011.gads (izpilde)</w:t>
            </w:r>
          </w:p>
        </w:tc>
        <w:tc>
          <w:tcPr>
            <w:tcW w:w="964" w:type="dxa"/>
          </w:tcPr>
          <w:p w14:paraId="7EA6255A" w14:textId="77777777" w:rsidR="00AD5B15" w:rsidRPr="00BC130B" w:rsidRDefault="00AD5B15" w:rsidP="00AD5B15">
            <w:pPr>
              <w:pStyle w:val="tabteksts"/>
              <w:jc w:val="center"/>
              <w:rPr>
                <w:szCs w:val="24"/>
                <w:lang w:eastAsia="lv-LV"/>
              </w:rPr>
            </w:pPr>
            <w:r w:rsidRPr="00BC130B">
              <w:rPr>
                <w:szCs w:val="24"/>
                <w:lang w:eastAsia="lv-LV"/>
              </w:rPr>
              <w:t>2012.gads (izpilde)</w:t>
            </w:r>
          </w:p>
        </w:tc>
        <w:tc>
          <w:tcPr>
            <w:tcW w:w="964" w:type="dxa"/>
          </w:tcPr>
          <w:p w14:paraId="46F3F52A" w14:textId="77777777" w:rsidR="00AD5B15" w:rsidRPr="00BC130B" w:rsidRDefault="00AD5B15" w:rsidP="00AD5B15">
            <w:pPr>
              <w:pStyle w:val="tabteksts"/>
              <w:jc w:val="center"/>
              <w:rPr>
                <w:szCs w:val="24"/>
                <w:lang w:eastAsia="lv-LV"/>
              </w:rPr>
            </w:pPr>
            <w:r w:rsidRPr="00BC130B">
              <w:rPr>
                <w:szCs w:val="24"/>
                <w:lang w:eastAsia="lv-LV"/>
              </w:rPr>
              <w:t>2013.gads (izpilde)</w:t>
            </w:r>
          </w:p>
        </w:tc>
        <w:tc>
          <w:tcPr>
            <w:tcW w:w="964" w:type="dxa"/>
            <w:vAlign w:val="center"/>
          </w:tcPr>
          <w:p w14:paraId="181135AF" w14:textId="77777777" w:rsidR="00AD5B15" w:rsidRPr="00BC130B" w:rsidRDefault="00AD5B15" w:rsidP="00AD5B15">
            <w:pPr>
              <w:pStyle w:val="tabteksts"/>
              <w:jc w:val="center"/>
              <w:rPr>
                <w:szCs w:val="24"/>
                <w:lang w:eastAsia="lv-LV"/>
              </w:rPr>
            </w:pPr>
            <w:r w:rsidRPr="00BC130B">
              <w:rPr>
                <w:szCs w:val="24"/>
                <w:lang w:eastAsia="lv-LV"/>
              </w:rPr>
              <w:t>2014.gada plāns</w:t>
            </w:r>
          </w:p>
        </w:tc>
        <w:tc>
          <w:tcPr>
            <w:tcW w:w="964" w:type="dxa"/>
          </w:tcPr>
          <w:p w14:paraId="674543DA" w14:textId="77777777" w:rsidR="00AD5B15" w:rsidRPr="00BC130B" w:rsidRDefault="00AD5B15" w:rsidP="00AD5B15">
            <w:pPr>
              <w:pStyle w:val="tabteksts"/>
              <w:jc w:val="center"/>
              <w:rPr>
                <w:szCs w:val="24"/>
                <w:lang w:eastAsia="lv-LV"/>
              </w:rPr>
            </w:pPr>
            <w:r w:rsidRPr="00BC130B">
              <w:rPr>
                <w:szCs w:val="24"/>
                <w:lang w:eastAsia="lv-LV"/>
              </w:rPr>
              <w:t>2015.gada plāns</w:t>
            </w:r>
          </w:p>
        </w:tc>
        <w:tc>
          <w:tcPr>
            <w:tcW w:w="964" w:type="dxa"/>
          </w:tcPr>
          <w:p w14:paraId="6748F4C2" w14:textId="77777777" w:rsidR="00AD5B15" w:rsidRPr="00BC130B" w:rsidRDefault="00AD5B15" w:rsidP="00AD5B15">
            <w:pPr>
              <w:pStyle w:val="tabteksts"/>
              <w:jc w:val="center"/>
              <w:rPr>
                <w:szCs w:val="24"/>
                <w:lang w:eastAsia="lv-LV"/>
              </w:rPr>
            </w:pPr>
            <w:r w:rsidRPr="00BC130B">
              <w:rPr>
                <w:szCs w:val="24"/>
                <w:lang w:eastAsia="lv-LV"/>
              </w:rPr>
              <w:t>2016.gada plāns</w:t>
            </w:r>
          </w:p>
        </w:tc>
        <w:tc>
          <w:tcPr>
            <w:tcW w:w="964" w:type="dxa"/>
          </w:tcPr>
          <w:p w14:paraId="74E2AC43" w14:textId="77777777" w:rsidR="00AD5B15" w:rsidRPr="00BC130B" w:rsidRDefault="00AD5B15" w:rsidP="00AD5B15">
            <w:pPr>
              <w:pStyle w:val="tabteksts"/>
              <w:jc w:val="center"/>
              <w:rPr>
                <w:szCs w:val="24"/>
                <w:lang w:eastAsia="lv-LV"/>
              </w:rPr>
            </w:pPr>
            <w:r w:rsidRPr="00BC130B">
              <w:rPr>
                <w:szCs w:val="24"/>
                <w:lang w:eastAsia="lv-LV"/>
              </w:rPr>
              <w:t>2017.gada plāns</w:t>
            </w:r>
          </w:p>
        </w:tc>
      </w:tr>
      <w:tr w:rsidR="00BC130B" w:rsidRPr="00BC130B" w14:paraId="29D2F426" w14:textId="77777777" w:rsidTr="00AD5B15">
        <w:trPr>
          <w:tblHeader/>
          <w:jc w:val="center"/>
        </w:trPr>
        <w:tc>
          <w:tcPr>
            <w:tcW w:w="2278" w:type="dxa"/>
          </w:tcPr>
          <w:p w14:paraId="4E4AF2C3" w14:textId="77777777" w:rsidR="00AD5B15" w:rsidRPr="00BC130B" w:rsidRDefault="00AD5B15" w:rsidP="00AD5B15">
            <w:pPr>
              <w:pStyle w:val="tabteksts"/>
              <w:jc w:val="center"/>
              <w:rPr>
                <w:sz w:val="16"/>
                <w:szCs w:val="24"/>
              </w:rPr>
            </w:pPr>
            <w:r w:rsidRPr="00BC130B">
              <w:rPr>
                <w:sz w:val="16"/>
                <w:szCs w:val="24"/>
              </w:rPr>
              <w:t>1</w:t>
            </w:r>
          </w:p>
        </w:tc>
        <w:tc>
          <w:tcPr>
            <w:tcW w:w="964" w:type="dxa"/>
          </w:tcPr>
          <w:p w14:paraId="2C5010B0" w14:textId="77777777" w:rsidR="00AD5B15" w:rsidRPr="00BC130B" w:rsidRDefault="00AD5B15" w:rsidP="00AD5B15">
            <w:pPr>
              <w:pStyle w:val="tabteksts"/>
              <w:jc w:val="center"/>
              <w:rPr>
                <w:sz w:val="16"/>
                <w:szCs w:val="24"/>
              </w:rPr>
            </w:pPr>
            <w:r w:rsidRPr="00BC130B">
              <w:rPr>
                <w:sz w:val="16"/>
                <w:szCs w:val="24"/>
              </w:rPr>
              <w:t>2</w:t>
            </w:r>
          </w:p>
        </w:tc>
        <w:tc>
          <w:tcPr>
            <w:tcW w:w="964" w:type="dxa"/>
          </w:tcPr>
          <w:p w14:paraId="169CEE5B" w14:textId="77777777" w:rsidR="00AD5B15" w:rsidRPr="00BC130B" w:rsidRDefault="00AD5B15" w:rsidP="00AD5B15">
            <w:pPr>
              <w:pStyle w:val="tabteksts"/>
              <w:jc w:val="center"/>
              <w:rPr>
                <w:sz w:val="16"/>
                <w:szCs w:val="24"/>
              </w:rPr>
            </w:pPr>
            <w:r w:rsidRPr="00BC130B">
              <w:rPr>
                <w:sz w:val="16"/>
                <w:szCs w:val="24"/>
              </w:rPr>
              <w:t>3</w:t>
            </w:r>
          </w:p>
        </w:tc>
        <w:tc>
          <w:tcPr>
            <w:tcW w:w="964" w:type="dxa"/>
          </w:tcPr>
          <w:p w14:paraId="1D70D84D" w14:textId="77777777" w:rsidR="00AD5B15" w:rsidRPr="00BC130B" w:rsidRDefault="00AD5B15" w:rsidP="00AD5B15">
            <w:pPr>
              <w:pStyle w:val="tabteksts"/>
              <w:jc w:val="center"/>
              <w:rPr>
                <w:sz w:val="16"/>
                <w:szCs w:val="24"/>
              </w:rPr>
            </w:pPr>
            <w:r w:rsidRPr="00BC130B">
              <w:rPr>
                <w:sz w:val="16"/>
                <w:szCs w:val="24"/>
              </w:rPr>
              <w:t>4</w:t>
            </w:r>
          </w:p>
        </w:tc>
        <w:tc>
          <w:tcPr>
            <w:tcW w:w="964" w:type="dxa"/>
          </w:tcPr>
          <w:p w14:paraId="0D26C124" w14:textId="77777777" w:rsidR="00AD5B15" w:rsidRPr="00BC130B" w:rsidRDefault="00AD5B15" w:rsidP="00AD5B15">
            <w:pPr>
              <w:pStyle w:val="tabteksts"/>
              <w:jc w:val="center"/>
              <w:rPr>
                <w:sz w:val="16"/>
                <w:szCs w:val="24"/>
              </w:rPr>
            </w:pPr>
            <w:r w:rsidRPr="00BC130B">
              <w:rPr>
                <w:sz w:val="16"/>
                <w:szCs w:val="24"/>
              </w:rPr>
              <w:t>5</w:t>
            </w:r>
          </w:p>
        </w:tc>
        <w:tc>
          <w:tcPr>
            <w:tcW w:w="964" w:type="dxa"/>
          </w:tcPr>
          <w:p w14:paraId="22CC3A47" w14:textId="77777777" w:rsidR="00AD5B15" w:rsidRPr="00BC130B" w:rsidRDefault="00AD5B15" w:rsidP="00AD5B15">
            <w:pPr>
              <w:pStyle w:val="tabteksts"/>
              <w:jc w:val="center"/>
              <w:rPr>
                <w:sz w:val="16"/>
                <w:szCs w:val="24"/>
              </w:rPr>
            </w:pPr>
            <w:r w:rsidRPr="00BC130B">
              <w:rPr>
                <w:sz w:val="16"/>
                <w:szCs w:val="24"/>
              </w:rPr>
              <w:t>6</w:t>
            </w:r>
          </w:p>
        </w:tc>
        <w:tc>
          <w:tcPr>
            <w:tcW w:w="964" w:type="dxa"/>
          </w:tcPr>
          <w:p w14:paraId="0FE4721D" w14:textId="77777777" w:rsidR="00AD5B15" w:rsidRPr="00BC130B" w:rsidRDefault="00AD5B15" w:rsidP="00AD5B15">
            <w:pPr>
              <w:pStyle w:val="tabteksts"/>
              <w:jc w:val="center"/>
              <w:rPr>
                <w:sz w:val="16"/>
                <w:szCs w:val="24"/>
              </w:rPr>
            </w:pPr>
            <w:r w:rsidRPr="00BC130B">
              <w:rPr>
                <w:sz w:val="16"/>
                <w:szCs w:val="24"/>
              </w:rPr>
              <w:t>7</w:t>
            </w:r>
          </w:p>
        </w:tc>
        <w:tc>
          <w:tcPr>
            <w:tcW w:w="964" w:type="dxa"/>
          </w:tcPr>
          <w:p w14:paraId="49FA7E7A" w14:textId="77777777" w:rsidR="00AD5B15" w:rsidRPr="00BC130B" w:rsidRDefault="00AD5B15" w:rsidP="00AD5B15">
            <w:pPr>
              <w:pStyle w:val="tabteksts"/>
              <w:jc w:val="center"/>
              <w:rPr>
                <w:sz w:val="16"/>
                <w:szCs w:val="24"/>
              </w:rPr>
            </w:pPr>
            <w:r w:rsidRPr="00BC130B">
              <w:rPr>
                <w:sz w:val="16"/>
                <w:szCs w:val="24"/>
              </w:rPr>
              <w:t>8</w:t>
            </w:r>
          </w:p>
        </w:tc>
      </w:tr>
      <w:tr w:rsidR="00BC130B" w:rsidRPr="00BC130B" w14:paraId="651B3EA6" w14:textId="77777777" w:rsidTr="00AD5B15">
        <w:trPr>
          <w:jc w:val="center"/>
        </w:trPr>
        <w:tc>
          <w:tcPr>
            <w:tcW w:w="2278" w:type="dxa"/>
            <w:vAlign w:val="center"/>
          </w:tcPr>
          <w:p w14:paraId="1CED29E0" w14:textId="77777777" w:rsidR="00AD5B15" w:rsidRPr="00BC130B" w:rsidRDefault="00AD5B15" w:rsidP="00AD5B15">
            <w:pPr>
              <w:pStyle w:val="tabteksts"/>
            </w:pPr>
            <w:r w:rsidRPr="00BC130B">
              <w:rPr>
                <w:lang w:eastAsia="lv-LV"/>
              </w:rPr>
              <w:t>Kopējie izdevumi,</w:t>
            </w:r>
            <w:r w:rsidRPr="00BC130B">
              <w:t xml:space="preserve"> </w:t>
            </w:r>
            <w:r w:rsidRPr="00BC130B">
              <w:rPr>
                <w:i/>
              </w:rPr>
              <w:t>euro</w:t>
            </w:r>
          </w:p>
        </w:tc>
        <w:tc>
          <w:tcPr>
            <w:tcW w:w="964" w:type="dxa"/>
          </w:tcPr>
          <w:p w14:paraId="516C4892" w14:textId="5EF7923F" w:rsidR="00AD5B15" w:rsidRPr="00BC130B" w:rsidRDefault="00D43F88" w:rsidP="00AD5B15">
            <w:pPr>
              <w:pStyle w:val="tabteksts"/>
              <w:ind w:hanging="140"/>
              <w:jc w:val="right"/>
            </w:pPr>
            <w:r w:rsidRPr="00BC130B">
              <w:t>62 104 018</w:t>
            </w:r>
          </w:p>
        </w:tc>
        <w:tc>
          <w:tcPr>
            <w:tcW w:w="964" w:type="dxa"/>
          </w:tcPr>
          <w:p w14:paraId="4228ECD8" w14:textId="7D2758BD" w:rsidR="00AD5B15" w:rsidRPr="00BC130B" w:rsidRDefault="00D43F88" w:rsidP="00AD5B15">
            <w:pPr>
              <w:pStyle w:val="tabteksts"/>
              <w:ind w:hanging="111"/>
              <w:jc w:val="right"/>
            </w:pPr>
            <w:r w:rsidRPr="00BC130B">
              <w:t>62 035 000</w:t>
            </w:r>
          </w:p>
        </w:tc>
        <w:tc>
          <w:tcPr>
            <w:tcW w:w="964" w:type="dxa"/>
          </w:tcPr>
          <w:p w14:paraId="3712F236" w14:textId="385E5122" w:rsidR="00AD5B15" w:rsidRPr="00BC130B" w:rsidRDefault="00D43F88" w:rsidP="00AD5B15">
            <w:pPr>
              <w:pStyle w:val="tabteksts"/>
              <w:ind w:hanging="225"/>
              <w:jc w:val="right"/>
            </w:pPr>
            <w:r w:rsidRPr="00BC130B">
              <w:t>53 125 38</w:t>
            </w:r>
            <w:r w:rsidR="00E87A36" w:rsidRPr="00BC130B">
              <w:t>2</w:t>
            </w:r>
          </w:p>
        </w:tc>
        <w:tc>
          <w:tcPr>
            <w:tcW w:w="964" w:type="dxa"/>
          </w:tcPr>
          <w:p w14:paraId="6CE2CFFD" w14:textId="5D136FF5" w:rsidR="00AD5B15" w:rsidRPr="00BC130B" w:rsidRDefault="00D43F88" w:rsidP="00AD5B15">
            <w:pPr>
              <w:pStyle w:val="tabteksts"/>
              <w:ind w:hanging="197"/>
              <w:jc w:val="right"/>
            </w:pPr>
            <w:r w:rsidRPr="00BC130B">
              <w:t>66 634 660</w:t>
            </w:r>
          </w:p>
        </w:tc>
        <w:tc>
          <w:tcPr>
            <w:tcW w:w="964" w:type="dxa"/>
          </w:tcPr>
          <w:p w14:paraId="54521CF6" w14:textId="4DE0D099" w:rsidR="00AD5B15" w:rsidRPr="00BC130B" w:rsidRDefault="00D43F88" w:rsidP="00AD5B15">
            <w:pPr>
              <w:pStyle w:val="tabteksts"/>
              <w:ind w:hanging="168"/>
              <w:jc w:val="right"/>
            </w:pPr>
            <w:r w:rsidRPr="00BC130B">
              <w:t>68 464 746</w:t>
            </w:r>
          </w:p>
        </w:tc>
        <w:tc>
          <w:tcPr>
            <w:tcW w:w="964" w:type="dxa"/>
          </w:tcPr>
          <w:p w14:paraId="6D2DF38A" w14:textId="4A712A57" w:rsidR="00AD5B15" w:rsidRPr="00BC130B" w:rsidRDefault="00D43F88" w:rsidP="00AD5B15">
            <w:pPr>
              <w:pStyle w:val="tabteksts"/>
              <w:ind w:hanging="140"/>
              <w:jc w:val="right"/>
            </w:pPr>
            <w:r w:rsidRPr="00BC130B">
              <w:t>66 953 925</w:t>
            </w:r>
          </w:p>
        </w:tc>
        <w:tc>
          <w:tcPr>
            <w:tcW w:w="964" w:type="dxa"/>
          </w:tcPr>
          <w:p w14:paraId="16E4DDBC" w14:textId="741CD822" w:rsidR="00AD5B15" w:rsidRPr="00BC130B" w:rsidRDefault="00D43F88" w:rsidP="00AD5B15">
            <w:pPr>
              <w:pStyle w:val="tabteksts"/>
              <w:ind w:hanging="112"/>
              <w:jc w:val="right"/>
            </w:pPr>
            <w:r w:rsidRPr="00BC130B">
              <w:t>66 893 232</w:t>
            </w:r>
          </w:p>
        </w:tc>
      </w:tr>
      <w:tr w:rsidR="00AD5B15" w:rsidRPr="00BC130B" w14:paraId="6C9751EF" w14:textId="77777777" w:rsidTr="00AD5B15">
        <w:trPr>
          <w:jc w:val="center"/>
        </w:trPr>
        <w:tc>
          <w:tcPr>
            <w:tcW w:w="2278" w:type="dxa"/>
            <w:vAlign w:val="center"/>
          </w:tcPr>
          <w:p w14:paraId="613F5FD6" w14:textId="77777777" w:rsidR="00AD5B15" w:rsidRPr="00BC130B" w:rsidRDefault="00AD5B15" w:rsidP="00AD5B15">
            <w:pPr>
              <w:pStyle w:val="tabteksts"/>
            </w:pPr>
            <w:r w:rsidRPr="00BC130B">
              <w:rPr>
                <w:lang w:eastAsia="lv-LV"/>
              </w:rPr>
              <w:t>Kopējie izdevumi</w:t>
            </w:r>
            <w:r w:rsidRPr="00BC130B">
              <w:t>, % (+/–) pret iepriekšējo gadu</w:t>
            </w:r>
          </w:p>
        </w:tc>
        <w:tc>
          <w:tcPr>
            <w:tcW w:w="964" w:type="dxa"/>
          </w:tcPr>
          <w:p w14:paraId="574C8668" w14:textId="77777777" w:rsidR="00AD5B15" w:rsidRPr="00BC130B" w:rsidRDefault="00AD5B15" w:rsidP="00AD5B15">
            <w:pPr>
              <w:pStyle w:val="tabteksts"/>
              <w:jc w:val="center"/>
            </w:pPr>
            <w:r w:rsidRPr="00BC130B">
              <w:t>×</w:t>
            </w:r>
          </w:p>
        </w:tc>
        <w:tc>
          <w:tcPr>
            <w:tcW w:w="964" w:type="dxa"/>
          </w:tcPr>
          <w:p w14:paraId="2DCD32AD" w14:textId="07A3188D" w:rsidR="00AD5B15" w:rsidRPr="00BC130B" w:rsidRDefault="00D43F88" w:rsidP="00AD5B15">
            <w:pPr>
              <w:pStyle w:val="tabteksts"/>
              <w:jc w:val="right"/>
            </w:pPr>
            <w:r w:rsidRPr="00BC130B">
              <w:t>-0,1</w:t>
            </w:r>
          </w:p>
        </w:tc>
        <w:tc>
          <w:tcPr>
            <w:tcW w:w="964" w:type="dxa"/>
          </w:tcPr>
          <w:p w14:paraId="341DEA18" w14:textId="2E762BDA" w:rsidR="00AD5B15" w:rsidRPr="00BC130B" w:rsidRDefault="00D43F88" w:rsidP="00AD5B15">
            <w:pPr>
              <w:pStyle w:val="tabteksts"/>
              <w:jc w:val="right"/>
            </w:pPr>
            <w:r w:rsidRPr="00BC130B">
              <w:t>-14,4</w:t>
            </w:r>
          </w:p>
        </w:tc>
        <w:tc>
          <w:tcPr>
            <w:tcW w:w="964" w:type="dxa"/>
          </w:tcPr>
          <w:p w14:paraId="7AAA6CFD" w14:textId="459DD94E" w:rsidR="00AD5B15" w:rsidRPr="00BC130B" w:rsidRDefault="00D43F88" w:rsidP="00AD5B15">
            <w:pPr>
              <w:pStyle w:val="tabteksts"/>
              <w:jc w:val="right"/>
            </w:pPr>
            <w:r w:rsidRPr="00BC130B">
              <w:t>25,4</w:t>
            </w:r>
          </w:p>
        </w:tc>
        <w:tc>
          <w:tcPr>
            <w:tcW w:w="964" w:type="dxa"/>
          </w:tcPr>
          <w:p w14:paraId="772410AE" w14:textId="77777777" w:rsidR="00AD5B15" w:rsidRPr="00BC130B" w:rsidRDefault="00AD5B15" w:rsidP="00AD5B15">
            <w:pPr>
              <w:pStyle w:val="tabteksts"/>
              <w:jc w:val="right"/>
            </w:pPr>
            <w:r w:rsidRPr="00BC130B">
              <w:t>2,7</w:t>
            </w:r>
          </w:p>
        </w:tc>
        <w:tc>
          <w:tcPr>
            <w:tcW w:w="964" w:type="dxa"/>
          </w:tcPr>
          <w:p w14:paraId="3DA0DD45" w14:textId="0EFF8872" w:rsidR="00AD5B15" w:rsidRPr="00BC130B" w:rsidRDefault="00AD5B15" w:rsidP="00D43F88">
            <w:pPr>
              <w:pStyle w:val="tabteksts"/>
              <w:jc w:val="right"/>
            </w:pPr>
            <w:r w:rsidRPr="00BC130B">
              <w:t>-</w:t>
            </w:r>
            <w:r w:rsidR="00D43F88" w:rsidRPr="00BC130B">
              <w:t>2,2</w:t>
            </w:r>
          </w:p>
        </w:tc>
        <w:tc>
          <w:tcPr>
            <w:tcW w:w="964" w:type="dxa"/>
          </w:tcPr>
          <w:p w14:paraId="5F5575DC" w14:textId="3EBB8566" w:rsidR="00AD5B15" w:rsidRPr="00BC130B" w:rsidRDefault="00D43F88" w:rsidP="00D43F88">
            <w:pPr>
              <w:pStyle w:val="tabteksts"/>
              <w:jc w:val="right"/>
            </w:pPr>
            <w:r w:rsidRPr="00BC130B">
              <w:t>-0,1</w:t>
            </w:r>
          </w:p>
        </w:tc>
      </w:tr>
    </w:tbl>
    <w:p w14:paraId="042F35F0" w14:textId="77777777" w:rsidR="00AD5B15" w:rsidRPr="00BC130B" w:rsidRDefault="00AD5B15" w:rsidP="00AD5B15">
      <w:pPr>
        <w:pStyle w:val="Tabuluvirsraksti"/>
        <w:jc w:val="both"/>
        <w:rPr>
          <w:lang w:eastAsia="lv-LV"/>
        </w:rPr>
      </w:pPr>
    </w:p>
    <w:p w14:paraId="2234F242" w14:textId="77777777" w:rsidR="00AD5B15" w:rsidRPr="00BC130B" w:rsidRDefault="00AD5B15" w:rsidP="00AD5B15">
      <w:pPr>
        <w:pStyle w:val="Tabuluvirsraksti"/>
        <w:rPr>
          <w:lang w:eastAsia="lv-LV"/>
        </w:rPr>
      </w:pPr>
      <w:r w:rsidRPr="00BC130B">
        <w:rPr>
          <w:lang w:eastAsia="lv-LV"/>
        </w:rPr>
        <w:t>Finansiālie rādītāji</w:t>
      </w:r>
    </w:p>
    <w:p w14:paraId="4A98BD23" w14:textId="2B5AB222" w:rsidR="00D43F88" w:rsidRPr="00BC130B" w:rsidRDefault="00AD5B15" w:rsidP="00D26607">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565FFFAC" w14:textId="77777777" w:rsidTr="001C3739">
        <w:trPr>
          <w:tblHeader/>
          <w:jc w:val="center"/>
        </w:trPr>
        <w:tc>
          <w:tcPr>
            <w:tcW w:w="1416" w:type="pct"/>
            <w:vMerge w:val="restart"/>
            <w:shd w:val="clear" w:color="auto" w:fill="auto"/>
            <w:vAlign w:val="center"/>
          </w:tcPr>
          <w:p w14:paraId="09632A23" w14:textId="77777777" w:rsidR="00D26607" w:rsidRPr="00BC130B" w:rsidRDefault="00D26607" w:rsidP="001C3739">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3C543DEF" w14:textId="77777777" w:rsidR="00D26607" w:rsidRPr="00BC130B" w:rsidRDefault="00D26607" w:rsidP="001C3739">
            <w:pPr>
              <w:pStyle w:val="tabteksts"/>
              <w:jc w:val="center"/>
              <w:rPr>
                <w:bCs/>
                <w:szCs w:val="24"/>
              </w:rPr>
            </w:pPr>
            <w:r w:rsidRPr="00BC130B">
              <w:rPr>
                <w:szCs w:val="24"/>
              </w:rPr>
              <w:t>2014.gada plāns</w:t>
            </w:r>
          </w:p>
        </w:tc>
        <w:tc>
          <w:tcPr>
            <w:tcW w:w="1637" w:type="pct"/>
            <w:gridSpan w:val="3"/>
            <w:shd w:val="clear" w:color="auto" w:fill="auto"/>
            <w:vAlign w:val="center"/>
          </w:tcPr>
          <w:p w14:paraId="06D8BCAA" w14:textId="77777777" w:rsidR="00D26607" w:rsidRPr="00BC130B" w:rsidRDefault="00D26607" w:rsidP="001C3739">
            <w:pPr>
              <w:pStyle w:val="tabteksts"/>
              <w:jc w:val="center"/>
              <w:rPr>
                <w:bCs/>
                <w:szCs w:val="24"/>
              </w:rPr>
            </w:pPr>
            <w:r w:rsidRPr="00BC130B">
              <w:rPr>
                <w:szCs w:val="24"/>
              </w:rPr>
              <w:t>Izmaiņas</w:t>
            </w:r>
          </w:p>
        </w:tc>
        <w:tc>
          <w:tcPr>
            <w:tcW w:w="545" w:type="pct"/>
            <w:vMerge w:val="restart"/>
            <w:shd w:val="clear" w:color="auto" w:fill="auto"/>
            <w:vAlign w:val="center"/>
          </w:tcPr>
          <w:p w14:paraId="43CA7A22" w14:textId="77777777" w:rsidR="00D26607" w:rsidRPr="00BC130B" w:rsidRDefault="00D26607" w:rsidP="001C3739">
            <w:pPr>
              <w:pStyle w:val="tabteksts"/>
              <w:jc w:val="center"/>
              <w:rPr>
                <w:bCs/>
                <w:szCs w:val="24"/>
              </w:rPr>
            </w:pPr>
            <w:r w:rsidRPr="00BC130B">
              <w:rPr>
                <w:szCs w:val="24"/>
              </w:rPr>
              <w:t>2015.gada plāns</w:t>
            </w:r>
          </w:p>
        </w:tc>
        <w:tc>
          <w:tcPr>
            <w:tcW w:w="779" w:type="pct"/>
            <w:vMerge w:val="restart"/>
            <w:shd w:val="clear" w:color="auto" w:fill="auto"/>
            <w:vAlign w:val="center"/>
          </w:tcPr>
          <w:p w14:paraId="49BC42EB" w14:textId="77777777" w:rsidR="00D26607" w:rsidRPr="00BC130B" w:rsidRDefault="00D26607" w:rsidP="001C3739">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1CB24AC" w14:textId="77777777" w:rsidTr="001C3739">
        <w:trPr>
          <w:tblHeader/>
          <w:jc w:val="center"/>
        </w:trPr>
        <w:tc>
          <w:tcPr>
            <w:tcW w:w="1416" w:type="pct"/>
            <w:vMerge/>
            <w:shd w:val="clear" w:color="auto" w:fill="auto"/>
          </w:tcPr>
          <w:p w14:paraId="3BE03C35" w14:textId="77777777" w:rsidR="00D26607" w:rsidRPr="00BC130B" w:rsidRDefault="00D26607" w:rsidP="001C3739">
            <w:pPr>
              <w:pStyle w:val="tabteksts"/>
              <w:jc w:val="center"/>
              <w:rPr>
                <w:bCs/>
                <w:szCs w:val="24"/>
              </w:rPr>
            </w:pPr>
          </w:p>
        </w:tc>
        <w:tc>
          <w:tcPr>
            <w:tcW w:w="623" w:type="pct"/>
            <w:vMerge/>
            <w:shd w:val="clear" w:color="auto" w:fill="auto"/>
          </w:tcPr>
          <w:p w14:paraId="2472851D" w14:textId="77777777" w:rsidR="00D26607" w:rsidRPr="00BC130B" w:rsidRDefault="00D26607" w:rsidP="001C3739">
            <w:pPr>
              <w:pStyle w:val="tabteksts"/>
              <w:jc w:val="center"/>
              <w:rPr>
                <w:bCs/>
                <w:szCs w:val="24"/>
              </w:rPr>
            </w:pPr>
          </w:p>
        </w:tc>
        <w:tc>
          <w:tcPr>
            <w:tcW w:w="545" w:type="pct"/>
            <w:shd w:val="clear" w:color="auto" w:fill="auto"/>
            <w:vAlign w:val="center"/>
          </w:tcPr>
          <w:p w14:paraId="5869646D" w14:textId="77777777" w:rsidR="00D26607" w:rsidRPr="00BC130B" w:rsidRDefault="00D26607" w:rsidP="001C3739">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5E3EA0F5" w14:textId="77777777" w:rsidR="00D26607" w:rsidRPr="00BC130B" w:rsidRDefault="00D26607" w:rsidP="001C3739">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23B1BE68" w14:textId="77777777" w:rsidR="00D26607" w:rsidRPr="00BC130B" w:rsidRDefault="00D26607" w:rsidP="001C3739">
            <w:pPr>
              <w:pStyle w:val="tabteksts"/>
              <w:jc w:val="center"/>
              <w:rPr>
                <w:bCs/>
                <w:szCs w:val="24"/>
              </w:rPr>
            </w:pPr>
            <w:r w:rsidRPr="00BC130B">
              <w:rPr>
                <w:szCs w:val="24"/>
              </w:rPr>
              <w:t>kopā</w:t>
            </w:r>
          </w:p>
        </w:tc>
        <w:tc>
          <w:tcPr>
            <w:tcW w:w="545" w:type="pct"/>
            <w:vMerge/>
            <w:shd w:val="clear" w:color="auto" w:fill="auto"/>
          </w:tcPr>
          <w:p w14:paraId="74E268BB" w14:textId="77777777" w:rsidR="00D26607" w:rsidRPr="00BC130B" w:rsidRDefault="00D26607" w:rsidP="001C3739">
            <w:pPr>
              <w:pStyle w:val="tabteksts"/>
              <w:jc w:val="center"/>
              <w:rPr>
                <w:bCs/>
                <w:szCs w:val="24"/>
              </w:rPr>
            </w:pPr>
          </w:p>
        </w:tc>
        <w:tc>
          <w:tcPr>
            <w:tcW w:w="779" w:type="pct"/>
            <w:vMerge/>
            <w:shd w:val="clear" w:color="auto" w:fill="auto"/>
          </w:tcPr>
          <w:p w14:paraId="2CD8BCAE" w14:textId="77777777" w:rsidR="00D26607" w:rsidRPr="00BC130B" w:rsidRDefault="00D26607" w:rsidP="001C3739">
            <w:pPr>
              <w:pStyle w:val="tabteksts"/>
              <w:jc w:val="center"/>
              <w:rPr>
                <w:bCs/>
                <w:szCs w:val="24"/>
              </w:rPr>
            </w:pPr>
          </w:p>
        </w:tc>
      </w:tr>
      <w:tr w:rsidR="00BC130B" w:rsidRPr="00BC130B" w14:paraId="1CCD7498" w14:textId="77777777" w:rsidTr="001C3739">
        <w:trPr>
          <w:tblHeader/>
          <w:jc w:val="center"/>
        </w:trPr>
        <w:tc>
          <w:tcPr>
            <w:tcW w:w="1416" w:type="pct"/>
            <w:shd w:val="clear" w:color="auto" w:fill="auto"/>
          </w:tcPr>
          <w:p w14:paraId="394A9C92" w14:textId="77777777" w:rsidR="00D26607" w:rsidRPr="00BC130B" w:rsidRDefault="00D26607" w:rsidP="001C3739">
            <w:pPr>
              <w:pStyle w:val="tabteksts"/>
              <w:jc w:val="center"/>
              <w:rPr>
                <w:bCs/>
                <w:sz w:val="16"/>
                <w:szCs w:val="24"/>
              </w:rPr>
            </w:pPr>
            <w:r w:rsidRPr="00BC130B">
              <w:rPr>
                <w:bCs/>
                <w:sz w:val="16"/>
                <w:szCs w:val="24"/>
              </w:rPr>
              <w:t>1</w:t>
            </w:r>
          </w:p>
        </w:tc>
        <w:tc>
          <w:tcPr>
            <w:tcW w:w="623" w:type="pct"/>
            <w:shd w:val="clear" w:color="auto" w:fill="auto"/>
          </w:tcPr>
          <w:p w14:paraId="7E656ED1" w14:textId="77777777" w:rsidR="00D26607" w:rsidRPr="00BC130B" w:rsidRDefault="00D26607" w:rsidP="001C3739">
            <w:pPr>
              <w:pStyle w:val="tabteksts"/>
              <w:jc w:val="center"/>
              <w:rPr>
                <w:bCs/>
                <w:sz w:val="16"/>
                <w:szCs w:val="24"/>
              </w:rPr>
            </w:pPr>
            <w:r w:rsidRPr="00BC130B">
              <w:rPr>
                <w:bCs/>
                <w:sz w:val="16"/>
                <w:szCs w:val="24"/>
              </w:rPr>
              <w:t>2</w:t>
            </w:r>
          </w:p>
        </w:tc>
        <w:tc>
          <w:tcPr>
            <w:tcW w:w="545" w:type="pct"/>
            <w:shd w:val="clear" w:color="auto" w:fill="auto"/>
          </w:tcPr>
          <w:p w14:paraId="145949B4" w14:textId="77777777" w:rsidR="00D26607" w:rsidRPr="00BC130B" w:rsidRDefault="00D26607" w:rsidP="001C3739">
            <w:pPr>
              <w:pStyle w:val="tabteksts"/>
              <w:jc w:val="center"/>
              <w:rPr>
                <w:bCs/>
                <w:sz w:val="16"/>
                <w:szCs w:val="24"/>
              </w:rPr>
            </w:pPr>
            <w:r w:rsidRPr="00BC130B">
              <w:rPr>
                <w:bCs/>
                <w:sz w:val="16"/>
                <w:szCs w:val="24"/>
              </w:rPr>
              <w:t>3</w:t>
            </w:r>
          </w:p>
        </w:tc>
        <w:tc>
          <w:tcPr>
            <w:tcW w:w="547" w:type="pct"/>
            <w:shd w:val="clear" w:color="auto" w:fill="auto"/>
          </w:tcPr>
          <w:p w14:paraId="406D48F2" w14:textId="77777777" w:rsidR="00D26607" w:rsidRPr="00BC130B" w:rsidRDefault="00D26607" w:rsidP="001C3739">
            <w:pPr>
              <w:pStyle w:val="tabteksts"/>
              <w:jc w:val="center"/>
              <w:rPr>
                <w:bCs/>
                <w:sz w:val="16"/>
                <w:szCs w:val="24"/>
              </w:rPr>
            </w:pPr>
            <w:r w:rsidRPr="00BC130B">
              <w:rPr>
                <w:bCs/>
                <w:sz w:val="16"/>
                <w:szCs w:val="24"/>
              </w:rPr>
              <w:t>4</w:t>
            </w:r>
          </w:p>
        </w:tc>
        <w:tc>
          <w:tcPr>
            <w:tcW w:w="545" w:type="pct"/>
            <w:shd w:val="clear" w:color="auto" w:fill="auto"/>
          </w:tcPr>
          <w:p w14:paraId="3B943B7D" w14:textId="77777777" w:rsidR="00D26607" w:rsidRPr="00BC130B" w:rsidRDefault="00D26607" w:rsidP="001C3739">
            <w:pPr>
              <w:pStyle w:val="tabteksts"/>
              <w:jc w:val="center"/>
              <w:rPr>
                <w:bCs/>
                <w:sz w:val="16"/>
                <w:szCs w:val="24"/>
              </w:rPr>
            </w:pPr>
            <w:r w:rsidRPr="00BC130B">
              <w:rPr>
                <w:sz w:val="16"/>
                <w:szCs w:val="24"/>
              </w:rPr>
              <w:t>5 = (–3) + 4</w:t>
            </w:r>
          </w:p>
        </w:tc>
        <w:tc>
          <w:tcPr>
            <w:tcW w:w="545" w:type="pct"/>
            <w:shd w:val="clear" w:color="auto" w:fill="auto"/>
          </w:tcPr>
          <w:p w14:paraId="40BB0081" w14:textId="77777777" w:rsidR="00D26607" w:rsidRPr="00BC130B" w:rsidRDefault="00D26607" w:rsidP="001C3739">
            <w:pPr>
              <w:pStyle w:val="tabteksts"/>
              <w:jc w:val="center"/>
              <w:rPr>
                <w:bCs/>
                <w:sz w:val="16"/>
                <w:szCs w:val="24"/>
              </w:rPr>
            </w:pPr>
            <w:r w:rsidRPr="00BC130B">
              <w:rPr>
                <w:bCs/>
                <w:sz w:val="16"/>
                <w:szCs w:val="24"/>
              </w:rPr>
              <w:t>6</w:t>
            </w:r>
          </w:p>
        </w:tc>
        <w:tc>
          <w:tcPr>
            <w:tcW w:w="779" w:type="pct"/>
            <w:shd w:val="clear" w:color="auto" w:fill="auto"/>
          </w:tcPr>
          <w:p w14:paraId="610F2363" w14:textId="77777777" w:rsidR="00D26607" w:rsidRPr="00BC130B" w:rsidRDefault="00D26607" w:rsidP="001C3739">
            <w:pPr>
              <w:pStyle w:val="tabteksts"/>
              <w:jc w:val="center"/>
              <w:rPr>
                <w:bCs/>
                <w:sz w:val="16"/>
                <w:szCs w:val="24"/>
              </w:rPr>
            </w:pPr>
            <w:r w:rsidRPr="00BC130B">
              <w:rPr>
                <w:sz w:val="16"/>
                <w:szCs w:val="24"/>
              </w:rPr>
              <w:t>7 = 6/2 × 100 – 100</w:t>
            </w:r>
          </w:p>
        </w:tc>
      </w:tr>
      <w:tr w:rsidR="00BC130B" w:rsidRPr="00BC130B" w14:paraId="0C5966C8" w14:textId="77777777" w:rsidTr="001C3739">
        <w:trPr>
          <w:jc w:val="center"/>
        </w:trPr>
        <w:tc>
          <w:tcPr>
            <w:tcW w:w="1416" w:type="pct"/>
            <w:shd w:val="clear" w:color="auto" w:fill="auto"/>
            <w:vAlign w:val="center"/>
          </w:tcPr>
          <w:p w14:paraId="10FEA6B7" w14:textId="77777777" w:rsidR="00D26607" w:rsidRPr="00BC130B" w:rsidRDefault="00D26607" w:rsidP="001C3739">
            <w:pPr>
              <w:pStyle w:val="tabteksts"/>
              <w:rPr>
                <w:b/>
                <w:bCs/>
              </w:rPr>
            </w:pPr>
            <w:r w:rsidRPr="00BC130B">
              <w:rPr>
                <w:b/>
                <w:bCs/>
              </w:rPr>
              <w:t>Resursi izdevumu segšanai</w:t>
            </w:r>
          </w:p>
        </w:tc>
        <w:tc>
          <w:tcPr>
            <w:tcW w:w="623" w:type="pct"/>
            <w:shd w:val="clear" w:color="auto" w:fill="auto"/>
          </w:tcPr>
          <w:p w14:paraId="144E7680" w14:textId="5E9CDB0E" w:rsidR="00D26607" w:rsidRPr="00BC130B" w:rsidRDefault="00D26607" w:rsidP="001C3739">
            <w:pPr>
              <w:pStyle w:val="tabteksts"/>
              <w:jc w:val="right"/>
              <w:rPr>
                <w:b/>
                <w:bCs/>
              </w:rPr>
            </w:pPr>
            <w:r w:rsidRPr="00BC130B">
              <w:rPr>
                <w:b/>
                <w:bCs/>
              </w:rPr>
              <w:t>66 634 660</w:t>
            </w:r>
          </w:p>
        </w:tc>
        <w:tc>
          <w:tcPr>
            <w:tcW w:w="545" w:type="pct"/>
            <w:shd w:val="clear" w:color="auto" w:fill="auto"/>
          </w:tcPr>
          <w:p w14:paraId="2124D2EF" w14:textId="31C83E23" w:rsidR="00D26607" w:rsidRPr="00BC130B" w:rsidRDefault="00D26607" w:rsidP="001C3739">
            <w:pPr>
              <w:pStyle w:val="tabteksts"/>
              <w:jc w:val="right"/>
              <w:rPr>
                <w:b/>
                <w:bCs/>
              </w:rPr>
            </w:pPr>
            <w:r w:rsidRPr="00BC130B">
              <w:rPr>
                <w:b/>
                <w:bCs/>
              </w:rPr>
              <w:t>7 117 403</w:t>
            </w:r>
          </w:p>
        </w:tc>
        <w:tc>
          <w:tcPr>
            <w:tcW w:w="547" w:type="pct"/>
            <w:shd w:val="clear" w:color="auto" w:fill="auto"/>
          </w:tcPr>
          <w:p w14:paraId="1CBCEAC6" w14:textId="4B966BDF" w:rsidR="00D26607" w:rsidRPr="00BC130B" w:rsidRDefault="00D26607" w:rsidP="001C3739">
            <w:pPr>
              <w:pStyle w:val="tabteksts"/>
              <w:jc w:val="right"/>
              <w:rPr>
                <w:b/>
                <w:bCs/>
              </w:rPr>
            </w:pPr>
            <w:r w:rsidRPr="00BC130B">
              <w:rPr>
                <w:b/>
                <w:bCs/>
              </w:rPr>
              <w:t>8 947 489</w:t>
            </w:r>
          </w:p>
        </w:tc>
        <w:tc>
          <w:tcPr>
            <w:tcW w:w="545" w:type="pct"/>
            <w:shd w:val="clear" w:color="auto" w:fill="auto"/>
          </w:tcPr>
          <w:p w14:paraId="16878081" w14:textId="141B8DC0" w:rsidR="00D26607" w:rsidRPr="00BC130B" w:rsidRDefault="00D26607" w:rsidP="001C3739">
            <w:pPr>
              <w:pStyle w:val="tabteksts"/>
              <w:jc w:val="right"/>
              <w:rPr>
                <w:b/>
                <w:bCs/>
              </w:rPr>
            </w:pPr>
            <w:r w:rsidRPr="00BC130B">
              <w:rPr>
                <w:b/>
                <w:bCs/>
              </w:rPr>
              <w:t>1 815 086</w:t>
            </w:r>
          </w:p>
        </w:tc>
        <w:tc>
          <w:tcPr>
            <w:tcW w:w="545" w:type="pct"/>
            <w:shd w:val="clear" w:color="auto" w:fill="auto"/>
          </w:tcPr>
          <w:p w14:paraId="67598EC8" w14:textId="249067F7" w:rsidR="00D26607" w:rsidRPr="00BC130B" w:rsidRDefault="00D26607" w:rsidP="009D33F7">
            <w:pPr>
              <w:pStyle w:val="tabteksts"/>
              <w:ind w:hanging="165"/>
              <w:jc w:val="right"/>
              <w:rPr>
                <w:b/>
                <w:bCs/>
              </w:rPr>
            </w:pPr>
            <w:r w:rsidRPr="00BC130B">
              <w:rPr>
                <w:b/>
                <w:bCs/>
              </w:rPr>
              <w:t>68 464 746</w:t>
            </w:r>
          </w:p>
        </w:tc>
        <w:tc>
          <w:tcPr>
            <w:tcW w:w="779" w:type="pct"/>
            <w:shd w:val="clear" w:color="auto" w:fill="auto"/>
          </w:tcPr>
          <w:p w14:paraId="71C77827" w14:textId="4FBC293D" w:rsidR="00D26607" w:rsidRPr="00BC130B" w:rsidRDefault="00D42BD0" w:rsidP="001C3739">
            <w:pPr>
              <w:pStyle w:val="tabteksts"/>
              <w:jc w:val="right"/>
              <w:rPr>
                <w:b/>
                <w:bCs/>
              </w:rPr>
            </w:pPr>
            <w:r w:rsidRPr="00BC130B">
              <w:rPr>
                <w:b/>
                <w:bCs/>
              </w:rPr>
              <w:t>2,7</w:t>
            </w:r>
          </w:p>
        </w:tc>
      </w:tr>
      <w:tr w:rsidR="00BC130B" w:rsidRPr="00BC130B" w14:paraId="57BE5EF8" w14:textId="77777777" w:rsidTr="001C3739">
        <w:trPr>
          <w:jc w:val="center"/>
        </w:trPr>
        <w:tc>
          <w:tcPr>
            <w:tcW w:w="1416" w:type="pct"/>
            <w:shd w:val="clear" w:color="auto" w:fill="auto"/>
            <w:vAlign w:val="center"/>
          </w:tcPr>
          <w:p w14:paraId="5CC8CED0" w14:textId="77777777" w:rsidR="00D26607" w:rsidRPr="00BC130B" w:rsidRDefault="00D26607" w:rsidP="001C3739">
            <w:pPr>
              <w:pStyle w:val="tabteksts"/>
            </w:pPr>
            <w:r w:rsidRPr="00BC130B">
              <w:t>Ieņēmumi no maksas pakalpojumiem un citi pašu ieņēmumi</w:t>
            </w:r>
          </w:p>
        </w:tc>
        <w:tc>
          <w:tcPr>
            <w:tcW w:w="623" w:type="pct"/>
            <w:shd w:val="clear" w:color="auto" w:fill="auto"/>
          </w:tcPr>
          <w:p w14:paraId="1EB2D855" w14:textId="1817D4F0" w:rsidR="00D26607" w:rsidRPr="00BC130B" w:rsidRDefault="00D26607" w:rsidP="001C3739">
            <w:pPr>
              <w:pStyle w:val="tabteksts"/>
              <w:jc w:val="right"/>
            </w:pPr>
            <w:r w:rsidRPr="00BC130B">
              <w:t>9 349 673</w:t>
            </w:r>
          </w:p>
        </w:tc>
        <w:tc>
          <w:tcPr>
            <w:tcW w:w="545" w:type="pct"/>
            <w:shd w:val="clear" w:color="auto" w:fill="auto"/>
          </w:tcPr>
          <w:p w14:paraId="4E21F564" w14:textId="6A048A2C" w:rsidR="00D26607" w:rsidRPr="00BC130B" w:rsidRDefault="00D26607" w:rsidP="00D42BD0">
            <w:pPr>
              <w:pStyle w:val="tabteksts"/>
              <w:jc w:val="center"/>
            </w:pPr>
            <w:r w:rsidRPr="00BC130B">
              <w:t>–</w:t>
            </w:r>
          </w:p>
        </w:tc>
        <w:tc>
          <w:tcPr>
            <w:tcW w:w="547" w:type="pct"/>
            <w:shd w:val="clear" w:color="auto" w:fill="auto"/>
          </w:tcPr>
          <w:p w14:paraId="07CFE63B" w14:textId="64B53083" w:rsidR="00D26607" w:rsidRPr="00BC130B" w:rsidRDefault="00D26607" w:rsidP="00D42BD0">
            <w:pPr>
              <w:pStyle w:val="tabteksts"/>
              <w:jc w:val="center"/>
            </w:pPr>
            <w:r w:rsidRPr="00BC130B">
              <w:t>–</w:t>
            </w:r>
          </w:p>
        </w:tc>
        <w:tc>
          <w:tcPr>
            <w:tcW w:w="545" w:type="pct"/>
            <w:shd w:val="clear" w:color="auto" w:fill="auto"/>
          </w:tcPr>
          <w:p w14:paraId="4DC0244C" w14:textId="0019C45D" w:rsidR="00D26607" w:rsidRPr="00BC130B" w:rsidRDefault="00D26607" w:rsidP="00D42BD0">
            <w:pPr>
              <w:pStyle w:val="tabteksts"/>
              <w:jc w:val="center"/>
            </w:pPr>
            <w:r w:rsidRPr="00BC130B">
              <w:t>–</w:t>
            </w:r>
          </w:p>
        </w:tc>
        <w:tc>
          <w:tcPr>
            <w:tcW w:w="545" w:type="pct"/>
            <w:shd w:val="clear" w:color="auto" w:fill="auto"/>
          </w:tcPr>
          <w:p w14:paraId="5F3D60A8" w14:textId="6E351D37" w:rsidR="00D26607" w:rsidRPr="00BC130B" w:rsidRDefault="00D26607" w:rsidP="001C3739">
            <w:pPr>
              <w:pStyle w:val="tabteksts"/>
              <w:jc w:val="right"/>
            </w:pPr>
            <w:r w:rsidRPr="00BC130B">
              <w:t>9 349 673</w:t>
            </w:r>
          </w:p>
        </w:tc>
        <w:tc>
          <w:tcPr>
            <w:tcW w:w="779" w:type="pct"/>
            <w:shd w:val="clear" w:color="auto" w:fill="auto"/>
          </w:tcPr>
          <w:p w14:paraId="50B20032" w14:textId="410AA080" w:rsidR="00D26607" w:rsidRPr="00BC130B" w:rsidRDefault="00D42BD0" w:rsidP="00D42BD0">
            <w:pPr>
              <w:pStyle w:val="tabteksts"/>
              <w:jc w:val="center"/>
            </w:pPr>
            <w:r w:rsidRPr="00BC130B">
              <w:t>–</w:t>
            </w:r>
          </w:p>
        </w:tc>
      </w:tr>
      <w:tr w:rsidR="00BC130B" w:rsidRPr="00BC130B" w14:paraId="2EC79D93" w14:textId="77777777" w:rsidTr="001C3739">
        <w:trPr>
          <w:jc w:val="center"/>
        </w:trPr>
        <w:tc>
          <w:tcPr>
            <w:tcW w:w="1416" w:type="pct"/>
            <w:shd w:val="clear" w:color="auto" w:fill="auto"/>
            <w:vAlign w:val="center"/>
          </w:tcPr>
          <w:p w14:paraId="5B5A7048" w14:textId="77777777" w:rsidR="00D26607" w:rsidRPr="00BC130B" w:rsidRDefault="00D26607" w:rsidP="001C3739">
            <w:pPr>
              <w:pStyle w:val="tabteksts"/>
            </w:pPr>
            <w:r w:rsidRPr="00BC130B">
              <w:t>Transferti</w:t>
            </w:r>
          </w:p>
        </w:tc>
        <w:tc>
          <w:tcPr>
            <w:tcW w:w="623" w:type="pct"/>
            <w:shd w:val="clear" w:color="auto" w:fill="auto"/>
          </w:tcPr>
          <w:p w14:paraId="37926BF9" w14:textId="6550B435" w:rsidR="00D26607" w:rsidRPr="00BC130B" w:rsidRDefault="00D26607" w:rsidP="001C3739">
            <w:pPr>
              <w:pStyle w:val="tabteksts"/>
              <w:jc w:val="right"/>
            </w:pPr>
            <w:r w:rsidRPr="00BC130B">
              <w:t>118 987</w:t>
            </w:r>
          </w:p>
        </w:tc>
        <w:tc>
          <w:tcPr>
            <w:tcW w:w="545" w:type="pct"/>
            <w:shd w:val="clear" w:color="auto" w:fill="auto"/>
          </w:tcPr>
          <w:p w14:paraId="074505EE" w14:textId="4B35A26F" w:rsidR="00D26607" w:rsidRPr="00BC130B" w:rsidRDefault="00D26607" w:rsidP="001C3739">
            <w:pPr>
              <w:pStyle w:val="tabteksts"/>
              <w:jc w:val="right"/>
            </w:pPr>
            <w:r w:rsidRPr="00BC130B">
              <w:t>118 987</w:t>
            </w:r>
          </w:p>
        </w:tc>
        <w:tc>
          <w:tcPr>
            <w:tcW w:w="547" w:type="pct"/>
            <w:shd w:val="clear" w:color="auto" w:fill="auto"/>
          </w:tcPr>
          <w:p w14:paraId="7E012019" w14:textId="1612FE04" w:rsidR="00D26607" w:rsidRPr="00BC130B" w:rsidRDefault="00D26607" w:rsidP="001C3739">
            <w:pPr>
              <w:pStyle w:val="tabteksts"/>
              <w:jc w:val="right"/>
            </w:pPr>
            <w:r w:rsidRPr="00BC130B">
              <w:t>795 531</w:t>
            </w:r>
          </w:p>
        </w:tc>
        <w:tc>
          <w:tcPr>
            <w:tcW w:w="545" w:type="pct"/>
            <w:shd w:val="clear" w:color="auto" w:fill="auto"/>
          </w:tcPr>
          <w:p w14:paraId="0C395878" w14:textId="778ECD71" w:rsidR="00D26607" w:rsidRPr="00BC130B" w:rsidRDefault="00D26607" w:rsidP="001C3739">
            <w:pPr>
              <w:pStyle w:val="tabteksts"/>
              <w:jc w:val="right"/>
            </w:pPr>
            <w:r w:rsidRPr="00BC130B">
              <w:t>676 544</w:t>
            </w:r>
          </w:p>
        </w:tc>
        <w:tc>
          <w:tcPr>
            <w:tcW w:w="545" w:type="pct"/>
            <w:shd w:val="clear" w:color="auto" w:fill="auto"/>
          </w:tcPr>
          <w:p w14:paraId="0F03B0F7" w14:textId="06AEAB63" w:rsidR="00D26607" w:rsidRPr="00BC130B" w:rsidRDefault="00D26607" w:rsidP="001C3739">
            <w:pPr>
              <w:pStyle w:val="tabteksts"/>
              <w:jc w:val="right"/>
            </w:pPr>
            <w:r w:rsidRPr="00BC130B">
              <w:t>795 531</w:t>
            </w:r>
          </w:p>
        </w:tc>
        <w:tc>
          <w:tcPr>
            <w:tcW w:w="779" w:type="pct"/>
            <w:shd w:val="clear" w:color="auto" w:fill="auto"/>
          </w:tcPr>
          <w:p w14:paraId="1BA89E24" w14:textId="74BAE5B1" w:rsidR="00D26607" w:rsidRPr="00BC130B" w:rsidRDefault="00D42BD0" w:rsidP="001C3739">
            <w:pPr>
              <w:pStyle w:val="tabteksts"/>
              <w:jc w:val="right"/>
            </w:pPr>
            <w:r w:rsidRPr="00BC130B">
              <w:t>568,6</w:t>
            </w:r>
          </w:p>
        </w:tc>
      </w:tr>
      <w:tr w:rsidR="00BC130B" w:rsidRPr="00BC130B" w14:paraId="43E2CC08" w14:textId="77777777" w:rsidTr="001C3739">
        <w:trPr>
          <w:jc w:val="center"/>
        </w:trPr>
        <w:tc>
          <w:tcPr>
            <w:tcW w:w="1416" w:type="pct"/>
            <w:shd w:val="clear" w:color="auto" w:fill="auto"/>
            <w:vAlign w:val="center"/>
          </w:tcPr>
          <w:p w14:paraId="3AF4E9B8" w14:textId="77777777" w:rsidR="00D26607" w:rsidRPr="00BC130B" w:rsidRDefault="00D26607" w:rsidP="001C3739">
            <w:pPr>
              <w:pStyle w:val="tabteksts"/>
            </w:pPr>
            <w:r w:rsidRPr="00BC130B">
              <w:t xml:space="preserve">Dotācija no vispārējiem </w:t>
            </w:r>
            <w:r w:rsidRPr="00BC130B">
              <w:lastRenderedPageBreak/>
              <w:t>ieņēmumiem</w:t>
            </w:r>
          </w:p>
        </w:tc>
        <w:tc>
          <w:tcPr>
            <w:tcW w:w="623" w:type="pct"/>
            <w:shd w:val="clear" w:color="auto" w:fill="auto"/>
          </w:tcPr>
          <w:p w14:paraId="60B6FF19" w14:textId="52378EF1" w:rsidR="00D26607" w:rsidRPr="00BC130B" w:rsidRDefault="00D26607" w:rsidP="001C3739">
            <w:pPr>
              <w:pStyle w:val="tabteksts"/>
              <w:jc w:val="right"/>
            </w:pPr>
            <w:r w:rsidRPr="00BC130B">
              <w:lastRenderedPageBreak/>
              <w:t>57 166 000</w:t>
            </w:r>
          </w:p>
        </w:tc>
        <w:tc>
          <w:tcPr>
            <w:tcW w:w="545" w:type="pct"/>
            <w:shd w:val="clear" w:color="auto" w:fill="auto"/>
          </w:tcPr>
          <w:p w14:paraId="67655851" w14:textId="4DEFEFEA" w:rsidR="00D26607" w:rsidRPr="00BC130B" w:rsidRDefault="00D26607" w:rsidP="001C3739">
            <w:pPr>
              <w:pStyle w:val="tabteksts"/>
              <w:jc w:val="right"/>
            </w:pPr>
            <w:r w:rsidRPr="00BC130B">
              <w:t>6 998 416</w:t>
            </w:r>
          </w:p>
        </w:tc>
        <w:tc>
          <w:tcPr>
            <w:tcW w:w="547" w:type="pct"/>
            <w:shd w:val="clear" w:color="auto" w:fill="auto"/>
          </w:tcPr>
          <w:p w14:paraId="35FA0D65" w14:textId="231348E3" w:rsidR="00D26607" w:rsidRPr="00BC130B" w:rsidRDefault="00D26607" w:rsidP="001C3739">
            <w:pPr>
              <w:pStyle w:val="tabteksts"/>
              <w:jc w:val="right"/>
            </w:pPr>
            <w:r w:rsidRPr="00BC130B">
              <w:t>8 151 958</w:t>
            </w:r>
          </w:p>
        </w:tc>
        <w:tc>
          <w:tcPr>
            <w:tcW w:w="545" w:type="pct"/>
            <w:shd w:val="clear" w:color="auto" w:fill="auto"/>
          </w:tcPr>
          <w:p w14:paraId="54E099BB" w14:textId="76757E0C" w:rsidR="00D26607" w:rsidRPr="00BC130B" w:rsidRDefault="00D26607" w:rsidP="001C3739">
            <w:pPr>
              <w:pStyle w:val="tabteksts"/>
              <w:jc w:val="right"/>
            </w:pPr>
            <w:r w:rsidRPr="00BC130B">
              <w:t>1 138 542</w:t>
            </w:r>
          </w:p>
        </w:tc>
        <w:tc>
          <w:tcPr>
            <w:tcW w:w="545" w:type="pct"/>
            <w:shd w:val="clear" w:color="auto" w:fill="auto"/>
          </w:tcPr>
          <w:p w14:paraId="4776840F" w14:textId="317676EA" w:rsidR="00D26607" w:rsidRPr="00BC130B" w:rsidRDefault="00D26607" w:rsidP="009D33F7">
            <w:pPr>
              <w:pStyle w:val="tabteksts"/>
              <w:ind w:hanging="24"/>
              <w:jc w:val="right"/>
            </w:pPr>
            <w:r w:rsidRPr="00BC130B">
              <w:t>58 319 542</w:t>
            </w:r>
          </w:p>
        </w:tc>
        <w:tc>
          <w:tcPr>
            <w:tcW w:w="779" w:type="pct"/>
            <w:shd w:val="clear" w:color="auto" w:fill="auto"/>
          </w:tcPr>
          <w:p w14:paraId="28B50739" w14:textId="4DD80EC1" w:rsidR="00D26607" w:rsidRPr="00BC130B" w:rsidRDefault="00D42BD0" w:rsidP="001C3739">
            <w:pPr>
              <w:pStyle w:val="tabteksts"/>
              <w:jc w:val="right"/>
            </w:pPr>
            <w:r w:rsidRPr="00BC130B">
              <w:t>2,0</w:t>
            </w:r>
          </w:p>
        </w:tc>
      </w:tr>
      <w:tr w:rsidR="00BC130B" w:rsidRPr="00BC130B" w14:paraId="651FFD5B"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A1CD4" w14:textId="77777777" w:rsidR="00D26607" w:rsidRPr="00BC130B" w:rsidRDefault="00D26607" w:rsidP="001C3739">
            <w:pPr>
              <w:pStyle w:val="tabteksts"/>
              <w:rPr>
                <w:b/>
                <w:bCs/>
              </w:rPr>
            </w:pPr>
            <w:r w:rsidRPr="00BC130B">
              <w:rPr>
                <w:b/>
                <w:bCs/>
              </w:rPr>
              <w:lastRenderedPageBreak/>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4F0ED9E" w14:textId="205E291E" w:rsidR="00D26607" w:rsidRPr="00BC130B" w:rsidRDefault="00D26607" w:rsidP="001C3739">
            <w:pPr>
              <w:pStyle w:val="tabteksts"/>
              <w:jc w:val="right"/>
              <w:rPr>
                <w:b/>
                <w:bCs/>
              </w:rPr>
            </w:pPr>
            <w:r w:rsidRPr="00BC130B">
              <w:rPr>
                <w:b/>
                <w:bCs/>
              </w:rPr>
              <w:t>66 634 660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9D8C94C" w14:textId="6F94CEB3" w:rsidR="00D26607" w:rsidRPr="00BC130B" w:rsidRDefault="00D26607" w:rsidP="001C3739">
            <w:pPr>
              <w:pStyle w:val="tabteksts"/>
              <w:jc w:val="right"/>
              <w:rPr>
                <w:b/>
                <w:bCs/>
              </w:rPr>
            </w:pPr>
            <w:r w:rsidRPr="00BC130B">
              <w:rPr>
                <w:b/>
                <w:bCs/>
              </w:rPr>
              <w:t>7 117 403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CAF4F09" w14:textId="5438855F" w:rsidR="00D26607" w:rsidRPr="00BC130B" w:rsidRDefault="00D26607" w:rsidP="001C3739">
            <w:pPr>
              <w:pStyle w:val="tabteksts"/>
              <w:jc w:val="right"/>
              <w:rPr>
                <w:b/>
                <w:bCs/>
              </w:rPr>
            </w:pPr>
            <w:r w:rsidRPr="00BC130B">
              <w:rPr>
                <w:b/>
                <w:bCs/>
              </w:rPr>
              <w:t>8 947 489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C77F1BA" w14:textId="78A44617" w:rsidR="00D26607" w:rsidRPr="00BC130B" w:rsidRDefault="00D26607" w:rsidP="001C3739">
            <w:pPr>
              <w:pStyle w:val="tabteksts"/>
              <w:jc w:val="right"/>
              <w:rPr>
                <w:b/>
                <w:bCs/>
              </w:rPr>
            </w:pPr>
            <w:r w:rsidRPr="00BC130B">
              <w:rPr>
                <w:b/>
                <w:bCs/>
              </w:rPr>
              <w:t>1 815 086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0811DF3" w14:textId="4C882FE0" w:rsidR="00D26607" w:rsidRPr="00BC130B" w:rsidRDefault="00D26607" w:rsidP="009D33F7">
            <w:pPr>
              <w:pStyle w:val="tabteksts"/>
              <w:ind w:hanging="165"/>
              <w:jc w:val="right"/>
              <w:rPr>
                <w:b/>
                <w:bCs/>
              </w:rPr>
            </w:pPr>
            <w:r w:rsidRPr="00BC130B">
              <w:rPr>
                <w:b/>
                <w:bCs/>
              </w:rPr>
              <w:t>68 464 746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466C1A7" w14:textId="3CF9950E" w:rsidR="00D26607" w:rsidRPr="00BC130B" w:rsidRDefault="00D42BD0" w:rsidP="001C3739">
            <w:pPr>
              <w:pStyle w:val="tabteksts"/>
              <w:jc w:val="right"/>
              <w:rPr>
                <w:b/>
                <w:bCs/>
              </w:rPr>
            </w:pPr>
            <w:r w:rsidRPr="00BC130B">
              <w:rPr>
                <w:b/>
                <w:bCs/>
              </w:rPr>
              <w:t>2,7</w:t>
            </w:r>
          </w:p>
        </w:tc>
      </w:tr>
      <w:tr w:rsidR="00BC130B" w:rsidRPr="00BC130B" w14:paraId="34871796"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77629" w14:textId="77777777" w:rsidR="00D26607" w:rsidRPr="00BC130B" w:rsidRDefault="00D26607" w:rsidP="001C3739">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B8CBE2A" w14:textId="5225C695" w:rsidR="00D26607" w:rsidRPr="00BC130B" w:rsidRDefault="00D26607" w:rsidP="00C24C06">
            <w:pPr>
              <w:pStyle w:val="tabteksts"/>
              <w:jc w:val="right"/>
            </w:pPr>
            <w:r w:rsidRPr="00BC130B">
              <w:t>2</w:t>
            </w:r>
            <w:r w:rsidR="00C24C06" w:rsidRPr="00BC130B">
              <w:t>7</w:t>
            </w:r>
            <w:r w:rsidRPr="00BC130B">
              <w:t> 612 414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1681EBC" w14:textId="3ACA8B8F" w:rsidR="00D26607" w:rsidRPr="00BC130B" w:rsidRDefault="00D26607" w:rsidP="001C3739">
            <w:pPr>
              <w:pStyle w:val="tabteksts"/>
              <w:jc w:val="right"/>
            </w:pPr>
            <w:r w:rsidRPr="00BC130B">
              <w:t>49 692</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26FE518" w14:textId="17616F72" w:rsidR="00D26607" w:rsidRPr="00BC130B" w:rsidRDefault="00D26607" w:rsidP="001C3739">
            <w:pPr>
              <w:pStyle w:val="tabteksts"/>
              <w:jc w:val="right"/>
            </w:pPr>
            <w:r w:rsidRPr="00BC130B">
              <w:t>694 260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9B4988B" w14:textId="5121D385" w:rsidR="00D26607" w:rsidRPr="00BC130B" w:rsidRDefault="00D26607" w:rsidP="001C3739">
            <w:pPr>
              <w:pStyle w:val="tabteksts"/>
              <w:jc w:val="right"/>
            </w:pPr>
            <w:r w:rsidRPr="00BC130B">
              <w:t>644 568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04CE9A1" w14:textId="53DBBBB9" w:rsidR="00D26607" w:rsidRPr="00BC130B" w:rsidRDefault="00D26607" w:rsidP="009D33F7">
            <w:pPr>
              <w:pStyle w:val="tabteksts"/>
              <w:ind w:hanging="165"/>
              <w:jc w:val="right"/>
            </w:pPr>
            <w:r w:rsidRPr="00BC130B">
              <w:t>28 256 982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1ABBD3A" w14:textId="34124BFA" w:rsidR="00D26607" w:rsidRPr="00BC130B" w:rsidRDefault="00D42BD0" w:rsidP="001C3739">
            <w:pPr>
              <w:pStyle w:val="tabteksts"/>
              <w:jc w:val="right"/>
            </w:pPr>
            <w:r w:rsidRPr="00BC130B">
              <w:t>2,3</w:t>
            </w:r>
          </w:p>
        </w:tc>
      </w:tr>
      <w:tr w:rsidR="00BC130B" w:rsidRPr="00BC130B" w14:paraId="6E9721CC"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0B434" w14:textId="77777777" w:rsidR="00D26607" w:rsidRPr="00BC130B" w:rsidRDefault="00D26607" w:rsidP="001C3739">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92E1025" w14:textId="2FBFCB5E" w:rsidR="00D26607" w:rsidRPr="00BC130B" w:rsidRDefault="00D26607" w:rsidP="001C3739">
            <w:pPr>
              <w:pStyle w:val="tabteksts"/>
              <w:jc w:val="right"/>
              <w:rPr>
                <w:i/>
              </w:rPr>
            </w:pPr>
            <w:r w:rsidRPr="00BC130B">
              <w:rPr>
                <w:i/>
              </w:rPr>
              <w:t>22 049 155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72E52CD" w14:textId="0758C166" w:rsidR="00D26607" w:rsidRPr="00BC130B" w:rsidRDefault="00D26607" w:rsidP="001C3739">
            <w:pPr>
              <w:pStyle w:val="tabteksts"/>
              <w:jc w:val="right"/>
              <w:rPr>
                <w:i/>
              </w:rPr>
            </w:pPr>
            <w:r w:rsidRPr="00BC130B">
              <w:rPr>
                <w:i/>
              </w:rPr>
              <w:t>40 046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72B69E0" w14:textId="0FFD2B67" w:rsidR="00D26607" w:rsidRPr="00BC130B" w:rsidRDefault="00D26607" w:rsidP="001C3739">
            <w:pPr>
              <w:pStyle w:val="tabteksts"/>
              <w:jc w:val="right"/>
              <w:rPr>
                <w:i/>
              </w:rPr>
            </w:pPr>
            <w:r w:rsidRPr="00BC130B">
              <w:rPr>
                <w:i/>
              </w:rPr>
              <w:t>561 593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7898354" w14:textId="19BC7634" w:rsidR="00D26607" w:rsidRPr="00BC130B" w:rsidRDefault="00D26607" w:rsidP="001C3739">
            <w:pPr>
              <w:pStyle w:val="tabteksts"/>
              <w:jc w:val="right"/>
              <w:rPr>
                <w:i/>
              </w:rPr>
            </w:pPr>
            <w:r w:rsidRPr="00BC130B">
              <w:rPr>
                <w:i/>
              </w:rPr>
              <w:t>521 547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17FF5E7" w14:textId="7D9D9B61" w:rsidR="00D26607" w:rsidRPr="00BC130B" w:rsidRDefault="00D26607" w:rsidP="009D33F7">
            <w:pPr>
              <w:pStyle w:val="tabteksts"/>
              <w:ind w:hanging="165"/>
              <w:jc w:val="right"/>
              <w:rPr>
                <w:i/>
              </w:rPr>
            </w:pPr>
            <w:r w:rsidRPr="00BC130B">
              <w:rPr>
                <w:i/>
              </w:rPr>
              <w:t>22 570 702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5093DDE" w14:textId="2C28CB77" w:rsidR="00D26607" w:rsidRPr="00BC130B" w:rsidRDefault="00D42BD0" w:rsidP="001C3739">
            <w:pPr>
              <w:pStyle w:val="tabteksts"/>
              <w:jc w:val="right"/>
              <w:rPr>
                <w:i/>
              </w:rPr>
            </w:pPr>
            <w:r w:rsidRPr="00BC130B">
              <w:rPr>
                <w:i/>
              </w:rPr>
              <w:t>2,4</w:t>
            </w:r>
          </w:p>
        </w:tc>
      </w:tr>
      <w:tr w:rsidR="00BC130B" w:rsidRPr="00BC130B" w14:paraId="10090147"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41EEC" w14:textId="77777777" w:rsidR="00D26607" w:rsidRPr="00BC130B" w:rsidRDefault="00D26607" w:rsidP="001C3739">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EC33147" w14:textId="05FEBDD8" w:rsidR="00D26607" w:rsidRPr="00BC130B" w:rsidRDefault="00D26607" w:rsidP="001C3739">
            <w:pPr>
              <w:pStyle w:val="tabteksts"/>
              <w:jc w:val="right"/>
            </w:pPr>
            <w:r w:rsidRPr="00BC130B">
              <w:t>3 427,0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1466036" w14:textId="73000E5D" w:rsidR="00D26607" w:rsidRPr="00BC130B" w:rsidRDefault="00D26607" w:rsidP="00D42BD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E5D55B" w14:textId="7E76D0BA" w:rsidR="00D26607" w:rsidRPr="00BC130B" w:rsidRDefault="00D26607" w:rsidP="001C3739">
            <w:pPr>
              <w:pStyle w:val="tabteksts"/>
              <w:jc w:val="right"/>
            </w:pPr>
            <w:r w:rsidRPr="00BC130B">
              <w:t>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336C073" w14:textId="6E0F570B" w:rsidR="00D26607" w:rsidRPr="00BC130B" w:rsidRDefault="00D26607" w:rsidP="001C3739">
            <w:pPr>
              <w:pStyle w:val="tabteksts"/>
              <w:jc w:val="right"/>
            </w:pPr>
            <w:r w:rsidRPr="00BC130B">
              <w:t>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681E50E" w14:textId="65E308A1" w:rsidR="00D26607" w:rsidRPr="00BC130B" w:rsidRDefault="00FC266A" w:rsidP="001C3739">
            <w:pPr>
              <w:pStyle w:val="tabteksts"/>
              <w:jc w:val="right"/>
            </w:pPr>
            <w:r w:rsidRPr="00BC130B">
              <w:t>3 432,0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03D0582" w14:textId="3645BB22" w:rsidR="00D26607" w:rsidRPr="00BC130B" w:rsidRDefault="00D42BD0" w:rsidP="001C3739">
            <w:pPr>
              <w:pStyle w:val="tabteksts"/>
              <w:jc w:val="right"/>
            </w:pPr>
            <w:r w:rsidRPr="00BC130B">
              <w:t>0,1</w:t>
            </w:r>
          </w:p>
        </w:tc>
      </w:tr>
      <w:tr w:rsidR="00BC130B" w:rsidRPr="00BC130B" w14:paraId="4CA64E75"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82CB59" w14:textId="77777777" w:rsidR="00D26607" w:rsidRPr="00BC130B" w:rsidRDefault="00D26607" w:rsidP="001C3739">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8BFE4E7" w14:textId="18C5CD9B" w:rsidR="00D26607" w:rsidRPr="00BC130B" w:rsidRDefault="00D26607" w:rsidP="001C3739">
            <w:pPr>
              <w:pStyle w:val="tabteksts"/>
              <w:jc w:val="right"/>
            </w:pPr>
            <w:r w:rsidRPr="00BC130B">
              <w:t>658,7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4BD6E60" w14:textId="6433FB59" w:rsidR="00D26607" w:rsidRPr="00BC130B" w:rsidRDefault="00D26607" w:rsidP="00D42BD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2402767" w14:textId="2F326642" w:rsidR="00D26607" w:rsidRPr="00BC130B" w:rsidRDefault="00D26607" w:rsidP="001C3739">
            <w:pPr>
              <w:pStyle w:val="tabteksts"/>
              <w:jc w:val="right"/>
            </w:pPr>
            <w:r w:rsidRPr="00BC130B">
              <w:t>14,3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2345BAE" w14:textId="5D8B3D00" w:rsidR="00D26607" w:rsidRPr="00BC130B" w:rsidRDefault="00D26607" w:rsidP="001C3739">
            <w:pPr>
              <w:pStyle w:val="tabteksts"/>
              <w:jc w:val="right"/>
            </w:pPr>
            <w:r w:rsidRPr="00BC130B">
              <w:t>14,3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DAE0411" w14:textId="51CEE6AC" w:rsidR="00D26607" w:rsidRPr="00BC130B" w:rsidRDefault="00FC266A" w:rsidP="001C3739">
            <w:pPr>
              <w:pStyle w:val="tabteksts"/>
              <w:jc w:val="right"/>
            </w:pPr>
            <w:r w:rsidRPr="00BC130B">
              <w:t>673,0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7DEE28E" w14:textId="1F3102D0" w:rsidR="00D26607" w:rsidRPr="00BC130B" w:rsidRDefault="00D42BD0" w:rsidP="001C3739">
            <w:pPr>
              <w:pStyle w:val="tabteksts"/>
              <w:jc w:val="right"/>
            </w:pPr>
            <w:r w:rsidRPr="00BC130B">
              <w:t>2,2</w:t>
            </w:r>
          </w:p>
        </w:tc>
      </w:tr>
      <w:tr w:rsidR="00BC130B" w:rsidRPr="00BC130B" w14:paraId="6CCB1C9F"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CB56C" w14:textId="77777777" w:rsidR="00D26607" w:rsidRPr="00BC130B" w:rsidRDefault="00D26607" w:rsidP="001C3739">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F68BEB0" w14:textId="776D6761" w:rsidR="00D26607" w:rsidRPr="00BC130B" w:rsidRDefault="00D26607" w:rsidP="001C3739">
            <w:pPr>
              <w:pStyle w:val="tabteksts"/>
              <w:jc w:val="right"/>
            </w:pPr>
            <w:r w:rsidRPr="00BC130B">
              <w:t>68 732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068203C" w14:textId="393E5F06" w:rsidR="00D26607" w:rsidRPr="00BC130B" w:rsidRDefault="00D26607" w:rsidP="001C3739">
            <w:pPr>
              <w:pStyle w:val="tabteksts"/>
              <w:jc w:val="right"/>
            </w:pPr>
            <w:r w:rsidRPr="00BC130B">
              <w:t>12 296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5A95D6A" w14:textId="3B89C107" w:rsidR="00D26607" w:rsidRPr="00BC130B" w:rsidRDefault="00D26607" w:rsidP="001C3739">
            <w:pPr>
              <w:pStyle w:val="tabteksts"/>
              <w:jc w:val="right"/>
            </w:pPr>
            <w:r w:rsidRPr="00BC130B">
              <w:t>17 875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D716726" w14:textId="41B01A84" w:rsidR="00D26607" w:rsidRPr="00BC130B" w:rsidRDefault="00D26607" w:rsidP="001C3739">
            <w:pPr>
              <w:pStyle w:val="tabteksts"/>
              <w:jc w:val="right"/>
            </w:pPr>
            <w:r w:rsidRPr="00BC130B">
              <w:t>5 579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28F0D20" w14:textId="09743AB1" w:rsidR="00D26607" w:rsidRPr="00BC130B" w:rsidRDefault="00FC266A" w:rsidP="001C3739">
            <w:pPr>
              <w:pStyle w:val="tabteksts"/>
              <w:jc w:val="right"/>
            </w:pPr>
            <w:r w:rsidRPr="00BC130B">
              <w:t>74 311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4F742D2" w14:textId="10581BD9" w:rsidR="00D26607" w:rsidRPr="00BC130B" w:rsidRDefault="00D42BD0" w:rsidP="001C3739">
            <w:pPr>
              <w:pStyle w:val="tabteksts"/>
              <w:jc w:val="right"/>
            </w:pPr>
            <w:r w:rsidRPr="00BC130B">
              <w:t>8,1</w:t>
            </w:r>
          </w:p>
        </w:tc>
      </w:tr>
      <w:tr w:rsidR="00BC130B" w:rsidRPr="00BC130B" w14:paraId="04B14888"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5F1A7" w14:textId="77777777" w:rsidR="00D26607" w:rsidRPr="00BC130B" w:rsidRDefault="00D26607" w:rsidP="001C3739">
            <w:pPr>
              <w:pStyle w:val="tabteksts"/>
            </w:pPr>
            <w:r w:rsidRPr="00BC130B">
              <w:t>Vidējais pedagogu darba slodžu skaits gadā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FE4711B" w14:textId="3B23FDA8" w:rsidR="00D26607" w:rsidRPr="00BC130B" w:rsidRDefault="00D26607" w:rsidP="001C3739">
            <w:pPr>
              <w:pStyle w:val="tabteksts"/>
              <w:jc w:val="right"/>
            </w:pPr>
            <w:r w:rsidRPr="00BC130B">
              <w:t>57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9D3DFB0" w14:textId="28D02CEB" w:rsidR="00D26607" w:rsidRPr="00BC130B" w:rsidRDefault="00D26607" w:rsidP="00D42BD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0395CB3" w14:textId="2EBEF539" w:rsidR="00D26607" w:rsidRPr="00BC130B" w:rsidRDefault="00D26607" w:rsidP="00D42BD0">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3A5F8E0" w14:textId="1E3D41E0" w:rsidR="00D26607" w:rsidRPr="00BC130B" w:rsidRDefault="00D26607" w:rsidP="00D42BD0">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149658C" w14:textId="4AFC427C" w:rsidR="00D26607" w:rsidRPr="00BC130B" w:rsidRDefault="00FC266A" w:rsidP="001C3739">
            <w:pPr>
              <w:pStyle w:val="tabteksts"/>
              <w:jc w:val="right"/>
            </w:pPr>
            <w:r w:rsidRPr="00BC130B">
              <w:t>57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7C96840" w14:textId="49E925B3" w:rsidR="00D26607" w:rsidRPr="00BC130B" w:rsidRDefault="00D42BD0" w:rsidP="00D42BD0">
            <w:pPr>
              <w:pStyle w:val="tabteksts"/>
              <w:jc w:val="center"/>
            </w:pPr>
            <w:r w:rsidRPr="00BC130B">
              <w:t>–</w:t>
            </w:r>
          </w:p>
        </w:tc>
      </w:tr>
      <w:tr w:rsidR="00BC130B" w:rsidRPr="00BC130B" w14:paraId="072F1B5E"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82A01" w14:textId="77777777" w:rsidR="00D26607" w:rsidRPr="00BC130B" w:rsidRDefault="00D26607" w:rsidP="001C3739">
            <w:pPr>
              <w:pStyle w:val="tabteksts"/>
            </w:pPr>
            <w:r w:rsidRPr="00BC130B">
              <w:t>Vidējā atlīdzība pedagogu darba slodzei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5B01C5E" w14:textId="6EC6F4F6" w:rsidR="00D26607" w:rsidRPr="00BC130B" w:rsidRDefault="00D26607" w:rsidP="001C3739">
            <w:pPr>
              <w:pStyle w:val="tabteksts"/>
              <w:jc w:val="right"/>
            </w:pPr>
            <w:r w:rsidRPr="00BC130B">
              <w:t>665,0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03CF7DF" w14:textId="5557EEA3" w:rsidR="00D26607" w:rsidRPr="00BC130B" w:rsidRDefault="00D26607" w:rsidP="00D42BD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DFE08EA" w14:textId="6ED250B7" w:rsidR="00D26607" w:rsidRPr="00BC130B" w:rsidRDefault="00D26607" w:rsidP="001C3739">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5A8F038" w14:textId="2F14F9D4" w:rsidR="00D26607" w:rsidRPr="00BC130B" w:rsidRDefault="00D26607" w:rsidP="001C3739">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D146DE1" w14:textId="4A8F7300" w:rsidR="00D26607" w:rsidRPr="00BC130B" w:rsidRDefault="00FC266A" w:rsidP="001C3739">
            <w:pPr>
              <w:pStyle w:val="tabteksts"/>
              <w:jc w:val="right"/>
            </w:pPr>
            <w:r w:rsidRPr="00BC130B">
              <w:t>680,0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3C85344" w14:textId="4A1CB218" w:rsidR="00D26607" w:rsidRPr="00BC130B" w:rsidRDefault="00D42BD0" w:rsidP="001C3739">
            <w:pPr>
              <w:pStyle w:val="tabteksts"/>
              <w:jc w:val="right"/>
            </w:pPr>
            <w:r w:rsidRPr="00BC130B">
              <w:t>2,3</w:t>
            </w:r>
          </w:p>
        </w:tc>
      </w:tr>
      <w:tr w:rsidR="00BC130B" w:rsidRPr="00BC130B" w14:paraId="2772608F"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99973" w14:textId="77777777" w:rsidR="00D26607" w:rsidRPr="00BC130B" w:rsidRDefault="00D26607" w:rsidP="001C3739">
            <w:pPr>
              <w:pStyle w:val="tabteksts"/>
            </w:pPr>
            <w:r w:rsidRPr="00BC130B">
              <w:t>Vidējais pedagogu amata vietu skaits gadā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DC0A25F" w14:textId="61B086E3" w:rsidR="00D26607" w:rsidRPr="00BC130B" w:rsidRDefault="00D26607" w:rsidP="001C3739">
            <w:pPr>
              <w:pStyle w:val="tabteksts"/>
              <w:jc w:val="right"/>
            </w:pPr>
            <w:r w:rsidRPr="00BC130B">
              <w:t>57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2220F4B" w14:textId="296AD70E" w:rsidR="00D26607" w:rsidRPr="00BC130B" w:rsidRDefault="00D26607" w:rsidP="00D42BD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FB1A8F4" w14:textId="6CFBA630" w:rsidR="00D26607" w:rsidRPr="00BC130B" w:rsidRDefault="00D26607"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DAB8A61" w14:textId="52C1107B" w:rsidR="00D26607" w:rsidRPr="00BC130B" w:rsidRDefault="00D26607" w:rsidP="00D42BD0">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8E8A119" w14:textId="7C3BACAD" w:rsidR="00D26607" w:rsidRPr="00BC130B" w:rsidRDefault="00FC266A" w:rsidP="001C3739">
            <w:pPr>
              <w:pStyle w:val="tabteksts"/>
              <w:jc w:val="right"/>
            </w:pPr>
            <w:r w:rsidRPr="00BC130B">
              <w:t>57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F7931A5" w14:textId="16D37ADA" w:rsidR="00D26607" w:rsidRPr="00BC130B" w:rsidRDefault="00D42BD0" w:rsidP="00D42BD0">
            <w:pPr>
              <w:pStyle w:val="tabteksts"/>
              <w:jc w:val="center"/>
            </w:pPr>
            <w:r w:rsidRPr="00BC130B">
              <w:t>–</w:t>
            </w:r>
          </w:p>
        </w:tc>
      </w:tr>
      <w:tr w:rsidR="00D26607" w:rsidRPr="00BC130B" w14:paraId="5686291C"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F0AB7" w14:textId="77777777" w:rsidR="00D26607" w:rsidRPr="00BC130B" w:rsidRDefault="00D26607" w:rsidP="001C3739">
            <w:pPr>
              <w:pStyle w:val="tabteksts"/>
            </w:pPr>
            <w:r w:rsidRPr="00BC130B">
              <w:t>Vidējā atlīdzība pedagogu amata vietai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27AF43C" w14:textId="4C33A6AE" w:rsidR="00D26607" w:rsidRPr="00BC130B" w:rsidRDefault="00D26607" w:rsidP="001C3739">
            <w:pPr>
              <w:pStyle w:val="tabteksts"/>
              <w:jc w:val="right"/>
            </w:pPr>
            <w:r w:rsidRPr="00BC130B">
              <w:t>665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1F86EE7" w14:textId="02C906E3" w:rsidR="00D26607" w:rsidRPr="00BC130B" w:rsidRDefault="00D26607" w:rsidP="00D42BD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2C343E0" w14:textId="0D237EF8" w:rsidR="00D26607" w:rsidRPr="00BC130B" w:rsidRDefault="00D26607" w:rsidP="001C3739">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80FA572" w14:textId="53A2300D" w:rsidR="00D26607" w:rsidRPr="00BC130B" w:rsidRDefault="00D26607" w:rsidP="001C3739">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B4ABB51" w14:textId="185C5559" w:rsidR="00D26607" w:rsidRPr="00BC130B" w:rsidRDefault="00FC266A" w:rsidP="001C3739">
            <w:pPr>
              <w:pStyle w:val="tabteksts"/>
              <w:jc w:val="right"/>
            </w:pPr>
            <w:r w:rsidRPr="00BC130B">
              <w:t>680,0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D00E60B" w14:textId="2942EB69" w:rsidR="00D26607" w:rsidRPr="00BC130B" w:rsidRDefault="00FC266A" w:rsidP="001C3739">
            <w:pPr>
              <w:pStyle w:val="tabteksts"/>
              <w:jc w:val="right"/>
            </w:pPr>
            <w:r w:rsidRPr="00BC130B">
              <w:t>2,3</w:t>
            </w:r>
          </w:p>
        </w:tc>
      </w:tr>
    </w:tbl>
    <w:p w14:paraId="609CCA3E" w14:textId="77777777" w:rsidR="00D43F88" w:rsidRPr="00BC130B" w:rsidRDefault="00D43F88" w:rsidP="00AD5B15">
      <w:pPr>
        <w:spacing w:after="0"/>
        <w:jc w:val="right"/>
        <w:rPr>
          <w:bCs/>
          <w:i/>
          <w:iCs/>
          <w:sz w:val="18"/>
          <w:szCs w:val="24"/>
        </w:rPr>
      </w:pPr>
    </w:p>
    <w:p w14:paraId="7A07A741" w14:textId="77777777" w:rsidR="00D43F88" w:rsidRPr="00BC130B" w:rsidRDefault="00D43F88" w:rsidP="00AD5B15">
      <w:pPr>
        <w:spacing w:after="0"/>
        <w:jc w:val="right"/>
        <w:rPr>
          <w:bCs/>
          <w:i/>
          <w:iCs/>
          <w:sz w:val="18"/>
          <w:szCs w:val="24"/>
        </w:rPr>
      </w:pPr>
    </w:p>
    <w:p w14:paraId="30B494BB" w14:textId="77777777" w:rsidR="004E09C0" w:rsidRPr="00BC130B" w:rsidRDefault="004E09C0" w:rsidP="004E09C0">
      <w:pPr>
        <w:pStyle w:val="programmas"/>
      </w:pPr>
      <w:r w:rsidRPr="00BC130B">
        <w:t>05.01.00 Sociālās rehabilitācijas valsts programmas</w:t>
      </w:r>
    </w:p>
    <w:p w14:paraId="1ABA905E" w14:textId="77777777" w:rsidR="004E09C0" w:rsidRPr="00BC130B" w:rsidRDefault="004E09C0" w:rsidP="004E09C0">
      <w:pPr>
        <w:ind w:firstLine="0"/>
        <w:rPr>
          <w:u w:val="single"/>
        </w:rPr>
      </w:pPr>
      <w:r w:rsidRPr="00BC130B">
        <w:rPr>
          <w:u w:val="single"/>
        </w:rPr>
        <w:t>Apakšprogrammas mērķa formulējums:</w:t>
      </w:r>
    </w:p>
    <w:p w14:paraId="0241361A" w14:textId="77777777" w:rsidR="004E09C0" w:rsidRPr="00BC130B" w:rsidRDefault="004E09C0" w:rsidP="004E09C0">
      <w:r w:rsidRPr="00BC130B">
        <w:t>sniegt sociālās rehabilitācijas un citus sociālos pakalpojumus sociāli mazāk aizsargātām personu grupām.</w:t>
      </w:r>
    </w:p>
    <w:p w14:paraId="1AC52FA8" w14:textId="77777777" w:rsidR="004E09C0" w:rsidRPr="00BC130B" w:rsidRDefault="004E09C0" w:rsidP="004E09C0">
      <w:pPr>
        <w:ind w:firstLine="0"/>
        <w:rPr>
          <w:u w:val="single"/>
        </w:rPr>
      </w:pPr>
      <w:r w:rsidRPr="00BC130B">
        <w:rPr>
          <w:u w:val="single"/>
        </w:rPr>
        <w:t>Galvenās aktivitātes un izpildītāji:</w:t>
      </w:r>
    </w:p>
    <w:p w14:paraId="19C1F9F5" w14:textId="77777777" w:rsidR="004E09C0" w:rsidRPr="00BC130B" w:rsidRDefault="004E09C0" w:rsidP="004E09C0">
      <w:pPr>
        <w:ind w:firstLine="720"/>
      </w:pPr>
      <w:r w:rsidRPr="00BC130B">
        <w:t>apakšprogrammas ietvaros tiek īstenoti šādi sociālie pakalpojumi:</w:t>
      </w:r>
    </w:p>
    <w:tbl>
      <w:tblPr>
        <w:tblW w:w="978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1417"/>
        <w:gridCol w:w="1701"/>
        <w:gridCol w:w="3119"/>
        <w:gridCol w:w="2940"/>
      </w:tblGrid>
      <w:tr w:rsidR="00BC130B" w:rsidRPr="00BC130B" w14:paraId="0BC23981" w14:textId="77777777" w:rsidTr="00E6793F">
        <w:trPr>
          <w:tblHeader/>
        </w:trPr>
        <w:tc>
          <w:tcPr>
            <w:tcW w:w="604" w:type="dxa"/>
          </w:tcPr>
          <w:p w14:paraId="419EDFC8" w14:textId="77777777" w:rsidR="004E09C0" w:rsidRPr="00BC130B" w:rsidRDefault="004E09C0" w:rsidP="00E6793F">
            <w:pPr>
              <w:pStyle w:val="tabteksts"/>
              <w:jc w:val="center"/>
              <w:rPr>
                <w:b/>
                <w:bCs/>
              </w:rPr>
            </w:pPr>
            <w:r w:rsidRPr="00BC130B">
              <w:rPr>
                <w:b/>
                <w:bCs/>
              </w:rPr>
              <w:t>Nr.</w:t>
            </w:r>
          </w:p>
        </w:tc>
        <w:tc>
          <w:tcPr>
            <w:tcW w:w="1417" w:type="dxa"/>
          </w:tcPr>
          <w:p w14:paraId="06FBC2D8" w14:textId="77777777" w:rsidR="004E09C0" w:rsidRPr="00BC130B" w:rsidRDefault="004E09C0" w:rsidP="00E6793F">
            <w:pPr>
              <w:pStyle w:val="tabteksts"/>
              <w:jc w:val="center"/>
              <w:rPr>
                <w:b/>
                <w:bCs/>
              </w:rPr>
            </w:pPr>
            <w:r w:rsidRPr="00BC130B">
              <w:rPr>
                <w:b/>
                <w:bCs/>
              </w:rPr>
              <w:t>Pakalpojums</w:t>
            </w:r>
          </w:p>
        </w:tc>
        <w:tc>
          <w:tcPr>
            <w:tcW w:w="1701" w:type="dxa"/>
          </w:tcPr>
          <w:p w14:paraId="036E7B04" w14:textId="77777777" w:rsidR="004E09C0" w:rsidRPr="00BC130B" w:rsidRDefault="004E09C0" w:rsidP="00E6793F">
            <w:pPr>
              <w:pStyle w:val="tabteksts"/>
              <w:jc w:val="center"/>
              <w:rPr>
                <w:b/>
                <w:bCs/>
              </w:rPr>
            </w:pPr>
            <w:r w:rsidRPr="00BC130B">
              <w:rPr>
                <w:b/>
                <w:bCs/>
              </w:rPr>
              <w:t>Mērķa grupa</w:t>
            </w:r>
          </w:p>
        </w:tc>
        <w:tc>
          <w:tcPr>
            <w:tcW w:w="3119" w:type="dxa"/>
          </w:tcPr>
          <w:p w14:paraId="4071F1D0" w14:textId="77777777" w:rsidR="004E09C0" w:rsidRPr="00BC130B" w:rsidRDefault="004E09C0" w:rsidP="00E6793F">
            <w:pPr>
              <w:pStyle w:val="tabteksts"/>
              <w:jc w:val="center"/>
              <w:rPr>
                <w:b/>
                <w:bCs/>
              </w:rPr>
            </w:pPr>
            <w:r w:rsidRPr="00BC130B">
              <w:rPr>
                <w:b/>
                <w:bCs/>
              </w:rPr>
              <w:t>Pakalpojuma saturs</w:t>
            </w:r>
          </w:p>
        </w:tc>
        <w:tc>
          <w:tcPr>
            <w:tcW w:w="2940" w:type="dxa"/>
          </w:tcPr>
          <w:p w14:paraId="6E569C97" w14:textId="77777777" w:rsidR="004E09C0" w:rsidRPr="00BC130B" w:rsidRDefault="004E09C0" w:rsidP="00E6793F">
            <w:pPr>
              <w:pStyle w:val="tabteksts"/>
              <w:jc w:val="center"/>
              <w:rPr>
                <w:b/>
                <w:bCs/>
              </w:rPr>
            </w:pPr>
            <w:r w:rsidRPr="00BC130B">
              <w:rPr>
                <w:b/>
                <w:bCs/>
              </w:rPr>
              <w:t>Izpildītājs</w:t>
            </w:r>
          </w:p>
        </w:tc>
      </w:tr>
      <w:tr w:rsidR="00BC130B" w:rsidRPr="00BC130B" w14:paraId="1EE1F379" w14:textId="77777777" w:rsidTr="00E6793F">
        <w:tc>
          <w:tcPr>
            <w:tcW w:w="604" w:type="dxa"/>
          </w:tcPr>
          <w:p w14:paraId="3524CC07" w14:textId="77777777" w:rsidR="004E09C0" w:rsidRPr="00BC130B" w:rsidRDefault="004E09C0" w:rsidP="00E6793F">
            <w:pPr>
              <w:pStyle w:val="tabteksts"/>
            </w:pPr>
            <w:r w:rsidRPr="00BC130B">
              <w:t>1.</w:t>
            </w:r>
          </w:p>
        </w:tc>
        <w:tc>
          <w:tcPr>
            <w:tcW w:w="1417" w:type="dxa"/>
          </w:tcPr>
          <w:p w14:paraId="5FB3EAEE" w14:textId="77777777" w:rsidR="004E09C0" w:rsidRPr="00BC130B" w:rsidRDefault="004E09C0" w:rsidP="00E6793F">
            <w:pPr>
              <w:pStyle w:val="tabteksts"/>
            </w:pPr>
            <w:r w:rsidRPr="00BC130B">
              <w:t>Sociālā rehabilitācija</w:t>
            </w:r>
          </w:p>
        </w:tc>
        <w:tc>
          <w:tcPr>
            <w:tcW w:w="1701" w:type="dxa"/>
          </w:tcPr>
          <w:p w14:paraId="144883C1" w14:textId="77777777" w:rsidR="004E09C0" w:rsidRPr="00BC130B" w:rsidRDefault="004E09C0" w:rsidP="00E6793F">
            <w:pPr>
              <w:pStyle w:val="tabteksts"/>
            </w:pPr>
            <w:r w:rsidRPr="00BC130B">
              <w:t>Neredzīgas personas</w:t>
            </w:r>
          </w:p>
        </w:tc>
        <w:tc>
          <w:tcPr>
            <w:tcW w:w="3119" w:type="dxa"/>
          </w:tcPr>
          <w:p w14:paraId="3CF34E0B" w14:textId="77777777" w:rsidR="004E09C0" w:rsidRPr="00BC130B" w:rsidRDefault="004E09C0" w:rsidP="00E6793F">
            <w:pPr>
              <w:pStyle w:val="tabteksts"/>
            </w:pPr>
            <w:r w:rsidRPr="00BC130B">
              <w:t>Patstāvīgas funkcionēšanas iemaņu apguve, orientēšanās un pārvietošanās iemaņu apguve, Braila raksta apguve, u.c., – institūcijā vai dzīvesvietā.</w:t>
            </w:r>
          </w:p>
        </w:tc>
        <w:tc>
          <w:tcPr>
            <w:tcW w:w="2940" w:type="dxa"/>
          </w:tcPr>
          <w:p w14:paraId="5D05C80C" w14:textId="77777777" w:rsidR="004E09C0" w:rsidRPr="00BC130B" w:rsidRDefault="004E09C0" w:rsidP="00E6793F">
            <w:pPr>
              <w:pStyle w:val="tabteksts"/>
            </w:pPr>
            <w:r w:rsidRPr="00BC130B">
              <w:t>Labklājības ministrija.</w:t>
            </w:r>
          </w:p>
          <w:p w14:paraId="41D85C36" w14:textId="77777777" w:rsidR="004E09C0" w:rsidRPr="00BC130B" w:rsidRDefault="004E09C0" w:rsidP="00E6793F">
            <w:pPr>
              <w:pStyle w:val="tabteksts"/>
            </w:pPr>
            <w:r w:rsidRPr="00BC130B">
              <w:t>Finansējums tiek pārskaitīts Latvijas Neredzīgo biedrībai -</w:t>
            </w:r>
          </w:p>
          <w:p w14:paraId="24565404" w14:textId="77777777" w:rsidR="004E09C0" w:rsidRPr="00BC130B" w:rsidRDefault="004E09C0" w:rsidP="00E6793F">
            <w:pPr>
              <w:pStyle w:val="tabteksts"/>
            </w:pPr>
            <w:r w:rsidRPr="00BC130B">
              <w:t>uz valsts pārvaldes funkciju deleģējuma līguma pamata saskaņā ar Sociālo pakalpojumu un sociālās palīdzības likuma 13.panta 2.</w:t>
            </w:r>
            <w:r w:rsidRPr="00BC130B">
              <w:rPr>
                <w:vertAlign w:val="superscript"/>
              </w:rPr>
              <w:t>1</w:t>
            </w:r>
            <w:r w:rsidRPr="00BC130B">
              <w:t xml:space="preserve"> daļu</w:t>
            </w:r>
          </w:p>
        </w:tc>
      </w:tr>
      <w:tr w:rsidR="00BC130B" w:rsidRPr="00BC130B" w14:paraId="365FCAE8" w14:textId="77777777" w:rsidTr="00E6793F">
        <w:tc>
          <w:tcPr>
            <w:tcW w:w="604" w:type="dxa"/>
          </w:tcPr>
          <w:p w14:paraId="5D463083" w14:textId="77777777" w:rsidR="004E09C0" w:rsidRPr="00BC130B" w:rsidRDefault="004E09C0" w:rsidP="00E6793F">
            <w:pPr>
              <w:pStyle w:val="tabteksts"/>
            </w:pPr>
            <w:r w:rsidRPr="00BC130B">
              <w:t>2.</w:t>
            </w:r>
          </w:p>
        </w:tc>
        <w:tc>
          <w:tcPr>
            <w:tcW w:w="1417" w:type="dxa"/>
          </w:tcPr>
          <w:p w14:paraId="68BFFD56" w14:textId="77777777" w:rsidR="004E09C0" w:rsidRPr="00BC130B" w:rsidRDefault="004E09C0" w:rsidP="00E6793F">
            <w:pPr>
              <w:pStyle w:val="tabteksts"/>
            </w:pPr>
            <w:r w:rsidRPr="00BC130B">
              <w:t>Sociālā rehabilitācija</w:t>
            </w:r>
          </w:p>
        </w:tc>
        <w:tc>
          <w:tcPr>
            <w:tcW w:w="1701" w:type="dxa"/>
          </w:tcPr>
          <w:p w14:paraId="2866ADBA" w14:textId="77777777" w:rsidR="004E09C0" w:rsidRPr="00BC130B" w:rsidRDefault="004E09C0" w:rsidP="00E6793F">
            <w:pPr>
              <w:pStyle w:val="tabteksts"/>
            </w:pPr>
            <w:r w:rsidRPr="00BC130B">
              <w:t>Nedzirdīgas personas</w:t>
            </w:r>
          </w:p>
        </w:tc>
        <w:tc>
          <w:tcPr>
            <w:tcW w:w="3119" w:type="dxa"/>
          </w:tcPr>
          <w:p w14:paraId="0623781D" w14:textId="77777777" w:rsidR="004E09C0" w:rsidRPr="00BC130B" w:rsidRDefault="004E09C0" w:rsidP="00E6793F">
            <w:pPr>
              <w:pStyle w:val="tabteksts"/>
            </w:pPr>
            <w:r w:rsidRPr="00BC130B">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2940" w:type="dxa"/>
          </w:tcPr>
          <w:p w14:paraId="19C3A536" w14:textId="77777777" w:rsidR="004E09C0" w:rsidRPr="00BC130B" w:rsidRDefault="004E09C0" w:rsidP="00E6793F">
            <w:pPr>
              <w:pStyle w:val="tabteksts"/>
            </w:pPr>
            <w:r w:rsidRPr="00BC130B">
              <w:t>Labklājības ministrija.</w:t>
            </w:r>
          </w:p>
          <w:p w14:paraId="01A5D6B2" w14:textId="77777777" w:rsidR="004E09C0" w:rsidRPr="00BC130B" w:rsidRDefault="004E09C0" w:rsidP="00E6793F">
            <w:pPr>
              <w:pStyle w:val="tabteksts"/>
            </w:pPr>
            <w:r w:rsidRPr="00BC130B">
              <w:t>Finansējums tiek pārskaitīts Latvijas Nedzirdīgo savienībai -</w:t>
            </w:r>
          </w:p>
          <w:p w14:paraId="522A287B" w14:textId="77777777" w:rsidR="004E09C0" w:rsidRPr="00BC130B" w:rsidRDefault="004E09C0" w:rsidP="00E6793F">
            <w:pPr>
              <w:pStyle w:val="tabteksts"/>
            </w:pPr>
            <w:r w:rsidRPr="00BC130B">
              <w:t>uz valsts pārvaldes funkciju deleģējuma līguma pamata saskaņā ar Sociālo pakalpojumu un sociālās palīdzības likuma 13.panta 2.</w:t>
            </w:r>
            <w:r w:rsidRPr="00BC130B">
              <w:rPr>
                <w:vertAlign w:val="superscript"/>
              </w:rPr>
              <w:t>1</w:t>
            </w:r>
            <w:r w:rsidRPr="00BC130B">
              <w:t xml:space="preserve"> daļu</w:t>
            </w:r>
          </w:p>
        </w:tc>
      </w:tr>
      <w:tr w:rsidR="00BC130B" w:rsidRPr="00BC130B" w14:paraId="2BF4D0CC" w14:textId="77777777" w:rsidTr="00E6793F">
        <w:tc>
          <w:tcPr>
            <w:tcW w:w="604" w:type="dxa"/>
          </w:tcPr>
          <w:p w14:paraId="13F7EB85" w14:textId="77777777" w:rsidR="004E09C0" w:rsidRPr="00BC130B" w:rsidRDefault="004E09C0" w:rsidP="00E6793F">
            <w:pPr>
              <w:pStyle w:val="tabteksts"/>
            </w:pPr>
            <w:r w:rsidRPr="00BC130B">
              <w:t>3.</w:t>
            </w:r>
          </w:p>
        </w:tc>
        <w:tc>
          <w:tcPr>
            <w:tcW w:w="1417" w:type="dxa"/>
          </w:tcPr>
          <w:p w14:paraId="2912FA80" w14:textId="77777777" w:rsidR="004E09C0" w:rsidRPr="00BC130B" w:rsidRDefault="004E09C0" w:rsidP="00E6793F">
            <w:pPr>
              <w:pStyle w:val="tabteksts"/>
            </w:pPr>
            <w:r w:rsidRPr="00BC130B">
              <w:t>Sociālā rehabilitācija</w:t>
            </w:r>
          </w:p>
        </w:tc>
        <w:tc>
          <w:tcPr>
            <w:tcW w:w="1701" w:type="dxa"/>
          </w:tcPr>
          <w:p w14:paraId="5820C848" w14:textId="77777777" w:rsidR="004E09C0" w:rsidRPr="00BC130B" w:rsidRDefault="004E09C0" w:rsidP="00E6793F">
            <w:pPr>
              <w:pStyle w:val="tabteksts"/>
            </w:pPr>
            <w:r w:rsidRPr="00BC130B">
              <w:t>No prettiesiskām darbībām cietušie bērni</w:t>
            </w:r>
          </w:p>
        </w:tc>
        <w:tc>
          <w:tcPr>
            <w:tcW w:w="3119" w:type="dxa"/>
          </w:tcPr>
          <w:p w14:paraId="7CB04C71" w14:textId="77777777" w:rsidR="004E09C0" w:rsidRPr="00BC130B" w:rsidRDefault="004E09C0" w:rsidP="00E6793F">
            <w:pPr>
              <w:pStyle w:val="tabteksts"/>
            </w:pPr>
            <w:r w:rsidRPr="00BC130B">
              <w:t>Vardarbības seku mazināšana, pielietojot sociālā darba un sociālās rehabilitācijas metodes un tehnikas, sociālās funkcionēšanas stabilizēšana, sociālo iemaņu veidošana, u.c.</w:t>
            </w:r>
          </w:p>
        </w:tc>
        <w:tc>
          <w:tcPr>
            <w:tcW w:w="2940" w:type="dxa"/>
          </w:tcPr>
          <w:p w14:paraId="12718689" w14:textId="77777777" w:rsidR="004E09C0" w:rsidRPr="00BC130B" w:rsidRDefault="004E09C0" w:rsidP="00E6793F">
            <w:pPr>
              <w:pStyle w:val="tabteksts"/>
            </w:pPr>
            <w:r w:rsidRPr="00BC130B">
              <w:t>Labklājības ministrija.</w:t>
            </w:r>
          </w:p>
          <w:p w14:paraId="2842F66F" w14:textId="77777777" w:rsidR="004E09C0" w:rsidRPr="00BC130B" w:rsidRDefault="004E09C0" w:rsidP="00E6793F">
            <w:pPr>
              <w:pStyle w:val="tabteksts"/>
            </w:pPr>
            <w:r w:rsidRPr="00BC130B">
              <w:t>Finansējums tiek pārskaitīts Latvijas Bērnu fondam – uz valsts pārvaldes funkciju deleģējuma līguma pamata saskaņā ar Sociālo pakalpojumu un sociālās palīdzības likuma 13.panta 2.</w:t>
            </w:r>
            <w:r w:rsidRPr="00BC130B">
              <w:rPr>
                <w:vertAlign w:val="superscript"/>
              </w:rPr>
              <w:t>1</w:t>
            </w:r>
            <w:r w:rsidRPr="00BC130B">
              <w:t xml:space="preserve"> daļu</w:t>
            </w:r>
          </w:p>
        </w:tc>
      </w:tr>
      <w:tr w:rsidR="00BC130B" w:rsidRPr="00BC130B" w14:paraId="5D30F3C1" w14:textId="77777777" w:rsidTr="00E6793F">
        <w:tc>
          <w:tcPr>
            <w:tcW w:w="604" w:type="dxa"/>
          </w:tcPr>
          <w:p w14:paraId="69FAFF18" w14:textId="77777777" w:rsidR="004E09C0" w:rsidRPr="00BC130B" w:rsidRDefault="004E09C0" w:rsidP="00E6793F">
            <w:pPr>
              <w:pStyle w:val="tabteksts"/>
            </w:pPr>
            <w:r w:rsidRPr="00BC130B">
              <w:t>4.</w:t>
            </w:r>
          </w:p>
        </w:tc>
        <w:tc>
          <w:tcPr>
            <w:tcW w:w="1417" w:type="dxa"/>
          </w:tcPr>
          <w:p w14:paraId="5D192584" w14:textId="77777777" w:rsidR="004E09C0" w:rsidRPr="00BC130B" w:rsidRDefault="004E09C0" w:rsidP="00E6793F">
            <w:pPr>
              <w:pStyle w:val="tabteksts"/>
            </w:pPr>
            <w:r w:rsidRPr="00BC130B">
              <w:t xml:space="preserve">Sociālā </w:t>
            </w:r>
            <w:r w:rsidRPr="00BC130B">
              <w:lastRenderedPageBreak/>
              <w:t>rehabilitācija</w:t>
            </w:r>
          </w:p>
        </w:tc>
        <w:tc>
          <w:tcPr>
            <w:tcW w:w="1701" w:type="dxa"/>
          </w:tcPr>
          <w:p w14:paraId="28C12514" w14:textId="77777777" w:rsidR="004E09C0" w:rsidRPr="00BC130B" w:rsidRDefault="004E09C0" w:rsidP="00E6793F">
            <w:pPr>
              <w:pStyle w:val="tabteksts"/>
            </w:pPr>
            <w:r w:rsidRPr="00BC130B">
              <w:lastRenderedPageBreak/>
              <w:t xml:space="preserve">No psihoaktīvām </w:t>
            </w:r>
            <w:r w:rsidRPr="00BC130B">
              <w:lastRenderedPageBreak/>
              <w:t>vielām atkarīgie bērni un pilngadīgas personas</w:t>
            </w:r>
          </w:p>
        </w:tc>
        <w:tc>
          <w:tcPr>
            <w:tcW w:w="3119" w:type="dxa"/>
          </w:tcPr>
          <w:p w14:paraId="14B827DE" w14:textId="77777777" w:rsidR="004E09C0" w:rsidRPr="00BC130B" w:rsidRDefault="004E09C0" w:rsidP="00E6793F">
            <w:pPr>
              <w:pStyle w:val="tabteksts"/>
            </w:pPr>
            <w:r w:rsidRPr="00BC130B">
              <w:lastRenderedPageBreak/>
              <w:t xml:space="preserve">Sociālās rehabilitācijas kurss bērniem </w:t>
            </w:r>
            <w:r w:rsidRPr="00BC130B">
              <w:lastRenderedPageBreak/>
              <w:t>līdz 18 mēnešiem, pilngadīgām personām – līdz 12 mēnešiem:</w:t>
            </w:r>
          </w:p>
          <w:p w14:paraId="77DE1A94" w14:textId="77777777" w:rsidR="004E09C0" w:rsidRPr="00BC130B" w:rsidRDefault="004E09C0" w:rsidP="00E6793F">
            <w:pPr>
              <w:pStyle w:val="tabteksts"/>
            </w:pPr>
            <w:r w:rsidRPr="00BC130B">
              <w:t>individuālās un grupu psihokorekcijas nodarbības psihisko procesu attīstīšanai,</w:t>
            </w:r>
          </w:p>
          <w:p w14:paraId="1EAEA30B" w14:textId="77777777" w:rsidR="004E09C0" w:rsidRPr="00BC130B" w:rsidRDefault="004E09C0" w:rsidP="00E6793F">
            <w:pPr>
              <w:pStyle w:val="tabteksts"/>
            </w:pPr>
            <w:r w:rsidRPr="00BC130B">
              <w:t>motivācija un norobežošana no lietotāja vides, rehabilitācijas potenciāla izvērtēšana, pašaprūpes un pašapkalpošanās iemaņu apguve un uzlabošana, darba terapija, u.c.</w:t>
            </w:r>
          </w:p>
        </w:tc>
        <w:tc>
          <w:tcPr>
            <w:tcW w:w="2940" w:type="dxa"/>
          </w:tcPr>
          <w:p w14:paraId="2CB19977" w14:textId="77777777" w:rsidR="004E09C0" w:rsidRPr="00BC130B" w:rsidRDefault="004E09C0" w:rsidP="00E6793F">
            <w:pPr>
              <w:pStyle w:val="tabteksts"/>
            </w:pPr>
            <w:r w:rsidRPr="00BC130B">
              <w:lastRenderedPageBreak/>
              <w:t>Labklājības ministrija.</w:t>
            </w:r>
          </w:p>
          <w:p w14:paraId="3459341C" w14:textId="77777777" w:rsidR="004E09C0" w:rsidRPr="00BC130B" w:rsidRDefault="004E09C0" w:rsidP="00E6793F">
            <w:pPr>
              <w:pStyle w:val="tabteksts"/>
            </w:pPr>
            <w:r w:rsidRPr="00BC130B">
              <w:lastRenderedPageBreak/>
              <w:t>Finansējums tiek pārskaitīts konkursa rezultātā izvēlētām līgumorganizācijām</w:t>
            </w:r>
          </w:p>
        </w:tc>
      </w:tr>
      <w:tr w:rsidR="00BC130B" w:rsidRPr="00BC130B" w14:paraId="5616DA4B" w14:textId="77777777" w:rsidTr="00E6793F">
        <w:tc>
          <w:tcPr>
            <w:tcW w:w="604" w:type="dxa"/>
          </w:tcPr>
          <w:p w14:paraId="3A042E4C" w14:textId="77777777" w:rsidR="004E09C0" w:rsidRPr="00BC130B" w:rsidRDefault="004E09C0" w:rsidP="00E6793F">
            <w:pPr>
              <w:pStyle w:val="tabteksts"/>
            </w:pPr>
            <w:r w:rsidRPr="00BC130B">
              <w:lastRenderedPageBreak/>
              <w:t>5.</w:t>
            </w:r>
          </w:p>
        </w:tc>
        <w:tc>
          <w:tcPr>
            <w:tcW w:w="1417" w:type="dxa"/>
          </w:tcPr>
          <w:p w14:paraId="4D70E4C3" w14:textId="77777777" w:rsidR="004E09C0" w:rsidRPr="00BC130B" w:rsidRDefault="004E09C0" w:rsidP="00E6793F">
            <w:pPr>
              <w:pStyle w:val="tabteksts"/>
            </w:pPr>
            <w:r w:rsidRPr="00BC130B">
              <w:t>Sociālā rehabilitācija</w:t>
            </w:r>
          </w:p>
        </w:tc>
        <w:tc>
          <w:tcPr>
            <w:tcW w:w="1701" w:type="dxa"/>
          </w:tcPr>
          <w:p w14:paraId="7F04EDCB" w14:textId="77777777" w:rsidR="004E09C0" w:rsidRPr="00BC130B" w:rsidRDefault="004E09C0" w:rsidP="00E6793F">
            <w:pPr>
              <w:pStyle w:val="tabteksts"/>
            </w:pPr>
            <w:r w:rsidRPr="00BC130B">
              <w:t>Cilvēku tirdzniecības upuri</w:t>
            </w:r>
          </w:p>
        </w:tc>
        <w:tc>
          <w:tcPr>
            <w:tcW w:w="3119" w:type="dxa"/>
          </w:tcPr>
          <w:p w14:paraId="7B238698" w14:textId="77777777" w:rsidR="004E09C0" w:rsidRPr="00BC130B" w:rsidRDefault="004E09C0" w:rsidP="00E6793F">
            <w:pPr>
              <w:pStyle w:val="tabteksts"/>
            </w:pPr>
            <w:r w:rsidRPr="00BC130B">
              <w:t>Pakalpojumi līdz 6 mēnešiem vienai personai:</w:t>
            </w:r>
          </w:p>
          <w:p w14:paraId="1CEF6D2E" w14:textId="77777777" w:rsidR="004E09C0" w:rsidRPr="00BC130B" w:rsidRDefault="004E09C0" w:rsidP="00E6793F">
            <w:pPr>
              <w:pStyle w:val="tabteksts"/>
            </w:pPr>
            <w:r w:rsidRPr="00BC130B">
              <w:t>drošs patvērums, pārtika, speciālistu konsultācijas, transporta izdevumi, atbalsts kriminālprocesa laikā līdz 150 stundām gadā.</w:t>
            </w:r>
          </w:p>
        </w:tc>
        <w:tc>
          <w:tcPr>
            <w:tcW w:w="2940" w:type="dxa"/>
          </w:tcPr>
          <w:p w14:paraId="283C5035" w14:textId="77777777" w:rsidR="004E09C0" w:rsidRPr="00BC130B" w:rsidRDefault="004E09C0" w:rsidP="00E6793F">
            <w:pPr>
              <w:pStyle w:val="tabteksts"/>
            </w:pPr>
            <w:r w:rsidRPr="00BC130B">
              <w:t>Labklājības ministrija.</w:t>
            </w:r>
          </w:p>
          <w:p w14:paraId="2CDDDA92" w14:textId="77777777" w:rsidR="004E09C0" w:rsidRPr="00BC130B" w:rsidRDefault="004E09C0" w:rsidP="00E6793F">
            <w:pPr>
              <w:pStyle w:val="tabteksts"/>
            </w:pPr>
            <w:r w:rsidRPr="00BC130B">
              <w:t>Finansējums tiek pārskaitīts konkursa rezultātā izvēlētām līgumorganizācijām</w:t>
            </w:r>
          </w:p>
        </w:tc>
      </w:tr>
      <w:tr w:rsidR="00BC130B" w:rsidRPr="00BC130B" w14:paraId="698DF811" w14:textId="77777777" w:rsidTr="00E6793F">
        <w:tc>
          <w:tcPr>
            <w:tcW w:w="604" w:type="dxa"/>
          </w:tcPr>
          <w:p w14:paraId="45C1657C" w14:textId="77777777" w:rsidR="004E09C0" w:rsidRPr="00BC130B" w:rsidRDefault="004E09C0" w:rsidP="00E6793F">
            <w:pPr>
              <w:pStyle w:val="tabteksts"/>
            </w:pPr>
            <w:r w:rsidRPr="00BC130B">
              <w:t>6.</w:t>
            </w:r>
          </w:p>
        </w:tc>
        <w:tc>
          <w:tcPr>
            <w:tcW w:w="1417" w:type="dxa"/>
          </w:tcPr>
          <w:p w14:paraId="275F11A7" w14:textId="77777777" w:rsidR="004E09C0" w:rsidRPr="00BC130B" w:rsidRDefault="004E09C0" w:rsidP="00E6793F">
            <w:pPr>
              <w:pStyle w:val="tabteksts"/>
            </w:pPr>
            <w:r w:rsidRPr="00BC130B">
              <w:t>Tehnisko palīglīdzekļu nodrošināšana</w:t>
            </w:r>
          </w:p>
        </w:tc>
        <w:tc>
          <w:tcPr>
            <w:tcW w:w="1701" w:type="dxa"/>
          </w:tcPr>
          <w:p w14:paraId="0534F1B6" w14:textId="77777777" w:rsidR="004E09C0" w:rsidRPr="00BC130B" w:rsidRDefault="004E09C0" w:rsidP="00E6793F">
            <w:pPr>
              <w:pStyle w:val="tabteksts"/>
            </w:pPr>
            <w:r w:rsidRPr="00BC130B">
              <w:t>Personām ar ilgstošiem vai nepārejošiem organisma funkciju traucējumiem vai anatomiskajiem defektiem</w:t>
            </w:r>
          </w:p>
        </w:tc>
        <w:tc>
          <w:tcPr>
            <w:tcW w:w="3119" w:type="dxa"/>
          </w:tcPr>
          <w:p w14:paraId="5B2995E1" w14:textId="77777777" w:rsidR="004E09C0" w:rsidRPr="00BC130B" w:rsidRDefault="004E09C0" w:rsidP="00E6793F">
            <w:pPr>
              <w:pStyle w:val="tabteksts"/>
            </w:pPr>
            <w:r w:rsidRPr="00BC130B">
              <w:t>Protēzes, ortozes, ortopēdiskie apavi, komunikācijas palīglīdzekļi,</w:t>
            </w:r>
          </w:p>
          <w:p w14:paraId="6567AC82" w14:textId="77777777" w:rsidR="004E09C0" w:rsidRPr="00BC130B" w:rsidRDefault="004E09C0" w:rsidP="00E6793F">
            <w:pPr>
              <w:pStyle w:val="tabteksts"/>
            </w:pPr>
            <w:r w:rsidRPr="00BC130B">
              <w:t>personiskās pārvietošanās palīglīdzekļi, personiskās aprūpes palīglīdzekļi, u.c.</w:t>
            </w:r>
          </w:p>
        </w:tc>
        <w:tc>
          <w:tcPr>
            <w:tcW w:w="2940" w:type="dxa"/>
          </w:tcPr>
          <w:p w14:paraId="5551D3E9" w14:textId="77777777" w:rsidR="004E09C0" w:rsidRPr="00BC130B" w:rsidRDefault="004E09C0" w:rsidP="00E6793F">
            <w:pPr>
              <w:pStyle w:val="tabteksts"/>
            </w:pPr>
            <w:r w:rsidRPr="00BC130B">
              <w:t>Labklājības ministrija.</w:t>
            </w:r>
          </w:p>
          <w:p w14:paraId="3F3B85EF" w14:textId="77777777" w:rsidR="004E09C0" w:rsidRPr="00BC130B" w:rsidRDefault="004E09C0" w:rsidP="00E6793F">
            <w:pPr>
              <w:pStyle w:val="tabteksts"/>
            </w:pPr>
            <w:r w:rsidRPr="00BC130B">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13.panta 2.</w:t>
            </w:r>
            <w:r w:rsidRPr="00BC130B">
              <w:rPr>
                <w:vertAlign w:val="superscript"/>
              </w:rPr>
              <w:t>1</w:t>
            </w:r>
            <w:r w:rsidRPr="00BC130B">
              <w:t xml:space="preserve"> daļu un 2.</w:t>
            </w:r>
            <w:r w:rsidRPr="00BC130B">
              <w:rPr>
                <w:vertAlign w:val="superscript"/>
              </w:rPr>
              <w:t>2</w:t>
            </w:r>
            <w:r w:rsidRPr="00BC130B">
              <w:t xml:space="preserve"> daļu</w:t>
            </w:r>
          </w:p>
        </w:tc>
      </w:tr>
      <w:tr w:rsidR="00BC130B" w:rsidRPr="00BC130B" w14:paraId="1F5F43FE" w14:textId="77777777" w:rsidTr="00E6793F">
        <w:tc>
          <w:tcPr>
            <w:tcW w:w="604" w:type="dxa"/>
          </w:tcPr>
          <w:p w14:paraId="067280A4" w14:textId="77777777" w:rsidR="004E09C0" w:rsidRPr="00BC130B" w:rsidRDefault="004E09C0" w:rsidP="00E6793F">
            <w:pPr>
              <w:pStyle w:val="tabteksts"/>
            </w:pPr>
            <w:r w:rsidRPr="00BC130B">
              <w:t>7.</w:t>
            </w:r>
          </w:p>
        </w:tc>
        <w:tc>
          <w:tcPr>
            <w:tcW w:w="1417" w:type="dxa"/>
          </w:tcPr>
          <w:p w14:paraId="71BDCC99" w14:textId="77777777" w:rsidR="004E09C0" w:rsidRPr="00BC130B" w:rsidRDefault="004E09C0" w:rsidP="00E6793F">
            <w:pPr>
              <w:pStyle w:val="tabteksts"/>
            </w:pPr>
            <w:r w:rsidRPr="00BC130B">
              <w:t>Grupu mājas (dzīvokļi)</w:t>
            </w:r>
          </w:p>
        </w:tc>
        <w:tc>
          <w:tcPr>
            <w:tcW w:w="1701" w:type="dxa"/>
          </w:tcPr>
          <w:p w14:paraId="195EEC31" w14:textId="77777777" w:rsidR="004E09C0" w:rsidRPr="00BC130B" w:rsidRDefault="004E09C0" w:rsidP="00E6793F">
            <w:pPr>
              <w:pStyle w:val="tabteksts"/>
            </w:pPr>
            <w:r w:rsidRPr="00BC130B">
              <w:t>Personas ar garīga rakstura traucējumiem</w:t>
            </w:r>
          </w:p>
        </w:tc>
        <w:tc>
          <w:tcPr>
            <w:tcW w:w="3119" w:type="dxa"/>
          </w:tcPr>
          <w:p w14:paraId="6997C8C6" w14:textId="77777777" w:rsidR="004E09C0" w:rsidRPr="00BC130B" w:rsidRDefault="004E09C0" w:rsidP="00E6793F">
            <w:pPr>
              <w:pStyle w:val="tabteksts"/>
            </w:pPr>
            <w:r w:rsidRPr="00BC130B">
              <w:t>Mājoklis, pašaprūpes prasmju un sociālo prasmju korekcija, sadarbības prasmju veicināšana, kas saistītas ar sociālo un nodarbinātības jautājumu risināšanu valsts un pašvaldības institūcijās, klienta individuālā sociālās rehabilitācijas plāna izstrādāšana un īstenošana, personiskā atbalsta sniegšana darba meklējumos un jaunu darba iemaņu apgūšanā, citi klientam nepieciešamie pakalpojumi – psiholoģiskais atbalsts, konsultācijas, informācijas sniegšana, personīgo interešu un tiesību aizstāvēšana.</w:t>
            </w:r>
          </w:p>
          <w:p w14:paraId="7EFE3DE0" w14:textId="77777777" w:rsidR="004E09C0" w:rsidRPr="00BC130B" w:rsidRDefault="004E09C0" w:rsidP="00E6793F">
            <w:pPr>
              <w:pStyle w:val="tabteksts"/>
            </w:pPr>
            <w:r w:rsidRPr="00BC130B">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2940" w:type="dxa"/>
          </w:tcPr>
          <w:p w14:paraId="7A98B46E" w14:textId="77777777" w:rsidR="004E09C0" w:rsidRPr="00BC130B" w:rsidRDefault="004E09C0" w:rsidP="00E6793F">
            <w:pPr>
              <w:pStyle w:val="tabteksts"/>
            </w:pPr>
            <w:r w:rsidRPr="00BC130B">
              <w:t>Labklājības ministrija.</w:t>
            </w:r>
          </w:p>
          <w:p w14:paraId="4F4EDC1E" w14:textId="77777777" w:rsidR="004E09C0" w:rsidRPr="00BC130B" w:rsidRDefault="004E09C0" w:rsidP="00E6793F">
            <w:pPr>
              <w:pStyle w:val="tabteksts"/>
            </w:pPr>
            <w:r w:rsidRPr="00BC130B">
              <w:t>Valsts līdzfinansējumu var saņemt pašvaldību iestādes vai iestādes, kuras saņēmušas pašvaldību finansējumu</w:t>
            </w:r>
          </w:p>
        </w:tc>
      </w:tr>
      <w:tr w:rsidR="00BC130B" w:rsidRPr="00BC130B" w14:paraId="5821466D" w14:textId="77777777" w:rsidTr="00E6793F">
        <w:tc>
          <w:tcPr>
            <w:tcW w:w="604" w:type="dxa"/>
          </w:tcPr>
          <w:p w14:paraId="24C019A1" w14:textId="77777777" w:rsidR="004E09C0" w:rsidRPr="00BC130B" w:rsidRDefault="004E09C0" w:rsidP="00E6793F">
            <w:pPr>
              <w:pStyle w:val="tabteksts"/>
            </w:pPr>
            <w:r w:rsidRPr="00BC130B">
              <w:t>8.</w:t>
            </w:r>
          </w:p>
        </w:tc>
        <w:tc>
          <w:tcPr>
            <w:tcW w:w="1417" w:type="dxa"/>
          </w:tcPr>
          <w:p w14:paraId="78A3EB5C" w14:textId="77777777" w:rsidR="004E09C0" w:rsidRPr="00BC130B" w:rsidRDefault="004E09C0" w:rsidP="00E6793F">
            <w:pPr>
              <w:pStyle w:val="tabteksts"/>
            </w:pPr>
            <w:r w:rsidRPr="00BC130B">
              <w:t>Dienas centri</w:t>
            </w:r>
          </w:p>
        </w:tc>
        <w:tc>
          <w:tcPr>
            <w:tcW w:w="1701" w:type="dxa"/>
          </w:tcPr>
          <w:p w14:paraId="43891944" w14:textId="77777777" w:rsidR="004E09C0" w:rsidRPr="00BC130B" w:rsidRDefault="004E09C0" w:rsidP="00E6793F">
            <w:pPr>
              <w:pStyle w:val="tabteksts"/>
            </w:pPr>
            <w:r w:rsidRPr="00BC130B">
              <w:t>Personas ar garīga rakstura traucējumiem</w:t>
            </w:r>
          </w:p>
        </w:tc>
        <w:tc>
          <w:tcPr>
            <w:tcW w:w="3119" w:type="dxa"/>
          </w:tcPr>
          <w:p w14:paraId="7D9B0E74" w14:textId="77777777" w:rsidR="004E09C0" w:rsidRPr="00BC130B" w:rsidRDefault="004E09C0" w:rsidP="00E6793F">
            <w:pPr>
              <w:pStyle w:val="tabteksts"/>
            </w:pPr>
            <w:r w:rsidRPr="00BC130B">
              <w:t>Uzturēšanās dienas aprūpes centrā darba dienās, t.sk. attīstošas nodarbī</w:t>
            </w:r>
            <w:r w:rsidRPr="00BC130B">
              <w:softHyphen/>
              <w:t>bas, atbalsts klienta problēmu risinā</w:t>
            </w:r>
            <w:r w:rsidRPr="00BC130B">
              <w:softHyphen/>
              <w:t>šanā un pašaprūpes un attīstības spēju veicināšanā.</w:t>
            </w:r>
          </w:p>
          <w:p w14:paraId="408686A8" w14:textId="77777777" w:rsidR="004E09C0" w:rsidRPr="00BC130B" w:rsidRDefault="004E09C0" w:rsidP="00E6793F">
            <w:pPr>
              <w:pStyle w:val="tabteksts"/>
            </w:pPr>
            <w:r w:rsidRPr="00BC130B">
              <w:t>Valsts nodrošina līdzfinansējumu die</w:t>
            </w:r>
            <w:r w:rsidRPr="00BC130B">
              <w:softHyphen/>
              <w:t>nas centru izveidošanas un uzturēšanas izdevumiem:</w:t>
            </w:r>
          </w:p>
          <w:p w14:paraId="03E8A118" w14:textId="77777777" w:rsidR="004E09C0" w:rsidRPr="00BC130B" w:rsidRDefault="004E09C0" w:rsidP="00E6793F">
            <w:pPr>
              <w:pStyle w:val="tabteksts"/>
            </w:pPr>
            <w:r w:rsidRPr="00BC130B">
              <w:t>centru izveidošanas gadā – 80%, darbības pirmajā gadā – 60%, otrajā gadā – 40%, trešajā gadā – 20% apmērā.</w:t>
            </w:r>
          </w:p>
        </w:tc>
        <w:tc>
          <w:tcPr>
            <w:tcW w:w="2940" w:type="dxa"/>
          </w:tcPr>
          <w:p w14:paraId="0E78C2D4" w14:textId="77777777" w:rsidR="004E09C0" w:rsidRPr="00BC130B" w:rsidRDefault="004E09C0" w:rsidP="00E6793F">
            <w:pPr>
              <w:pStyle w:val="tabteksts"/>
            </w:pPr>
            <w:r w:rsidRPr="00BC130B">
              <w:t>Labklājības ministrija.</w:t>
            </w:r>
          </w:p>
          <w:p w14:paraId="49D6FFD4" w14:textId="77777777" w:rsidR="004E09C0" w:rsidRPr="00BC130B" w:rsidRDefault="004E09C0" w:rsidP="00E6793F">
            <w:pPr>
              <w:pStyle w:val="tabteksts"/>
            </w:pPr>
            <w:r w:rsidRPr="00BC130B">
              <w:t>Valsts līdzfinansējumu var saņemt pašvaldību iestādes vai iestādes, kuras saņēmušas pašvaldību finansējumu</w:t>
            </w:r>
          </w:p>
        </w:tc>
      </w:tr>
      <w:tr w:rsidR="00BC130B" w:rsidRPr="00BC130B" w14:paraId="3B395DD5" w14:textId="77777777" w:rsidTr="00E6793F">
        <w:tc>
          <w:tcPr>
            <w:tcW w:w="604" w:type="dxa"/>
          </w:tcPr>
          <w:p w14:paraId="0F979858" w14:textId="77777777" w:rsidR="004E09C0" w:rsidRPr="00BC130B" w:rsidRDefault="004E09C0" w:rsidP="00E6793F">
            <w:pPr>
              <w:pStyle w:val="tabteksts"/>
            </w:pPr>
            <w:r w:rsidRPr="00BC130B">
              <w:t>9.</w:t>
            </w:r>
          </w:p>
        </w:tc>
        <w:tc>
          <w:tcPr>
            <w:tcW w:w="1417" w:type="dxa"/>
          </w:tcPr>
          <w:p w14:paraId="45BC2C27" w14:textId="77777777" w:rsidR="004E09C0" w:rsidRPr="00BC130B" w:rsidRDefault="004E09C0" w:rsidP="00E6793F">
            <w:pPr>
              <w:pStyle w:val="tabteksts"/>
            </w:pPr>
            <w:r w:rsidRPr="00BC130B">
              <w:t xml:space="preserve">Ilgstoša sociālā aprūpe un </w:t>
            </w:r>
            <w:r w:rsidRPr="00BC130B">
              <w:lastRenderedPageBreak/>
              <w:t>sociālā rehabilitācija institūcijā</w:t>
            </w:r>
          </w:p>
        </w:tc>
        <w:tc>
          <w:tcPr>
            <w:tcW w:w="1701" w:type="dxa"/>
          </w:tcPr>
          <w:p w14:paraId="5EF6B93F" w14:textId="77777777" w:rsidR="004E09C0" w:rsidRPr="00BC130B" w:rsidRDefault="004E09C0" w:rsidP="00E6793F">
            <w:pPr>
              <w:pStyle w:val="tabteksts"/>
            </w:pPr>
            <w:r w:rsidRPr="00BC130B">
              <w:lastRenderedPageBreak/>
              <w:t xml:space="preserve">Pieaugušas personas ar smagiem garīga </w:t>
            </w:r>
            <w:r w:rsidRPr="00BC130B">
              <w:lastRenderedPageBreak/>
              <w:t>rakstura traucējumiem (personas ar I un II grupas invaliditāti)</w:t>
            </w:r>
          </w:p>
        </w:tc>
        <w:tc>
          <w:tcPr>
            <w:tcW w:w="3119" w:type="dxa"/>
          </w:tcPr>
          <w:p w14:paraId="3A2D8100" w14:textId="77777777" w:rsidR="004E09C0" w:rsidRPr="00BC130B" w:rsidRDefault="004E09C0" w:rsidP="00E6793F">
            <w:pPr>
              <w:pStyle w:val="tabteksts"/>
            </w:pPr>
            <w:r w:rsidRPr="00BC130B">
              <w:lastRenderedPageBreak/>
              <w:t xml:space="preserve">Pastāvīga dzīvesvieta, diennakts aprūpe, sociālā rehabilitācija, iespējas </w:t>
            </w:r>
            <w:r w:rsidRPr="00BC130B">
              <w:lastRenderedPageBreak/>
              <w:t>atpūtai un nodarbībām, atbalsts klienta problēmu risināšanā, reģistrācija pie ģimenes ārsta, ģimenes ārsta un citu speciālistu nozīmētā ārstēšanas plāna izpilde u.c.</w:t>
            </w:r>
          </w:p>
        </w:tc>
        <w:tc>
          <w:tcPr>
            <w:tcW w:w="2940" w:type="dxa"/>
          </w:tcPr>
          <w:p w14:paraId="7EBAB20A" w14:textId="77777777" w:rsidR="004E09C0" w:rsidRPr="00BC130B" w:rsidRDefault="004E09C0" w:rsidP="00E6793F">
            <w:pPr>
              <w:pStyle w:val="tabteksts"/>
            </w:pPr>
            <w:r w:rsidRPr="00BC130B">
              <w:lastRenderedPageBreak/>
              <w:t>Labklājības ministrija.</w:t>
            </w:r>
          </w:p>
          <w:p w14:paraId="5B4D300E" w14:textId="77777777" w:rsidR="004E09C0" w:rsidRPr="00BC130B" w:rsidRDefault="004E09C0" w:rsidP="00E6793F">
            <w:pPr>
              <w:pStyle w:val="tabteksts"/>
            </w:pPr>
            <w:r w:rsidRPr="00BC130B">
              <w:t xml:space="preserve">Finansējums tiek pārskaitīts konkursa </w:t>
            </w:r>
            <w:r w:rsidRPr="00BC130B">
              <w:lastRenderedPageBreak/>
              <w:t>rezultātā izvēlētām līgumorganizācijām un psihoneiroloģiskajām slimnīcām, kuras pakalpojumus nodrošina saskaņā ar MK 22.12.2010. rīkojumu Nr.749 „Par ilgstošas sociālās aprūpes un sociālās rehabilitācijas pakalpojumu nodrošināšanu valsts sabiedrībā ar ierobežotu atbildību „Rīgas psihiat</w:t>
            </w:r>
            <w:r w:rsidRPr="00BC130B">
              <w:softHyphen/>
              <w:t>rijas un narkoloģijas centrs”, valsts sabiedrībā ar ierobežotu atbildību „Daugavpils psihoneiroloģiskā slimnīca”, valsts sabiedrībā ar ierobežotu atbildību „Slimnīca ”Ģintermuiža”" un valsts sabiedrībā ar ierobežotu atbildību "Strenču psihoneiroloģiskā slimnīca””</w:t>
            </w:r>
          </w:p>
        </w:tc>
      </w:tr>
      <w:tr w:rsidR="00BC130B" w:rsidRPr="00BC130B" w14:paraId="66827F13" w14:textId="77777777" w:rsidTr="00E6793F">
        <w:tc>
          <w:tcPr>
            <w:tcW w:w="604" w:type="dxa"/>
          </w:tcPr>
          <w:p w14:paraId="22D17891" w14:textId="77777777" w:rsidR="004E09C0" w:rsidRPr="00BC130B" w:rsidRDefault="004E09C0" w:rsidP="00E6793F">
            <w:pPr>
              <w:pStyle w:val="tabteksts"/>
            </w:pPr>
            <w:r w:rsidRPr="00BC130B">
              <w:lastRenderedPageBreak/>
              <w:t>10.</w:t>
            </w:r>
          </w:p>
        </w:tc>
        <w:tc>
          <w:tcPr>
            <w:tcW w:w="1417" w:type="dxa"/>
          </w:tcPr>
          <w:p w14:paraId="590B1164" w14:textId="77777777" w:rsidR="004E09C0" w:rsidRPr="00BC130B" w:rsidRDefault="004E09C0" w:rsidP="00E6793F">
            <w:pPr>
              <w:pStyle w:val="tabteksts"/>
            </w:pPr>
            <w:r w:rsidRPr="00BC130B">
              <w:t>Atbalsts mājokļa pielāgošanai</w:t>
            </w:r>
          </w:p>
        </w:tc>
        <w:tc>
          <w:tcPr>
            <w:tcW w:w="1701" w:type="dxa"/>
          </w:tcPr>
          <w:p w14:paraId="18A70472" w14:textId="77777777" w:rsidR="004E09C0" w:rsidRPr="00BC130B" w:rsidRDefault="004E09C0" w:rsidP="00E6793F">
            <w:pPr>
              <w:pStyle w:val="tabteksts"/>
            </w:pPr>
            <w:r w:rsidRPr="00BC130B">
              <w:t>Personas ar I grupas invaliditāti,</w:t>
            </w:r>
          </w:p>
          <w:p w14:paraId="5A623818" w14:textId="77777777" w:rsidR="004E09C0" w:rsidRPr="00BC130B" w:rsidRDefault="004E09C0" w:rsidP="00E6793F">
            <w:pPr>
              <w:pStyle w:val="tabteksts"/>
            </w:pPr>
            <w:r w:rsidRPr="00BC130B">
              <w:t>personas ar II grupas redzes vai dzirdes invaliditāti un personas līdz 18 gadu vecumam, kurām noteiktas medicīniskās indikā</w:t>
            </w:r>
            <w:r w:rsidRPr="00BC130B">
              <w:softHyphen/>
              <w:t>cijas bērna invalīda īpašas kopšanas nepieciešamībai</w:t>
            </w:r>
          </w:p>
        </w:tc>
        <w:tc>
          <w:tcPr>
            <w:tcW w:w="3119" w:type="dxa"/>
          </w:tcPr>
          <w:p w14:paraId="050ED0C8" w14:textId="77777777" w:rsidR="004E09C0" w:rsidRPr="00BC130B" w:rsidRDefault="004E09C0" w:rsidP="00E6793F">
            <w:pPr>
              <w:pStyle w:val="tabteksts"/>
            </w:pPr>
            <w:r w:rsidRPr="00BC130B">
              <w:t>Valsts finansējums, lai atlīdzinātu samaksātos kredīta procentus kredītam, kas ņemts mājokļa pielāgošanai</w:t>
            </w:r>
          </w:p>
        </w:tc>
        <w:tc>
          <w:tcPr>
            <w:tcW w:w="2940" w:type="dxa"/>
          </w:tcPr>
          <w:p w14:paraId="246C36E4" w14:textId="383424FA" w:rsidR="004E09C0" w:rsidRPr="00BC130B" w:rsidRDefault="004E09C0" w:rsidP="00E6793F">
            <w:pPr>
              <w:pStyle w:val="tabteksts"/>
            </w:pPr>
            <w:r w:rsidRPr="00BC130B">
              <w:t>Labklā</w:t>
            </w:r>
            <w:r w:rsidR="00880BCB" w:rsidRPr="00BC130B">
              <w:t>jības ministrija</w:t>
            </w:r>
          </w:p>
        </w:tc>
      </w:tr>
      <w:tr w:rsidR="00BC130B" w:rsidRPr="00BC130B" w14:paraId="3A165194" w14:textId="77777777" w:rsidTr="00E6793F">
        <w:tc>
          <w:tcPr>
            <w:tcW w:w="604" w:type="dxa"/>
          </w:tcPr>
          <w:p w14:paraId="3751E939" w14:textId="77777777" w:rsidR="004E09C0" w:rsidRPr="00BC130B" w:rsidRDefault="004E09C0" w:rsidP="00E6793F">
            <w:pPr>
              <w:pStyle w:val="tabteksts"/>
            </w:pPr>
            <w:r w:rsidRPr="00BC130B">
              <w:t>11.</w:t>
            </w:r>
          </w:p>
        </w:tc>
        <w:tc>
          <w:tcPr>
            <w:tcW w:w="1417" w:type="dxa"/>
          </w:tcPr>
          <w:p w14:paraId="5C6D0A12" w14:textId="77777777" w:rsidR="004E09C0" w:rsidRPr="00BC130B" w:rsidRDefault="004E09C0" w:rsidP="00E6793F">
            <w:pPr>
              <w:pStyle w:val="tabteksts"/>
            </w:pPr>
            <w:r w:rsidRPr="00BC130B">
              <w:t>Psihologa pakalpojumi</w:t>
            </w:r>
          </w:p>
        </w:tc>
        <w:tc>
          <w:tcPr>
            <w:tcW w:w="1701" w:type="dxa"/>
          </w:tcPr>
          <w:p w14:paraId="5E2830A0" w14:textId="77777777" w:rsidR="004E09C0" w:rsidRPr="00BC130B" w:rsidRDefault="004E09C0" w:rsidP="00E6793F">
            <w:pPr>
              <w:pStyle w:val="tabteksts"/>
              <w:rPr>
                <w:i/>
                <w:iCs/>
              </w:rPr>
            </w:pPr>
            <w:r w:rsidRPr="00BC130B">
              <w:t>Personas līdz 18 gadiem, kurām invaliditāte noteikta pirmreizēji un kuras dzīvo ģimenē</w:t>
            </w:r>
          </w:p>
        </w:tc>
        <w:tc>
          <w:tcPr>
            <w:tcW w:w="3119" w:type="dxa"/>
          </w:tcPr>
          <w:p w14:paraId="46DE4D08" w14:textId="77777777" w:rsidR="004E09C0" w:rsidRPr="00BC130B" w:rsidRDefault="004E09C0" w:rsidP="00E6793F">
            <w:pPr>
              <w:pStyle w:val="tabteksts"/>
            </w:pPr>
            <w:r w:rsidRPr="00BC130B">
              <w:t>Divas 45 minūšu konsultācijas</w:t>
            </w:r>
          </w:p>
        </w:tc>
        <w:tc>
          <w:tcPr>
            <w:tcW w:w="2940" w:type="dxa"/>
          </w:tcPr>
          <w:p w14:paraId="593DFCC1" w14:textId="77777777" w:rsidR="004E09C0" w:rsidRPr="00BC130B" w:rsidRDefault="004E09C0" w:rsidP="00E6793F">
            <w:pPr>
              <w:pStyle w:val="tabteksts"/>
            </w:pPr>
            <w:r w:rsidRPr="00BC130B">
              <w:t xml:space="preserve">Labklājības ministrija.                     Finansējums tiek pārskaitīts pašvaldībām – saskaņā ar Invaliditātes likuma 12.panta pirmās daļas 8.punktu </w:t>
            </w:r>
          </w:p>
        </w:tc>
      </w:tr>
      <w:tr w:rsidR="00BC130B" w:rsidRPr="00BC130B" w14:paraId="6C2A8AA4" w14:textId="77777777" w:rsidTr="00E6793F">
        <w:tc>
          <w:tcPr>
            <w:tcW w:w="604" w:type="dxa"/>
          </w:tcPr>
          <w:p w14:paraId="05446FF7" w14:textId="77777777" w:rsidR="004E09C0" w:rsidRPr="00BC130B" w:rsidRDefault="004E09C0" w:rsidP="00E6793F">
            <w:pPr>
              <w:pStyle w:val="tabteksts"/>
            </w:pPr>
            <w:r w:rsidRPr="00BC130B">
              <w:t>12.</w:t>
            </w:r>
          </w:p>
        </w:tc>
        <w:tc>
          <w:tcPr>
            <w:tcW w:w="1417" w:type="dxa"/>
          </w:tcPr>
          <w:p w14:paraId="2D87F800" w14:textId="77777777" w:rsidR="004E09C0" w:rsidRPr="00BC130B" w:rsidRDefault="004E09C0" w:rsidP="00E6793F">
            <w:pPr>
              <w:pStyle w:val="tabteksts"/>
            </w:pPr>
            <w:r w:rsidRPr="00BC130B">
              <w:t>Surdotulka pakalpojumi</w:t>
            </w:r>
          </w:p>
          <w:p w14:paraId="5441E45A" w14:textId="77777777" w:rsidR="004E09C0" w:rsidRPr="00BC130B" w:rsidRDefault="004E09C0" w:rsidP="00E6793F">
            <w:pPr>
              <w:pStyle w:val="tabteksts"/>
            </w:pPr>
            <w:r w:rsidRPr="00BC130B">
              <w:t>izglītības programmas apguvei</w:t>
            </w:r>
          </w:p>
        </w:tc>
        <w:tc>
          <w:tcPr>
            <w:tcW w:w="1701" w:type="dxa"/>
          </w:tcPr>
          <w:p w14:paraId="7EE22E0D" w14:textId="77777777" w:rsidR="004E09C0" w:rsidRPr="00BC130B" w:rsidRDefault="004E09C0" w:rsidP="00E6793F">
            <w:pPr>
              <w:pStyle w:val="tabteksts"/>
            </w:pPr>
            <w:r w:rsidRPr="00BC130B">
              <w:t>Personas ar dzirdes invaliditāti, kuras iegūst profesionālo pamatizglītību, profesionālo vidējo izglītību un augstāko izglītību</w:t>
            </w:r>
          </w:p>
        </w:tc>
        <w:tc>
          <w:tcPr>
            <w:tcW w:w="3119" w:type="dxa"/>
          </w:tcPr>
          <w:p w14:paraId="460DB55D" w14:textId="77777777" w:rsidR="004E09C0" w:rsidRPr="00BC130B" w:rsidRDefault="004E09C0" w:rsidP="00E6793F">
            <w:pPr>
              <w:pStyle w:val="tabteksts"/>
            </w:pPr>
            <w:r w:rsidRPr="00BC130B">
              <w:t>Surdotulka klātbūtne mācību procesā – līdz 480 akadēmiskajām stundām viena mācību gada laikā</w:t>
            </w:r>
          </w:p>
          <w:p w14:paraId="16F38861" w14:textId="77777777" w:rsidR="004E09C0" w:rsidRPr="00BC130B" w:rsidRDefault="004E09C0" w:rsidP="00E6793F">
            <w:pPr>
              <w:pStyle w:val="tabteksts"/>
            </w:pPr>
          </w:p>
        </w:tc>
        <w:tc>
          <w:tcPr>
            <w:tcW w:w="2940" w:type="dxa"/>
          </w:tcPr>
          <w:p w14:paraId="17C3B1AE" w14:textId="77777777" w:rsidR="004E09C0" w:rsidRPr="00BC130B" w:rsidRDefault="004E09C0" w:rsidP="00E6793F">
            <w:pPr>
              <w:pStyle w:val="tabteksts"/>
            </w:pPr>
            <w:r w:rsidRPr="00BC130B">
              <w:t xml:space="preserve">Labklājības minsitrija. </w:t>
            </w:r>
          </w:p>
          <w:p w14:paraId="49841BC7" w14:textId="77777777" w:rsidR="004E09C0" w:rsidRPr="00BC130B" w:rsidRDefault="004E09C0" w:rsidP="00E6793F">
            <w:pPr>
              <w:pStyle w:val="tabteksts"/>
            </w:pPr>
            <w:r w:rsidRPr="00BC130B">
              <w:t>Finansējums tiek pārskaitīts Latvijas Nedzirdīgo savienībai – uz valsts pārvaldes funkciju deleģējuma līguma pamata saskaņā ar Invaliditātes likuma 13.panta 3.daļu</w:t>
            </w:r>
          </w:p>
        </w:tc>
      </w:tr>
      <w:tr w:rsidR="00BC130B" w:rsidRPr="00BC130B" w14:paraId="443848E5" w14:textId="77777777" w:rsidTr="00E6793F">
        <w:tc>
          <w:tcPr>
            <w:tcW w:w="604" w:type="dxa"/>
          </w:tcPr>
          <w:p w14:paraId="37159E41" w14:textId="77777777" w:rsidR="004E09C0" w:rsidRPr="00BC130B" w:rsidRDefault="004E09C0" w:rsidP="00E6793F">
            <w:pPr>
              <w:pStyle w:val="tabteksts"/>
            </w:pPr>
            <w:r w:rsidRPr="00BC130B">
              <w:t>13.</w:t>
            </w:r>
          </w:p>
        </w:tc>
        <w:tc>
          <w:tcPr>
            <w:tcW w:w="1417" w:type="dxa"/>
          </w:tcPr>
          <w:p w14:paraId="5364F403" w14:textId="77777777" w:rsidR="004E09C0" w:rsidRPr="00BC130B" w:rsidRDefault="004E09C0" w:rsidP="00E6793F">
            <w:pPr>
              <w:pStyle w:val="tabteksts"/>
            </w:pPr>
            <w:r w:rsidRPr="00BC130B">
              <w:t>Surdotulka pakalpojumi</w:t>
            </w:r>
          </w:p>
          <w:p w14:paraId="62F1ED1B" w14:textId="77777777" w:rsidR="004E09C0" w:rsidRPr="00BC130B" w:rsidRDefault="004E09C0" w:rsidP="00E6793F">
            <w:pPr>
              <w:pStyle w:val="tabteksts"/>
            </w:pPr>
            <w:r w:rsidRPr="00BC130B">
              <w:t>saskarsmes nodrošināšanai</w:t>
            </w:r>
          </w:p>
        </w:tc>
        <w:tc>
          <w:tcPr>
            <w:tcW w:w="1701" w:type="dxa"/>
          </w:tcPr>
          <w:p w14:paraId="762212BA" w14:textId="77777777" w:rsidR="004E09C0" w:rsidRPr="00BC130B" w:rsidRDefault="004E09C0" w:rsidP="00E6793F">
            <w:pPr>
              <w:pStyle w:val="tabteksts"/>
            </w:pPr>
            <w:r w:rsidRPr="00BC130B">
              <w:t>Personas ar dzirdes invaliditāti</w:t>
            </w:r>
          </w:p>
        </w:tc>
        <w:tc>
          <w:tcPr>
            <w:tcW w:w="3119" w:type="dxa"/>
          </w:tcPr>
          <w:p w14:paraId="14355552" w14:textId="77777777" w:rsidR="004E09C0" w:rsidRPr="00BC130B" w:rsidRDefault="004E09C0" w:rsidP="00E6793F">
            <w:pPr>
              <w:pStyle w:val="tabteksts"/>
            </w:pPr>
            <w:r w:rsidRPr="00BC130B">
              <w:t>Surdotulka klātbūtne saskarsmes procesā ar citām fiziskām un juridiskām personām – līdz 10 stundām mēnesī</w:t>
            </w:r>
          </w:p>
        </w:tc>
        <w:tc>
          <w:tcPr>
            <w:tcW w:w="2940" w:type="dxa"/>
          </w:tcPr>
          <w:p w14:paraId="5D16E60E" w14:textId="77777777" w:rsidR="004E09C0" w:rsidRPr="00BC130B" w:rsidRDefault="004E09C0" w:rsidP="00E6793F">
            <w:pPr>
              <w:pStyle w:val="tabteksts"/>
            </w:pPr>
            <w:r w:rsidRPr="00BC130B">
              <w:t xml:space="preserve">Labklājības minsitrija. </w:t>
            </w:r>
          </w:p>
          <w:p w14:paraId="52849AED" w14:textId="77777777" w:rsidR="004E09C0" w:rsidRPr="00BC130B" w:rsidRDefault="004E09C0" w:rsidP="00E6793F">
            <w:pPr>
              <w:pStyle w:val="tabteksts"/>
            </w:pPr>
            <w:r w:rsidRPr="00BC130B">
              <w:t>Finansējums tiek pārskaitīts Latvijas Nedzirdīgo savienībai – uz valsts pārvaldes funkciju deleģējuma līguma pamata saskaņā ar Invaliditātes likuma 13.panta 3.daļu.</w:t>
            </w:r>
          </w:p>
        </w:tc>
      </w:tr>
      <w:tr w:rsidR="00BC130B" w:rsidRPr="00BC130B" w14:paraId="2C57482B" w14:textId="77777777" w:rsidTr="00E6793F">
        <w:tc>
          <w:tcPr>
            <w:tcW w:w="604" w:type="dxa"/>
          </w:tcPr>
          <w:p w14:paraId="3E514804" w14:textId="77777777" w:rsidR="004E09C0" w:rsidRPr="00BC130B" w:rsidRDefault="004E09C0" w:rsidP="00E6793F">
            <w:pPr>
              <w:pStyle w:val="tabteksts"/>
            </w:pPr>
            <w:r w:rsidRPr="00BC130B">
              <w:t>14.</w:t>
            </w:r>
          </w:p>
        </w:tc>
        <w:tc>
          <w:tcPr>
            <w:tcW w:w="1417" w:type="dxa"/>
          </w:tcPr>
          <w:p w14:paraId="4F449E97" w14:textId="77777777" w:rsidR="004E09C0" w:rsidRPr="00BC130B" w:rsidRDefault="004E09C0" w:rsidP="00E6793F">
            <w:pPr>
              <w:pStyle w:val="tabteksts"/>
            </w:pPr>
            <w:r w:rsidRPr="00BC130B">
              <w:t>Nepilngadīga patvēruma meklētāja, kurš ir bez vecāku pa</w:t>
            </w:r>
            <w:r w:rsidRPr="00BC130B">
              <w:softHyphen/>
              <w:t>vadības, izmiti</w:t>
            </w:r>
            <w:r w:rsidRPr="00BC130B">
              <w:softHyphen/>
              <w:t>nāšana bērnu aprūpes iestādē</w:t>
            </w:r>
          </w:p>
        </w:tc>
        <w:tc>
          <w:tcPr>
            <w:tcW w:w="1701" w:type="dxa"/>
          </w:tcPr>
          <w:p w14:paraId="1684D83B" w14:textId="77777777" w:rsidR="004E09C0" w:rsidRPr="00BC130B" w:rsidRDefault="004E09C0" w:rsidP="00E6793F">
            <w:pPr>
              <w:pStyle w:val="tabteksts"/>
            </w:pPr>
            <w:r w:rsidRPr="00BC130B">
              <w:t>Nepilngadīgi patvēruma meklētāji, kuri ir bez vecāku pavadības</w:t>
            </w:r>
          </w:p>
        </w:tc>
        <w:tc>
          <w:tcPr>
            <w:tcW w:w="3119" w:type="dxa"/>
          </w:tcPr>
          <w:p w14:paraId="01680CF4" w14:textId="77777777" w:rsidR="004E09C0" w:rsidRPr="00BC130B" w:rsidRDefault="004E09C0" w:rsidP="00E6793F">
            <w:pPr>
              <w:pStyle w:val="tabteksts"/>
            </w:pPr>
            <w:r w:rsidRPr="00BC130B">
              <w:t>Faktisko izdevumu segšana saskaņā ar pašvaldības iesniegumu</w:t>
            </w:r>
          </w:p>
        </w:tc>
        <w:tc>
          <w:tcPr>
            <w:tcW w:w="2940" w:type="dxa"/>
          </w:tcPr>
          <w:p w14:paraId="2D3968C6" w14:textId="77777777" w:rsidR="00CE5BEC" w:rsidRPr="00BC130B" w:rsidRDefault="00CE5BEC" w:rsidP="00E6793F">
            <w:pPr>
              <w:pStyle w:val="tabteksts"/>
            </w:pPr>
            <w:r w:rsidRPr="00BC130B">
              <w:t xml:space="preserve">Labklājības minsitrija </w:t>
            </w:r>
          </w:p>
          <w:p w14:paraId="0FC5A4FD" w14:textId="4C2B1E62" w:rsidR="004E09C0" w:rsidRPr="00BC130B" w:rsidRDefault="004E09C0" w:rsidP="00E6793F">
            <w:pPr>
              <w:pStyle w:val="tabteksts"/>
            </w:pPr>
            <w:r w:rsidRPr="00BC130B">
              <w:t>Finansējums tiek pārskaitīts pašvaldībām – saskaņā ar Patvēruma likuma 8.panta sesto daļu</w:t>
            </w:r>
          </w:p>
        </w:tc>
      </w:tr>
      <w:tr w:rsidR="00BC130B" w:rsidRPr="00BC130B" w14:paraId="1FBD2FC3" w14:textId="77777777" w:rsidTr="00E6793F">
        <w:tc>
          <w:tcPr>
            <w:tcW w:w="604" w:type="dxa"/>
          </w:tcPr>
          <w:p w14:paraId="2B7858D3" w14:textId="0E753F3C" w:rsidR="004E09C0" w:rsidRPr="00BC130B" w:rsidRDefault="004E09C0" w:rsidP="00E6793F">
            <w:pPr>
              <w:pStyle w:val="tabteksts"/>
            </w:pPr>
            <w:r w:rsidRPr="00BC130B">
              <w:t>15.</w:t>
            </w:r>
          </w:p>
        </w:tc>
        <w:tc>
          <w:tcPr>
            <w:tcW w:w="1417" w:type="dxa"/>
          </w:tcPr>
          <w:p w14:paraId="42F46584" w14:textId="77777777" w:rsidR="004E09C0" w:rsidRPr="00BC130B" w:rsidRDefault="004E09C0" w:rsidP="00E6793F">
            <w:pPr>
              <w:pStyle w:val="tabteksts"/>
            </w:pPr>
            <w:r w:rsidRPr="00BC130B">
              <w:t>Černobiļas atomelektrostacijas (tur</w:t>
            </w:r>
            <w:r w:rsidRPr="00BC130B">
              <w:softHyphen/>
              <w:t xml:space="preserve">pmāk – ČAES) avārijas seku likvidēšanas dalībnieku un ČAES avārijas rezultātā cietušo personu </w:t>
            </w:r>
            <w:r w:rsidRPr="00BC130B">
              <w:lastRenderedPageBreak/>
              <w:t>apliecību izgatavošana</w:t>
            </w:r>
          </w:p>
        </w:tc>
        <w:tc>
          <w:tcPr>
            <w:tcW w:w="1701" w:type="dxa"/>
          </w:tcPr>
          <w:p w14:paraId="34E74664" w14:textId="77777777" w:rsidR="004E09C0" w:rsidRPr="00BC130B" w:rsidRDefault="004E09C0" w:rsidP="00E6793F">
            <w:pPr>
              <w:pStyle w:val="tabteksts"/>
            </w:pPr>
            <w:r w:rsidRPr="00BC130B">
              <w:lastRenderedPageBreak/>
              <w:t>ČAES likvidēšanas dalībnieki un ČAES avārijas rezultātā cietušās personas</w:t>
            </w:r>
          </w:p>
        </w:tc>
        <w:tc>
          <w:tcPr>
            <w:tcW w:w="3119" w:type="dxa"/>
          </w:tcPr>
          <w:p w14:paraId="27844CC9" w14:textId="77777777" w:rsidR="004E09C0" w:rsidRPr="00BC130B" w:rsidRDefault="004E09C0" w:rsidP="00E6793F">
            <w:pPr>
              <w:pStyle w:val="tabteksts"/>
            </w:pPr>
            <w:r w:rsidRPr="00BC130B">
              <w:t>Apliecību izgatavošana</w:t>
            </w:r>
          </w:p>
        </w:tc>
        <w:tc>
          <w:tcPr>
            <w:tcW w:w="2940" w:type="dxa"/>
          </w:tcPr>
          <w:p w14:paraId="1982886C" w14:textId="77777777" w:rsidR="004E09C0" w:rsidRPr="00BC130B" w:rsidRDefault="004E09C0" w:rsidP="00E6793F">
            <w:pPr>
              <w:pStyle w:val="tabteksts"/>
            </w:pPr>
            <w:r w:rsidRPr="00BC130B">
              <w:t>Labklājības ministrija.</w:t>
            </w:r>
          </w:p>
          <w:p w14:paraId="3FB86310" w14:textId="77777777" w:rsidR="004E09C0" w:rsidRPr="00BC130B" w:rsidRDefault="004E09C0" w:rsidP="00E6793F">
            <w:pPr>
              <w:pStyle w:val="tabteksts"/>
            </w:pPr>
            <w:r w:rsidRPr="00BC130B">
              <w:t>Finansējumu uz līguma pamata saņem un apliecības izgatavo VSIA „Paula Stradiņa Klīniskā universitātes slimnīca”</w:t>
            </w:r>
          </w:p>
        </w:tc>
      </w:tr>
      <w:tr w:rsidR="00BC130B" w:rsidRPr="00BC130B" w14:paraId="3F05E037" w14:textId="77777777" w:rsidTr="00E6793F">
        <w:tc>
          <w:tcPr>
            <w:tcW w:w="604" w:type="dxa"/>
          </w:tcPr>
          <w:p w14:paraId="37DE023D" w14:textId="77777777" w:rsidR="004E09C0" w:rsidRPr="00BC130B" w:rsidRDefault="004E09C0" w:rsidP="00E6793F">
            <w:pPr>
              <w:pStyle w:val="tabteksts"/>
            </w:pPr>
            <w:r w:rsidRPr="00BC130B">
              <w:lastRenderedPageBreak/>
              <w:t>16.</w:t>
            </w:r>
          </w:p>
        </w:tc>
        <w:tc>
          <w:tcPr>
            <w:tcW w:w="1417" w:type="dxa"/>
          </w:tcPr>
          <w:p w14:paraId="5B08B30D" w14:textId="77777777" w:rsidR="004E09C0" w:rsidRPr="00BC130B" w:rsidRDefault="004E09C0" w:rsidP="00E6793F">
            <w:pPr>
              <w:pStyle w:val="tabteksts"/>
            </w:pPr>
            <w:r w:rsidRPr="00BC130B">
              <w:t>Asistenta pakalpojumi</w:t>
            </w:r>
          </w:p>
        </w:tc>
        <w:tc>
          <w:tcPr>
            <w:tcW w:w="1701" w:type="dxa"/>
          </w:tcPr>
          <w:p w14:paraId="77C9F234" w14:textId="77777777" w:rsidR="004E09C0" w:rsidRPr="00BC130B" w:rsidRDefault="004E09C0" w:rsidP="00E6793F">
            <w:pPr>
              <w:pStyle w:val="tabteksts"/>
            </w:pPr>
            <w:r w:rsidRPr="00BC130B">
              <w:t>Bērni ar invaliditāti</w:t>
            </w:r>
          </w:p>
        </w:tc>
        <w:tc>
          <w:tcPr>
            <w:tcW w:w="3119" w:type="dxa"/>
          </w:tcPr>
          <w:p w14:paraId="195DB818" w14:textId="77777777" w:rsidR="004E09C0" w:rsidRPr="00BC130B" w:rsidRDefault="004E09C0" w:rsidP="00E6793F">
            <w:pPr>
              <w:pStyle w:val="tabteksts"/>
            </w:pPr>
            <w:r w:rsidRPr="00BC130B">
              <w:t>Asistenta atbalsts nokļūšanai uz/no mācību iestādes, dienas centra, vietas, kur saņem pakalpojumus, – līdz 40 stundām nedēļā</w:t>
            </w:r>
          </w:p>
        </w:tc>
        <w:tc>
          <w:tcPr>
            <w:tcW w:w="2940" w:type="dxa"/>
          </w:tcPr>
          <w:p w14:paraId="3B6C264B" w14:textId="77777777" w:rsidR="004E09C0" w:rsidRPr="00BC130B" w:rsidRDefault="004E09C0" w:rsidP="00E6793F">
            <w:pPr>
              <w:pStyle w:val="tabteksts"/>
            </w:pPr>
            <w:r w:rsidRPr="00BC130B">
              <w:t>Labklājības ministrija.                     Finansējums tiek pārskaitīts pašvaldībām – saskaņā ar Invaliditātes likuma 12.panta pirmās daļas 3.punktu</w:t>
            </w:r>
          </w:p>
        </w:tc>
      </w:tr>
      <w:tr w:rsidR="00BC130B" w:rsidRPr="00BC130B" w14:paraId="69B17D5B" w14:textId="77777777" w:rsidTr="00E6793F">
        <w:tc>
          <w:tcPr>
            <w:tcW w:w="604" w:type="dxa"/>
          </w:tcPr>
          <w:p w14:paraId="5F777712" w14:textId="77777777" w:rsidR="004E09C0" w:rsidRPr="00BC130B" w:rsidRDefault="004E09C0" w:rsidP="00E6793F">
            <w:pPr>
              <w:pStyle w:val="tabteksts"/>
            </w:pPr>
            <w:r w:rsidRPr="00BC130B">
              <w:t>17.</w:t>
            </w:r>
          </w:p>
        </w:tc>
        <w:tc>
          <w:tcPr>
            <w:tcW w:w="1417" w:type="dxa"/>
          </w:tcPr>
          <w:p w14:paraId="051FC642" w14:textId="77777777" w:rsidR="004E09C0" w:rsidRPr="00BC130B" w:rsidRDefault="004E09C0" w:rsidP="00E6793F">
            <w:pPr>
              <w:pStyle w:val="tabteksts"/>
            </w:pPr>
            <w:r w:rsidRPr="00BC130B">
              <w:t>Asistenta pakalpojumi</w:t>
            </w:r>
          </w:p>
        </w:tc>
        <w:tc>
          <w:tcPr>
            <w:tcW w:w="1701" w:type="dxa"/>
          </w:tcPr>
          <w:p w14:paraId="2F0587DA" w14:textId="77777777" w:rsidR="004E09C0" w:rsidRPr="00BC130B" w:rsidRDefault="004E09C0" w:rsidP="00E6793F">
            <w:pPr>
              <w:pStyle w:val="tabteksts"/>
            </w:pPr>
            <w:r w:rsidRPr="00BC130B">
              <w:t>I un II grupas invalīdi ar pārvietošanās grūtībām vai garīga rakstura traucējumiem</w:t>
            </w:r>
          </w:p>
        </w:tc>
        <w:tc>
          <w:tcPr>
            <w:tcW w:w="3119" w:type="dxa"/>
          </w:tcPr>
          <w:p w14:paraId="023980AE" w14:textId="77777777" w:rsidR="004E09C0" w:rsidRPr="00BC130B" w:rsidRDefault="004E09C0" w:rsidP="00E6793F">
            <w:pPr>
              <w:pStyle w:val="tabteksts"/>
            </w:pPr>
            <w:r w:rsidRPr="00BC130B">
              <w:t>Asistenta atbalsts nokļūšanai uz/no mācību iestādes, dienas centra, darba vai pakalpojumu saņemšanas vietas, – līdz 40 stundām nedēļā</w:t>
            </w:r>
          </w:p>
        </w:tc>
        <w:tc>
          <w:tcPr>
            <w:tcW w:w="2940" w:type="dxa"/>
          </w:tcPr>
          <w:p w14:paraId="730A3573" w14:textId="77777777" w:rsidR="004E09C0" w:rsidRPr="00BC130B" w:rsidRDefault="004E09C0" w:rsidP="00E6793F">
            <w:pPr>
              <w:pStyle w:val="tabteksts"/>
            </w:pPr>
            <w:r w:rsidRPr="00BC130B">
              <w:t>Labklājības ministrija.                     Finansējums tiek pārskaitīts pašvaldībām – saskaņā ar Invaliditātes likuma 12.panta pirmās daļas 3.punktu</w:t>
            </w:r>
          </w:p>
        </w:tc>
      </w:tr>
      <w:tr w:rsidR="00BC130B" w:rsidRPr="00BC130B" w14:paraId="288B6CB7" w14:textId="77777777" w:rsidTr="00E6793F">
        <w:tc>
          <w:tcPr>
            <w:tcW w:w="604" w:type="dxa"/>
          </w:tcPr>
          <w:p w14:paraId="5922F149" w14:textId="77777777" w:rsidR="004E09C0" w:rsidRPr="00BC130B" w:rsidRDefault="004E09C0" w:rsidP="00E6793F">
            <w:pPr>
              <w:pStyle w:val="tabteksts"/>
            </w:pPr>
            <w:r w:rsidRPr="00BC130B">
              <w:t>18.</w:t>
            </w:r>
          </w:p>
        </w:tc>
        <w:tc>
          <w:tcPr>
            <w:tcW w:w="1417" w:type="dxa"/>
          </w:tcPr>
          <w:p w14:paraId="2C8F6692" w14:textId="77777777" w:rsidR="004E09C0" w:rsidRPr="00BC130B" w:rsidRDefault="004E09C0" w:rsidP="00E6793F">
            <w:pPr>
              <w:pStyle w:val="tabteksts"/>
            </w:pPr>
            <w:r w:rsidRPr="00BC130B">
              <w:t>Sociālā rehabilitācija</w:t>
            </w:r>
          </w:p>
        </w:tc>
        <w:tc>
          <w:tcPr>
            <w:tcW w:w="1701" w:type="dxa"/>
          </w:tcPr>
          <w:p w14:paraId="145EBBD8" w14:textId="77777777" w:rsidR="004E09C0" w:rsidRPr="00BC130B" w:rsidRDefault="004E09C0" w:rsidP="00E6793F">
            <w:pPr>
              <w:pStyle w:val="tabteksts"/>
            </w:pPr>
            <w:r w:rsidRPr="00BC130B">
              <w:t>No vardarbības cietušās pilngadīgas personas</w:t>
            </w:r>
          </w:p>
        </w:tc>
        <w:tc>
          <w:tcPr>
            <w:tcW w:w="3119" w:type="dxa"/>
          </w:tcPr>
          <w:p w14:paraId="115907EA" w14:textId="77777777" w:rsidR="004E09C0" w:rsidRPr="00BC130B" w:rsidRDefault="004E09C0" w:rsidP="00E6793F">
            <w:pPr>
              <w:pStyle w:val="tabteksts"/>
            </w:pPr>
            <w:r w:rsidRPr="00BC130B">
              <w:t>Vardarbības seku mazināšana, pielietojot sociālā darba un sociālās rehabilitācijas metodes un tehnikas, sociālās funkcionēšanas stabilizēšana, sociālo iemaņu veidošana, u.c.</w:t>
            </w:r>
          </w:p>
        </w:tc>
        <w:tc>
          <w:tcPr>
            <w:tcW w:w="2940" w:type="dxa"/>
          </w:tcPr>
          <w:p w14:paraId="1F916990" w14:textId="77777777" w:rsidR="004E09C0" w:rsidRPr="00BC130B" w:rsidRDefault="004E09C0" w:rsidP="00E6793F">
            <w:pPr>
              <w:pStyle w:val="tabteksts"/>
            </w:pPr>
            <w:r w:rsidRPr="00BC130B">
              <w:t>Labklājības ministrija.            Finansējums tiek pārskaitīts pašvaldībām –  saskaņā ar Sociālo pakalpojumu un sociālās palīdzības likuma 13.panta pirmās daļas 3.</w:t>
            </w:r>
            <w:r w:rsidRPr="00BC130B">
              <w:rPr>
                <w:vertAlign w:val="superscript"/>
              </w:rPr>
              <w:t>1</w:t>
            </w:r>
            <w:r w:rsidRPr="00BC130B">
              <w:t xml:space="preserve"> punktu</w:t>
            </w:r>
          </w:p>
        </w:tc>
      </w:tr>
      <w:tr w:rsidR="004E09C0" w:rsidRPr="00BC130B" w14:paraId="27E2C30E" w14:textId="77777777" w:rsidTr="00E6793F">
        <w:tc>
          <w:tcPr>
            <w:tcW w:w="604" w:type="dxa"/>
          </w:tcPr>
          <w:p w14:paraId="07D67330" w14:textId="77777777" w:rsidR="004E09C0" w:rsidRPr="00BC130B" w:rsidRDefault="004E09C0" w:rsidP="00E6793F">
            <w:pPr>
              <w:pStyle w:val="tabteksts"/>
            </w:pPr>
            <w:r w:rsidRPr="00BC130B">
              <w:t>19.</w:t>
            </w:r>
          </w:p>
        </w:tc>
        <w:tc>
          <w:tcPr>
            <w:tcW w:w="1417" w:type="dxa"/>
          </w:tcPr>
          <w:p w14:paraId="490DAF96" w14:textId="77777777" w:rsidR="004E09C0" w:rsidRPr="00BC130B" w:rsidRDefault="004E09C0" w:rsidP="00E6793F">
            <w:pPr>
              <w:pStyle w:val="tabteksts"/>
            </w:pPr>
            <w:r w:rsidRPr="00BC130B">
              <w:t>Sociālā rehabilitācija</w:t>
            </w:r>
          </w:p>
        </w:tc>
        <w:tc>
          <w:tcPr>
            <w:tcW w:w="1701" w:type="dxa"/>
          </w:tcPr>
          <w:p w14:paraId="2D15DB58" w14:textId="77777777" w:rsidR="004E09C0" w:rsidRPr="00BC130B" w:rsidRDefault="004E09C0" w:rsidP="00E6793F">
            <w:pPr>
              <w:pStyle w:val="tabteksts"/>
            </w:pPr>
            <w:r w:rsidRPr="00BC130B">
              <w:t>Vardarbību veikušās pilngadīgas personas</w:t>
            </w:r>
          </w:p>
        </w:tc>
        <w:tc>
          <w:tcPr>
            <w:tcW w:w="3119" w:type="dxa"/>
          </w:tcPr>
          <w:p w14:paraId="3A8C8E3E" w14:textId="77777777" w:rsidR="004E09C0" w:rsidRPr="00BC130B" w:rsidRDefault="004E09C0" w:rsidP="00E6793F">
            <w:pPr>
              <w:pStyle w:val="tabteksts"/>
            </w:pPr>
            <w:r w:rsidRPr="00BC130B">
              <w:t>Novērst vai mazināt turpmākus vardarbības riskus</w:t>
            </w:r>
          </w:p>
        </w:tc>
        <w:tc>
          <w:tcPr>
            <w:tcW w:w="2940" w:type="dxa"/>
          </w:tcPr>
          <w:p w14:paraId="3D39C11B" w14:textId="77777777" w:rsidR="004E09C0" w:rsidRPr="00BC130B" w:rsidRDefault="004E09C0" w:rsidP="00E6793F">
            <w:pPr>
              <w:pStyle w:val="tabteksts"/>
            </w:pPr>
            <w:r w:rsidRPr="00BC130B">
              <w:t>Labklājības ministrija.</w:t>
            </w:r>
          </w:p>
          <w:p w14:paraId="6BB207D1" w14:textId="77777777" w:rsidR="004E09C0" w:rsidRPr="00BC130B" w:rsidRDefault="004E09C0" w:rsidP="00E6793F">
            <w:pPr>
              <w:pStyle w:val="tabteksts"/>
            </w:pPr>
            <w:r w:rsidRPr="00BC130B">
              <w:t>Finansējums tiek pārskaitīts konkursa rezultātā izvēlētām līgumorganizācijām</w:t>
            </w:r>
          </w:p>
        </w:tc>
      </w:tr>
    </w:tbl>
    <w:p w14:paraId="4161B9BE" w14:textId="77777777" w:rsidR="004E09C0" w:rsidRPr="00BC130B" w:rsidRDefault="004E09C0" w:rsidP="004E09C0"/>
    <w:p w14:paraId="5D1F76B4" w14:textId="77777777" w:rsidR="004E09C0" w:rsidRPr="00BC130B" w:rsidRDefault="004E09C0" w:rsidP="004E09C0">
      <w:pPr>
        <w:ind w:firstLine="0"/>
        <w:rPr>
          <w:bCs/>
          <w:u w:val="single"/>
        </w:rPr>
      </w:pPr>
      <w:r w:rsidRPr="00BC130B">
        <w:rPr>
          <w:bCs/>
          <w:u w:val="single"/>
        </w:rPr>
        <w:t>Sasaiste ar spēkā esošajiem attīstības plānošanas dokumentiem (attīstības plānošanas dokumentu nosaukumi):</w:t>
      </w:r>
    </w:p>
    <w:p w14:paraId="1B19B893" w14:textId="3A73D172" w:rsidR="004E09C0" w:rsidRPr="00BC130B" w:rsidRDefault="004E09C0" w:rsidP="004E09C0">
      <w:pPr>
        <w:ind w:firstLine="720"/>
      </w:pPr>
      <w:r w:rsidRPr="00BC130B">
        <w:t>1) Ģimenes valsts</w:t>
      </w:r>
      <w:r w:rsidR="00A758FB">
        <w:t xml:space="preserve"> politikas pamatnostādnes 2011.–</w:t>
      </w:r>
      <w:r w:rsidRPr="00BC130B">
        <w:t>2017.</w:t>
      </w:r>
      <w:r w:rsidR="002F218D">
        <w:t>gadam (Ministru kabineta 2011.</w:t>
      </w:r>
      <w:r w:rsidRPr="00BC130B">
        <w:t>gada 18.februāra rīkojums Nr.65);</w:t>
      </w:r>
    </w:p>
    <w:p w14:paraId="44CAA96E" w14:textId="3CDA4DB5" w:rsidR="004E09C0" w:rsidRPr="00BC130B" w:rsidRDefault="004E09C0" w:rsidP="004E09C0">
      <w:r w:rsidRPr="00BC130B">
        <w:t>2) Invaliditātes un tās izraisīto seku mazināšanas polit</w:t>
      </w:r>
      <w:r w:rsidR="00A758FB">
        <w:t>ikas pamatnostādnes 2005.–</w:t>
      </w:r>
      <w:r w:rsidR="002F218D">
        <w:t>2015.</w:t>
      </w:r>
      <w:r w:rsidRPr="00BC130B">
        <w:t xml:space="preserve">gadam (Ministru kabineta 2005.gada 10.augusta rīkojums Nr.544); </w:t>
      </w:r>
    </w:p>
    <w:p w14:paraId="2DD2CC7C" w14:textId="4B323629" w:rsidR="004E09C0" w:rsidRPr="00BC130B" w:rsidRDefault="004E09C0" w:rsidP="004E09C0">
      <w:pPr>
        <w:ind w:firstLine="720"/>
      </w:pPr>
      <w:r w:rsidRPr="00BC130B">
        <w:t>3) Rīcības plāns Invaliditātes un tās izraisīto seku mazināšanas politikas pamatn</w:t>
      </w:r>
      <w:r w:rsidR="00A758FB">
        <w:t>ostādņu īstenošanai 2005.–</w:t>
      </w:r>
      <w:r w:rsidR="000D3638">
        <w:t>2015.gadam (Ministru kabineta 2006.</w:t>
      </w:r>
      <w:r w:rsidRPr="00BC130B">
        <w:t>gada 19.jūlija rīkojums Nr.541);</w:t>
      </w:r>
    </w:p>
    <w:p w14:paraId="0AFB7DA1" w14:textId="07EE617E" w:rsidR="004E09C0" w:rsidRPr="00BC130B" w:rsidRDefault="004E09C0" w:rsidP="004E09C0">
      <w:pPr>
        <w:ind w:firstLine="720"/>
      </w:pPr>
      <w:r w:rsidRPr="00BC130B">
        <w:t>4) Sociālo pakalpojumu attīstības pamatnostādnes 2014.–2020.</w:t>
      </w:r>
      <w:r w:rsidR="00A70A34">
        <w:t>g</w:t>
      </w:r>
      <w:r w:rsidR="000D3638">
        <w:t>adam (Ministru kabineta 2013.</w:t>
      </w:r>
      <w:r w:rsidRPr="00BC130B">
        <w:t>gada 4.decembra rīkojums Nr.589);</w:t>
      </w:r>
    </w:p>
    <w:p w14:paraId="6D0F2F06" w14:textId="59325C17" w:rsidR="004E09C0" w:rsidRPr="00BC130B" w:rsidRDefault="004E09C0" w:rsidP="004E09C0">
      <w:pPr>
        <w:ind w:firstLine="720"/>
      </w:pPr>
      <w:r w:rsidRPr="00BC130B">
        <w:t>5) Programma cilvēku tirdzniecības novēršanai 2014.–2020.</w:t>
      </w:r>
      <w:r w:rsidR="000D3638">
        <w:t xml:space="preserve"> gadam (Ministru kabineta 2014.</w:t>
      </w:r>
      <w:r w:rsidRPr="00BC130B">
        <w:t>gada 21.janvāra rīkojums Nr.29);</w:t>
      </w:r>
    </w:p>
    <w:p w14:paraId="7A8BF974" w14:textId="29050A5C" w:rsidR="004E09C0" w:rsidRPr="00BC130B" w:rsidRDefault="004E09C0" w:rsidP="004E09C0">
      <w:pPr>
        <w:spacing w:after="240"/>
        <w:ind w:firstLine="720"/>
      </w:pPr>
      <w:r w:rsidRPr="00BC130B">
        <w:t>6) Profesionāla sociālā darba attīstības pam</w:t>
      </w:r>
      <w:r w:rsidR="00A758FB">
        <w:t>atnostādnes 2014.–</w:t>
      </w:r>
      <w:r w:rsidRPr="00BC130B">
        <w:t>2020.gadam (Ministru kabineta 2013.gada 18.decembra rīkojums Nr.652).</w:t>
      </w:r>
    </w:p>
    <w:p w14:paraId="66EDD624" w14:textId="77777777" w:rsidR="004E09C0" w:rsidRPr="00BC130B" w:rsidRDefault="004E09C0" w:rsidP="004E09C0">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35C5DDBE" w14:textId="77777777" w:rsidTr="00E6793F">
        <w:trPr>
          <w:tblHeader/>
          <w:jc w:val="center"/>
        </w:trPr>
        <w:tc>
          <w:tcPr>
            <w:tcW w:w="2303" w:type="dxa"/>
          </w:tcPr>
          <w:p w14:paraId="4D3D1EC9" w14:textId="77777777" w:rsidR="004E09C0" w:rsidRPr="00BC130B" w:rsidRDefault="004E09C0" w:rsidP="00E6793F">
            <w:pPr>
              <w:pStyle w:val="tabteksts"/>
              <w:jc w:val="center"/>
              <w:rPr>
                <w:szCs w:val="18"/>
              </w:rPr>
            </w:pPr>
          </w:p>
        </w:tc>
        <w:tc>
          <w:tcPr>
            <w:tcW w:w="964" w:type="dxa"/>
          </w:tcPr>
          <w:p w14:paraId="3CD2DA97" w14:textId="77777777" w:rsidR="004E09C0" w:rsidRPr="00BC130B" w:rsidRDefault="004E09C0" w:rsidP="00E6793F">
            <w:pPr>
              <w:pStyle w:val="tabteksts"/>
              <w:jc w:val="center"/>
              <w:rPr>
                <w:szCs w:val="18"/>
                <w:lang w:eastAsia="lv-LV"/>
              </w:rPr>
            </w:pPr>
            <w:r w:rsidRPr="00BC130B">
              <w:rPr>
                <w:szCs w:val="18"/>
                <w:lang w:eastAsia="lv-LV"/>
              </w:rPr>
              <w:t>2011.gads (izpilde)</w:t>
            </w:r>
          </w:p>
        </w:tc>
        <w:tc>
          <w:tcPr>
            <w:tcW w:w="964" w:type="dxa"/>
          </w:tcPr>
          <w:p w14:paraId="001896F8" w14:textId="77777777" w:rsidR="004E09C0" w:rsidRPr="00BC130B" w:rsidRDefault="004E09C0" w:rsidP="00E6793F">
            <w:pPr>
              <w:pStyle w:val="tabteksts"/>
              <w:jc w:val="center"/>
              <w:rPr>
                <w:szCs w:val="18"/>
                <w:lang w:eastAsia="lv-LV"/>
              </w:rPr>
            </w:pPr>
            <w:r w:rsidRPr="00BC130B">
              <w:rPr>
                <w:szCs w:val="18"/>
                <w:lang w:eastAsia="lv-LV"/>
              </w:rPr>
              <w:t>2012.gads (izpilde)</w:t>
            </w:r>
          </w:p>
        </w:tc>
        <w:tc>
          <w:tcPr>
            <w:tcW w:w="964" w:type="dxa"/>
          </w:tcPr>
          <w:p w14:paraId="4A645FD7" w14:textId="77777777" w:rsidR="004E09C0" w:rsidRPr="00BC130B" w:rsidRDefault="004E09C0" w:rsidP="00E6793F">
            <w:pPr>
              <w:pStyle w:val="tabteksts"/>
              <w:jc w:val="center"/>
              <w:rPr>
                <w:szCs w:val="18"/>
                <w:lang w:eastAsia="lv-LV"/>
              </w:rPr>
            </w:pPr>
            <w:r w:rsidRPr="00BC130B">
              <w:rPr>
                <w:szCs w:val="18"/>
                <w:lang w:eastAsia="lv-LV"/>
              </w:rPr>
              <w:t>2013.gads (izpilde)</w:t>
            </w:r>
          </w:p>
        </w:tc>
        <w:tc>
          <w:tcPr>
            <w:tcW w:w="964" w:type="dxa"/>
            <w:vAlign w:val="center"/>
          </w:tcPr>
          <w:p w14:paraId="07BD9A58" w14:textId="77777777" w:rsidR="004E09C0" w:rsidRPr="00BC130B" w:rsidRDefault="004E09C0" w:rsidP="00E6793F">
            <w:pPr>
              <w:pStyle w:val="tabteksts"/>
              <w:jc w:val="center"/>
              <w:rPr>
                <w:szCs w:val="18"/>
                <w:lang w:eastAsia="lv-LV"/>
              </w:rPr>
            </w:pPr>
            <w:r w:rsidRPr="00BC130B">
              <w:rPr>
                <w:szCs w:val="18"/>
                <w:lang w:eastAsia="lv-LV"/>
              </w:rPr>
              <w:t>2014.gada plāns</w:t>
            </w:r>
          </w:p>
        </w:tc>
        <w:tc>
          <w:tcPr>
            <w:tcW w:w="964" w:type="dxa"/>
          </w:tcPr>
          <w:p w14:paraId="0FD6DDEA" w14:textId="77777777" w:rsidR="004E09C0" w:rsidRPr="00BC130B" w:rsidRDefault="004E09C0" w:rsidP="00E6793F">
            <w:pPr>
              <w:pStyle w:val="tabteksts"/>
              <w:jc w:val="center"/>
              <w:rPr>
                <w:szCs w:val="18"/>
                <w:lang w:eastAsia="lv-LV"/>
              </w:rPr>
            </w:pPr>
            <w:r w:rsidRPr="00BC130B">
              <w:rPr>
                <w:szCs w:val="18"/>
                <w:lang w:eastAsia="lv-LV"/>
              </w:rPr>
              <w:t>2015.gada plāns</w:t>
            </w:r>
          </w:p>
        </w:tc>
        <w:tc>
          <w:tcPr>
            <w:tcW w:w="964" w:type="dxa"/>
          </w:tcPr>
          <w:p w14:paraId="410C1979" w14:textId="77777777" w:rsidR="004E09C0" w:rsidRPr="00BC130B" w:rsidRDefault="004E09C0" w:rsidP="00E6793F">
            <w:pPr>
              <w:pStyle w:val="tabteksts"/>
              <w:jc w:val="center"/>
              <w:rPr>
                <w:szCs w:val="18"/>
                <w:lang w:eastAsia="lv-LV"/>
              </w:rPr>
            </w:pPr>
            <w:r w:rsidRPr="00BC130B">
              <w:rPr>
                <w:szCs w:val="18"/>
                <w:lang w:eastAsia="lv-LV"/>
              </w:rPr>
              <w:t>2016.gada tendence</w:t>
            </w:r>
          </w:p>
        </w:tc>
        <w:tc>
          <w:tcPr>
            <w:tcW w:w="986" w:type="dxa"/>
          </w:tcPr>
          <w:p w14:paraId="083A0B08" w14:textId="77777777" w:rsidR="004E09C0" w:rsidRPr="00BC130B" w:rsidRDefault="004E09C0" w:rsidP="00E6793F">
            <w:pPr>
              <w:pStyle w:val="tabteksts"/>
              <w:jc w:val="center"/>
              <w:rPr>
                <w:szCs w:val="18"/>
                <w:lang w:eastAsia="lv-LV"/>
              </w:rPr>
            </w:pPr>
            <w:r w:rsidRPr="00BC130B">
              <w:rPr>
                <w:szCs w:val="18"/>
                <w:lang w:eastAsia="lv-LV"/>
              </w:rPr>
              <w:t>2017.gada tendence</w:t>
            </w:r>
          </w:p>
        </w:tc>
      </w:tr>
      <w:tr w:rsidR="00BC130B" w:rsidRPr="00BC130B" w14:paraId="469ECFF9" w14:textId="77777777" w:rsidTr="00E6793F">
        <w:trPr>
          <w:jc w:val="center"/>
        </w:trPr>
        <w:tc>
          <w:tcPr>
            <w:tcW w:w="9073" w:type="dxa"/>
            <w:gridSpan w:val="8"/>
          </w:tcPr>
          <w:p w14:paraId="02D87F78" w14:textId="77777777" w:rsidR="004E09C0" w:rsidRPr="00BC130B" w:rsidRDefault="004E09C0" w:rsidP="00E6793F">
            <w:pPr>
              <w:pStyle w:val="tabteksts"/>
              <w:jc w:val="center"/>
              <w:rPr>
                <w:szCs w:val="18"/>
              </w:rPr>
            </w:pPr>
            <w:r w:rsidRPr="00BC130B">
              <w:t>Nedzirdīgām un neredzīgām personām, no prettiesiskām darbībām cietušiem bērniem, no psihoaktīvām vielām atkarīgiem bērniem un pieaugušajiem, no vardarbības cietušām pilngadīgām personām, vardarbību veikušām pilngadīgām personām, kā arī cilvēku tirdzniecības upuriem nodrošināta sociālā rehabilitācija</w:t>
            </w:r>
          </w:p>
        </w:tc>
      </w:tr>
      <w:tr w:rsidR="00BC130B" w:rsidRPr="00BC130B" w14:paraId="0F594913" w14:textId="77777777" w:rsidTr="00E6793F">
        <w:trPr>
          <w:jc w:val="center"/>
        </w:trPr>
        <w:tc>
          <w:tcPr>
            <w:tcW w:w="9073" w:type="dxa"/>
            <w:gridSpan w:val="8"/>
          </w:tcPr>
          <w:p w14:paraId="559D51D5" w14:textId="77777777" w:rsidR="004E09C0" w:rsidRPr="00BC130B" w:rsidRDefault="004E09C0" w:rsidP="00E6793F">
            <w:pPr>
              <w:pStyle w:val="tabteksts"/>
              <w:jc w:val="center"/>
            </w:pPr>
            <w:r w:rsidRPr="00BC130B">
              <w:t>Sociālo rehabilitāciju saņēmušie (skaits vidēji gadā):</w:t>
            </w:r>
          </w:p>
        </w:tc>
      </w:tr>
      <w:tr w:rsidR="00BC130B" w:rsidRPr="00BC130B" w14:paraId="1BED3755" w14:textId="77777777" w:rsidTr="00E6793F">
        <w:trPr>
          <w:jc w:val="center"/>
        </w:trPr>
        <w:tc>
          <w:tcPr>
            <w:tcW w:w="2303" w:type="dxa"/>
          </w:tcPr>
          <w:p w14:paraId="6F551892" w14:textId="77777777" w:rsidR="004E09C0" w:rsidRPr="00BC130B" w:rsidRDefault="004E09C0" w:rsidP="00E6793F">
            <w:pPr>
              <w:pStyle w:val="tabteksts"/>
            </w:pPr>
            <w:r w:rsidRPr="00BC130B">
              <w:t>1) neredzīgās personas</w:t>
            </w:r>
          </w:p>
        </w:tc>
        <w:tc>
          <w:tcPr>
            <w:tcW w:w="964" w:type="dxa"/>
          </w:tcPr>
          <w:p w14:paraId="2E9C7B7F" w14:textId="77777777" w:rsidR="004E09C0" w:rsidRPr="00BC130B" w:rsidRDefault="004E09C0" w:rsidP="00E6793F">
            <w:pPr>
              <w:pStyle w:val="tabteksts"/>
              <w:jc w:val="right"/>
            </w:pPr>
            <w:r w:rsidRPr="00BC130B">
              <w:t>460</w:t>
            </w:r>
          </w:p>
        </w:tc>
        <w:tc>
          <w:tcPr>
            <w:tcW w:w="964" w:type="dxa"/>
          </w:tcPr>
          <w:p w14:paraId="443A84B0" w14:textId="77777777" w:rsidR="004E09C0" w:rsidRPr="00BC130B" w:rsidRDefault="004E09C0" w:rsidP="00E6793F">
            <w:pPr>
              <w:pStyle w:val="tabteksts"/>
              <w:jc w:val="right"/>
            </w:pPr>
            <w:r w:rsidRPr="00BC130B">
              <w:t>459</w:t>
            </w:r>
          </w:p>
        </w:tc>
        <w:tc>
          <w:tcPr>
            <w:tcW w:w="964" w:type="dxa"/>
          </w:tcPr>
          <w:p w14:paraId="14012DB4" w14:textId="77777777" w:rsidR="004E09C0" w:rsidRPr="00BC130B" w:rsidRDefault="004E09C0" w:rsidP="00E6793F">
            <w:pPr>
              <w:pStyle w:val="tabteksts"/>
              <w:jc w:val="right"/>
            </w:pPr>
            <w:r w:rsidRPr="00BC130B">
              <w:t>518</w:t>
            </w:r>
          </w:p>
        </w:tc>
        <w:tc>
          <w:tcPr>
            <w:tcW w:w="964" w:type="dxa"/>
          </w:tcPr>
          <w:p w14:paraId="0C431D19" w14:textId="77777777" w:rsidR="004E09C0" w:rsidRPr="00BC130B" w:rsidRDefault="004E09C0" w:rsidP="00E6793F">
            <w:pPr>
              <w:pStyle w:val="tabteksts"/>
              <w:jc w:val="right"/>
            </w:pPr>
            <w:r w:rsidRPr="00BC130B">
              <w:t>309</w:t>
            </w:r>
          </w:p>
        </w:tc>
        <w:tc>
          <w:tcPr>
            <w:tcW w:w="964" w:type="dxa"/>
          </w:tcPr>
          <w:p w14:paraId="05BFFF3C" w14:textId="77777777" w:rsidR="004E09C0" w:rsidRPr="00BC130B" w:rsidRDefault="004E09C0" w:rsidP="00E6793F">
            <w:pPr>
              <w:pStyle w:val="tabteksts"/>
              <w:jc w:val="right"/>
            </w:pPr>
            <w:r w:rsidRPr="00BC130B">
              <w:t>357</w:t>
            </w:r>
          </w:p>
        </w:tc>
        <w:tc>
          <w:tcPr>
            <w:tcW w:w="964" w:type="dxa"/>
          </w:tcPr>
          <w:p w14:paraId="31AF4849" w14:textId="77777777" w:rsidR="004E09C0" w:rsidRPr="00BC130B" w:rsidRDefault="004E09C0" w:rsidP="00E6793F">
            <w:pPr>
              <w:pStyle w:val="tabteksts"/>
              <w:jc w:val="center"/>
            </w:pPr>
            <w:r w:rsidRPr="00BC130B">
              <w:t>saglabājas esošajā līmenī</w:t>
            </w:r>
          </w:p>
        </w:tc>
        <w:tc>
          <w:tcPr>
            <w:tcW w:w="986" w:type="dxa"/>
          </w:tcPr>
          <w:p w14:paraId="2C74E7CC" w14:textId="77777777" w:rsidR="004E09C0" w:rsidRPr="00BC130B" w:rsidRDefault="004E09C0" w:rsidP="00E6793F">
            <w:pPr>
              <w:pStyle w:val="tabteksts"/>
              <w:jc w:val="center"/>
            </w:pPr>
            <w:r w:rsidRPr="00BC130B">
              <w:t>saglabājas esošajā līmenī</w:t>
            </w:r>
          </w:p>
        </w:tc>
      </w:tr>
      <w:tr w:rsidR="00BC130B" w:rsidRPr="00BC130B" w14:paraId="36566F99"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76707086" w14:textId="77777777" w:rsidR="004E09C0" w:rsidRPr="00BC130B" w:rsidRDefault="004E09C0" w:rsidP="00E6793F">
            <w:pPr>
              <w:pStyle w:val="tabteksts"/>
            </w:pPr>
            <w:r w:rsidRPr="00BC130B">
              <w:t>2) nedzirdīgās personas</w:t>
            </w:r>
          </w:p>
        </w:tc>
        <w:tc>
          <w:tcPr>
            <w:tcW w:w="964" w:type="dxa"/>
            <w:tcBorders>
              <w:top w:val="single" w:sz="4" w:space="0" w:color="000000"/>
              <w:left w:val="single" w:sz="4" w:space="0" w:color="000000"/>
              <w:bottom w:val="single" w:sz="4" w:space="0" w:color="000000"/>
              <w:right w:val="single" w:sz="4" w:space="0" w:color="000000"/>
            </w:tcBorders>
          </w:tcPr>
          <w:p w14:paraId="5299AACE" w14:textId="77777777" w:rsidR="004E09C0" w:rsidRPr="00BC130B" w:rsidRDefault="004E09C0" w:rsidP="00E6793F">
            <w:pPr>
              <w:pStyle w:val="tabteksts"/>
              <w:jc w:val="right"/>
            </w:pPr>
            <w:r w:rsidRPr="00BC130B">
              <w:t>997</w:t>
            </w:r>
          </w:p>
        </w:tc>
        <w:tc>
          <w:tcPr>
            <w:tcW w:w="964" w:type="dxa"/>
            <w:tcBorders>
              <w:top w:val="single" w:sz="4" w:space="0" w:color="000000"/>
              <w:left w:val="single" w:sz="4" w:space="0" w:color="000000"/>
              <w:bottom w:val="single" w:sz="4" w:space="0" w:color="000000"/>
              <w:right w:val="single" w:sz="4" w:space="0" w:color="000000"/>
            </w:tcBorders>
          </w:tcPr>
          <w:p w14:paraId="6C3A90DA" w14:textId="77777777" w:rsidR="004E09C0" w:rsidRPr="00BC130B" w:rsidRDefault="004E09C0" w:rsidP="00E6793F">
            <w:pPr>
              <w:pStyle w:val="tabteksts"/>
              <w:jc w:val="right"/>
            </w:pPr>
            <w:r w:rsidRPr="00BC130B">
              <w:t>1 026</w:t>
            </w:r>
          </w:p>
        </w:tc>
        <w:tc>
          <w:tcPr>
            <w:tcW w:w="964" w:type="dxa"/>
            <w:tcBorders>
              <w:top w:val="single" w:sz="4" w:space="0" w:color="000000"/>
              <w:left w:val="single" w:sz="4" w:space="0" w:color="000000"/>
              <w:bottom w:val="single" w:sz="4" w:space="0" w:color="000000"/>
              <w:right w:val="single" w:sz="4" w:space="0" w:color="000000"/>
            </w:tcBorders>
          </w:tcPr>
          <w:p w14:paraId="1DD3EA3E" w14:textId="77777777" w:rsidR="004E09C0" w:rsidRPr="00BC130B" w:rsidRDefault="004E09C0" w:rsidP="00E6793F">
            <w:pPr>
              <w:pStyle w:val="tabteksts"/>
              <w:jc w:val="right"/>
            </w:pPr>
            <w:r w:rsidRPr="00BC130B">
              <w:t>973</w:t>
            </w:r>
          </w:p>
        </w:tc>
        <w:tc>
          <w:tcPr>
            <w:tcW w:w="964" w:type="dxa"/>
            <w:tcBorders>
              <w:top w:val="single" w:sz="4" w:space="0" w:color="000000"/>
              <w:left w:val="single" w:sz="4" w:space="0" w:color="000000"/>
              <w:bottom w:val="single" w:sz="4" w:space="0" w:color="000000"/>
              <w:right w:val="single" w:sz="4" w:space="0" w:color="000000"/>
            </w:tcBorders>
          </w:tcPr>
          <w:p w14:paraId="65CE077D" w14:textId="77777777" w:rsidR="004E09C0" w:rsidRPr="00BC130B" w:rsidRDefault="004E09C0" w:rsidP="00E6793F">
            <w:pPr>
              <w:pStyle w:val="tabteksts"/>
              <w:jc w:val="right"/>
            </w:pPr>
            <w:r w:rsidRPr="00BC130B">
              <w:t>954</w:t>
            </w:r>
          </w:p>
        </w:tc>
        <w:tc>
          <w:tcPr>
            <w:tcW w:w="964" w:type="dxa"/>
            <w:tcBorders>
              <w:top w:val="single" w:sz="4" w:space="0" w:color="000000"/>
              <w:left w:val="single" w:sz="4" w:space="0" w:color="000000"/>
              <w:bottom w:val="single" w:sz="4" w:space="0" w:color="000000"/>
              <w:right w:val="single" w:sz="4" w:space="0" w:color="000000"/>
            </w:tcBorders>
          </w:tcPr>
          <w:p w14:paraId="2C0244BE" w14:textId="77777777" w:rsidR="004E09C0" w:rsidRPr="00BC130B" w:rsidRDefault="004E09C0" w:rsidP="00E6793F">
            <w:pPr>
              <w:pStyle w:val="tabteksts"/>
              <w:jc w:val="right"/>
            </w:pPr>
            <w:r w:rsidRPr="00BC130B">
              <w:t>880</w:t>
            </w:r>
          </w:p>
        </w:tc>
        <w:tc>
          <w:tcPr>
            <w:tcW w:w="964" w:type="dxa"/>
            <w:tcBorders>
              <w:top w:val="single" w:sz="4" w:space="0" w:color="000000"/>
              <w:left w:val="single" w:sz="4" w:space="0" w:color="000000"/>
              <w:bottom w:val="single" w:sz="4" w:space="0" w:color="000000"/>
              <w:right w:val="single" w:sz="4" w:space="0" w:color="000000"/>
            </w:tcBorders>
          </w:tcPr>
          <w:p w14:paraId="6E13E9F0"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0D028FE1" w14:textId="77777777" w:rsidR="004E09C0" w:rsidRPr="00BC130B" w:rsidRDefault="004E09C0" w:rsidP="00E6793F">
            <w:pPr>
              <w:pStyle w:val="tabteksts"/>
              <w:jc w:val="center"/>
            </w:pPr>
            <w:r w:rsidRPr="00BC130B">
              <w:t>saglabājas esošajā līmenī</w:t>
            </w:r>
          </w:p>
        </w:tc>
      </w:tr>
      <w:tr w:rsidR="00BC130B" w:rsidRPr="00BC130B" w14:paraId="72094BD3"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2D0417A6" w14:textId="77777777" w:rsidR="004E09C0" w:rsidRPr="00BC130B" w:rsidRDefault="004E09C0" w:rsidP="00E6793F">
            <w:pPr>
              <w:pStyle w:val="tabteksts"/>
            </w:pPr>
            <w:r w:rsidRPr="00BC130B">
              <w:t>3) no prettiesiskām darbībām cietušie bērni institūcijā</w:t>
            </w:r>
          </w:p>
        </w:tc>
        <w:tc>
          <w:tcPr>
            <w:tcW w:w="964" w:type="dxa"/>
            <w:tcBorders>
              <w:top w:val="single" w:sz="4" w:space="0" w:color="000000"/>
              <w:left w:val="single" w:sz="4" w:space="0" w:color="000000"/>
              <w:bottom w:val="single" w:sz="4" w:space="0" w:color="000000"/>
              <w:right w:val="single" w:sz="4" w:space="0" w:color="000000"/>
            </w:tcBorders>
          </w:tcPr>
          <w:p w14:paraId="110C17B2" w14:textId="77777777" w:rsidR="004E09C0" w:rsidRPr="00BC130B" w:rsidRDefault="004E09C0" w:rsidP="00E6793F">
            <w:pPr>
              <w:pStyle w:val="tabteksts"/>
              <w:jc w:val="right"/>
            </w:pPr>
            <w:r w:rsidRPr="00BC130B">
              <w:t>982</w:t>
            </w:r>
          </w:p>
        </w:tc>
        <w:tc>
          <w:tcPr>
            <w:tcW w:w="964" w:type="dxa"/>
            <w:tcBorders>
              <w:top w:val="single" w:sz="4" w:space="0" w:color="000000"/>
              <w:left w:val="single" w:sz="4" w:space="0" w:color="000000"/>
              <w:bottom w:val="single" w:sz="4" w:space="0" w:color="000000"/>
              <w:right w:val="single" w:sz="4" w:space="0" w:color="000000"/>
            </w:tcBorders>
          </w:tcPr>
          <w:p w14:paraId="17F5B9B8" w14:textId="77777777" w:rsidR="004E09C0" w:rsidRPr="00BC130B" w:rsidRDefault="004E09C0" w:rsidP="00E6793F">
            <w:pPr>
              <w:pStyle w:val="tabteksts"/>
              <w:jc w:val="right"/>
            </w:pPr>
            <w:r w:rsidRPr="00BC130B">
              <w:t>1 015</w:t>
            </w:r>
          </w:p>
        </w:tc>
        <w:tc>
          <w:tcPr>
            <w:tcW w:w="964" w:type="dxa"/>
            <w:tcBorders>
              <w:top w:val="single" w:sz="4" w:space="0" w:color="000000"/>
              <w:left w:val="single" w:sz="4" w:space="0" w:color="000000"/>
              <w:bottom w:val="single" w:sz="4" w:space="0" w:color="000000"/>
              <w:right w:val="single" w:sz="4" w:space="0" w:color="000000"/>
            </w:tcBorders>
          </w:tcPr>
          <w:p w14:paraId="48E28835" w14:textId="77777777" w:rsidR="004E09C0" w:rsidRPr="00BC130B" w:rsidRDefault="004E09C0" w:rsidP="00E6793F">
            <w:pPr>
              <w:pStyle w:val="tabteksts"/>
              <w:jc w:val="right"/>
            </w:pPr>
            <w:r w:rsidRPr="00BC130B">
              <w:t>1 055</w:t>
            </w:r>
          </w:p>
        </w:tc>
        <w:tc>
          <w:tcPr>
            <w:tcW w:w="964" w:type="dxa"/>
            <w:tcBorders>
              <w:top w:val="single" w:sz="4" w:space="0" w:color="000000"/>
              <w:left w:val="single" w:sz="4" w:space="0" w:color="000000"/>
              <w:bottom w:val="single" w:sz="4" w:space="0" w:color="000000"/>
              <w:right w:val="single" w:sz="4" w:space="0" w:color="000000"/>
            </w:tcBorders>
          </w:tcPr>
          <w:p w14:paraId="35903438" w14:textId="77777777" w:rsidR="004E09C0" w:rsidRPr="00BC130B" w:rsidRDefault="004E09C0" w:rsidP="00E6793F">
            <w:pPr>
              <w:pStyle w:val="tabteksts"/>
              <w:jc w:val="right"/>
            </w:pPr>
            <w:r w:rsidRPr="00BC130B">
              <w:t>963</w:t>
            </w:r>
          </w:p>
        </w:tc>
        <w:tc>
          <w:tcPr>
            <w:tcW w:w="964" w:type="dxa"/>
            <w:tcBorders>
              <w:top w:val="single" w:sz="4" w:space="0" w:color="000000"/>
              <w:left w:val="single" w:sz="4" w:space="0" w:color="000000"/>
              <w:bottom w:val="single" w:sz="4" w:space="0" w:color="000000"/>
              <w:right w:val="single" w:sz="4" w:space="0" w:color="000000"/>
            </w:tcBorders>
          </w:tcPr>
          <w:p w14:paraId="78300F73" w14:textId="77777777" w:rsidR="004E09C0" w:rsidRPr="00BC130B" w:rsidRDefault="004E09C0" w:rsidP="00E6793F">
            <w:pPr>
              <w:pStyle w:val="tabteksts"/>
              <w:jc w:val="right"/>
            </w:pPr>
            <w:r w:rsidRPr="00BC130B">
              <w:t>963</w:t>
            </w:r>
          </w:p>
        </w:tc>
        <w:tc>
          <w:tcPr>
            <w:tcW w:w="964" w:type="dxa"/>
            <w:tcBorders>
              <w:top w:val="single" w:sz="4" w:space="0" w:color="000000"/>
              <w:left w:val="single" w:sz="4" w:space="0" w:color="000000"/>
              <w:bottom w:val="single" w:sz="4" w:space="0" w:color="000000"/>
              <w:right w:val="single" w:sz="4" w:space="0" w:color="000000"/>
            </w:tcBorders>
          </w:tcPr>
          <w:p w14:paraId="66CD9713"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7829AE1B" w14:textId="77777777" w:rsidR="004E09C0" w:rsidRPr="00BC130B" w:rsidRDefault="004E09C0" w:rsidP="00E6793F">
            <w:pPr>
              <w:pStyle w:val="tabteksts"/>
              <w:jc w:val="center"/>
            </w:pPr>
            <w:r w:rsidRPr="00BC130B">
              <w:t>saglabājas esošajā līmenī</w:t>
            </w:r>
          </w:p>
        </w:tc>
      </w:tr>
      <w:tr w:rsidR="00BC130B" w:rsidRPr="00BC130B" w14:paraId="338F4283"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69AECDF8" w14:textId="77777777" w:rsidR="004E09C0" w:rsidRPr="00BC130B" w:rsidRDefault="004E09C0" w:rsidP="00E6793F">
            <w:pPr>
              <w:pStyle w:val="tabteksts"/>
            </w:pPr>
            <w:r w:rsidRPr="00BC130B">
              <w:lastRenderedPageBreak/>
              <w:t xml:space="preserve">4) no prettiesiskām darbībām cietušo bērnu pavadoņi institūcijā </w:t>
            </w:r>
          </w:p>
        </w:tc>
        <w:tc>
          <w:tcPr>
            <w:tcW w:w="964" w:type="dxa"/>
            <w:tcBorders>
              <w:top w:val="single" w:sz="4" w:space="0" w:color="000000"/>
              <w:left w:val="single" w:sz="4" w:space="0" w:color="000000"/>
              <w:bottom w:val="single" w:sz="4" w:space="0" w:color="000000"/>
              <w:right w:val="single" w:sz="4" w:space="0" w:color="000000"/>
            </w:tcBorders>
          </w:tcPr>
          <w:p w14:paraId="722087B8" w14:textId="77777777" w:rsidR="004E09C0" w:rsidRPr="00BC130B" w:rsidRDefault="004E09C0" w:rsidP="00E6793F">
            <w:pPr>
              <w:pStyle w:val="tabteksts"/>
              <w:jc w:val="right"/>
            </w:pPr>
            <w:r w:rsidRPr="00BC130B">
              <w:t>138</w:t>
            </w:r>
          </w:p>
        </w:tc>
        <w:tc>
          <w:tcPr>
            <w:tcW w:w="964" w:type="dxa"/>
            <w:tcBorders>
              <w:top w:val="single" w:sz="4" w:space="0" w:color="000000"/>
              <w:left w:val="single" w:sz="4" w:space="0" w:color="000000"/>
              <w:bottom w:val="single" w:sz="4" w:space="0" w:color="000000"/>
              <w:right w:val="single" w:sz="4" w:space="0" w:color="000000"/>
            </w:tcBorders>
          </w:tcPr>
          <w:p w14:paraId="65039BDF" w14:textId="77777777" w:rsidR="004E09C0" w:rsidRPr="00BC130B" w:rsidRDefault="004E09C0" w:rsidP="00E6793F">
            <w:pPr>
              <w:pStyle w:val="tabteksts"/>
              <w:jc w:val="right"/>
            </w:pPr>
            <w:r w:rsidRPr="00BC130B">
              <w:t>154</w:t>
            </w:r>
          </w:p>
        </w:tc>
        <w:tc>
          <w:tcPr>
            <w:tcW w:w="964" w:type="dxa"/>
            <w:tcBorders>
              <w:top w:val="single" w:sz="4" w:space="0" w:color="000000"/>
              <w:left w:val="single" w:sz="4" w:space="0" w:color="000000"/>
              <w:bottom w:val="single" w:sz="4" w:space="0" w:color="000000"/>
              <w:right w:val="single" w:sz="4" w:space="0" w:color="000000"/>
            </w:tcBorders>
          </w:tcPr>
          <w:p w14:paraId="567FA7EE" w14:textId="77777777" w:rsidR="004E09C0" w:rsidRPr="00BC130B" w:rsidRDefault="004E09C0" w:rsidP="00E6793F">
            <w:pPr>
              <w:pStyle w:val="tabteksts"/>
              <w:jc w:val="right"/>
            </w:pPr>
            <w:r w:rsidRPr="00BC130B">
              <w:t>128</w:t>
            </w:r>
          </w:p>
        </w:tc>
        <w:tc>
          <w:tcPr>
            <w:tcW w:w="964" w:type="dxa"/>
            <w:tcBorders>
              <w:top w:val="single" w:sz="4" w:space="0" w:color="000000"/>
              <w:left w:val="single" w:sz="4" w:space="0" w:color="000000"/>
              <w:bottom w:val="single" w:sz="4" w:space="0" w:color="000000"/>
              <w:right w:val="single" w:sz="4" w:space="0" w:color="000000"/>
            </w:tcBorders>
          </w:tcPr>
          <w:p w14:paraId="7A5A4134" w14:textId="77777777" w:rsidR="004E09C0" w:rsidRPr="00BC130B" w:rsidRDefault="004E09C0" w:rsidP="00E6793F">
            <w:pPr>
              <w:pStyle w:val="tabteksts"/>
              <w:jc w:val="right"/>
            </w:pPr>
            <w:r w:rsidRPr="00BC130B">
              <w:t>105</w:t>
            </w:r>
          </w:p>
        </w:tc>
        <w:tc>
          <w:tcPr>
            <w:tcW w:w="964" w:type="dxa"/>
            <w:tcBorders>
              <w:top w:val="single" w:sz="4" w:space="0" w:color="000000"/>
              <w:left w:val="single" w:sz="4" w:space="0" w:color="000000"/>
              <w:bottom w:val="single" w:sz="4" w:space="0" w:color="000000"/>
              <w:right w:val="single" w:sz="4" w:space="0" w:color="000000"/>
            </w:tcBorders>
          </w:tcPr>
          <w:p w14:paraId="73846FBC" w14:textId="77777777" w:rsidR="004E09C0" w:rsidRPr="00BC130B" w:rsidRDefault="004E09C0" w:rsidP="00E6793F">
            <w:pPr>
              <w:pStyle w:val="tabteksts"/>
              <w:jc w:val="right"/>
            </w:pPr>
            <w:r w:rsidRPr="00BC130B">
              <w:t>105</w:t>
            </w:r>
          </w:p>
        </w:tc>
        <w:tc>
          <w:tcPr>
            <w:tcW w:w="964" w:type="dxa"/>
            <w:tcBorders>
              <w:top w:val="single" w:sz="4" w:space="0" w:color="000000"/>
              <w:left w:val="single" w:sz="4" w:space="0" w:color="000000"/>
              <w:bottom w:val="single" w:sz="4" w:space="0" w:color="000000"/>
              <w:right w:val="single" w:sz="4" w:space="0" w:color="000000"/>
            </w:tcBorders>
          </w:tcPr>
          <w:p w14:paraId="3ABF6546"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5B9D1082" w14:textId="77777777" w:rsidR="004E09C0" w:rsidRPr="00BC130B" w:rsidRDefault="004E09C0" w:rsidP="00E6793F">
            <w:pPr>
              <w:pStyle w:val="tabteksts"/>
              <w:jc w:val="center"/>
            </w:pPr>
            <w:r w:rsidRPr="00BC130B">
              <w:t>saglabājas esošajā līmenī</w:t>
            </w:r>
          </w:p>
        </w:tc>
      </w:tr>
      <w:tr w:rsidR="00BC130B" w:rsidRPr="00BC130B" w14:paraId="12ED6CD1"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19F77C06" w14:textId="77777777" w:rsidR="004E09C0" w:rsidRPr="00BC130B" w:rsidRDefault="004E09C0" w:rsidP="00E6793F">
            <w:pPr>
              <w:pStyle w:val="tabteksts"/>
            </w:pPr>
            <w:r w:rsidRPr="00BC130B">
              <w:t>5) no prettiesiskām darbībām cietušie bērni dzīvesvietā</w:t>
            </w:r>
          </w:p>
        </w:tc>
        <w:tc>
          <w:tcPr>
            <w:tcW w:w="964" w:type="dxa"/>
            <w:tcBorders>
              <w:top w:val="single" w:sz="4" w:space="0" w:color="000000"/>
              <w:left w:val="single" w:sz="4" w:space="0" w:color="000000"/>
              <w:bottom w:val="single" w:sz="4" w:space="0" w:color="000000"/>
              <w:right w:val="single" w:sz="4" w:space="0" w:color="000000"/>
            </w:tcBorders>
          </w:tcPr>
          <w:p w14:paraId="465DC341" w14:textId="77777777" w:rsidR="004E09C0" w:rsidRPr="00BC130B" w:rsidRDefault="004E09C0" w:rsidP="00E6793F">
            <w:pPr>
              <w:pStyle w:val="tabteksts"/>
              <w:jc w:val="right"/>
            </w:pPr>
            <w:r w:rsidRPr="00BC130B">
              <w:t>1 167</w:t>
            </w:r>
          </w:p>
        </w:tc>
        <w:tc>
          <w:tcPr>
            <w:tcW w:w="964" w:type="dxa"/>
            <w:tcBorders>
              <w:top w:val="single" w:sz="4" w:space="0" w:color="000000"/>
              <w:left w:val="single" w:sz="4" w:space="0" w:color="000000"/>
              <w:bottom w:val="single" w:sz="4" w:space="0" w:color="000000"/>
              <w:right w:val="single" w:sz="4" w:space="0" w:color="000000"/>
            </w:tcBorders>
          </w:tcPr>
          <w:p w14:paraId="16185C9F" w14:textId="77777777" w:rsidR="004E09C0" w:rsidRPr="00BC130B" w:rsidRDefault="004E09C0" w:rsidP="00E6793F">
            <w:pPr>
              <w:pStyle w:val="tabteksts"/>
              <w:jc w:val="right"/>
            </w:pPr>
            <w:r w:rsidRPr="00BC130B">
              <w:t>1 301</w:t>
            </w:r>
          </w:p>
        </w:tc>
        <w:tc>
          <w:tcPr>
            <w:tcW w:w="964" w:type="dxa"/>
            <w:tcBorders>
              <w:top w:val="single" w:sz="4" w:space="0" w:color="000000"/>
              <w:left w:val="single" w:sz="4" w:space="0" w:color="000000"/>
              <w:bottom w:val="single" w:sz="4" w:space="0" w:color="000000"/>
              <w:right w:val="single" w:sz="4" w:space="0" w:color="000000"/>
            </w:tcBorders>
          </w:tcPr>
          <w:p w14:paraId="3FA60898" w14:textId="77777777" w:rsidR="004E09C0" w:rsidRPr="00BC130B" w:rsidRDefault="004E09C0" w:rsidP="00E6793F">
            <w:pPr>
              <w:pStyle w:val="tabteksts"/>
              <w:jc w:val="right"/>
            </w:pPr>
            <w:r w:rsidRPr="00BC130B">
              <w:t>1 071</w:t>
            </w:r>
          </w:p>
        </w:tc>
        <w:tc>
          <w:tcPr>
            <w:tcW w:w="964" w:type="dxa"/>
            <w:tcBorders>
              <w:top w:val="single" w:sz="4" w:space="0" w:color="000000"/>
              <w:left w:val="single" w:sz="4" w:space="0" w:color="000000"/>
              <w:bottom w:val="single" w:sz="4" w:space="0" w:color="000000"/>
              <w:right w:val="single" w:sz="4" w:space="0" w:color="000000"/>
            </w:tcBorders>
          </w:tcPr>
          <w:p w14:paraId="5FA477F9" w14:textId="77777777" w:rsidR="004E09C0" w:rsidRPr="00BC130B" w:rsidRDefault="004E09C0" w:rsidP="00E6793F">
            <w:pPr>
              <w:pStyle w:val="tabteksts"/>
              <w:jc w:val="right"/>
            </w:pPr>
            <w:r w:rsidRPr="00BC130B">
              <w:t>1 320</w:t>
            </w:r>
          </w:p>
        </w:tc>
        <w:tc>
          <w:tcPr>
            <w:tcW w:w="964" w:type="dxa"/>
            <w:tcBorders>
              <w:top w:val="single" w:sz="4" w:space="0" w:color="000000"/>
              <w:left w:val="single" w:sz="4" w:space="0" w:color="000000"/>
              <w:bottom w:val="single" w:sz="4" w:space="0" w:color="000000"/>
              <w:right w:val="single" w:sz="4" w:space="0" w:color="000000"/>
            </w:tcBorders>
          </w:tcPr>
          <w:p w14:paraId="439B739C" w14:textId="77777777" w:rsidR="004E09C0" w:rsidRPr="00BC130B" w:rsidRDefault="004E09C0" w:rsidP="00E6793F">
            <w:pPr>
              <w:pStyle w:val="tabteksts"/>
              <w:jc w:val="right"/>
            </w:pPr>
            <w:r w:rsidRPr="00BC130B">
              <w:t>1 320</w:t>
            </w:r>
          </w:p>
        </w:tc>
        <w:tc>
          <w:tcPr>
            <w:tcW w:w="964" w:type="dxa"/>
            <w:tcBorders>
              <w:top w:val="single" w:sz="4" w:space="0" w:color="000000"/>
              <w:left w:val="single" w:sz="4" w:space="0" w:color="000000"/>
              <w:bottom w:val="single" w:sz="4" w:space="0" w:color="000000"/>
              <w:right w:val="single" w:sz="4" w:space="0" w:color="000000"/>
            </w:tcBorders>
          </w:tcPr>
          <w:p w14:paraId="3DAEED95"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7ADD32A9" w14:textId="77777777" w:rsidR="004E09C0" w:rsidRPr="00BC130B" w:rsidRDefault="004E09C0" w:rsidP="00E6793F">
            <w:pPr>
              <w:pStyle w:val="tabteksts"/>
              <w:jc w:val="center"/>
            </w:pPr>
            <w:r w:rsidRPr="00BC130B">
              <w:t>saglabājas esošajā līmenī</w:t>
            </w:r>
          </w:p>
        </w:tc>
      </w:tr>
      <w:tr w:rsidR="00BC130B" w:rsidRPr="00BC130B" w14:paraId="50047BB0"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3974454C" w14:textId="77777777" w:rsidR="004E09C0" w:rsidRPr="00BC130B" w:rsidRDefault="004E09C0" w:rsidP="00E6793F">
            <w:pPr>
              <w:pStyle w:val="tabteksts"/>
            </w:pPr>
            <w:r w:rsidRPr="00BC130B">
              <w:t>6) no psihoaktīvām vielām atkarīgie bērni</w:t>
            </w:r>
          </w:p>
        </w:tc>
        <w:tc>
          <w:tcPr>
            <w:tcW w:w="964" w:type="dxa"/>
            <w:tcBorders>
              <w:top w:val="single" w:sz="4" w:space="0" w:color="000000"/>
              <w:left w:val="single" w:sz="4" w:space="0" w:color="000000"/>
              <w:bottom w:val="single" w:sz="4" w:space="0" w:color="000000"/>
              <w:right w:val="single" w:sz="4" w:space="0" w:color="000000"/>
            </w:tcBorders>
          </w:tcPr>
          <w:p w14:paraId="3C93575E" w14:textId="77777777" w:rsidR="004E09C0" w:rsidRPr="00BC130B" w:rsidRDefault="004E09C0" w:rsidP="00E6793F">
            <w:pPr>
              <w:pStyle w:val="tabteksts"/>
              <w:jc w:val="right"/>
            </w:pPr>
            <w:r w:rsidRPr="00BC130B">
              <w:t>64</w:t>
            </w:r>
          </w:p>
        </w:tc>
        <w:tc>
          <w:tcPr>
            <w:tcW w:w="964" w:type="dxa"/>
            <w:tcBorders>
              <w:top w:val="single" w:sz="4" w:space="0" w:color="000000"/>
              <w:left w:val="single" w:sz="4" w:space="0" w:color="000000"/>
              <w:bottom w:val="single" w:sz="4" w:space="0" w:color="000000"/>
              <w:right w:val="single" w:sz="4" w:space="0" w:color="000000"/>
            </w:tcBorders>
          </w:tcPr>
          <w:p w14:paraId="7B8B740E" w14:textId="77777777" w:rsidR="004E09C0" w:rsidRPr="00BC130B" w:rsidRDefault="004E09C0" w:rsidP="00E6793F">
            <w:pPr>
              <w:pStyle w:val="tabteksts"/>
              <w:jc w:val="right"/>
            </w:pPr>
            <w:r w:rsidRPr="00BC130B">
              <w:t>27</w:t>
            </w:r>
          </w:p>
        </w:tc>
        <w:tc>
          <w:tcPr>
            <w:tcW w:w="964" w:type="dxa"/>
            <w:tcBorders>
              <w:top w:val="single" w:sz="4" w:space="0" w:color="000000"/>
              <w:left w:val="single" w:sz="4" w:space="0" w:color="000000"/>
              <w:bottom w:val="single" w:sz="4" w:space="0" w:color="000000"/>
              <w:right w:val="single" w:sz="4" w:space="0" w:color="000000"/>
            </w:tcBorders>
          </w:tcPr>
          <w:p w14:paraId="2FF04528" w14:textId="77777777" w:rsidR="004E09C0" w:rsidRPr="00BC130B" w:rsidRDefault="004E09C0" w:rsidP="00E6793F">
            <w:pPr>
              <w:pStyle w:val="tabteksts"/>
              <w:jc w:val="right"/>
            </w:pPr>
            <w:r w:rsidRPr="00BC130B">
              <w:t>19</w:t>
            </w:r>
          </w:p>
        </w:tc>
        <w:tc>
          <w:tcPr>
            <w:tcW w:w="964" w:type="dxa"/>
            <w:tcBorders>
              <w:top w:val="single" w:sz="4" w:space="0" w:color="000000"/>
              <w:left w:val="single" w:sz="4" w:space="0" w:color="000000"/>
              <w:bottom w:val="single" w:sz="4" w:space="0" w:color="000000"/>
              <w:right w:val="single" w:sz="4" w:space="0" w:color="000000"/>
            </w:tcBorders>
          </w:tcPr>
          <w:p w14:paraId="2F99E3FA" w14:textId="77777777" w:rsidR="004E09C0" w:rsidRPr="00BC130B" w:rsidRDefault="004E09C0" w:rsidP="00E6793F">
            <w:pPr>
              <w:pStyle w:val="tabteksts"/>
              <w:jc w:val="right"/>
            </w:pPr>
            <w:r w:rsidRPr="00BC130B">
              <w:t>45</w:t>
            </w:r>
          </w:p>
        </w:tc>
        <w:tc>
          <w:tcPr>
            <w:tcW w:w="964" w:type="dxa"/>
            <w:tcBorders>
              <w:top w:val="single" w:sz="4" w:space="0" w:color="000000"/>
              <w:left w:val="single" w:sz="4" w:space="0" w:color="000000"/>
              <w:bottom w:val="single" w:sz="4" w:space="0" w:color="000000"/>
              <w:right w:val="single" w:sz="4" w:space="0" w:color="000000"/>
            </w:tcBorders>
          </w:tcPr>
          <w:p w14:paraId="3DCBBC7F" w14:textId="77777777" w:rsidR="004E09C0" w:rsidRPr="00BC130B" w:rsidRDefault="004E09C0" w:rsidP="00E6793F">
            <w:pPr>
              <w:pStyle w:val="tabteksts"/>
              <w:jc w:val="right"/>
            </w:pPr>
            <w:r w:rsidRPr="00BC130B">
              <w:t>45</w:t>
            </w:r>
          </w:p>
        </w:tc>
        <w:tc>
          <w:tcPr>
            <w:tcW w:w="964" w:type="dxa"/>
            <w:tcBorders>
              <w:top w:val="single" w:sz="4" w:space="0" w:color="000000"/>
              <w:left w:val="single" w:sz="4" w:space="0" w:color="000000"/>
              <w:bottom w:val="single" w:sz="4" w:space="0" w:color="000000"/>
              <w:right w:val="single" w:sz="4" w:space="0" w:color="000000"/>
            </w:tcBorders>
          </w:tcPr>
          <w:p w14:paraId="4C0B2356" w14:textId="77777777" w:rsidR="004E09C0" w:rsidRPr="00BC130B" w:rsidRDefault="004E09C0" w:rsidP="00E6793F">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625773DB" w14:textId="77777777" w:rsidR="004E09C0" w:rsidRPr="00BC130B" w:rsidRDefault="004E09C0" w:rsidP="00E6793F">
            <w:pPr>
              <w:pStyle w:val="tabteksts"/>
              <w:jc w:val="center"/>
            </w:pPr>
            <w:r w:rsidRPr="00BC130B">
              <w:t>samazinās</w:t>
            </w:r>
          </w:p>
        </w:tc>
      </w:tr>
      <w:tr w:rsidR="00BC130B" w:rsidRPr="00BC130B" w14:paraId="1DD91532"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5709F4B0" w14:textId="77777777" w:rsidR="004E09C0" w:rsidRPr="00BC130B" w:rsidRDefault="004E09C0" w:rsidP="00E6793F">
            <w:pPr>
              <w:pStyle w:val="tabteksts"/>
            </w:pPr>
            <w:r w:rsidRPr="00BC130B">
              <w:t>7) no psihoaktīvām vielām atkarīgās pieaugušās personas</w:t>
            </w:r>
          </w:p>
        </w:tc>
        <w:tc>
          <w:tcPr>
            <w:tcW w:w="964" w:type="dxa"/>
            <w:tcBorders>
              <w:top w:val="single" w:sz="4" w:space="0" w:color="000000"/>
              <w:left w:val="single" w:sz="4" w:space="0" w:color="000000"/>
              <w:bottom w:val="single" w:sz="4" w:space="0" w:color="000000"/>
              <w:right w:val="single" w:sz="4" w:space="0" w:color="000000"/>
            </w:tcBorders>
          </w:tcPr>
          <w:p w14:paraId="33FCF767" w14:textId="77777777" w:rsidR="004E09C0" w:rsidRPr="00BC130B" w:rsidRDefault="004E09C0" w:rsidP="00E6793F">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0AAC00BD" w14:textId="77777777" w:rsidR="004E09C0" w:rsidRPr="00BC130B" w:rsidRDefault="004E09C0" w:rsidP="00E6793F">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03A50FBB" w14:textId="77777777" w:rsidR="004E09C0" w:rsidRPr="00BC130B" w:rsidRDefault="004E09C0" w:rsidP="00E6793F">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6E592DD5" w14:textId="77777777" w:rsidR="004E09C0" w:rsidRPr="00BC130B" w:rsidRDefault="004E09C0" w:rsidP="00E6793F">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6E40275B" w14:textId="77777777" w:rsidR="004E09C0" w:rsidRPr="00BC130B" w:rsidRDefault="004E09C0" w:rsidP="00E6793F">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2E32CC50"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6DD4F572" w14:textId="77777777" w:rsidR="004E09C0" w:rsidRPr="00BC130B" w:rsidRDefault="004E09C0" w:rsidP="00E6793F">
            <w:pPr>
              <w:pStyle w:val="tabteksts"/>
              <w:jc w:val="center"/>
            </w:pPr>
            <w:r w:rsidRPr="00BC130B">
              <w:t>saglabājas esošajā līmenī</w:t>
            </w:r>
          </w:p>
        </w:tc>
      </w:tr>
      <w:tr w:rsidR="00BC130B" w:rsidRPr="00BC130B" w14:paraId="1A88E2AA"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2C0EDF87" w14:textId="77777777" w:rsidR="004E09C0" w:rsidRPr="00BC130B" w:rsidRDefault="004E09C0" w:rsidP="00E6793F">
            <w:pPr>
              <w:pStyle w:val="tabteksts"/>
            </w:pPr>
            <w:r w:rsidRPr="00BC130B">
              <w:t>8) cilvēku tirdzniecības upuri</w:t>
            </w:r>
          </w:p>
        </w:tc>
        <w:tc>
          <w:tcPr>
            <w:tcW w:w="964" w:type="dxa"/>
            <w:tcBorders>
              <w:top w:val="single" w:sz="4" w:space="0" w:color="000000"/>
              <w:left w:val="single" w:sz="4" w:space="0" w:color="000000"/>
              <w:bottom w:val="single" w:sz="4" w:space="0" w:color="000000"/>
              <w:right w:val="single" w:sz="4" w:space="0" w:color="000000"/>
            </w:tcBorders>
          </w:tcPr>
          <w:p w14:paraId="51A21901" w14:textId="77777777" w:rsidR="004E09C0" w:rsidRPr="00BC130B" w:rsidRDefault="004E09C0" w:rsidP="00E6793F">
            <w:pPr>
              <w:pStyle w:val="tabteksts"/>
              <w:jc w:val="right"/>
            </w:pPr>
            <w:r w:rsidRPr="00BC130B">
              <w:t>14</w:t>
            </w:r>
          </w:p>
        </w:tc>
        <w:tc>
          <w:tcPr>
            <w:tcW w:w="964" w:type="dxa"/>
            <w:tcBorders>
              <w:top w:val="single" w:sz="4" w:space="0" w:color="000000"/>
              <w:left w:val="single" w:sz="4" w:space="0" w:color="000000"/>
              <w:bottom w:val="single" w:sz="4" w:space="0" w:color="000000"/>
              <w:right w:val="single" w:sz="4" w:space="0" w:color="000000"/>
            </w:tcBorders>
          </w:tcPr>
          <w:p w14:paraId="52A628D5" w14:textId="77777777" w:rsidR="004E09C0" w:rsidRPr="00BC130B" w:rsidRDefault="004E09C0" w:rsidP="00E6793F">
            <w:pPr>
              <w:pStyle w:val="tabteksts"/>
              <w:jc w:val="right"/>
            </w:pPr>
            <w:r w:rsidRPr="00BC130B">
              <w:t>33</w:t>
            </w:r>
          </w:p>
        </w:tc>
        <w:tc>
          <w:tcPr>
            <w:tcW w:w="964" w:type="dxa"/>
            <w:tcBorders>
              <w:top w:val="single" w:sz="4" w:space="0" w:color="000000"/>
              <w:left w:val="single" w:sz="4" w:space="0" w:color="000000"/>
              <w:bottom w:val="single" w:sz="4" w:space="0" w:color="000000"/>
              <w:right w:val="single" w:sz="4" w:space="0" w:color="000000"/>
            </w:tcBorders>
          </w:tcPr>
          <w:p w14:paraId="4B795BAE" w14:textId="77777777" w:rsidR="004E09C0" w:rsidRPr="00BC130B" w:rsidRDefault="004E09C0" w:rsidP="00E6793F">
            <w:pPr>
              <w:pStyle w:val="tabteksts"/>
              <w:jc w:val="right"/>
            </w:pPr>
            <w:r w:rsidRPr="00BC130B">
              <w:t xml:space="preserve">33   </w:t>
            </w:r>
          </w:p>
        </w:tc>
        <w:tc>
          <w:tcPr>
            <w:tcW w:w="964" w:type="dxa"/>
            <w:tcBorders>
              <w:top w:val="single" w:sz="4" w:space="0" w:color="000000"/>
              <w:left w:val="single" w:sz="4" w:space="0" w:color="000000"/>
              <w:bottom w:val="single" w:sz="4" w:space="0" w:color="000000"/>
              <w:right w:val="single" w:sz="4" w:space="0" w:color="000000"/>
            </w:tcBorders>
          </w:tcPr>
          <w:p w14:paraId="09BEF60F" w14:textId="77777777" w:rsidR="004E09C0" w:rsidRPr="00BC130B" w:rsidRDefault="004E09C0" w:rsidP="00E6793F">
            <w:pPr>
              <w:pStyle w:val="tabteksts"/>
              <w:jc w:val="right"/>
            </w:pPr>
            <w:r w:rsidRPr="00BC130B">
              <w:t>39</w:t>
            </w:r>
          </w:p>
        </w:tc>
        <w:tc>
          <w:tcPr>
            <w:tcW w:w="964" w:type="dxa"/>
            <w:tcBorders>
              <w:top w:val="single" w:sz="4" w:space="0" w:color="000000"/>
              <w:left w:val="single" w:sz="4" w:space="0" w:color="000000"/>
              <w:bottom w:val="single" w:sz="4" w:space="0" w:color="000000"/>
              <w:right w:val="single" w:sz="4" w:space="0" w:color="000000"/>
            </w:tcBorders>
          </w:tcPr>
          <w:p w14:paraId="7DF25ABD" w14:textId="77777777" w:rsidR="004E09C0" w:rsidRPr="00BC130B" w:rsidRDefault="004E09C0" w:rsidP="00E6793F">
            <w:pPr>
              <w:pStyle w:val="tabteksts"/>
              <w:jc w:val="right"/>
            </w:pPr>
            <w:r w:rsidRPr="00BC130B">
              <w:t>37</w:t>
            </w:r>
          </w:p>
        </w:tc>
        <w:tc>
          <w:tcPr>
            <w:tcW w:w="964" w:type="dxa"/>
            <w:tcBorders>
              <w:top w:val="single" w:sz="4" w:space="0" w:color="000000"/>
              <w:left w:val="single" w:sz="4" w:space="0" w:color="000000"/>
              <w:bottom w:val="single" w:sz="4" w:space="0" w:color="000000"/>
              <w:right w:val="single" w:sz="4" w:space="0" w:color="000000"/>
            </w:tcBorders>
          </w:tcPr>
          <w:p w14:paraId="558FF4D4"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0EB03FB6" w14:textId="77777777" w:rsidR="004E09C0" w:rsidRPr="00BC130B" w:rsidRDefault="004E09C0" w:rsidP="00E6793F">
            <w:pPr>
              <w:pStyle w:val="tabteksts"/>
              <w:jc w:val="center"/>
            </w:pPr>
            <w:r w:rsidRPr="00BC130B">
              <w:t>saglabājas esošajā līmenī</w:t>
            </w:r>
          </w:p>
        </w:tc>
      </w:tr>
      <w:tr w:rsidR="00BC130B" w:rsidRPr="00BC130B" w14:paraId="02FFFD68"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106C5A6B" w14:textId="77777777" w:rsidR="004E09C0" w:rsidRPr="00BC130B" w:rsidRDefault="004E09C0" w:rsidP="00E6793F">
            <w:pPr>
              <w:pStyle w:val="tabteksts"/>
            </w:pPr>
            <w:r w:rsidRPr="00BC130B">
              <w:t>9) no vardarbības cietušās pilngadīgās personas</w:t>
            </w:r>
          </w:p>
        </w:tc>
        <w:tc>
          <w:tcPr>
            <w:tcW w:w="964" w:type="dxa"/>
            <w:tcBorders>
              <w:top w:val="single" w:sz="4" w:space="0" w:color="000000"/>
              <w:left w:val="single" w:sz="4" w:space="0" w:color="000000"/>
              <w:bottom w:val="single" w:sz="4" w:space="0" w:color="000000"/>
              <w:right w:val="single" w:sz="4" w:space="0" w:color="000000"/>
            </w:tcBorders>
          </w:tcPr>
          <w:p w14:paraId="27D5795D" w14:textId="77777777" w:rsidR="004E09C0" w:rsidRPr="00BC130B" w:rsidRDefault="004E09C0" w:rsidP="00E6793F">
            <w:pPr>
              <w:pStyle w:val="tabteksts"/>
              <w:jc w:val="center"/>
              <w:rPr>
                <w:vertAlign w:val="superscript"/>
              </w:rP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439DAAFE"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12B5B3AF"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5FBAF925"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22F4DF9A" w14:textId="77777777" w:rsidR="004E09C0" w:rsidRPr="00BC130B" w:rsidRDefault="004E09C0" w:rsidP="00E6793F">
            <w:pPr>
              <w:pStyle w:val="tabteksts"/>
              <w:jc w:val="right"/>
            </w:pPr>
            <w:r w:rsidRPr="00BC130B">
              <w:t>600</w:t>
            </w:r>
          </w:p>
        </w:tc>
        <w:tc>
          <w:tcPr>
            <w:tcW w:w="964" w:type="dxa"/>
            <w:tcBorders>
              <w:top w:val="single" w:sz="4" w:space="0" w:color="000000"/>
              <w:left w:val="single" w:sz="4" w:space="0" w:color="000000"/>
              <w:bottom w:val="single" w:sz="4" w:space="0" w:color="000000"/>
              <w:right w:val="single" w:sz="4" w:space="0" w:color="000000"/>
            </w:tcBorders>
          </w:tcPr>
          <w:p w14:paraId="2732E4A6"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667A75A4" w14:textId="77777777" w:rsidR="004E09C0" w:rsidRPr="00BC130B" w:rsidRDefault="004E09C0" w:rsidP="00E6793F">
            <w:pPr>
              <w:pStyle w:val="tabteksts"/>
              <w:jc w:val="center"/>
            </w:pPr>
            <w:r w:rsidRPr="00BC130B">
              <w:t>saglabājas esošajā līmenī</w:t>
            </w:r>
          </w:p>
        </w:tc>
      </w:tr>
      <w:tr w:rsidR="00BC130B" w:rsidRPr="00BC130B" w14:paraId="275A242A" w14:textId="77777777" w:rsidTr="00E6793F">
        <w:trPr>
          <w:jc w:val="center"/>
        </w:trPr>
        <w:tc>
          <w:tcPr>
            <w:tcW w:w="2303" w:type="dxa"/>
            <w:tcBorders>
              <w:top w:val="single" w:sz="4" w:space="0" w:color="000000"/>
              <w:left w:val="single" w:sz="4" w:space="0" w:color="000000"/>
              <w:bottom w:val="single" w:sz="4" w:space="0" w:color="000000"/>
              <w:right w:val="single" w:sz="4" w:space="0" w:color="000000"/>
            </w:tcBorders>
          </w:tcPr>
          <w:p w14:paraId="31A936AE" w14:textId="77777777" w:rsidR="004E09C0" w:rsidRPr="00BC130B" w:rsidRDefault="004E09C0" w:rsidP="00E6793F">
            <w:pPr>
              <w:pStyle w:val="tabteksts"/>
            </w:pPr>
            <w:r w:rsidRPr="00BC130B">
              <w:t>10) vardarbību veikušās pilngadīgās personas</w:t>
            </w:r>
          </w:p>
        </w:tc>
        <w:tc>
          <w:tcPr>
            <w:tcW w:w="964" w:type="dxa"/>
            <w:tcBorders>
              <w:top w:val="single" w:sz="4" w:space="0" w:color="000000"/>
              <w:left w:val="single" w:sz="4" w:space="0" w:color="000000"/>
              <w:bottom w:val="single" w:sz="4" w:space="0" w:color="000000"/>
              <w:right w:val="single" w:sz="4" w:space="0" w:color="000000"/>
            </w:tcBorders>
          </w:tcPr>
          <w:p w14:paraId="43A37805"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71403B3E"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482DBB26"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1D7183F0" w14:textId="77777777" w:rsidR="004E09C0" w:rsidRPr="00BC130B" w:rsidRDefault="004E09C0" w:rsidP="00E6793F">
            <w:pPr>
              <w:pStyle w:val="tabteksts"/>
              <w:jc w:val="center"/>
            </w:pPr>
            <w:r w:rsidRPr="00BC130B">
              <w:t>×</w:t>
            </w:r>
            <w:r w:rsidRPr="00BC130B">
              <w:rPr>
                <w:vertAlign w:val="superscript"/>
              </w:rPr>
              <w:t>*</w:t>
            </w:r>
          </w:p>
        </w:tc>
        <w:tc>
          <w:tcPr>
            <w:tcW w:w="964" w:type="dxa"/>
            <w:tcBorders>
              <w:top w:val="single" w:sz="4" w:space="0" w:color="000000"/>
              <w:left w:val="single" w:sz="4" w:space="0" w:color="000000"/>
              <w:bottom w:val="single" w:sz="4" w:space="0" w:color="000000"/>
              <w:right w:val="single" w:sz="4" w:space="0" w:color="000000"/>
            </w:tcBorders>
          </w:tcPr>
          <w:p w14:paraId="26DF4D94" w14:textId="77777777" w:rsidR="004E09C0" w:rsidRPr="00BC130B" w:rsidRDefault="004E09C0" w:rsidP="00E6793F">
            <w:pPr>
              <w:pStyle w:val="tabteksts"/>
              <w:jc w:val="right"/>
            </w:pPr>
            <w:r w:rsidRPr="00BC130B">
              <w:t>488</w:t>
            </w:r>
          </w:p>
        </w:tc>
        <w:tc>
          <w:tcPr>
            <w:tcW w:w="964" w:type="dxa"/>
            <w:tcBorders>
              <w:top w:val="single" w:sz="4" w:space="0" w:color="000000"/>
              <w:left w:val="single" w:sz="4" w:space="0" w:color="000000"/>
              <w:bottom w:val="single" w:sz="4" w:space="0" w:color="000000"/>
              <w:right w:val="single" w:sz="4" w:space="0" w:color="000000"/>
            </w:tcBorders>
          </w:tcPr>
          <w:p w14:paraId="5FAFF3DD" w14:textId="77777777" w:rsidR="004E09C0" w:rsidRPr="00BC130B" w:rsidRDefault="004E09C0" w:rsidP="00E6793F">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7C2B61F6" w14:textId="77777777" w:rsidR="004E09C0" w:rsidRPr="00BC130B" w:rsidRDefault="004E09C0" w:rsidP="00E6793F">
            <w:pPr>
              <w:pStyle w:val="tabteksts"/>
              <w:jc w:val="center"/>
            </w:pPr>
            <w:r w:rsidRPr="00BC130B">
              <w:t>saglabājas esošajā līmenī</w:t>
            </w:r>
          </w:p>
        </w:tc>
      </w:tr>
      <w:tr w:rsidR="00BC130B" w:rsidRPr="00BC130B" w14:paraId="11570563" w14:textId="77777777" w:rsidTr="00E6793F">
        <w:trPr>
          <w:jc w:val="center"/>
        </w:trPr>
        <w:tc>
          <w:tcPr>
            <w:tcW w:w="9073" w:type="dxa"/>
            <w:gridSpan w:val="8"/>
          </w:tcPr>
          <w:p w14:paraId="482A143B" w14:textId="77777777" w:rsidR="004E09C0" w:rsidRPr="00BC130B" w:rsidRDefault="004E09C0" w:rsidP="00E6793F">
            <w:pPr>
              <w:pStyle w:val="tabteksts"/>
              <w:jc w:val="center"/>
              <w:rPr>
                <w:szCs w:val="18"/>
              </w:rPr>
            </w:pPr>
            <w:r w:rsidRPr="00BC130B">
              <w:t>Personām ar ilgstošiem vai īslaicīgiem funkcionāliem traucējumiem nodrošināti tehniskie palīglīdzekļi</w:t>
            </w:r>
          </w:p>
        </w:tc>
      </w:tr>
      <w:tr w:rsidR="00BC130B" w:rsidRPr="00BC130B" w14:paraId="79506237" w14:textId="77777777" w:rsidTr="00E6793F">
        <w:trPr>
          <w:jc w:val="center"/>
        </w:trPr>
        <w:tc>
          <w:tcPr>
            <w:tcW w:w="2303" w:type="dxa"/>
          </w:tcPr>
          <w:p w14:paraId="5276544C" w14:textId="77777777" w:rsidR="004E09C0" w:rsidRPr="00BC130B" w:rsidRDefault="004E09C0" w:rsidP="00E6793F">
            <w:pPr>
              <w:pStyle w:val="tabteksts"/>
            </w:pPr>
            <w:r w:rsidRPr="00BC130B">
              <w:t>1. Pieprasījums pēc tehniskajiem palīglīdzekļiem (personu skaits rindā uz pārskata perioda beigām)</w:t>
            </w:r>
          </w:p>
        </w:tc>
        <w:tc>
          <w:tcPr>
            <w:tcW w:w="964" w:type="dxa"/>
          </w:tcPr>
          <w:p w14:paraId="208CBD54" w14:textId="77777777" w:rsidR="004E09C0" w:rsidRPr="00BC130B" w:rsidRDefault="004E09C0" w:rsidP="00E6793F">
            <w:pPr>
              <w:pStyle w:val="tabteksts"/>
              <w:jc w:val="right"/>
            </w:pPr>
            <w:r w:rsidRPr="00BC130B">
              <w:t>11 021</w:t>
            </w:r>
          </w:p>
        </w:tc>
        <w:tc>
          <w:tcPr>
            <w:tcW w:w="964" w:type="dxa"/>
          </w:tcPr>
          <w:p w14:paraId="52481190" w14:textId="77777777" w:rsidR="004E09C0" w:rsidRPr="00BC130B" w:rsidRDefault="004E09C0" w:rsidP="00E6793F">
            <w:pPr>
              <w:pStyle w:val="tabteksts"/>
              <w:jc w:val="right"/>
            </w:pPr>
            <w:r w:rsidRPr="00BC130B">
              <w:t>9 884</w:t>
            </w:r>
          </w:p>
        </w:tc>
        <w:tc>
          <w:tcPr>
            <w:tcW w:w="964" w:type="dxa"/>
          </w:tcPr>
          <w:p w14:paraId="31D6972E" w14:textId="77777777" w:rsidR="004E09C0" w:rsidRPr="00BC130B" w:rsidRDefault="004E09C0" w:rsidP="00E6793F">
            <w:pPr>
              <w:pStyle w:val="tabteksts"/>
              <w:jc w:val="right"/>
            </w:pPr>
            <w:r w:rsidRPr="00BC130B">
              <w:t>8 828</w:t>
            </w:r>
          </w:p>
        </w:tc>
        <w:tc>
          <w:tcPr>
            <w:tcW w:w="964" w:type="dxa"/>
          </w:tcPr>
          <w:p w14:paraId="10729FB3" w14:textId="77777777" w:rsidR="004E09C0" w:rsidRPr="00BC130B" w:rsidRDefault="004E09C0" w:rsidP="00E6793F">
            <w:pPr>
              <w:pStyle w:val="tabteksts"/>
              <w:jc w:val="right"/>
            </w:pPr>
            <w:r w:rsidRPr="00BC130B">
              <w:t>2 982</w:t>
            </w:r>
          </w:p>
        </w:tc>
        <w:tc>
          <w:tcPr>
            <w:tcW w:w="964" w:type="dxa"/>
          </w:tcPr>
          <w:p w14:paraId="18653D4B" w14:textId="77777777" w:rsidR="004E09C0" w:rsidRPr="00BC130B" w:rsidRDefault="004E09C0" w:rsidP="00E6793F">
            <w:pPr>
              <w:pStyle w:val="tabteksts"/>
              <w:jc w:val="right"/>
            </w:pPr>
            <w:r w:rsidRPr="00BC130B">
              <w:t>5 114</w:t>
            </w:r>
          </w:p>
        </w:tc>
        <w:tc>
          <w:tcPr>
            <w:tcW w:w="964" w:type="dxa"/>
          </w:tcPr>
          <w:p w14:paraId="7EED209D" w14:textId="77777777" w:rsidR="004E09C0" w:rsidRPr="00BC130B" w:rsidRDefault="004E09C0" w:rsidP="00E6793F">
            <w:pPr>
              <w:pStyle w:val="tabteksts"/>
              <w:jc w:val="center"/>
            </w:pPr>
            <w:r w:rsidRPr="00BC130B">
              <w:t>saglabājas esošajā līmenī</w:t>
            </w:r>
          </w:p>
        </w:tc>
        <w:tc>
          <w:tcPr>
            <w:tcW w:w="986" w:type="dxa"/>
          </w:tcPr>
          <w:p w14:paraId="6A0913FB" w14:textId="77777777" w:rsidR="004E09C0" w:rsidRPr="00BC130B" w:rsidRDefault="004E09C0" w:rsidP="00E6793F">
            <w:pPr>
              <w:pStyle w:val="tabteksts"/>
              <w:jc w:val="center"/>
            </w:pPr>
            <w:r w:rsidRPr="00BC130B">
              <w:t>saglabājas esošajā līmenī</w:t>
            </w:r>
          </w:p>
        </w:tc>
      </w:tr>
      <w:tr w:rsidR="00BC130B" w:rsidRPr="00BC130B" w14:paraId="7BC99963" w14:textId="77777777" w:rsidTr="00E6793F">
        <w:trPr>
          <w:jc w:val="center"/>
        </w:trPr>
        <w:tc>
          <w:tcPr>
            <w:tcW w:w="2303" w:type="dxa"/>
          </w:tcPr>
          <w:p w14:paraId="1BD4D69D" w14:textId="77777777" w:rsidR="004E09C0" w:rsidRPr="00BC130B" w:rsidRDefault="004E09C0" w:rsidP="00E6793F">
            <w:pPr>
              <w:pStyle w:val="tabteksts"/>
            </w:pPr>
            <w:r w:rsidRPr="00BC130B">
              <w:t>2. Iepirktie tehniskie palīglīdzekļi (vienības)</w:t>
            </w:r>
          </w:p>
        </w:tc>
        <w:tc>
          <w:tcPr>
            <w:tcW w:w="964" w:type="dxa"/>
          </w:tcPr>
          <w:p w14:paraId="4F39F79C" w14:textId="77777777" w:rsidR="004E09C0" w:rsidRPr="00BC130B" w:rsidRDefault="004E09C0" w:rsidP="00E6793F">
            <w:pPr>
              <w:pStyle w:val="tabteksts"/>
              <w:jc w:val="right"/>
            </w:pPr>
            <w:r w:rsidRPr="00BC130B">
              <w:t>17 954</w:t>
            </w:r>
          </w:p>
        </w:tc>
        <w:tc>
          <w:tcPr>
            <w:tcW w:w="964" w:type="dxa"/>
          </w:tcPr>
          <w:p w14:paraId="7DDD0CCF" w14:textId="77777777" w:rsidR="004E09C0" w:rsidRPr="00BC130B" w:rsidRDefault="004E09C0" w:rsidP="00E6793F">
            <w:pPr>
              <w:pStyle w:val="tabteksts"/>
              <w:jc w:val="right"/>
            </w:pPr>
            <w:r w:rsidRPr="00BC130B">
              <w:t>13 116</w:t>
            </w:r>
          </w:p>
        </w:tc>
        <w:tc>
          <w:tcPr>
            <w:tcW w:w="964" w:type="dxa"/>
          </w:tcPr>
          <w:p w14:paraId="24416C0B" w14:textId="77777777" w:rsidR="004E09C0" w:rsidRPr="00BC130B" w:rsidRDefault="004E09C0" w:rsidP="00E6793F">
            <w:pPr>
              <w:pStyle w:val="tabteksts"/>
              <w:jc w:val="right"/>
            </w:pPr>
            <w:r w:rsidRPr="00BC130B">
              <w:t>12 226</w:t>
            </w:r>
          </w:p>
        </w:tc>
        <w:tc>
          <w:tcPr>
            <w:tcW w:w="964" w:type="dxa"/>
          </w:tcPr>
          <w:p w14:paraId="7CDAABCC" w14:textId="77777777" w:rsidR="004E09C0" w:rsidRPr="00BC130B" w:rsidRDefault="004E09C0" w:rsidP="00E6793F">
            <w:pPr>
              <w:pStyle w:val="tabteksts"/>
              <w:jc w:val="right"/>
            </w:pPr>
            <w:r w:rsidRPr="00BC130B">
              <w:t>21 927</w:t>
            </w:r>
          </w:p>
        </w:tc>
        <w:tc>
          <w:tcPr>
            <w:tcW w:w="964" w:type="dxa"/>
          </w:tcPr>
          <w:p w14:paraId="6BFDAE16" w14:textId="77777777" w:rsidR="004E09C0" w:rsidRPr="00BC130B" w:rsidRDefault="004E09C0" w:rsidP="00E6793F">
            <w:pPr>
              <w:pStyle w:val="tabteksts"/>
              <w:jc w:val="right"/>
            </w:pPr>
            <w:r w:rsidRPr="00BC130B">
              <w:t>7 363</w:t>
            </w:r>
          </w:p>
        </w:tc>
        <w:tc>
          <w:tcPr>
            <w:tcW w:w="964" w:type="dxa"/>
          </w:tcPr>
          <w:p w14:paraId="7E0C814B" w14:textId="77777777" w:rsidR="004E09C0" w:rsidRPr="00BC130B" w:rsidRDefault="004E09C0" w:rsidP="00E6793F">
            <w:pPr>
              <w:pStyle w:val="tabteksts"/>
              <w:jc w:val="center"/>
            </w:pPr>
            <w:r w:rsidRPr="00BC130B">
              <w:t>saglabājas esošajā līmenī</w:t>
            </w:r>
          </w:p>
        </w:tc>
        <w:tc>
          <w:tcPr>
            <w:tcW w:w="986" w:type="dxa"/>
          </w:tcPr>
          <w:p w14:paraId="40C90B77" w14:textId="77777777" w:rsidR="004E09C0" w:rsidRPr="00BC130B" w:rsidRDefault="004E09C0" w:rsidP="00E6793F">
            <w:pPr>
              <w:pStyle w:val="tabteksts"/>
              <w:jc w:val="center"/>
            </w:pPr>
            <w:r w:rsidRPr="00BC130B">
              <w:t>saglabājas esošajā līmenī</w:t>
            </w:r>
          </w:p>
        </w:tc>
      </w:tr>
      <w:tr w:rsidR="00BC130B" w:rsidRPr="00BC130B" w14:paraId="3D59E4F6" w14:textId="77777777" w:rsidTr="00E6793F">
        <w:trPr>
          <w:jc w:val="center"/>
        </w:trPr>
        <w:tc>
          <w:tcPr>
            <w:tcW w:w="2303" w:type="dxa"/>
          </w:tcPr>
          <w:p w14:paraId="000E5DE9" w14:textId="77777777" w:rsidR="004E09C0" w:rsidRPr="00BC130B" w:rsidRDefault="004E09C0" w:rsidP="00E6793F">
            <w:pPr>
              <w:pStyle w:val="tabteksts"/>
            </w:pPr>
            <w:r w:rsidRPr="00BC130B">
              <w:t>3. Izsniegtie tehniskie palīglīdzekļi (vienības), t.sk.:</w:t>
            </w:r>
          </w:p>
        </w:tc>
        <w:tc>
          <w:tcPr>
            <w:tcW w:w="964" w:type="dxa"/>
          </w:tcPr>
          <w:p w14:paraId="42355955" w14:textId="77777777" w:rsidR="004E09C0" w:rsidRPr="00BC130B" w:rsidRDefault="004E09C0" w:rsidP="00E6793F">
            <w:pPr>
              <w:pStyle w:val="tabteksts"/>
              <w:jc w:val="right"/>
            </w:pPr>
            <w:r w:rsidRPr="00BC130B">
              <w:t>9 268</w:t>
            </w:r>
          </w:p>
        </w:tc>
        <w:tc>
          <w:tcPr>
            <w:tcW w:w="964" w:type="dxa"/>
          </w:tcPr>
          <w:p w14:paraId="13B0F9BC" w14:textId="77777777" w:rsidR="004E09C0" w:rsidRPr="00BC130B" w:rsidRDefault="004E09C0" w:rsidP="00E6793F">
            <w:pPr>
              <w:pStyle w:val="tabteksts"/>
              <w:jc w:val="right"/>
            </w:pPr>
            <w:r w:rsidRPr="00BC130B">
              <w:t>13 332</w:t>
            </w:r>
          </w:p>
        </w:tc>
        <w:tc>
          <w:tcPr>
            <w:tcW w:w="964" w:type="dxa"/>
          </w:tcPr>
          <w:p w14:paraId="076958F9" w14:textId="77777777" w:rsidR="004E09C0" w:rsidRPr="00BC130B" w:rsidRDefault="004E09C0" w:rsidP="00E6793F">
            <w:pPr>
              <w:pStyle w:val="tabteksts"/>
              <w:jc w:val="right"/>
            </w:pPr>
            <w:r w:rsidRPr="00BC130B">
              <w:t>13 729</w:t>
            </w:r>
          </w:p>
        </w:tc>
        <w:tc>
          <w:tcPr>
            <w:tcW w:w="964" w:type="dxa"/>
          </w:tcPr>
          <w:p w14:paraId="6F86FA5B" w14:textId="77777777" w:rsidR="004E09C0" w:rsidRPr="00BC130B" w:rsidRDefault="004E09C0" w:rsidP="00E6793F">
            <w:pPr>
              <w:pStyle w:val="tabteksts"/>
              <w:jc w:val="right"/>
            </w:pPr>
            <w:r w:rsidRPr="00BC130B">
              <w:t>22 221</w:t>
            </w:r>
          </w:p>
        </w:tc>
        <w:tc>
          <w:tcPr>
            <w:tcW w:w="964" w:type="dxa"/>
          </w:tcPr>
          <w:p w14:paraId="283F7437" w14:textId="77777777" w:rsidR="004E09C0" w:rsidRPr="00BC130B" w:rsidRDefault="004E09C0" w:rsidP="00E6793F">
            <w:pPr>
              <w:pStyle w:val="tabteksts"/>
              <w:jc w:val="right"/>
            </w:pPr>
            <w:r w:rsidRPr="00BC130B">
              <w:t>16 885</w:t>
            </w:r>
          </w:p>
        </w:tc>
        <w:tc>
          <w:tcPr>
            <w:tcW w:w="964" w:type="dxa"/>
          </w:tcPr>
          <w:p w14:paraId="255A1EE6" w14:textId="77777777" w:rsidR="004E09C0" w:rsidRPr="00BC130B" w:rsidRDefault="004E09C0" w:rsidP="00E6793F">
            <w:pPr>
              <w:pStyle w:val="tabteksts"/>
              <w:jc w:val="center"/>
            </w:pPr>
            <w:r w:rsidRPr="00BC130B">
              <w:t>saglabājas esošajā līmenī</w:t>
            </w:r>
          </w:p>
        </w:tc>
        <w:tc>
          <w:tcPr>
            <w:tcW w:w="986" w:type="dxa"/>
          </w:tcPr>
          <w:p w14:paraId="0D602AE2" w14:textId="77777777" w:rsidR="004E09C0" w:rsidRPr="00BC130B" w:rsidRDefault="004E09C0" w:rsidP="00E6793F">
            <w:pPr>
              <w:pStyle w:val="tabteksts"/>
              <w:jc w:val="center"/>
            </w:pPr>
            <w:r w:rsidRPr="00BC130B">
              <w:t>saglabājas esošajā līmenī</w:t>
            </w:r>
          </w:p>
        </w:tc>
      </w:tr>
      <w:tr w:rsidR="00BC130B" w:rsidRPr="00BC130B" w14:paraId="5645AFB9" w14:textId="77777777" w:rsidTr="00E6793F">
        <w:trPr>
          <w:jc w:val="center"/>
        </w:trPr>
        <w:tc>
          <w:tcPr>
            <w:tcW w:w="2303" w:type="dxa"/>
          </w:tcPr>
          <w:p w14:paraId="3CB1886F" w14:textId="77777777" w:rsidR="004E09C0" w:rsidRPr="00BC130B" w:rsidRDefault="004E09C0" w:rsidP="00E6793F">
            <w:pPr>
              <w:pStyle w:val="tabteksts"/>
            </w:pPr>
            <w:r w:rsidRPr="00BC130B">
              <w:t>3.1. steidzamības kārtā izsniegtie</w:t>
            </w:r>
          </w:p>
        </w:tc>
        <w:tc>
          <w:tcPr>
            <w:tcW w:w="964" w:type="dxa"/>
          </w:tcPr>
          <w:p w14:paraId="01CBE6B7" w14:textId="77777777" w:rsidR="004E09C0" w:rsidRPr="00BC130B" w:rsidRDefault="004E09C0" w:rsidP="00E6793F">
            <w:pPr>
              <w:pStyle w:val="tabteksts"/>
              <w:jc w:val="right"/>
            </w:pPr>
            <w:r w:rsidRPr="00BC130B">
              <w:t>4 064</w:t>
            </w:r>
          </w:p>
        </w:tc>
        <w:tc>
          <w:tcPr>
            <w:tcW w:w="964" w:type="dxa"/>
          </w:tcPr>
          <w:p w14:paraId="065EAC89" w14:textId="77777777" w:rsidR="004E09C0" w:rsidRPr="00BC130B" w:rsidRDefault="004E09C0" w:rsidP="00E6793F">
            <w:pPr>
              <w:pStyle w:val="tabteksts"/>
              <w:jc w:val="right"/>
            </w:pPr>
            <w:r w:rsidRPr="00BC130B">
              <w:t>4 743</w:t>
            </w:r>
          </w:p>
        </w:tc>
        <w:tc>
          <w:tcPr>
            <w:tcW w:w="964" w:type="dxa"/>
          </w:tcPr>
          <w:p w14:paraId="790DC422" w14:textId="77777777" w:rsidR="004E09C0" w:rsidRPr="00BC130B" w:rsidRDefault="004E09C0" w:rsidP="00E6793F">
            <w:pPr>
              <w:pStyle w:val="tabteksts"/>
              <w:jc w:val="right"/>
            </w:pPr>
            <w:r w:rsidRPr="00BC130B">
              <w:t>4 125</w:t>
            </w:r>
          </w:p>
        </w:tc>
        <w:tc>
          <w:tcPr>
            <w:tcW w:w="964" w:type="dxa"/>
          </w:tcPr>
          <w:p w14:paraId="202A3E4F" w14:textId="77777777" w:rsidR="004E09C0" w:rsidRPr="00BC130B" w:rsidRDefault="004E09C0" w:rsidP="00E6793F">
            <w:pPr>
              <w:pStyle w:val="tabteksts"/>
              <w:jc w:val="right"/>
            </w:pPr>
            <w:r w:rsidRPr="00BC130B">
              <w:t>4 977</w:t>
            </w:r>
          </w:p>
        </w:tc>
        <w:tc>
          <w:tcPr>
            <w:tcW w:w="964" w:type="dxa"/>
          </w:tcPr>
          <w:p w14:paraId="0FA531E5" w14:textId="77777777" w:rsidR="004E09C0" w:rsidRPr="00BC130B" w:rsidRDefault="004E09C0" w:rsidP="00E6793F">
            <w:pPr>
              <w:pStyle w:val="tabteksts"/>
              <w:jc w:val="right"/>
            </w:pPr>
            <w:r w:rsidRPr="00BC130B">
              <w:t>2 330</w:t>
            </w:r>
          </w:p>
        </w:tc>
        <w:tc>
          <w:tcPr>
            <w:tcW w:w="964" w:type="dxa"/>
          </w:tcPr>
          <w:p w14:paraId="4F77E5D2" w14:textId="77777777" w:rsidR="004E09C0" w:rsidRPr="00BC130B" w:rsidRDefault="004E09C0" w:rsidP="00E6793F">
            <w:pPr>
              <w:pStyle w:val="tabteksts"/>
              <w:jc w:val="center"/>
            </w:pPr>
            <w:r w:rsidRPr="00BC130B">
              <w:t>saglabājas esošajā līmenī</w:t>
            </w:r>
          </w:p>
        </w:tc>
        <w:tc>
          <w:tcPr>
            <w:tcW w:w="986" w:type="dxa"/>
          </w:tcPr>
          <w:p w14:paraId="45B89C01" w14:textId="77777777" w:rsidR="004E09C0" w:rsidRPr="00BC130B" w:rsidRDefault="004E09C0" w:rsidP="00E6793F">
            <w:pPr>
              <w:pStyle w:val="tabteksts"/>
              <w:jc w:val="center"/>
            </w:pPr>
            <w:r w:rsidRPr="00BC130B">
              <w:t>saglabājas esošajā līmenī</w:t>
            </w:r>
          </w:p>
        </w:tc>
      </w:tr>
      <w:tr w:rsidR="00BC130B" w:rsidRPr="00BC130B" w14:paraId="4CC756EE" w14:textId="77777777" w:rsidTr="00E6793F">
        <w:trPr>
          <w:jc w:val="center"/>
        </w:trPr>
        <w:tc>
          <w:tcPr>
            <w:tcW w:w="2303" w:type="dxa"/>
          </w:tcPr>
          <w:p w14:paraId="4A73327C" w14:textId="77777777" w:rsidR="004E09C0" w:rsidRPr="00BC130B" w:rsidRDefault="004E09C0" w:rsidP="00E6793F">
            <w:pPr>
              <w:pStyle w:val="tabteksts"/>
            </w:pPr>
            <w:r w:rsidRPr="00BC130B">
              <w:t>3.2. atkārtoti izsniegtie</w:t>
            </w:r>
          </w:p>
        </w:tc>
        <w:tc>
          <w:tcPr>
            <w:tcW w:w="964" w:type="dxa"/>
          </w:tcPr>
          <w:p w14:paraId="40649690" w14:textId="77777777" w:rsidR="004E09C0" w:rsidRPr="00BC130B" w:rsidRDefault="004E09C0" w:rsidP="00E6793F">
            <w:pPr>
              <w:pStyle w:val="tabteksts"/>
              <w:jc w:val="right"/>
            </w:pPr>
            <w:r w:rsidRPr="00BC130B">
              <w:t>510</w:t>
            </w:r>
          </w:p>
        </w:tc>
        <w:tc>
          <w:tcPr>
            <w:tcW w:w="964" w:type="dxa"/>
          </w:tcPr>
          <w:p w14:paraId="6DF0F225" w14:textId="77777777" w:rsidR="004E09C0" w:rsidRPr="00BC130B" w:rsidRDefault="004E09C0" w:rsidP="00E6793F">
            <w:pPr>
              <w:pStyle w:val="tabteksts"/>
              <w:jc w:val="right"/>
            </w:pPr>
            <w:r w:rsidRPr="00BC130B">
              <w:t>305</w:t>
            </w:r>
          </w:p>
        </w:tc>
        <w:tc>
          <w:tcPr>
            <w:tcW w:w="964" w:type="dxa"/>
          </w:tcPr>
          <w:p w14:paraId="4F865B7E" w14:textId="77777777" w:rsidR="004E09C0" w:rsidRPr="00BC130B" w:rsidRDefault="004E09C0" w:rsidP="00E6793F">
            <w:pPr>
              <w:pStyle w:val="tabteksts"/>
              <w:jc w:val="right"/>
            </w:pPr>
            <w:r w:rsidRPr="00BC130B">
              <w:t>329</w:t>
            </w:r>
          </w:p>
        </w:tc>
        <w:tc>
          <w:tcPr>
            <w:tcW w:w="964" w:type="dxa"/>
          </w:tcPr>
          <w:p w14:paraId="7070D9E5" w14:textId="77777777" w:rsidR="004E09C0" w:rsidRPr="00BC130B" w:rsidRDefault="004E09C0" w:rsidP="00E6793F">
            <w:pPr>
              <w:pStyle w:val="tabteksts"/>
              <w:jc w:val="right"/>
            </w:pPr>
            <w:r w:rsidRPr="00BC130B">
              <w:t>260</w:t>
            </w:r>
          </w:p>
        </w:tc>
        <w:tc>
          <w:tcPr>
            <w:tcW w:w="964" w:type="dxa"/>
          </w:tcPr>
          <w:p w14:paraId="34642053" w14:textId="77777777" w:rsidR="004E09C0" w:rsidRPr="00BC130B" w:rsidRDefault="004E09C0" w:rsidP="00E6793F">
            <w:pPr>
              <w:pStyle w:val="tabteksts"/>
              <w:jc w:val="right"/>
            </w:pPr>
            <w:r w:rsidRPr="00BC130B">
              <w:t>200</w:t>
            </w:r>
          </w:p>
        </w:tc>
        <w:tc>
          <w:tcPr>
            <w:tcW w:w="964" w:type="dxa"/>
          </w:tcPr>
          <w:p w14:paraId="0038ECFE" w14:textId="77777777" w:rsidR="004E09C0" w:rsidRPr="00BC130B" w:rsidRDefault="004E09C0" w:rsidP="00E6793F">
            <w:pPr>
              <w:pStyle w:val="tabteksts"/>
              <w:jc w:val="center"/>
            </w:pPr>
            <w:r w:rsidRPr="00BC130B">
              <w:t>saglabājas esošajā līmenī</w:t>
            </w:r>
          </w:p>
        </w:tc>
        <w:tc>
          <w:tcPr>
            <w:tcW w:w="986" w:type="dxa"/>
          </w:tcPr>
          <w:p w14:paraId="22E881C6" w14:textId="77777777" w:rsidR="004E09C0" w:rsidRPr="00BC130B" w:rsidRDefault="004E09C0" w:rsidP="00E6793F">
            <w:pPr>
              <w:pStyle w:val="tabteksts"/>
              <w:jc w:val="center"/>
            </w:pPr>
            <w:r w:rsidRPr="00BC130B">
              <w:t>saglabājas esošajā līmenī</w:t>
            </w:r>
          </w:p>
        </w:tc>
      </w:tr>
      <w:tr w:rsidR="00BC130B" w:rsidRPr="00BC130B" w14:paraId="67FA844D" w14:textId="77777777" w:rsidTr="00E6793F">
        <w:trPr>
          <w:jc w:val="center"/>
        </w:trPr>
        <w:tc>
          <w:tcPr>
            <w:tcW w:w="2303" w:type="dxa"/>
          </w:tcPr>
          <w:p w14:paraId="165ED410" w14:textId="77777777" w:rsidR="004E09C0" w:rsidRPr="00BC130B" w:rsidRDefault="004E09C0" w:rsidP="00E6793F">
            <w:pPr>
              <w:pStyle w:val="tabteksts"/>
            </w:pPr>
            <w:r w:rsidRPr="00BC130B">
              <w:t>3.3. saremontētie un tehniski apkoptie</w:t>
            </w:r>
          </w:p>
        </w:tc>
        <w:tc>
          <w:tcPr>
            <w:tcW w:w="964" w:type="dxa"/>
          </w:tcPr>
          <w:p w14:paraId="4EFA16FE" w14:textId="77777777" w:rsidR="004E09C0" w:rsidRPr="00BC130B" w:rsidRDefault="004E09C0" w:rsidP="00E6793F">
            <w:pPr>
              <w:pStyle w:val="tabteksts"/>
              <w:jc w:val="right"/>
            </w:pPr>
            <w:r w:rsidRPr="00BC130B">
              <w:t>1 123</w:t>
            </w:r>
          </w:p>
        </w:tc>
        <w:tc>
          <w:tcPr>
            <w:tcW w:w="964" w:type="dxa"/>
          </w:tcPr>
          <w:p w14:paraId="6B50FC6A" w14:textId="77777777" w:rsidR="004E09C0" w:rsidRPr="00BC130B" w:rsidRDefault="004E09C0" w:rsidP="00E6793F">
            <w:pPr>
              <w:pStyle w:val="tabteksts"/>
              <w:jc w:val="right"/>
            </w:pPr>
            <w:r w:rsidRPr="00BC130B">
              <w:t>2 105</w:t>
            </w:r>
          </w:p>
        </w:tc>
        <w:tc>
          <w:tcPr>
            <w:tcW w:w="964" w:type="dxa"/>
          </w:tcPr>
          <w:p w14:paraId="1CF06F2A" w14:textId="77777777" w:rsidR="004E09C0" w:rsidRPr="00BC130B" w:rsidRDefault="004E09C0" w:rsidP="00E6793F">
            <w:pPr>
              <w:pStyle w:val="tabteksts"/>
              <w:jc w:val="right"/>
            </w:pPr>
            <w:r w:rsidRPr="00BC130B">
              <w:t>901</w:t>
            </w:r>
          </w:p>
        </w:tc>
        <w:tc>
          <w:tcPr>
            <w:tcW w:w="964" w:type="dxa"/>
          </w:tcPr>
          <w:p w14:paraId="4EE54D16" w14:textId="77777777" w:rsidR="004E09C0" w:rsidRPr="00BC130B" w:rsidRDefault="004E09C0" w:rsidP="00E6793F">
            <w:pPr>
              <w:pStyle w:val="tabteksts"/>
              <w:jc w:val="right"/>
            </w:pPr>
            <w:r w:rsidRPr="00BC130B">
              <w:t>817</w:t>
            </w:r>
          </w:p>
        </w:tc>
        <w:tc>
          <w:tcPr>
            <w:tcW w:w="964" w:type="dxa"/>
          </w:tcPr>
          <w:p w14:paraId="4DCB32FD" w14:textId="77777777" w:rsidR="004E09C0" w:rsidRPr="00BC130B" w:rsidRDefault="004E09C0" w:rsidP="00E6793F">
            <w:pPr>
              <w:pStyle w:val="tabteksts"/>
              <w:jc w:val="right"/>
            </w:pPr>
            <w:r w:rsidRPr="00BC130B">
              <w:t>820</w:t>
            </w:r>
          </w:p>
        </w:tc>
        <w:tc>
          <w:tcPr>
            <w:tcW w:w="964" w:type="dxa"/>
          </w:tcPr>
          <w:p w14:paraId="076FE044" w14:textId="77777777" w:rsidR="004E09C0" w:rsidRPr="00BC130B" w:rsidRDefault="004E09C0" w:rsidP="00E6793F">
            <w:pPr>
              <w:pStyle w:val="tabteksts"/>
              <w:jc w:val="center"/>
            </w:pPr>
            <w:r w:rsidRPr="00BC130B">
              <w:t>saglabājas esošajā līmenī</w:t>
            </w:r>
          </w:p>
        </w:tc>
        <w:tc>
          <w:tcPr>
            <w:tcW w:w="986" w:type="dxa"/>
          </w:tcPr>
          <w:p w14:paraId="69FB47B3" w14:textId="77777777" w:rsidR="004E09C0" w:rsidRPr="00BC130B" w:rsidRDefault="004E09C0" w:rsidP="00E6793F">
            <w:pPr>
              <w:pStyle w:val="tabteksts"/>
              <w:jc w:val="center"/>
            </w:pPr>
            <w:r w:rsidRPr="00BC130B">
              <w:t>saglabājas esošajā līmenī</w:t>
            </w:r>
          </w:p>
        </w:tc>
      </w:tr>
      <w:tr w:rsidR="00BC130B" w:rsidRPr="00BC130B" w14:paraId="2A463A08" w14:textId="77777777" w:rsidTr="00E6793F">
        <w:trPr>
          <w:jc w:val="center"/>
        </w:trPr>
        <w:tc>
          <w:tcPr>
            <w:tcW w:w="9073" w:type="dxa"/>
            <w:gridSpan w:val="8"/>
          </w:tcPr>
          <w:p w14:paraId="10B27BDB" w14:textId="77777777" w:rsidR="004E09C0" w:rsidRPr="00BC130B" w:rsidRDefault="004E09C0" w:rsidP="00E6793F">
            <w:pPr>
              <w:pStyle w:val="tabteksts"/>
              <w:jc w:val="center"/>
              <w:rPr>
                <w:szCs w:val="18"/>
              </w:rPr>
            </w:pPr>
            <w:r w:rsidRPr="00BC130B">
              <w:t>Personas saņēmušas atbalstu mājokļa pielāgošanai, ja tā veikta sakarā ar personas invaliditāti</w:t>
            </w:r>
          </w:p>
        </w:tc>
      </w:tr>
      <w:tr w:rsidR="00BC130B" w:rsidRPr="00BC130B" w14:paraId="7A1E121A" w14:textId="77777777" w:rsidTr="00E6793F">
        <w:trPr>
          <w:jc w:val="center"/>
        </w:trPr>
        <w:tc>
          <w:tcPr>
            <w:tcW w:w="2303" w:type="dxa"/>
          </w:tcPr>
          <w:p w14:paraId="632D0498" w14:textId="77777777" w:rsidR="004E09C0" w:rsidRPr="00BC130B" w:rsidRDefault="004E09C0" w:rsidP="00E6793F">
            <w:pPr>
              <w:pStyle w:val="tabteksts"/>
            </w:pPr>
            <w:r w:rsidRPr="00BC130B">
              <w:t>Valsts finansējumu kredīta procentu atlīdzināšanai saņēmušās personas</w:t>
            </w:r>
          </w:p>
        </w:tc>
        <w:tc>
          <w:tcPr>
            <w:tcW w:w="964" w:type="dxa"/>
          </w:tcPr>
          <w:p w14:paraId="51162431" w14:textId="77777777" w:rsidR="004E09C0" w:rsidRPr="00BC130B" w:rsidRDefault="004E09C0" w:rsidP="00E6793F">
            <w:pPr>
              <w:pStyle w:val="tabteksts"/>
              <w:jc w:val="right"/>
            </w:pPr>
            <w:r w:rsidRPr="00BC130B">
              <w:t>2</w:t>
            </w:r>
          </w:p>
        </w:tc>
        <w:tc>
          <w:tcPr>
            <w:tcW w:w="964" w:type="dxa"/>
          </w:tcPr>
          <w:p w14:paraId="597757FF" w14:textId="77777777" w:rsidR="004E09C0" w:rsidRPr="00BC130B" w:rsidRDefault="004E09C0" w:rsidP="00E6793F">
            <w:pPr>
              <w:pStyle w:val="tabteksts"/>
              <w:jc w:val="right"/>
            </w:pPr>
            <w:r w:rsidRPr="00BC130B">
              <w:t>2</w:t>
            </w:r>
          </w:p>
        </w:tc>
        <w:tc>
          <w:tcPr>
            <w:tcW w:w="964" w:type="dxa"/>
          </w:tcPr>
          <w:p w14:paraId="5277B690" w14:textId="77777777" w:rsidR="004E09C0" w:rsidRPr="00BC130B" w:rsidRDefault="004E09C0" w:rsidP="00E6793F">
            <w:pPr>
              <w:pStyle w:val="tabteksts"/>
              <w:jc w:val="right"/>
            </w:pPr>
            <w:r w:rsidRPr="00BC130B">
              <w:t>2</w:t>
            </w:r>
          </w:p>
        </w:tc>
        <w:tc>
          <w:tcPr>
            <w:tcW w:w="964" w:type="dxa"/>
          </w:tcPr>
          <w:p w14:paraId="55A3A5DA" w14:textId="77777777" w:rsidR="004E09C0" w:rsidRPr="00BC130B" w:rsidRDefault="004E09C0" w:rsidP="00E6793F">
            <w:pPr>
              <w:pStyle w:val="tabteksts"/>
              <w:jc w:val="right"/>
            </w:pPr>
            <w:r w:rsidRPr="00BC130B">
              <w:t>2</w:t>
            </w:r>
          </w:p>
        </w:tc>
        <w:tc>
          <w:tcPr>
            <w:tcW w:w="964" w:type="dxa"/>
          </w:tcPr>
          <w:p w14:paraId="021E797C" w14:textId="77777777" w:rsidR="004E09C0" w:rsidRPr="00BC130B" w:rsidRDefault="004E09C0" w:rsidP="00E6793F">
            <w:pPr>
              <w:pStyle w:val="tabteksts"/>
              <w:jc w:val="right"/>
            </w:pPr>
            <w:r w:rsidRPr="00BC130B">
              <w:t>1</w:t>
            </w:r>
          </w:p>
        </w:tc>
        <w:tc>
          <w:tcPr>
            <w:tcW w:w="964" w:type="dxa"/>
          </w:tcPr>
          <w:p w14:paraId="662742FE" w14:textId="77777777" w:rsidR="004E09C0" w:rsidRPr="00BC130B" w:rsidRDefault="004E09C0" w:rsidP="00E6793F">
            <w:pPr>
              <w:pStyle w:val="tabteksts"/>
              <w:jc w:val="center"/>
            </w:pPr>
            <w:r w:rsidRPr="00BC130B">
              <w:t>saglabājas esošajā līmenī</w:t>
            </w:r>
          </w:p>
        </w:tc>
        <w:tc>
          <w:tcPr>
            <w:tcW w:w="986" w:type="dxa"/>
          </w:tcPr>
          <w:p w14:paraId="0B41E5EB" w14:textId="77777777" w:rsidR="004E09C0" w:rsidRPr="00BC130B" w:rsidRDefault="004E09C0" w:rsidP="00E6793F">
            <w:pPr>
              <w:pStyle w:val="tabteksts"/>
              <w:jc w:val="center"/>
            </w:pPr>
            <w:r w:rsidRPr="00BC130B">
              <w:t>saglabājas esošajā līmenī</w:t>
            </w:r>
          </w:p>
        </w:tc>
      </w:tr>
      <w:tr w:rsidR="00BC130B" w:rsidRPr="00BC130B" w14:paraId="762CD977" w14:textId="77777777" w:rsidTr="00E6793F">
        <w:trPr>
          <w:jc w:val="center"/>
        </w:trPr>
        <w:tc>
          <w:tcPr>
            <w:tcW w:w="9073" w:type="dxa"/>
            <w:gridSpan w:val="8"/>
          </w:tcPr>
          <w:p w14:paraId="6EA97650" w14:textId="77777777" w:rsidR="004E09C0" w:rsidRPr="00BC130B" w:rsidRDefault="004E09C0" w:rsidP="00E6793F">
            <w:pPr>
              <w:pStyle w:val="tabteksts"/>
              <w:jc w:val="center"/>
              <w:rPr>
                <w:szCs w:val="18"/>
              </w:rPr>
            </w:pPr>
            <w:r w:rsidRPr="00BC130B">
              <w:t>Personām ar garīga rakstura traucējumiem nodrošināti institucionālai aprūpei alternatīvi pakalpojumi</w:t>
            </w:r>
          </w:p>
        </w:tc>
      </w:tr>
      <w:tr w:rsidR="00BC130B" w:rsidRPr="00BC130B" w14:paraId="0DF32C32" w14:textId="77777777" w:rsidTr="00E6793F">
        <w:trPr>
          <w:jc w:val="center"/>
        </w:trPr>
        <w:tc>
          <w:tcPr>
            <w:tcW w:w="2303" w:type="dxa"/>
          </w:tcPr>
          <w:p w14:paraId="319F948E" w14:textId="77777777" w:rsidR="004E09C0" w:rsidRPr="00BC130B" w:rsidRDefault="004E09C0" w:rsidP="00E6793F">
            <w:pPr>
              <w:pStyle w:val="tabteksts"/>
            </w:pPr>
            <w:r w:rsidRPr="00BC130B">
              <w:t>1. No valsts budžeta līdzfinansētās grupu mājas (dzīvokļi)/grupu mājas (dzīvokļi), kas saņēmušas līdzfinansējumu izveidei un darbības uzsākšanai</w:t>
            </w:r>
          </w:p>
        </w:tc>
        <w:tc>
          <w:tcPr>
            <w:tcW w:w="964" w:type="dxa"/>
          </w:tcPr>
          <w:p w14:paraId="5212DBD5" w14:textId="77777777" w:rsidR="004E09C0" w:rsidRPr="00BC130B" w:rsidRDefault="004E09C0" w:rsidP="00E6793F">
            <w:pPr>
              <w:pStyle w:val="tabteksts"/>
              <w:jc w:val="right"/>
            </w:pPr>
            <w:r w:rsidRPr="00BC130B">
              <w:t>10/0</w:t>
            </w:r>
          </w:p>
        </w:tc>
        <w:tc>
          <w:tcPr>
            <w:tcW w:w="964" w:type="dxa"/>
          </w:tcPr>
          <w:p w14:paraId="388868D3" w14:textId="77777777" w:rsidR="004E09C0" w:rsidRPr="00BC130B" w:rsidRDefault="004E09C0" w:rsidP="00E6793F">
            <w:pPr>
              <w:pStyle w:val="tabteksts"/>
              <w:jc w:val="right"/>
            </w:pPr>
            <w:r w:rsidRPr="00BC130B">
              <w:t>10/0</w:t>
            </w:r>
          </w:p>
        </w:tc>
        <w:tc>
          <w:tcPr>
            <w:tcW w:w="964" w:type="dxa"/>
          </w:tcPr>
          <w:p w14:paraId="642A3673" w14:textId="77777777" w:rsidR="004E09C0" w:rsidRPr="00BC130B" w:rsidRDefault="004E09C0" w:rsidP="00E6793F">
            <w:pPr>
              <w:pStyle w:val="tabteksts"/>
              <w:jc w:val="right"/>
            </w:pPr>
            <w:r w:rsidRPr="00BC130B">
              <w:t>10/0</w:t>
            </w:r>
          </w:p>
        </w:tc>
        <w:tc>
          <w:tcPr>
            <w:tcW w:w="964" w:type="dxa"/>
          </w:tcPr>
          <w:p w14:paraId="4277C4C6" w14:textId="77777777" w:rsidR="004E09C0" w:rsidRPr="00BC130B" w:rsidRDefault="004E09C0" w:rsidP="00E6793F">
            <w:pPr>
              <w:pStyle w:val="tabteksts"/>
              <w:jc w:val="right"/>
            </w:pPr>
            <w:r w:rsidRPr="00BC130B">
              <w:t>10/1</w:t>
            </w:r>
          </w:p>
        </w:tc>
        <w:tc>
          <w:tcPr>
            <w:tcW w:w="964" w:type="dxa"/>
          </w:tcPr>
          <w:p w14:paraId="07C4C875" w14:textId="77777777" w:rsidR="004E09C0" w:rsidRPr="00BC130B" w:rsidRDefault="004E09C0" w:rsidP="00E6793F">
            <w:pPr>
              <w:pStyle w:val="tabteksts"/>
              <w:jc w:val="right"/>
            </w:pPr>
            <w:r w:rsidRPr="00BC130B">
              <w:t>11/1</w:t>
            </w:r>
          </w:p>
        </w:tc>
        <w:tc>
          <w:tcPr>
            <w:tcW w:w="964" w:type="dxa"/>
          </w:tcPr>
          <w:p w14:paraId="234AF2E4" w14:textId="77777777" w:rsidR="004E09C0" w:rsidRPr="00BC130B" w:rsidRDefault="004E09C0" w:rsidP="00E6793F">
            <w:pPr>
              <w:pStyle w:val="tabteksts"/>
              <w:jc w:val="center"/>
            </w:pPr>
            <w:r w:rsidRPr="00BC130B">
              <w:t>saglabājas esošajā līmenī</w:t>
            </w:r>
          </w:p>
        </w:tc>
        <w:tc>
          <w:tcPr>
            <w:tcW w:w="986" w:type="dxa"/>
          </w:tcPr>
          <w:p w14:paraId="0D54EC1F" w14:textId="77777777" w:rsidR="004E09C0" w:rsidRPr="00BC130B" w:rsidRDefault="004E09C0" w:rsidP="00E6793F">
            <w:pPr>
              <w:pStyle w:val="tabteksts"/>
              <w:jc w:val="center"/>
            </w:pPr>
            <w:r w:rsidRPr="00BC130B">
              <w:t>saglabājas esošajā līmenī</w:t>
            </w:r>
          </w:p>
        </w:tc>
      </w:tr>
      <w:tr w:rsidR="00BC130B" w:rsidRPr="00BC130B" w14:paraId="24B65B32" w14:textId="77777777" w:rsidTr="00E6793F">
        <w:trPr>
          <w:jc w:val="center"/>
        </w:trPr>
        <w:tc>
          <w:tcPr>
            <w:tcW w:w="2303" w:type="dxa"/>
          </w:tcPr>
          <w:p w14:paraId="44F31FDA" w14:textId="77777777" w:rsidR="004E09C0" w:rsidRPr="00BC130B" w:rsidRDefault="004E09C0" w:rsidP="00E6793F">
            <w:pPr>
              <w:pStyle w:val="tabteksts"/>
            </w:pPr>
            <w:r w:rsidRPr="00BC130B">
              <w:t>2. Grupu mājas (dzīvokļa) pakalpojumu saņēmušās personas (skaits vidēji gadā)</w:t>
            </w:r>
          </w:p>
        </w:tc>
        <w:tc>
          <w:tcPr>
            <w:tcW w:w="964" w:type="dxa"/>
          </w:tcPr>
          <w:p w14:paraId="3E19D60C" w14:textId="77777777" w:rsidR="004E09C0" w:rsidRPr="00BC130B" w:rsidRDefault="004E09C0" w:rsidP="00E6793F">
            <w:pPr>
              <w:pStyle w:val="tabteksts"/>
              <w:jc w:val="right"/>
            </w:pPr>
            <w:r w:rsidRPr="00BC130B">
              <w:t>89</w:t>
            </w:r>
          </w:p>
        </w:tc>
        <w:tc>
          <w:tcPr>
            <w:tcW w:w="964" w:type="dxa"/>
          </w:tcPr>
          <w:p w14:paraId="00355AC3" w14:textId="77777777" w:rsidR="004E09C0" w:rsidRPr="00BC130B" w:rsidRDefault="004E09C0" w:rsidP="00E6793F">
            <w:pPr>
              <w:pStyle w:val="tabteksts"/>
              <w:jc w:val="right"/>
            </w:pPr>
            <w:r w:rsidRPr="00BC130B">
              <w:t>82</w:t>
            </w:r>
          </w:p>
        </w:tc>
        <w:tc>
          <w:tcPr>
            <w:tcW w:w="964" w:type="dxa"/>
          </w:tcPr>
          <w:p w14:paraId="19E79A7F" w14:textId="77777777" w:rsidR="004E09C0" w:rsidRPr="00BC130B" w:rsidRDefault="004E09C0" w:rsidP="00E6793F">
            <w:pPr>
              <w:pStyle w:val="tabteksts"/>
              <w:jc w:val="right"/>
            </w:pPr>
            <w:r w:rsidRPr="00BC130B">
              <w:t>85</w:t>
            </w:r>
          </w:p>
        </w:tc>
        <w:tc>
          <w:tcPr>
            <w:tcW w:w="964" w:type="dxa"/>
          </w:tcPr>
          <w:p w14:paraId="651EC1B1" w14:textId="77777777" w:rsidR="004E09C0" w:rsidRPr="00BC130B" w:rsidRDefault="004E09C0" w:rsidP="00E6793F">
            <w:pPr>
              <w:pStyle w:val="tabteksts"/>
              <w:jc w:val="right"/>
            </w:pPr>
            <w:r w:rsidRPr="00BC130B">
              <w:t>144</w:t>
            </w:r>
          </w:p>
        </w:tc>
        <w:tc>
          <w:tcPr>
            <w:tcW w:w="964" w:type="dxa"/>
          </w:tcPr>
          <w:p w14:paraId="67F99D6A" w14:textId="77777777" w:rsidR="004E09C0" w:rsidRPr="00BC130B" w:rsidRDefault="004E09C0" w:rsidP="00E6793F">
            <w:pPr>
              <w:pStyle w:val="tabteksts"/>
              <w:jc w:val="right"/>
            </w:pPr>
            <w:r w:rsidRPr="00BC130B">
              <w:t>107</w:t>
            </w:r>
          </w:p>
        </w:tc>
        <w:tc>
          <w:tcPr>
            <w:tcW w:w="964" w:type="dxa"/>
          </w:tcPr>
          <w:p w14:paraId="6E18D00F" w14:textId="77777777" w:rsidR="004E09C0" w:rsidRPr="00BC130B" w:rsidRDefault="004E09C0" w:rsidP="00E6793F">
            <w:pPr>
              <w:pStyle w:val="tabteksts"/>
              <w:jc w:val="center"/>
            </w:pPr>
            <w:r w:rsidRPr="00BC130B">
              <w:t>saglabājas esošajā līmenī</w:t>
            </w:r>
          </w:p>
        </w:tc>
        <w:tc>
          <w:tcPr>
            <w:tcW w:w="986" w:type="dxa"/>
          </w:tcPr>
          <w:p w14:paraId="48F2C683" w14:textId="77777777" w:rsidR="004E09C0" w:rsidRPr="00BC130B" w:rsidRDefault="004E09C0" w:rsidP="00E6793F">
            <w:pPr>
              <w:pStyle w:val="tabteksts"/>
              <w:jc w:val="center"/>
            </w:pPr>
            <w:r w:rsidRPr="00BC130B">
              <w:t>saglabājas esošajā līmenī</w:t>
            </w:r>
          </w:p>
        </w:tc>
      </w:tr>
      <w:tr w:rsidR="00BC130B" w:rsidRPr="00BC130B" w14:paraId="37839956" w14:textId="77777777" w:rsidTr="00E6793F">
        <w:trPr>
          <w:jc w:val="center"/>
        </w:trPr>
        <w:tc>
          <w:tcPr>
            <w:tcW w:w="2303" w:type="dxa"/>
          </w:tcPr>
          <w:p w14:paraId="02D54B35" w14:textId="77777777" w:rsidR="004E09C0" w:rsidRPr="00BC130B" w:rsidRDefault="004E09C0" w:rsidP="00E6793F">
            <w:pPr>
              <w:pStyle w:val="tabteksts"/>
            </w:pPr>
            <w:r w:rsidRPr="00BC130B">
              <w:t>3. No valsts budžeta līdzfinansētie dienas centri/dienas centri, kas saņēmuši līdzfinansējumu izveidei un darbības uzsākšanai</w:t>
            </w:r>
          </w:p>
        </w:tc>
        <w:tc>
          <w:tcPr>
            <w:tcW w:w="964" w:type="dxa"/>
          </w:tcPr>
          <w:p w14:paraId="4BB2F304" w14:textId="77777777" w:rsidR="004E09C0" w:rsidRPr="00BC130B" w:rsidRDefault="004E09C0" w:rsidP="00E6793F">
            <w:pPr>
              <w:pStyle w:val="tabteksts"/>
              <w:jc w:val="right"/>
            </w:pPr>
            <w:r w:rsidRPr="00BC130B">
              <w:t>7/0</w:t>
            </w:r>
          </w:p>
        </w:tc>
        <w:tc>
          <w:tcPr>
            <w:tcW w:w="964" w:type="dxa"/>
          </w:tcPr>
          <w:p w14:paraId="2B21B43A" w14:textId="77777777" w:rsidR="004E09C0" w:rsidRPr="00BC130B" w:rsidRDefault="004E09C0" w:rsidP="00E6793F">
            <w:pPr>
              <w:pStyle w:val="tabteksts"/>
              <w:jc w:val="right"/>
            </w:pPr>
            <w:r w:rsidRPr="00BC130B">
              <w:t>2/0</w:t>
            </w:r>
          </w:p>
        </w:tc>
        <w:tc>
          <w:tcPr>
            <w:tcW w:w="964" w:type="dxa"/>
          </w:tcPr>
          <w:p w14:paraId="470BE265" w14:textId="77777777" w:rsidR="004E09C0" w:rsidRPr="00BC130B" w:rsidRDefault="004E09C0" w:rsidP="00E6793F">
            <w:pPr>
              <w:pStyle w:val="tabteksts"/>
              <w:jc w:val="right"/>
            </w:pPr>
            <w:r w:rsidRPr="00BC130B">
              <w:t>0/0</w:t>
            </w:r>
          </w:p>
        </w:tc>
        <w:tc>
          <w:tcPr>
            <w:tcW w:w="964" w:type="dxa"/>
          </w:tcPr>
          <w:p w14:paraId="2DF927EA" w14:textId="77777777" w:rsidR="004E09C0" w:rsidRPr="00BC130B" w:rsidRDefault="004E09C0" w:rsidP="00E6793F">
            <w:pPr>
              <w:pStyle w:val="tabteksts"/>
              <w:jc w:val="right"/>
            </w:pPr>
            <w:r w:rsidRPr="00BC130B">
              <w:t>1/1</w:t>
            </w:r>
          </w:p>
        </w:tc>
        <w:tc>
          <w:tcPr>
            <w:tcW w:w="964" w:type="dxa"/>
          </w:tcPr>
          <w:p w14:paraId="4A7D1313" w14:textId="77777777" w:rsidR="004E09C0" w:rsidRPr="00BC130B" w:rsidRDefault="004E09C0" w:rsidP="00E6793F">
            <w:pPr>
              <w:pStyle w:val="tabteksts"/>
              <w:jc w:val="right"/>
            </w:pPr>
            <w:r w:rsidRPr="00BC130B">
              <w:t>4/1</w:t>
            </w:r>
          </w:p>
        </w:tc>
        <w:tc>
          <w:tcPr>
            <w:tcW w:w="964" w:type="dxa"/>
          </w:tcPr>
          <w:p w14:paraId="3B519C4A" w14:textId="77777777" w:rsidR="004E09C0" w:rsidRPr="00BC130B" w:rsidRDefault="004E09C0" w:rsidP="00E6793F">
            <w:pPr>
              <w:pStyle w:val="tabteksts"/>
              <w:jc w:val="center"/>
            </w:pPr>
            <w:r w:rsidRPr="00BC130B">
              <w:t>saglabājas esošajā līmenī</w:t>
            </w:r>
          </w:p>
        </w:tc>
        <w:tc>
          <w:tcPr>
            <w:tcW w:w="986" w:type="dxa"/>
          </w:tcPr>
          <w:p w14:paraId="44E59B4C" w14:textId="77777777" w:rsidR="004E09C0" w:rsidRPr="00BC130B" w:rsidRDefault="004E09C0" w:rsidP="00E6793F">
            <w:pPr>
              <w:pStyle w:val="tabteksts"/>
              <w:jc w:val="center"/>
            </w:pPr>
            <w:r w:rsidRPr="00BC130B">
              <w:t>saglabājas esošajā līmenī</w:t>
            </w:r>
          </w:p>
        </w:tc>
      </w:tr>
      <w:tr w:rsidR="00BC130B" w:rsidRPr="00BC130B" w14:paraId="769C9299" w14:textId="77777777" w:rsidTr="00E6793F">
        <w:trPr>
          <w:jc w:val="center"/>
        </w:trPr>
        <w:tc>
          <w:tcPr>
            <w:tcW w:w="2303" w:type="dxa"/>
          </w:tcPr>
          <w:p w14:paraId="4E9E5334" w14:textId="77777777" w:rsidR="004E09C0" w:rsidRPr="00BC130B" w:rsidRDefault="004E09C0" w:rsidP="00E6793F">
            <w:pPr>
              <w:pStyle w:val="tabteksts"/>
            </w:pPr>
            <w:r w:rsidRPr="00BC130B">
              <w:t>4.Dienas centra pakalpojumu saņēmušās personas (skaits vidēji gadā)</w:t>
            </w:r>
          </w:p>
        </w:tc>
        <w:tc>
          <w:tcPr>
            <w:tcW w:w="964" w:type="dxa"/>
          </w:tcPr>
          <w:p w14:paraId="2AEADF5D" w14:textId="77777777" w:rsidR="004E09C0" w:rsidRPr="00BC130B" w:rsidRDefault="004E09C0" w:rsidP="00E6793F">
            <w:pPr>
              <w:pStyle w:val="tabteksts"/>
              <w:jc w:val="right"/>
            </w:pPr>
            <w:r w:rsidRPr="00BC130B">
              <w:t>95</w:t>
            </w:r>
          </w:p>
        </w:tc>
        <w:tc>
          <w:tcPr>
            <w:tcW w:w="964" w:type="dxa"/>
          </w:tcPr>
          <w:p w14:paraId="0F87B4BA" w14:textId="77777777" w:rsidR="004E09C0" w:rsidRPr="00BC130B" w:rsidRDefault="004E09C0" w:rsidP="00E6793F">
            <w:pPr>
              <w:pStyle w:val="tabteksts"/>
              <w:jc w:val="right"/>
            </w:pPr>
            <w:r w:rsidRPr="00BC130B">
              <w:t>28</w:t>
            </w:r>
          </w:p>
        </w:tc>
        <w:tc>
          <w:tcPr>
            <w:tcW w:w="964" w:type="dxa"/>
          </w:tcPr>
          <w:p w14:paraId="642CF10D" w14:textId="77777777" w:rsidR="004E09C0" w:rsidRPr="00BC130B" w:rsidRDefault="004E09C0" w:rsidP="00E6793F">
            <w:pPr>
              <w:pStyle w:val="tabteksts"/>
              <w:jc w:val="right"/>
            </w:pPr>
            <w:r w:rsidRPr="00BC130B">
              <w:t>0</w:t>
            </w:r>
          </w:p>
        </w:tc>
        <w:tc>
          <w:tcPr>
            <w:tcW w:w="964" w:type="dxa"/>
          </w:tcPr>
          <w:p w14:paraId="2B286361" w14:textId="77777777" w:rsidR="004E09C0" w:rsidRPr="00BC130B" w:rsidRDefault="004E09C0" w:rsidP="00E6793F">
            <w:pPr>
              <w:pStyle w:val="tabteksts"/>
              <w:jc w:val="right"/>
            </w:pPr>
            <w:r w:rsidRPr="00BC130B">
              <w:t>15</w:t>
            </w:r>
          </w:p>
        </w:tc>
        <w:tc>
          <w:tcPr>
            <w:tcW w:w="964" w:type="dxa"/>
          </w:tcPr>
          <w:p w14:paraId="47794A0B" w14:textId="77777777" w:rsidR="004E09C0" w:rsidRPr="00BC130B" w:rsidRDefault="004E09C0" w:rsidP="00E6793F">
            <w:pPr>
              <w:pStyle w:val="tabteksts"/>
              <w:jc w:val="right"/>
            </w:pPr>
            <w:r w:rsidRPr="00BC130B">
              <w:t>70</w:t>
            </w:r>
          </w:p>
        </w:tc>
        <w:tc>
          <w:tcPr>
            <w:tcW w:w="964" w:type="dxa"/>
          </w:tcPr>
          <w:p w14:paraId="131A5E9E" w14:textId="77777777" w:rsidR="004E09C0" w:rsidRPr="00BC130B" w:rsidRDefault="004E09C0" w:rsidP="00E6793F">
            <w:pPr>
              <w:pStyle w:val="tabteksts"/>
              <w:jc w:val="center"/>
            </w:pPr>
            <w:r w:rsidRPr="00BC130B">
              <w:t>saglabājas esošajā līmenī</w:t>
            </w:r>
          </w:p>
        </w:tc>
        <w:tc>
          <w:tcPr>
            <w:tcW w:w="986" w:type="dxa"/>
          </w:tcPr>
          <w:p w14:paraId="75AC85F9" w14:textId="77777777" w:rsidR="004E09C0" w:rsidRPr="00BC130B" w:rsidRDefault="004E09C0" w:rsidP="00E6793F">
            <w:pPr>
              <w:pStyle w:val="tabteksts"/>
              <w:jc w:val="center"/>
            </w:pPr>
            <w:r w:rsidRPr="00BC130B">
              <w:t>saglabājas esošajā līmenī</w:t>
            </w:r>
          </w:p>
        </w:tc>
      </w:tr>
      <w:tr w:rsidR="00BC130B" w:rsidRPr="00BC130B" w14:paraId="6EFCDB5B" w14:textId="77777777" w:rsidTr="00E6793F">
        <w:trPr>
          <w:jc w:val="center"/>
        </w:trPr>
        <w:tc>
          <w:tcPr>
            <w:tcW w:w="9073" w:type="dxa"/>
            <w:gridSpan w:val="8"/>
          </w:tcPr>
          <w:p w14:paraId="6FB0DC35" w14:textId="77777777" w:rsidR="004E09C0" w:rsidRPr="00BC130B" w:rsidRDefault="004E09C0" w:rsidP="00E6793F">
            <w:pPr>
              <w:pStyle w:val="tabteksts"/>
              <w:jc w:val="center"/>
              <w:rPr>
                <w:szCs w:val="18"/>
              </w:rPr>
            </w:pPr>
            <w:r w:rsidRPr="00BC130B">
              <w:rPr>
                <w:szCs w:val="18"/>
                <w:lang w:eastAsia="lv-LV"/>
              </w:rPr>
              <w:t>Personām ar smagiem garīga rakstura traucējumiem nodrošināti ilgstošās sociālās aprūpes un sociālās rehabilitācijas pakalpojumi</w:t>
            </w:r>
          </w:p>
        </w:tc>
      </w:tr>
      <w:tr w:rsidR="00BC130B" w:rsidRPr="00BC130B" w14:paraId="1E51E45F" w14:textId="77777777" w:rsidTr="00E6793F">
        <w:trPr>
          <w:jc w:val="center"/>
        </w:trPr>
        <w:tc>
          <w:tcPr>
            <w:tcW w:w="2303" w:type="dxa"/>
          </w:tcPr>
          <w:p w14:paraId="757826DE" w14:textId="77777777" w:rsidR="004E09C0" w:rsidRPr="00BC130B" w:rsidRDefault="004E09C0" w:rsidP="00E6793F">
            <w:pPr>
              <w:pStyle w:val="tabteksts"/>
            </w:pPr>
            <w:r w:rsidRPr="00BC130B">
              <w:lastRenderedPageBreak/>
              <w:t>1. Līgumorganizācijas, kuras par valsts budžeta līdzekļiem nodrošina ilgstošas sociālās aprūpes un sociālās rehabilitācijas pakalpojumus</w:t>
            </w:r>
          </w:p>
        </w:tc>
        <w:tc>
          <w:tcPr>
            <w:tcW w:w="964" w:type="dxa"/>
          </w:tcPr>
          <w:p w14:paraId="1D7819BF" w14:textId="77777777" w:rsidR="004E09C0" w:rsidRPr="00BC130B" w:rsidRDefault="004E09C0" w:rsidP="00E6793F">
            <w:pPr>
              <w:pStyle w:val="tabteksts"/>
              <w:jc w:val="right"/>
            </w:pPr>
            <w:r w:rsidRPr="00BC130B">
              <w:t>14</w:t>
            </w:r>
          </w:p>
        </w:tc>
        <w:tc>
          <w:tcPr>
            <w:tcW w:w="964" w:type="dxa"/>
          </w:tcPr>
          <w:p w14:paraId="23807B0C" w14:textId="77777777" w:rsidR="004E09C0" w:rsidRPr="00BC130B" w:rsidRDefault="004E09C0" w:rsidP="00E6793F">
            <w:pPr>
              <w:pStyle w:val="tabteksts"/>
              <w:jc w:val="right"/>
            </w:pPr>
            <w:r w:rsidRPr="00BC130B">
              <w:t>14</w:t>
            </w:r>
          </w:p>
        </w:tc>
        <w:tc>
          <w:tcPr>
            <w:tcW w:w="964" w:type="dxa"/>
          </w:tcPr>
          <w:p w14:paraId="12FD39DA" w14:textId="77777777" w:rsidR="004E09C0" w:rsidRPr="00BC130B" w:rsidRDefault="004E09C0" w:rsidP="00E6793F">
            <w:pPr>
              <w:pStyle w:val="tabteksts"/>
              <w:jc w:val="right"/>
            </w:pPr>
            <w:r w:rsidRPr="00BC130B">
              <w:t>14</w:t>
            </w:r>
          </w:p>
        </w:tc>
        <w:tc>
          <w:tcPr>
            <w:tcW w:w="964" w:type="dxa"/>
          </w:tcPr>
          <w:p w14:paraId="17A12668" w14:textId="77777777" w:rsidR="004E09C0" w:rsidRPr="00BC130B" w:rsidRDefault="004E09C0" w:rsidP="00E6793F">
            <w:pPr>
              <w:pStyle w:val="tabteksts"/>
              <w:jc w:val="right"/>
            </w:pPr>
            <w:r w:rsidRPr="00BC130B">
              <w:t>14</w:t>
            </w:r>
          </w:p>
        </w:tc>
        <w:tc>
          <w:tcPr>
            <w:tcW w:w="964" w:type="dxa"/>
          </w:tcPr>
          <w:p w14:paraId="1C4B1ED4" w14:textId="77777777" w:rsidR="004E09C0" w:rsidRPr="00BC130B" w:rsidRDefault="004E09C0" w:rsidP="00E6793F">
            <w:pPr>
              <w:pStyle w:val="tabteksts"/>
              <w:jc w:val="right"/>
            </w:pPr>
            <w:r w:rsidRPr="00BC130B">
              <w:t>14</w:t>
            </w:r>
          </w:p>
        </w:tc>
        <w:tc>
          <w:tcPr>
            <w:tcW w:w="964" w:type="dxa"/>
          </w:tcPr>
          <w:p w14:paraId="08EA6397" w14:textId="77777777" w:rsidR="004E09C0" w:rsidRPr="00BC130B" w:rsidRDefault="004E09C0" w:rsidP="00E6793F">
            <w:pPr>
              <w:pStyle w:val="tabteksts"/>
              <w:jc w:val="center"/>
            </w:pPr>
            <w:r w:rsidRPr="00BC130B">
              <w:t>saglabājas esošajā līmenī</w:t>
            </w:r>
          </w:p>
        </w:tc>
        <w:tc>
          <w:tcPr>
            <w:tcW w:w="986" w:type="dxa"/>
          </w:tcPr>
          <w:p w14:paraId="22FB50A7" w14:textId="77777777" w:rsidR="004E09C0" w:rsidRPr="00BC130B" w:rsidRDefault="004E09C0" w:rsidP="00E6793F">
            <w:pPr>
              <w:pStyle w:val="tabteksts"/>
              <w:jc w:val="center"/>
            </w:pPr>
            <w:r w:rsidRPr="00BC130B">
              <w:t>saglabājas esošajā līmenī</w:t>
            </w:r>
          </w:p>
        </w:tc>
      </w:tr>
      <w:tr w:rsidR="00BC130B" w:rsidRPr="00BC130B" w14:paraId="1AEC8F23" w14:textId="77777777" w:rsidTr="00E6793F">
        <w:trPr>
          <w:jc w:val="center"/>
        </w:trPr>
        <w:tc>
          <w:tcPr>
            <w:tcW w:w="2303" w:type="dxa"/>
          </w:tcPr>
          <w:p w14:paraId="46B2D1D9" w14:textId="77777777" w:rsidR="004E09C0" w:rsidRPr="00BC130B" w:rsidRDefault="004E09C0" w:rsidP="00E6793F">
            <w:pPr>
              <w:pStyle w:val="tabteksts"/>
            </w:pPr>
            <w:r w:rsidRPr="00BC130B">
              <w:t>2. Personas, kuras saņem valsts apmaksātos ilgstošās sociālās aprūpes un sociālās rehabilitācijas pakalpojumus līgumorganizācijās</w:t>
            </w:r>
          </w:p>
        </w:tc>
        <w:tc>
          <w:tcPr>
            <w:tcW w:w="964" w:type="dxa"/>
          </w:tcPr>
          <w:p w14:paraId="55295AA8" w14:textId="77777777" w:rsidR="004E09C0" w:rsidRPr="00BC130B" w:rsidRDefault="004E09C0" w:rsidP="00E6793F">
            <w:pPr>
              <w:pStyle w:val="tabteksts"/>
              <w:jc w:val="right"/>
            </w:pPr>
            <w:r w:rsidRPr="00BC130B">
              <w:t>1 057</w:t>
            </w:r>
          </w:p>
        </w:tc>
        <w:tc>
          <w:tcPr>
            <w:tcW w:w="964" w:type="dxa"/>
          </w:tcPr>
          <w:p w14:paraId="2E87BD4B" w14:textId="77777777" w:rsidR="004E09C0" w:rsidRPr="00BC130B" w:rsidRDefault="004E09C0" w:rsidP="00E6793F">
            <w:pPr>
              <w:pStyle w:val="tabteksts"/>
              <w:jc w:val="right"/>
            </w:pPr>
            <w:r w:rsidRPr="00BC130B">
              <w:t>1 058</w:t>
            </w:r>
          </w:p>
        </w:tc>
        <w:tc>
          <w:tcPr>
            <w:tcW w:w="964" w:type="dxa"/>
          </w:tcPr>
          <w:p w14:paraId="2875AD0E" w14:textId="77777777" w:rsidR="004E09C0" w:rsidRPr="00BC130B" w:rsidRDefault="004E09C0" w:rsidP="00E6793F">
            <w:pPr>
              <w:pStyle w:val="tabteksts"/>
              <w:jc w:val="right"/>
            </w:pPr>
            <w:r w:rsidRPr="00BC130B">
              <w:t>1 033</w:t>
            </w:r>
          </w:p>
        </w:tc>
        <w:tc>
          <w:tcPr>
            <w:tcW w:w="964" w:type="dxa"/>
          </w:tcPr>
          <w:p w14:paraId="457CBE83" w14:textId="77777777" w:rsidR="004E09C0" w:rsidRPr="00BC130B" w:rsidRDefault="004E09C0" w:rsidP="00E6793F">
            <w:pPr>
              <w:pStyle w:val="tabteksts"/>
              <w:jc w:val="right"/>
            </w:pPr>
            <w:r w:rsidRPr="00BC130B">
              <w:t>1 048</w:t>
            </w:r>
          </w:p>
        </w:tc>
        <w:tc>
          <w:tcPr>
            <w:tcW w:w="964" w:type="dxa"/>
          </w:tcPr>
          <w:p w14:paraId="5DA58BEB" w14:textId="77777777" w:rsidR="004E09C0" w:rsidRPr="00BC130B" w:rsidRDefault="004E09C0" w:rsidP="00E6793F">
            <w:pPr>
              <w:pStyle w:val="tabteksts"/>
              <w:jc w:val="right"/>
            </w:pPr>
            <w:r w:rsidRPr="00BC130B">
              <w:t>1 045</w:t>
            </w:r>
          </w:p>
        </w:tc>
        <w:tc>
          <w:tcPr>
            <w:tcW w:w="964" w:type="dxa"/>
          </w:tcPr>
          <w:p w14:paraId="32F59887" w14:textId="77777777" w:rsidR="004E09C0" w:rsidRPr="00BC130B" w:rsidRDefault="004E09C0" w:rsidP="00E6793F">
            <w:pPr>
              <w:pStyle w:val="tabteksts"/>
              <w:jc w:val="center"/>
            </w:pPr>
            <w:r w:rsidRPr="00BC130B">
              <w:t>saglabājas esošajā līmenī</w:t>
            </w:r>
          </w:p>
        </w:tc>
        <w:tc>
          <w:tcPr>
            <w:tcW w:w="986" w:type="dxa"/>
          </w:tcPr>
          <w:p w14:paraId="12E94AF0" w14:textId="77777777" w:rsidR="004E09C0" w:rsidRPr="00BC130B" w:rsidRDefault="004E09C0" w:rsidP="00E6793F">
            <w:pPr>
              <w:pStyle w:val="tabteksts"/>
              <w:jc w:val="center"/>
            </w:pPr>
            <w:r w:rsidRPr="00BC130B">
              <w:t>saglabājas esošajā līmenī</w:t>
            </w:r>
          </w:p>
        </w:tc>
      </w:tr>
      <w:tr w:rsidR="00BC130B" w:rsidRPr="00BC130B" w14:paraId="1175611A" w14:textId="77777777" w:rsidTr="00E6793F">
        <w:trPr>
          <w:jc w:val="center"/>
        </w:trPr>
        <w:tc>
          <w:tcPr>
            <w:tcW w:w="2303" w:type="dxa"/>
          </w:tcPr>
          <w:p w14:paraId="003C032B" w14:textId="77777777" w:rsidR="004E09C0" w:rsidRPr="00BC130B" w:rsidRDefault="004E09C0" w:rsidP="00E6793F">
            <w:pPr>
              <w:pStyle w:val="tabteksts"/>
            </w:pPr>
            <w:r w:rsidRPr="00BC130B">
              <w:t>3. Personu, kuras ilgstošās sociālās aprūpes un sociālās rehabilitācijas pakalpojumus saņem līgumorganizācijās, īpatsvars ilgstošās sociālās aprūpes un sociālās rehabilitācijas pakalpojumu, ko apmaksā no valsts budžeta, saņēmēju kopskaitā (ieskaitot saņēmējus valsts sociālās aprūpes centros)</w:t>
            </w:r>
          </w:p>
        </w:tc>
        <w:tc>
          <w:tcPr>
            <w:tcW w:w="964" w:type="dxa"/>
          </w:tcPr>
          <w:p w14:paraId="195226BF" w14:textId="77777777" w:rsidR="004E09C0" w:rsidRPr="00BC130B" w:rsidRDefault="004E09C0" w:rsidP="00E6793F">
            <w:pPr>
              <w:pStyle w:val="tabteksts"/>
              <w:jc w:val="right"/>
            </w:pPr>
            <w:r w:rsidRPr="00BC130B">
              <w:t>18%</w:t>
            </w:r>
          </w:p>
        </w:tc>
        <w:tc>
          <w:tcPr>
            <w:tcW w:w="964" w:type="dxa"/>
          </w:tcPr>
          <w:p w14:paraId="7FA5219C" w14:textId="77777777" w:rsidR="004E09C0" w:rsidRPr="00BC130B" w:rsidRDefault="004E09C0" w:rsidP="00E6793F">
            <w:pPr>
              <w:pStyle w:val="tabteksts"/>
              <w:jc w:val="right"/>
            </w:pPr>
            <w:r w:rsidRPr="00BC130B">
              <w:t>19%</w:t>
            </w:r>
          </w:p>
        </w:tc>
        <w:tc>
          <w:tcPr>
            <w:tcW w:w="964" w:type="dxa"/>
          </w:tcPr>
          <w:p w14:paraId="7D075D07" w14:textId="77777777" w:rsidR="004E09C0" w:rsidRPr="00BC130B" w:rsidRDefault="004E09C0" w:rsidP="00E6793F">
            <w:pPr>
              <w:pStyle w:val="tabteksts"/>
              <w:jc w:val="right"/>
            </w:pPr>
            <w:r w:rsidRPr="00BC130B">
              <w:t>18,7%</w:t>
            </w:r>
          </w:p>
        </w:tc>
        <w:tc>
          <w:tcPr>
            <w:tcW w:w="964" w:type="dxa"/>
          </w:tcPr>
          <w:p w14:paraId="1E88D599" w14:textId="77777777" w:rsidR="004E09C0" w:rsidRPr="00BC130B" w:rsidRDefault="004E09C0" w:rsidP="00E6793F">
            <w:pPr>
              <w:pStyle w:val="tabteksts"/>
              <w:jc w:val="right"/>
            </w:pPr>
            <w:r w:rsidRPr="00BC130B">
              <w:t>18,9%</w:t>
            </w:r>
          </w:p>
        </w:tc>
        <w:tc>
          <w:tcPr>
            <w:tcW w:w="964" w:type="dxa"/>
          </w:tcPr>
          <w:p w14:paraId="02771265" w14:textId="77777777" w:rsidR="004E09C0" w:rsidRPr="00BC130B" w:rsidRDefault="004E09C0" w:rsidP="00E6793F">
            <w:pPr>
              <w:pStyle w:val="tabteksts"/>
              <w:jc w:val="right"/>
            </w:pPr>
            <w:r w:rsidRPr="00BC130B">
              <w:t>19,2%</w:t>
            </w:r>
          </w:p>
        </w:tc>
        <w:tc>
          <w:tcPr>
            <w:tcW w:w="964" w:type="dxa"/>
          </w:tcPr>
          <w:p w14:paraId="2D096EEE" w14:textId="77777777" w:rsidR="004E09C0" w:rsidRPr="00BC130B" w:rsidRDefault="004E09C0" w:rsidP="00E6793F">
            <w:pPr>
              <w:pStyle w:val="tabteksts"/>
              <w:jc w:val="center"/>
            </w:pPr>
            <w:r w:rsidRPr="00BC130B">
              <w:t>saglabājas esošajā līmenī</w:t>
            </w:r>
          </w:p>
        </w:tc>
        <w:tc>
          <w:tcPr>
            <w:tcW w:w="986" w:type="dxa"/>
          </w:tcPr>
          <w:p w14:paraId="5DF169D1" w14:textId="77777777" w:rsidR="004E09C0" w:rsidRPr="00BC130B" w:rsidRDefault="004E09C0" w:rsidP="00E6793F">
            <w:pPr>
              <w:pStyle w:val="tabteksts"/>
              <w:jc w:val="center"/>
            </w:pPr>
            <w:r w:rsidRPr="00BC130B">
              <w:t>saglabājas esošajā līmenī</w:t>
            </w:r>
          </w:p>
        </w:tc>
      </w:tr>
      <w:tr w:rsidR="00BC130B" w:rsidRPr="00BC130B" w14:paraId="25C3D6EE" w14:textId="77777777" w:rsidTr="00E6793F">
        <w:trPr>
          <w:jc w:val="center"/>
        </w:trPr>
        <w:tc>
          <w:tcPr>
            <w:tcW w:w="9073" w:type="dxa"/>
            <w:gridSpan w:val="8"/>
          </w:tcPr>
          <w:p w14:paraId="5F1AE4AE" w14:textId="77777777" w:rsidR="004E09C0" w:rsidRPr="00BC130B" w:rsidRDefault="004E09C0" w:rsidP="00E6793F">
            <w:pPr>
              <w:pStyle w:val="tabteksts"/>
              <w:jc w:val="center"/>
              <w:rPr>
                <w:szCs w:val="18"/>
              </w:rPr>
            </w:pPr>
            <w:r w:rsidRPr="00BC130B">
              <w:t>Personām ar invaliditāti nodrošināti atbalsta pasākumi saskaņā ar Invaliditātes likumu</w:t>
            </w:r>
          </w:p>
        </w:tc>
      </w:tr>
      <w:tr w:rsidR="00BC130B" w:rsidRPr="00BC130B" w14:paraId="40FB4216" w14:textId="77777777" w:rsidTr="00E6793F">
        <w:trPr>
          <w:jc w:val="center"/>
        </w:trPr>
        <w:tc>
          <w:tcPr>
            <w:tcW w:w="2303" w:type="dxa"/>
          </w:tcPr>
          <w:p w14:paraId="65193BA1" w14:textId="77777777" w:rsidR="004E09C0" w:rsidRPr="00BC130B" w:rsidRDefault="004E09C0" w:rsidP="00E6793F">
            <w:pPr>
              <w:pStyle w:val="tabteksts"/>
            </w:pPr>
            <w:r w:rsidRPr="00BC130B">
              <w:t>1. Psihologa pakalpojumus saņēmušās personas līdz 18 gadiem, kurām invaliditāte noteikta pirmreizēji un kuras dzīvo ģimenē</w:t>
            </w:r>
          </w:p>
        </w:tc>
        <w:tc>
          <w:tcPr>
            <w:tcW w:w="964" w:type="dxa"/>
          </w:tcPr>
          <w:p w14:paraId="14118128" w14:textId="77777777" w:rsidR="004E09C0" w:rsidRPr="00BC130B" w:rsidRDefault="004E09C0" w:rsidP="00E6793F">
            <w:pPr>
              <w:pStyle w:val="tabteksts"/>
              <w:jc w:val="right"/>
            </w:pPr>
            <w:r w:rsidRPr="00BC130B">
              <w:t>7</w:t>
            </w:r>
          </w:p>
        </w:tc>
        <w:tc>
          <w:tcPr>
            <w:tcW w:w="964" w:type="dxa"/>
          </w:tcPr>
          <w:p w14:paraId="7E94A40F" w14:textId="77777777" w:rsidR="004E09C0" w:rsidRPr="00BC130B" w:rsidRDefault="004E09C0" w:rsidP="00E6793F">
            <w:pPr>
              <w:pStyle w:val="tabteksts"/>
              <w:jc w:val="right"/>
            </w:pPr>
            <w:r w:rsidRPr="00BC130B">
              <w:t>1</w:t>
            </w:r>
          </w:p>
        </w:tc>
        <w:tc>
          <w:tcPr>
            <w:tcW w:w="964" w:type="dxa"/>
          </w:tcPr>
          <w:p w14:paraId="2766CD0F" w14:textId="77777777" w:rsidR="004E09C0" w:rsidRPr="00BC130B" w:rsidRDefault="004E09C0" w:rsidP="00E6793F">
            <w:pPr>
              <w:pStyle w:val="tabteksts"/>
              <w:jc w:val="right"/>
            </w:pPr>
            <w:r w:rsidRPr="00BC130B">
              <w:t>2</w:t>
            </w:r>
          </w:p>
        </w:tc>
        <w:tc>
          <w:tcPr>
            <w:tcW w:w="964" w:type="dxa"/>
          </w:tcPr>
          <w:p w14:paraId="2DD58ACC" w14:textId="77777777" w:rsidR="004E09C0" w:rsidRPr="00BC130B" w:rsidRDefault="004E09C0" w:rsidP="00E6793F">
            <w:pPr>
              <w:pStyle w:val="tabteksts"/>
              <w:jc w:val="right"/>
            </w:pPr>
            <w:r w:rsidRPr="00BC130B">
              <w:t>940</w:t>
            </w:r>
          </w:p>
        </w:tc>
        <w:tc>
          <w:tcPr>
            <w:tcW w:w="964" w:type="dxa"/>
          </w:tcPr>
          <w:p w14:paraId="743A7F7C" w14:textId="77777777" w:rsidR="004E09C0" w:rsidRPr="00BC130B" w:rsidRDefault="004E09C0" w:rsidP="00E6793F">
            <w:pPr>
              <w:pStyle w:val="tabteksts"/>
              <w:jc w:val="right"/>
            </w:pPr>
            <w:r w:rsidRPr="00BC130B">
              <w:t>940</w:t>
            </w:r>
          </w:p>
        </w:tc>
        <w:tc>
          <w:tcPr>
            <w:tcW w:w="964" w:type="dxa"/>
          </w:tcPr>
          <w:p w14:paraId="0339ADEA" w14:textId="77777777" w:rsidR="004E09C0" w:rsidRPr="00BC130B" w:rsidRDefault="004E09C0" w:rsidP="00E6793F">
            <w:pPr>
              <w:pStyle w:val="tabteksts"/>
              <w:jc w:val="center"/>
            </w:pPr>
            <w:r w:rsidRPr="00BC130B">
              <w:t>samazinās</w:t>
            </w:r>
          </w:p>
        </w:tc>
        <w:tc>
          <w:tcPr>
            <w:tcW w:w="986" w:type="dxa"/>
          </w:tcPr>
          <w:p w14:paraId="56D192D8" w14:textId="77777777" w:rsidR="004E09C0" w:rsidRPr="00BC130B" w:rsidRDefault="004E09C0" w:rsidP="00E6793F">
            <w:pPr>
              <w:pStyle w:val="tabteksts"/>
              <w:jc w:val="center"/>
            </w:pPr>
            <w:r w:rsidRPr="00BC130B">
              <w:t>samazinās</w:t>
            </w:r>
          </w:p>
        </w:tc>
      </w:tr>
      <w:tr w:rsidR="00BC130B" w:rsidRPr="00BC130B" w14:paraId="72D606F9" w14:textId="77777777" w:rsidTr="00E6793F">
        <w:trPr>
          <w:jc w:val="center"/>
        </w:trPr>
        <w:tc>
          <w:tcPr>
            <w:tcW w:w="2303" w:type="dxa"/>
          </w:tcPr>
          <w:p w14:paraId="022319C4" w14:textId="77777777" w:rsidR="004E09C0" w:rsidRPr="00BC130B" w:rsidRDefault="004E09C0" w:rsidP="00E6793F">
            <w:pPr>
              <w:pStyle w:val="tabteksts"/>
            </w:pPr>
            <w:r w:rsidRPr="00BC130B">
              <w:t>2. Surdotulki (slodzes vienības), kas snieguši pakalpojumus personām profesionālās pamatizglītības, profesionālās izglītības un augstākās izglītības iegūšanai</w:t>
            </w:r>
          </w:p>
        </w:tc>
        <w:tc>
          <w:tcPr>
            <w:tcW w:w="964" w:type="dxa"/>
          </w:tcPr>
          <w:p w14:paraId="17A02A87" w14:textId="77777777" w:rsidR="004E09C0" w:rsidRPr="00BC130B" w:rsidRDefault="004E09C0" w:rsidP="00E6793F">
            <w:pPr>
              <w:pStyle w:val="tabteksts"/>
              <w:jc w:val="right"/>
            </w:pPr>
            <w:r w:rsidRPr="00BC130B">
              <w:t>13,0</w:t>
            </w:r>
          </w:p>
        </w:tc>
        <w:tc>
          <w:tcPr>
            <w:tcW w:w="964" w:type="dxa"/>
          </w:tcPr>
          <w:p w14:paraId="768C4AF8" w14:textId="77777777" w:rsidR="004E09C0" w:rsidRPr="00BC130B" w:rsidRDefault="004E09C0" w:rsidP="00E6793F">
            <w:pPr>
              <w:pStyle w:val="tabteksts"/>
              <w:jc w:val="right"/>
            </w:pPr>
            <w:r w:rsidRPr="00BC130B">
              <w:t>19,96</w:t>
            </w:r>
          </w:p>
        </w:tc>
        <w:tc>
          <w:tcPr>
            <w:tcW w:w="964" w:type="dxa"/>
          </w:tcPr>
          <w:p w14:paraId="7F24F956" w14:textId="77777777" w:rsidR="004E09C0" w:rsidRPr="00BC130B" w:rsidRDefault="004E09C0" w:rsidP="00E6793F">
            <w:pPr>
              <w:pStyle w:val="tabteksts"/>
              <w:jc w:val="right"/>
            </w:pPr>
            <w:r w:rsidRPr="00BC130B">
              <w:t>20,89</w:t>
            </w:r>
          </w:p>
        </w:tc>
        <w:tc>
          <w:tcPr>
            <w:tcW w:w="964" w:type="dxa"/>
          </w:tcPr>
          <w:p w14:paraId="487E5226" w14:textId="77777777" w:rsidR="004E09C0" w:rsidRPr="00BC130B" w:rsidRDefault="004E09C0" w:rsidP="00E6793F">
            <w:pPr>
              <w:pStyle w:val="tabteksts"/>
              <w:jc w:val="right"/>
            </w:pPr>
            <w:r w:rsidRPr="00BC130B">
              <w:t>20,5</w:t>
            </w:r>
          </w:p>
        </w:tc>
        <w:tc>
          <w:tcPr>
            <w:tcW w:w="964" w:type="dxa"/>
          </w:tcPr>
          <w:p w14:paraId="31226A07" w14:textId="77777777" w:rsidR="004E09C0" w:rsidRPr="00BC130B" w:rsidRDefault="004E09C0" w:rsidP="00E6793F">
            <w:pPr>
              <w:pStyle w:val="tabteksts"/>
              <w:jc w:val="right"/>
            </w:pPr>
            <w:r w:rsidRPr="00BC130B">
              <w:t>20,5</w:t>
            </w:r>
          </w:p>
        </w:tc>
        <w:tc>
          <w:tcPr>
            <w:tcW w:w="964" w:type="dxa"/>
          </w:tcPr>
          <w:p w14:paraId="104A4971" w14:textId="77777777" w:rsidR="004E09C0" w:rsidRPr="00BC130B" w:rsidRDefault="004E09C0" w:rsidP="00E6793F">
            <w:pPr>
              <w:pStyle w:val="tabteksts"/>
              <w:jc w:val="center"/>
            </w:pPr>
            <w:r w:rsidRPr="00BC130B">
              <w:t>saglabājas esošajā līmenī</w:t>
            </w:r>
          </w:p>
        </w:tc>
        <w:tc>
          <w:tcPr>
            <w:tcW w:w="986" w:type="dxa"/>
          </w:tcPr>
          <w:p w14:paraId="0CF01EB0" w14:textId="77777777" w:rsidR="004E09C0" w:rsidRPr="00BC130B" w:rsidRDefault="004E09C0" w:rsidP="00E6793F">
            <w:pPr>
              <w:pStyle w:val="tabteksts"/>
              <w:jc w:val="center"/>
            </w:pPr>
            <w:r w:rsidRPr="00BC130B">
              <w:t>saglabājas esošajā līmenī</w:t>
            </w:r>
          </w:p>
        </w:tc>
      </w:tr>
      <w:tr w:rsidR="00BC130B" w:rsidRPr="00BC130B" w14:paraId="417BB64C" w14:textId="77777777" w:rsidTr="00E6793F">
        <w:trPr>
          <w:jc w:val="center"/>
        </w:trPr>
        <w:tc>
          <w:tcPr>
            <w:tcW w:w="2303" w:type="dxa"/>
          </w:tcPr>
          <w:p w14:paraId="17D671C6" w14:textId="77777777" w:rsidR="004E09C0" w:rsidRPr="00BC130B" w:rsidRDefault="004E09C0" w:rsidP="00E6793F">
            <w:pPr>
              <w:pStyle w:val="tabteksts"/>
            </w:pPr>
            <w:r w:rsidRPr="00BC130B">
              <w:t>3. Surdotulka pakalpojumu izglītības programmas apguvei saņēmušās personas</w:t>
            </w:r>
          </w:p>
        </w:tc>
        <w:tc>
          <w:tcPr>
            <w:tcW w:w="964" w:type="dxa"/>
          </w:tcPr>
          <w:p w14:paraId="18D78163" w14:textId="77777777" w:rsidR="004E09C0" w:rsidRPr="00BC130B" w:rsidRDefault="004E09C0" w:rsidP="00E6793F">
            <w:pPr>
              <w:pStyle w:val="tabteksts"/>
              <w:jc w:val="right"/>
              <w:rPr>
                <w:vertAlign w:val="superscript"/>
              </w:rPr>
            </w:pPr>
            <w:r w:rsidRPr="00BC130B">
              <w:t>44</w:t>
            </w:r>
          </w:p>
        </w:tc>
        <w:tc>
          <w:tcPr>
            <w:tcW w:w="964" w:type="dxa"/>
          </w:tcPr>
          <w:p w14:paraId="1E8B7F3F" w14:textId="77777777" w:rsidR="004E09C0" w:rsidRPr="00BC130B" w:rsidRDefault="004E09C0" w:rsidP="00E6793F">
            <w:pPr>
              <w:pStyle w:val="tabteksts"/>
              <w:jc w:val="right"/>
            </w:pPr>
            <w:r w:rsidRPr="00BC130B">
              <w:t>66</w:t>
            </w:r>
          </w:p>
        </w:tc>
        <w:tc>
          <w:tcPr>
            <w:tcW w:w="964" w:type="dxa"/>
          </w:tcPr>
          <w:p w14:paraId="689D43EA" w14:textId="77777777" w:rsidR="004E09C0" w:rsidRPr="00BC130B" w:rsidRDefault="004E09C0" w:rsidP="00E6793F">
            <w:pPr>
              <w:pStyle w:val="tabteksts"/>
              <w:jc w:val="right"/>
            </w:pPr>
            <w:r w:rsidRPr="00BC130B">
              <w:t>76</w:t>
            </w:r>
          </w:p>
        </w:tc>
        <w:tc>
          <w:tcPr>
            <w:tcW w:w="964" w:type="dxa"/>
          </w:tcPr>
          <w:p w14:paraId="74435267" w14:textId="77777777" w:rsidR="004E09C0" w:rsidRPr="00BC130B" w:rsidRDefault="004E09C0" w:rsidP="00E6793F">
            <w:pPr>
              <w:pStyle w:val="tabteksts"/>
              <w:jc w:val="right"/>
            </w:pPr>
            <w:r w:rsidRPr="00BC130B">
              <w:t>74</w:t>
            </w:r>
          </w:p>
        </w:tc>
        <w:tc>
          <w:tcPr>
            <w:tcW w:w="964" w:type="dxa"/>
          </w:tcPr>
          <w:p w14:paraId="55BD36EC" w14:textId="77777777" w:rsidR="004E09C0" w:rsidRPr="00BC130B" w:rsidRDefault="004E09C0" w:rsidP="00E6793F">
            <w:pPr>
              <w:pStyle w:val="tabteksts"/>
              <w:jc w:val="right"/>
            </w:pPr>
            <w:r w:rsidRPr="00BC130B">
              <w:t>74</w:t>
            </w:r>
          </w:p>
        </w:tc>
        <w:tc>
          <w:tcPr>
            <w:tcW w:w="964" w:type="dxa"/>
          </w:tcPr>
          <w:p w14:paraId="56F0DF2A" w14:textId="77777777" w:rsidR="004E09C0" w:rsidRPr="00BC130B" w:rsidRDefault="004E09C0" w:rsidP="00E6793F">
            <w:pPr>
              <w:pStyle w:val="tabteksts"/>
              <w:jc w:val="center"/>
            </w:pPr>
            <w:r w:rsidRPr="00BC130B">
              <w:t>saglabājas esošajā līmenī</w:t>
            </w:r>
          </w:p>
        </w:tc>
        <w:tc>
          <w:tcPr>
            <w:tcW w:w="986" w:type="dxa"/>
          </w:tcPr>
          <w:p w14:paraId="71AE2985" w14:textId="77777777" w:rsidR="004E09C0" w:rsidRPr="00BC130B" w:rsidRDefault="004E09C0" w:rsidP="00E6793F">
            <w:pPr>
              <w:pStyle w:val="tabteksts"/>
              <w:jc w:val="center"/>
            </w:pPr>
            <w:r w:rsidRPr="00BC130B">
              <w:t>saglabājas esošajā līmenī</w:t>
            </w:r>
          </w:p>
        </w:tc>
      </w:tr>
      <w:tr w:rsidR="00BC130B" w:rsidRPr="00BC130B" w14:paraId="7F724934" w14:textId="77777777" w:rsidTr="00E6793F">
        <w:trPr>
          <w:jc w:val="center"/>
        </w:trPr>
        <w:tc>
          <w:tcPr>
            <w:tcW w:w="2303" w:type="dxa"/>
          </w:tcPr>
          <w:p w14:paraId="420D5980" w14:textId="77777777" w:rsidR="004E09C0" w:rsidRPr="00BC130B" w:rsidRDefault="004E09C0" w:rsidP="00E6793F">
            <w:pPr>
              <w:pStyle w:val="tabteksts"/>
              <w:rPr>
                <w:vertAlign w:val="superscript"/>
              </w:rPr>
            </w:pPr>
            <w:r w:rsidRPr="00BC130B">
              <w:t>4. Surdotulki, kas snieguši pakalpojumus personām saskarsmes nodrošināšanai ar citām fiziskām un juridiskām personām</w:t>
            </w:r>
            <w:r w:rsidRPr="00BC130B">
              <w:rPr>
                <w:vertAlign w:val="superscript"/>
              </w:rPr>
              <w:t>***</w:t>
            </w:r>
          </w:p>
        </w:tc>
        <w:tc>
          <w:tcPr>
            <w:tcW w:w="964" w:type="dxa"/>
          </w:tcPr>
          <w:p w14:paraId="152F5FD1"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557B8002"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7DEAB792" w14:textId="77777777" w:rsidR="004E09C0" w:rsidRPr="00BC130B" w:rsidRDefault="004E09C0" w:rsidP="00E6793F">
            <w:pPr>
              <w:pStyle w:val="tabteksts"/>
              <w:jc w:val="right"/>
            </w:pPr>
            <w:r w:rsidRPr="00BC130B">
              <w:t>44</w:t>
            </w:r>
          </w:p>
        </w:tc>
        <w:tc>
          <w:tcPr>
            <w:tcW w:w="964" w:type="dxa"/>
          </w:tcPr>
          <w:p w14:paraId="30915CFE" w14:textId="77777777" w:rsidR="004E09C0" w:rsidRPr="00BC130B" w:rsidRDefault="004E09C0" w:rsidP="00E6793F">
            <w:pPr>
              <w:pStyle w:val="tabteksts"/>
              <w:jc w:val="right"/>
            </w:pPr>
            <w:r w:rsidRPr="00BC130B">
              <w:t>41</w:t>
            </w:r>
          </w:p>
        </w:tc>
        <w:tc>
          <w:tcPr>
            <w:tcW w:w="964" w:type="dxa"/>
          </w:tcPr>
          <w:p w14:paraId="53A946FA" w14:textId="77777777" w:rsidR="004E09C0" w:rsidRPr="00BC130B" w:rsidRDefault="004E09C0" w:rsidP="00E6793F">
            <w:pPr>
              <w:pStyle w:val="tabteksts"/>
              <w:jc w:val="right"/>
            </w:pPr>
            <w:r w:rsidRPr="00BC130B">
              <w:t>41</w:t>
            </w:r>
          </w:p>
        </w:tc>
        <w:tc>
          <w:tcPr>
            <w:tcW w:w="964" w:type="dxa"/>
          </w:tcPr>
          <w:p w14:paraId="2014C255" w14:textId="77777777" w:rsidR="004E09C0" w:rsidRPr="00BC130B" w:rsidRDefault="004E09C0" w:rsidP="00E6793F">
            <w:pPr>
              <w:pStyle w:val="tabteksts"/>
              <w:jc w:val="center"/>
            </w:pPr>
            <w:r w:rsidRPr="00BC130B">
              <w:t>saglabājas esošajā līmenī</w:t>
            </w:r>
          </w:p>
        </w:tc>
        <w:tc>
          <w:tcPr>
            <w:tcW w:w="986" w:type="dxa"/>
          </w:tcPr>
          <w:p w14:paraId="577004BA" w14:textId="77777777" w:rsidR="004E09C0" w:rsidRPr="00BC130B" w:rsidRDefault="004E09C0" w:rsidP="00E6793F">
            <w:pPr>
              <w:pStyle w:val="tabteksts"/>
              <w:jc w:val="center"/>
            </w:pPr>
            <w:r w:rsidRPr="00BC130B">
              <w:t>saglabājas esošajā līmenī</w:t>
            </w:r>
          </w:p>
        </w:tc>
      </w:tr>
      <w:tr w:rsidR="00BC130B" w:rsidRPr="00BC130B" w14:paraId="59B0DA3F" w14:textId="77777777" w:rsidTr="00E6793F">
        <w:trPr>
          <w:jc w:val="center"/>
        </w:trPr>
        <w:tc>
          <w:tcPr>
            <w:tcW w:w="2303" w:type="dxa"/>
          </w:tcPr>
          <w:p w14:paraId="5E6F56D6" w14:textId="77777777" w:rsidR="004E09C0" w:rsidRPr="00BC130B" w:rsidRDefault="004E09C0" w:rsidP="00E6793F">
            <w:pPr>
              <w:pStyle w:val="tabteksts"/>
            </w:pPr>
            <w:r w:rsidRPr="00BC130B">
              <w:t>5. Surdotulka pakalpojumu saskarsmes nodrošināšanai saņēmušās personas</w:t>
            </w:r>
          </w:p>
        </w:tc>
        <w:tc>
          <w:tcPr>
            <w:tcW w:w="964" w:type="dxa"/>
          </w:tcPr>
          <w:p w14:paraId="70632ED3"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280841C0"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5FCF2835" w14:textId="77777777" w:rsidR="004E09C0" w:rsidRPr="00BC130B" w:rsidRDefault="004E09C0" w:rsidP="00E6793F">
            <w:pPr>
              <w:pStyle w:val="tabteksts"/>
              <w:jc w:val="right"/>
            </w:pPr>
            <w:r w:rsidRPr="00BC130B">
              <w:t>1 008</w:t>
            </w:r>
          </w:p>
        </w:tc>
        <w:tc>
          <w:tcPr>
            <w:tcW w:w="964" w:type="dxa"/>
          </w:tcPr>
          <w:p w14:paraId="294661B5" w14:textId="77777777" w:rsidR="004E09C0" w:rsidRPr="00BC130B" w:rsidRDefault="004E09C0" w:rsidP="00E6793F">
            <w:pPr>
              <w:pStyle w:val="tabteksts"/>
              <w:jc w:val="right"/>
            </w:pPr>
            <w:r w:rsidRPr="00BC130B">
              <w:t>1 100</w:t>
            </w:r>
          </w:p>
        </w:tc>
        <w:tc>
          <w:tcPr>
            <w:tcW w:w="964" w:type="dxa"/>
          </w:tcPr>
          <w:p w14:paraId="0C1F182D" w14:textId="77777777" w:rsidR="004E09C0" w:rsidRPr="00BC130B" w:rsidRDefault="004E09C0" w:rsidP="00E6793F">
            <w:pPr>
              <w:pStyle w:val="tabteksts"/>
              <w:jc w:val="right"/>
            </w:pPr>
            <w:r w:rsidRPr="00BC130B">
              <w:t>1 100</w:t>
            </w:r>
          </w:p>
        </w:tc>
        <w:tc>
          <w:tcPr>
            <w:tcW w:w="964" w:type="dxa"/>
          </w:tcPr>
          <w:p w14:paraId="1FEF2B66" w14:textId="77777777" w:rsidR="004E09C0" w:rsidRPr="00BC130B" w:rsidRDefault="004E09C0" w:rsidP="00E6793F">
            <w:pPr>
              <w:pStyle w:val="tabteksts"/>
              <w:jc w:val="center"/>
            </w:pPr>
            <w:r w:rsidRPr="00BC130B">
              <w:t>saglabājas esošajā līmenī</w:t>
            </w:r>
          </w:p>
        </w:tc>
        <w:tc>
          <w:tcPr>
            <w:tcW w:w="986" w:type="dxa"/>
          </w:tcPr>
          <w:p w14:paraId="3560B29C" w14:textId="77777777" w:rsidR="004E09C0" w:rsidRPr="00BC130B" w:rsidRDefault="004E09C0" w:rsidP="00E6793F">
            <w:pPr>
              <w:pStyle w:val="tabteksts"/>
              <w:jc w:val="center"/>
            </w:pPr>
            <w:r w:rsidRPr="00BC130B">
              <w:t>saglabājas esošajā līmenī</w:t>
            </w:r>
          </w:p>
        </w:tc>
      </w:tr>
      <w:tr w:rsidR="00BC130B" w:rsidRPr="00BC130B" w14:paraId="69AFCA91" w14:textId="77777777" w:rsidTr="00E6793F">
        <w:trPr>
          <w:jc w:val="center"/>
        </w:trPr>
        <w:tc>
          <w:tcPr>
            <w:tcW w:w="2303" w:type="dxa"/>
          </w:tcPr>
          <w:p w14:paraId="70B178FA" w14:textId="77777777" w:rsidR="004E09C0" w:rsidRPr="00BC130B" w:rsidRDefault="004E09C0" w:rsidP="00E6793F">
            <w:pPr>
              <w:pStyle w:val="tabteksts"/>
            </w:pPr>
            <w:r w:rsidRPr="00BC130B">
              <w:t>6. Asistenta pakalpojumu saņēmušie bērni invalīdi</w:t>
            </w:r>
          </w:p>
        </w:tc>
        <w:tc>
          <w:tcPr>
            <w:tcW w:w="964" w:type="dxa"/>
          </w:tcPr>
          <w:p w14:paraId="637B03B5"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014A1E62"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137C5119" w14:textId="77777777" w:rsidR="004E09C0" w:rsidRPr="00BC130B" w:rsidRDefault="004E09C0" w:rsidP="00E6793F">
            <w:pPr>
              <w:pStyle w:val="tabteksts"/>
              <w:jc w:val="right"/>
            </w:pPr>
            <w:r w:rsidRPr="00BC130B">
              <w:t>458</w:t>
            </w:r>
          </w:p>
        </w:tc>
        <w:tc>
          <w:tcPr>
            <w:tcW w:w="964" w:type="dxa"/>
          </w:tcPr>
          <w:p w14:paraId="233FE81A" w14:textId="77777777" w:rsidR="004E09C0" w:rsidRPr="00BC130B" w:rsidRDefault="004E09C0" w:rsidP="00E6793F">
            <w:pPr>
              <w:pStyle w:val="tabteksts"/>
              <w:jc w:val="right"/>
            </w:pPr>
            <w:r w:rsidRPr="00BC130B">
              <w:t>467</w:t>
            </w:r>
          </w:p>
        </w:tc>
        <w:tc>
          <w:tcPr>
            <w:tcW w:w="964" w:type="dxa"/>
          </w:tcPr>
          <w:p w14:paraId="65B7FF61" w14:textId="77777777" w:rsidR="004E09C0" w:rsidRPr="00BC130B" w:rsidRDefault="004E09C0" w:rsidP="00E6793F">
            <w:pPr>
              <w:pStyle w:val="tabteksts"/>
              <w:jc w:val="right"/>
            </w:pPr>
            <w:r w:rsidRPr="00BC130B">
              <w:t>987</w:t>
            </w:r>
          </w:p>
        </w:tc>
        <w:tc>
          <w:tcPr>
            <w:tcW w:w="964" w:type="dxa"/>
          </w:tcPr>
          <w:p w14:paraId="5ECD0AD5" w14:textId="77777777" w:rsidR="004E09C0" w:rsidRPr="00BC130B" w:rsidRDefault="004E09C0" w:rsidP="00E6793F">
            <w:pPr>
              <w:pStyle w:val="tabteksts"/>
              <w:jc w:val="center"/>
            </w:pPr>
            <w:r w:rsidRPr="00BC130B">
              <w:t>saglabājas esošajā līmenī</w:t>
            </w:r>
          </w:p>
        </w:tc>
        <w:tc>
          <w:tcPr>
            <w:tcW w:w="986" w:type="dxa"/>
          </w:tcPr>
          <w:p w14:paraId="7B2586C2" w14:textId="77777777" w:rsidR="004E09C0" w:rsidRPr="00BC130B" w:rsidRDefault="004E09C0" w:rsidP="00E6793F">
            <w:pPr>
              <w:pStyle w:val="tabteksts"/>
              <w:jc w:val="center"/>
            </w:pPr>
            <w:r w:rsidRPr="00BC130B">
              <w:t>saglabājas esošajā līmenī</w:t>
            </w:r>
          </w:p>
        </w:tc>
      </w:tr>
      <w:tr w:rsidR="00BC130B" w:rsidRPr="00BC130B" w14:paraId="41030E30" w14:textId="77777777" w:rsidTr="00E6793F">
        <w:trPr>
          <w:jc w:val="center"/>
        </w:trPr>
        <w:tc>
          <w:tcPr>
            <w:tcW w:w="2303" w:type="dxa"/>
          </w:tcPr>
          <w:p w14:paraId="17FB13E4" w14:textId="77777777" w:rsidR="004E09C0" w:rsidRPr="00BC130B" w:rsidRDefault="004E09C0" w:rsidP="00E6793F">
            <w:pPr>
              <w:pStyle w:val="tabteksts"/>
            </w:pPr>
            <w:r w:rsidRPr="00BC130B">
              <w:t>7. Asistenta pakalpojumu saņēmušie I grupas invalīdi ar pārvietošanās grūtībām vai garīga rakstura traucējumiem</w:t>
            </w:r>
          </w:p>
        </w:tc>
        <w:tc>
          <w:tcPr>
            <w:tcW w:w="964" w:type="dxa"/>
          </w:tcPr>
          <w:p w14:paraId="1636C4EF"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4E2DB3A7"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4A51FBAA" w14:textId="77777777" w:rsidR="004E09C0" w:rsidRPr="00BC130B" w:rsidRDefault="004E09C0" w:rsidP="00E6793F">
            <w:pPr>
              <w:pStyle w:val="tabteksts"/>
              <w:jc w:val="right"/>
            </w:pPr>
            <w:r w:rsidRPr="00BC130B">
              <w:t>1 592</w:t>
            </w:r>
          </w:p>
        </w:tc>
        <w:tc>
          <w:tcPr>
            <w:tcW w:w="964" w:type="dxa"/>
          </w:tcPr>
          <w:p w14:paraId="4630751C" w14:textId="77777777" w:rsidR="004E09C0" w:rsidRPr="00BC130B" w:rsidRDefault="004E09C0" w:rsidP="00E6793F">
            <w:pPr>
              <w:pStyle w:val="tabteksts"/>
              <w:jc w:val="right"/>
            </w:pPr>
            <w:r w:rsidRPr="00BC130B">
              <w:t>1 488</w:t>
            </w:r>
          </w:p>
        </w:tc>
        <w:tc>
          <w:tcPr>
            <w:tcW w:w="964" w:type="dxa"/>
          </w:tcPr>
          <w:p w14:paraId="4C099088" w14:textId="77777777" w:rsidR="004E09C0" w:rsidRPr="00BC130B" w:rsidRDefault="004E09C0" w:rsidP="00E6793F">
            <w:pPr>
              <w:pStyle w:val="tabteksts"/>
              <w:jc w:val="right"/>
            </w:pPr>
            <w:r w:rsidRPr="00BC130B">
              <w:t>5 032</w:t>
            </w:r>
          </w:p>
        </w:tc>
        <w:tc>
          <w:tcPr>
            <w:tcW w:w="964" w:type="dxa"/>
          </w:tcPr>
          <w:p w14:paraId="25FA97AF" w14:textId="77777777" w:rsidR="004E09C0" w:rsidRPr="00BC130B" w:rsidRDefault="004E09C0" w:rsidP="00E6793F">
            <w:pPr>
              <w:pStyle w:val="tabteksts"/>
              <w:jc w:val="center"/>
            </w:pPr>
            <w:r w:rsidRPr="00BC130B">
              <w:t>saglabājas esošajā līmenī</w:t>
            </w:r>
          </w:p>
        </w:tc>
        <w:tc>
          <w:tcPr>
            <w:tcW w:w="986" w:type="dxa"/>
          </w:tcPr>
          <w:p w14:paraId="1999EC18" w14:textId="77777777" w:rsidR="004E09C0" w:rsidRPr="00BC130B" w:rsidRDefault="004E09C0" w:rsidP="00E6793F">
            <w:pPr>
              <w:pStyle w:val="tabteksts"/>
              <w:jc w:val="center"/>
            </w:pPr>
            <w:r w:rsidRPr="00BC130B">
              <w:t>saglabājas esošajā līmenī</w:t>
            </w:r>
          </w:p>
        </w:tc>
      </w:tr>
      <w:tr w:rsidR="00BC130B" w:rsidRPr="00BC130B" w14:paraId="0FCCEB20" w14:textId="77777777" w:rsidTr="00E6793F">
        <w:trPr>
          <w:jc w:val="center"/>
        </w:trPr>
        <w:tc>
          <w:tcPr>
            <w:tcW w:w="2303" w:type="dxa"/>
          </w:tcPr>
          <w:p w14:paraId="2D442D7E" w14:textId="77777777" w:rsidR="004E09C0" w:rsidRPr="00BC130B" w:rsidRDefault="004E09C0" w:rsidP="00E6793F">
            <w:pPr>
              <w:pStyle w:val="tabteksts"/>
            </w:pPr>
            <w:r w:rsidRPr="00BC130B">
              <w:t>8. Asistenta pakalpojumu saņēmušie II grupas invalīdi ar garīga rakstura traucējumiem</w:t>
            </w:r>
          </w:p>
        </w:tc>
        <w:tc>
          <w:tcPr>
            <w:tcW w:w="964" w:type="dxa"/>
          </w:tcPr>
          <w:p w14:paraId="2B91FD63"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1AB284CD" w14:textId="77777777" w:rsidR="004E09C0" w:rsidRPr="00BC130B" w:rsidRDefault="004E09C0" w:rsidP="00E6793F">
            <w:pPr>
              <w:pStyle w:val="tabteksts"/>
              <w:jc w:val="center"/>
            </w:pPr>
            <w:r w:rsidRPr="00BC130B">
              <w:t>×</w:t>
            </w:r>
            <w:r w:rsidRPr="00BC130B">
              <w:rPr>
                <w:vertAlign w:val="superscript"/>
              </w:rPr>
              <w:t>**</w:t>
            </w:r>
          </w:p>
        </w:tc>
        <w:tc>
          <w:tcPr>
            <w:tcW w:w="964" w:type="dxa"/>
          </w:tcPr>
          <w:p w14:paraId="4D9D6B0A" w14:textId="77777777" w:rsidR="004E09C0" w:rsidRPr="00BC130B" w:rsidRDefault="004E09C0" w:rsidP="00E6793F">
            <w:pPr>
              <w:pStyle w:val="tabteksts"/>
              <w:jc w:val="right"/>
            </w:pPr>
            <w:r w:rsidRPr="00BC130B">
              <w:t>1 019</w:t>
            </w:r>
          </w:p>
        </w:tc>
        <w:tc>
          <w:tcPr>
            <w:tcW w:w="964" w:type="dxa"/>
          </w:tcPr>
          <w:p w14:paraId="2B202BD0" w14:textId="77777777" w:rsidR="004E09C0" w:rsidRPr="00BC130B" w:rsidRDefault="004E09C0" w:rsidP="00E6793F">
            <w:pPr>
              <w:pStyle w:val="tabteksts"/>
              <w:jc w:val="right"/>
            </w:pPr>
            <w:r w:rsidRPr="00BC130B">
              <w:t>963</w:t>
            </w:r>
          </w:p>
        </w:tc>
        <w:tc>
          <w:tcPr>
            <w:tcW w:w="964" w:type="dxa"/>
          </w:tcPr>
          <w:p w14:paraId="0C3D817D" w14:textId="77777777" w:rsidR="004E09C0" w:rsidRPr="00BC130B" w:rsidRDefault="004E09C0" w:rsidP="00E6793F">
            <w:pPr>
              <w:pStyle w:val="tabteksts"/>
              <w:jc w:val="right"/>
            </w:pPr>
            <w:r w:rsidRPr="00BC130B">
              <w:t>3 848</w:t>
            </w:r>
          </w:p>
        </w:tc>
        <w:tc>
          <w:tcPr>
            <w:tcW w:w="964" w:type="dxa"/>
          </w:tcPr>
          <w:p w14:paraId="2E9D515B" w14:textId="77777777" w:rsidR="004E09C0" w:rsidRPr="00BC130B" w:rsidRDefault="004E09C0" w:rsidP="00E6793F">
            <w:pPr>
              <w:pStyle w:val="tabteksts"/>
              <w:jc w:val="center"/>
            </w:pPr>
            <w:r w:rsidRPr="00BC130B">
              <w:t>saglabājas esošajā līmenī</w:t>
            </w:r>
          </w:p>
        </w:tc>
        <w:tc>
          <w:tcPr>
            <w:tcW w:w="986" w:type="dxa"/>
          </w:tcPr>
          <w:p w14:paraId="6446EBB2" w14:textId="77777777" w:rsidR="004E09C0" w:rsidRPr="00BC130B" w:rsidRDefault="004E09C0" w:rsidP="00E6793F">
            <w:pPr>
              <w:pStyle w:val="tabteksts"/>
              <w:jc w:val="center"/>
            </w:pPr>
            <w:r w:rsidRPr="00BC130B">
              <w:t>saglabājas esošajā līmenī</w:t>
            </w:r>
          </w:p>
        </w:tc>
      </w:tr>
      <w:tr w:rsidR="00BC130B" w:rsidRPr="00BC130B" w14:paraId="120501F6" w14:textId="77777777" w:rsidTr="00E6793F">
        <w:trPr>
          <w:jc w:val="center"/>
        </w:trPr>
        <w:tc>
          <w:tcPr>
            <w:tcW w:w="9073" w:type="dxa"/>
            <w:gridSpan w:val="8"/>
          </w:tcPr>
          <w:p w14:paraId="4364EDD6" w14:textId="77777777" w:rsidR="004E09C0" w:rsidRPr="00BC130B" w:rsidRDefault="004E09C0" w:rsidP="00E6793F">
            <w:pPr>
              <w:pStyle w:val="tabteksts"/>
              <w:jc w:val="center"/>
              <w:rPr>
                <w:szCs w:val="18"/>
              </w:rPr>
            </w:pPr>
            <w:r w:rsidRPr="00BC130B">
              <w:t>Nodrošināta izdevumu atmaksa pašvaldībām par nepilngadīga patvēruma meklētāja, kurš ir bez vecāku pavadības, izmitināšanu bērnu aprūpes iestādē</w:t>
            </w:r>
          </w:p>
        </w:tc>
      </w:tr>
      <w:tr w:rsidR="00BC130B" w:rsidRPr="00BC130B" w14:paraId="2C6B2F11" w14:textId="77777777" w:rsidTr="00E6793F">
        <w:trPr>
          <w:jc w:val="center"/>
        </w:trPr>
        <w:tc>
          <w:tcPr>
            <w:tcW w:w="2303" w:type="dxa"/>
          </w:tcPr>
          <w:p w14:paraId="6528FE53" w14:textId="77777777" w:rsidR="004E09C0" w:rsidRPr="00BC130B" w:rsidRDefault="004E09C0" w:rsidP="00E6793F">
            <w:pPr>
              <w:pStyle w:val="tabteksts"/>
            </w:pPr>
            <w:r w:rsidRPr="00BC130B">
              <w:t>Personas, par kurām atmaksāti izdevumi</w:t>
            </w:r>
          </w:p>
        </w:tc>
        <w:tc>
          <w:tcPr>
            <w:tcW w:w="964" w:type="dxa"/>
          </w:tcPr>
          <w:p w14:paraId="70B1ACB0" w14:textId="77777777" w:rsidR="004E09C0" w:rsidRPr="00BC130B" w:rsidRDefault="004E09C0" w:rsidP="00E6793F">
            <w:pPr>
              <w:pStyle w:val="tabteksts"/>
              <w:jc w:val="right"/>
            </w:pPr>
            <w:r w:rsidRPr="00BC130B">
              <w:t>1</w:t>
            </w:r>
          </w:p>
        </w:tc>
        <w:tc>
          <w:tcPr>
            <w:tcW w:w="964" w:type="dxa"/>
          </w:tcPr>
          <w:p w14:paraId="6B3AC369" w14:textId="77777777" w:rsidR="004E09C0" w:rsidRPr="00BC130B" w:rsidRDefault="004E09C0" w:rsidP="00E6793F">
            <w:pPr>
              <w:pStyle w:val="tabteksts"/>
              <w:jc w:val="right"/>
            </w:pPr>
            <w:r w:rsidRPr="00BC130B">
              <w:t>1</w:t>
            </w:r>
          </w:p>
        </w:tc>
        <w:tc>
          <w:tcPr>
            <w:tcW w:w="964" w:type="dxa"/>
          </w:tcPr>
          <w:p w14:paraId="48678D81" w14:textId="77777777" w:rsidR="004E09C0" w:rsidRPr="00BC130B" w:rsidRDefault="004E09C0" w:rsidP="00E6793F">
            <w:pPr>
              <w:pStyle w:val="tabteksts"/>
              <w:jc w:val="right"/>
            </w:pPr>
            <w:r w:rsidRPr="00BC130B">
              <w:t>0</w:t>
            </w:r>
          </w:p>
        </w:tc>
        <w:tc>
          <w:tcPr>
            <w:tcW w:w="964" w:type="dxa"/>
          </w:tcPr>
          <w:p w14:paraId="47AC592B" w14:textId="77777777" w:rsidR="004E09C0" w:rsidRPr="00BC130B" w:rsidRDefault="004E09C0" w:rsidP="00E6793F">
            <w:pPr>
              <w:pStyle w:val="tabteksts"/>
              <w:jc w:val="right"/>
            </w:pPr>
            <w:r w:rsidRPr="00BC130B">
              <w:t>1</w:t>
            </w:r>
          </w:p>
        </w:tc>
        <w:tc>
          <w:tcPr>
            <w:tcW w:w="964" w:type="dxa"/>
          </w:tcPr>
          <w:p w14:paraId="39E58F27" w14:textId="77777777" w:rsidR="004E09C0" w:rsidRPr="00BC130B" w:rsidRDefault="004E09C0" w:rsidP="00E6793F">
            <w:pPr>
              <w:pStyle w:val="tabteksts"/>
              <w:jc w:val="right"/>
            </w:pPr>
            <w:r w:rsidRPr="00BC130B">
              <w:t>1</w:t>
            </w:r>
          </w:p>
        </w:tc>
        <w:tc>
          <w:tcPr>
            <w:tcW w:w="964" w:type="dxa"/>
          </w:tcPr>
          <w:p w14:paraId="36B19E6A" w14:textId="77777777" w:rsidR="004E09C0" w:rsidRPr="00BC130B" w:rsidRDefault="004E09C0" w:rsidP="00E6793F">
            <w:pPr>
              <w:pStyle w:val="tabteksts"/>
              <w:jc w:val="center"/>
            </w:pPr>
            <w:r w:rsidRPr="00BC130B">
              <w:t>saglabājas esošajā līmenī</w:t>
            </w:r>
          </w:p>
        </w:tc>
        <w:tc>
          <w:tcPr>
            <w:tcW w:w="986" w:type="dxa"/>
          </w:tcPr>
          <w:p w14:paraId="57171AC7" w14:textId="77777777" w:rsidR="004E09C0" w:rsidRPr="00BC130B" w:rsidRDefault="004E09C0" w:rsidP="00E6793F">
            <w:pPr>
              <w:pStyle w:val="tabteksts"/>
              <w:jc w:val="center"/>
            </w:pPr>
            <w:r w:rsidRPr="00BC130B">
              <w:t>saglabājas esošajā līmenī</w:t>
            </w:r>
          </w:p>
        </w:tc>
      </w:tr>
      <w:tr w:rsidR="00BC130B" w:rsidRPr="00BC130B" w14:paraId="4AB5CADC" w14:textId="77777777" w:rsidTr="00E6793F">
        <w:trPr>
          <w:jc w:val="center"/>
        </w:trPr>
        <w:tc>
          <w:tcPr>
            <w:tcW w:w="9073" w:type="dxa"/>
            <w:gridSpan w:val="8"/>
          </w:tcPr>
          <w:p w14:paraId="26F972CC" w14:textId="77777777" w:rsidR="004E09C0" w:rsidRPr="00BC130B" w:rsidRDefault="004E09C0" w:rsidP="00E6793F">
            <w:pPr>
              <w:pStyle w:val="tabteksts"/>
              <w:jc w:val="center"/>
              <w:rPr>
                <w:szCs w:val="18"/>
              </w:rPr>
            </w:pPr>
            <w:r w:rsidRPr="00BC130B">
              <w:t xml:space="preserve">ČAES avārijas seku likvidēšanas dalībniekiem un ČAES avārijas rezultātā cietušajām personām nodrošināts dokuments </w:t>
            </w:r>
            <w:r w:rsidRPr="00BC130B">
              <w:lastRenderedPageBreak/>
              <w:t>tiesību uz sociālajām garantijām pierādīšanai</w:t>
            </w:r>
          </w:p>
        </w:tc>
      </w:tr>
      <w:tr w:rsidR="004E09C0" w:rsidRPr="00BC130B" w14:paraId="2E277E60" w14:textId="77777777" w:rsidTr="00E6793F">
        <w:trPr>
          <w:jc w:val="center"/>
        </w:trPr>
        <w:tc>
          <w:tcPr>
            <w:tcW w:w="2303" w:type="dxa"/>
          </w:tcPr>
          <w:p w14:paraId="3B343017" w14:textId="77777777" w:rsidR="004E09C0" w:rsidRPr="00BC130B" w:rsidRDefault="004E09C0" w:rsidP="00E6793F">
            <w:pPr>
              <w:pStyle w:val="tabteksts"/>
            </w:pPr>
            <w:r w:rsidRPr="00BC130B">
              <w:lastRenderedPageBreak/>
              <w:t>Izgatavotās apliecības ČAES avārijas seku likvidēšanas dalībniekiem un ČAES avārijas rezultātā cietušajām personām</w:t>
            </w:r>
          </w:p>
        </w:tc>
        <w:tc>
          <w:tcPr>
            <w:tcW w:w="964" w:type="dxa"/>
          </w:tcPr>
          <w:p w14:paraId="5C25B7D9" w14:textId="77777777" w:rsidR="004E09C0" w:rsidRPr="00BC130B" w:rsidRDefault="004E09C0" w:rsidP="00E6793F">
            <w:pPr>
              <w:pStyle w:val="tabteksts"/>
              <w:jc w:val="right"/>
            </w:pPr>
            <w:r w:rsidRPr="00BC130B">
              <w:t>236</w:t>
            </w:r>
          </w:p>
        </w:tc>
        <w:tc>
          <w:tcPr>
            <w:tcW w:w="964" w:type="dxa"/>
          </w:tcPr>
          <w:p w14:paraId="2E0AE357" w14:textId="77777777" w:rsidR="004E09C0" w:rsidRPr="00BC130B" w:rsidRDefault="004E09C0" w:rsidP="00E6793F">
            <w:pPr>
              <w:pStyle w:val="tabteksts"/>
              <w:jc w:val="right"/>
            </w:pPr>
            <w:r w:rsidRPr="00BC130B">
              <w:t>184</w:t>
            </w:r>
          </w:p>
        </w:tc>
        <w:tc>
          <w:tcPr>
            <w:tcW w:w="964" w:type="dxa"/>
          </w:tcPr>
          <w:p w14:paraId="72C03C78" w14:textId="77777777" w:rsidR="004E09C0" w:rsidRPr="00BC130B" w:rsidRDefault="004E09C0" w:rsidP="00E6793F">
            <w:pPr>
              <w:pStyle w:val="tabteksts"/>
              <w:jc w:val="right"/>
            </w:pPr>
            <w:r w:rsidRPr="00BC130B">
              <w:t>160</w:t>
            </w:r>
          </w:p>
        </w:tc>
        <w:tc>
          <w:tcPr>
            <w:tcW w:w="964" w:type="dxa"/>
          </w:tcPr>
          <w:p w14:paraId="53DCCCD1" w14:textId="77777777" w:rsidR="004E09C0" w:rsidRPr="00BC130B" w:rsidRDefault="004E09C0" w:rsidP="00E6793F">
            <w:pPr>
              <w:pStyle w:val="tabteksts"/>
              <w:jc w:val="right"/>
            </w:pPr>
            <w:r w:rsidRPr="00BC130B">
              <w:t>325</w:t>
            </w:r>
          </w:p>
        </w:tc>
        <w:tc>
          <w:tcPr>
            <w:tcW w:w="964" w:type="dxa"/>
          </w:tcPr>
          <w:p w14:paraId="58AA4644" w14:textId="77777777" w:rsidR="004E09C0" w:rsidRPr="00BC130B" w:rsidRDefault="004E09C0" w:rsidP="00E6793F">
            <w:pPr>
              <w:pStyle w:val="tabteksts"/>
              <w:jc w:val="right"/>
            </w:pPr>
            <w:r w:rsidRPr="00BC130B">
              <w:t>200</w:t>
            </w:r>
          </w:p>
        </w:tc>
        <w:tc>
          <w:tcPr>
            <w:tcW w:w="964" w:type="dxa"/>
          </w:tcPr>
          <w:p w14:paraId="17567E77" w14:textId="77777777" w:rsidR="004E09C0" w:rsidRPr="00BC130B" w:rsidRDefault="004E09C0" w:rsidP="00E6793F">
            <w:pPr>
              <w:pStyle w:val="tabteksts"/>
              <w:jc w:val="center"/>
            </w:pPr>
            <w:r w:rsidRPr="00BC130B">
              <w:t>saglabājas esošajā līmenī</w:t>
            </w:r>
          </w:p>
        </w:tc>
        <w:tc>
          <w:tcPr>
            <w:tcW w:w="986" w:type="dxa"/>
          </w:tcPr>
          <w:p w14:paraId="6C3E53F3" w14:textId="77777777" w:rsidR="004E09C0" w:rsidRPr="00BC130B" w:rsidRDefault="004E09C0" w:rsidP="00E6793F">
            <w:pPr>
              <w:pStyle w:val="tabteksts"/>
              <w:jc w:val="center"/>
            </w:pPr>
            <w:r w:rsidRPr="00BC130B">
              <w:t>saglabājas esošajā līmenī</w:t>
            </w:r>
          </w:p>
        </w:tc>
      </w:tr>
    </w:tbl>
    <w:p w14:paraId="3C27EE56" w14:textId="77777777" w:rsidR="004E09C0" w:rsidRPr="00BC130B" w:rsidRDefault="004E09C0" w:rsidP="004E09C0">
      <w:pPr>
        <w:spacing w:after="0"/>
        <w:ind w:firstLine="0"/>
        <w:jc w:val="left"/>
        <w:rPr>
          <w:i/>
          <w:sz w:val="18"/>
          <w:szCs w:val="18"/>
          <w:lang w:eastAsia="lv-LV"/>
        </w:rPr>
      </w:pPr>
    </w:p>
    <w:p w14:paraId="62EF1B54" w14:textId="77777777" w:rsidR="004E09C0" w:rsidRPr="00BC130B" w:rsidRDefault="004E09C0" w:rsidP="004E09C0">
      <w:pPr>
        <w:spacing w:after="0"/>
        <w:ind w:firstLine="0"/>
        <w:jc w:val="left"/>
        <w:rPr>
          <w:i/>
          <w:sz w:val="18"/>
          <w:szCs w:val="18"/>
          <w:lang w:eastAsia="lv-LV"/>
        </w:rPr>
      </w:pPr>
      <w:r w:rsidRPr="00BC130B">
        <w:rPr>
          <w:i/>
          <w:sz w:val="18"/>
          <w:szCs w:val="18"/>
          <w:lang w:eastAsia="lv-LV"/>
        </w:rPr>
        <w:t>*Pakalpojums uzsākts ar 01.01.2015.</w:t>
      </w:r>
    </w:p>
    <w:p w14:paraId="09F8474D" w14:textId="77777777" w:rsidR="004E09C0" w:rsidRPr="00BC130B" w:rsidRDefault="004E09C0" w:rsidP="004E09C0">
      <w:pPr>
        <w:spacing w:after="0"/>
        <w:ind w:firstLine="0"/>
        <w:jc w:val="left"/>
        <w:rPr>
          <w:i/>
          <w:iCs/>
          <w:sz w:val="18"/>
          <w:szCs w:val="18"/>
          <w:lang w:eastAsia="lv-LV"/>
        </w:rPr>
      </w:pPr>
      <w:r w:rsidRPr="00BC130B">
        <w:rPr>
          <w:i/>
          <w:iCs/>
          <w:sz w:val="18"/>
          <w:szCs w:val="18"/>
          <w:lang w:eastAsia="lv-LV"/>
        </w:rPr>
        <w:t>**Pakalpojums uzsākts ar 01.01.2013.</w:t>
      </w:r>
    </w:p>
    <w:p w14:paraId="14D40A06" w14:textId="77777777" w:rsidR="004E09C0" w:rsidRPr="00BC130B" w:rsidRDefault="004E09C0" w:rsidP="004E09C0">
      <w:pPr>
        <w:spacing w:after="0"/>
        <w:ind w:firstLine="0"/>
        <w:jc w:val="left"/>
        <w:rPr>
          <w:i/>
          <w:iCs/>
          <w:sz w:val="18"/>
          <w:szCs w:val="18"/>
          <w:lang w:eastAsia="lv-LV"/>
        </w:rPr>
      </w:pPr>
      <w:r w:rsidRPr="00BC130B">
        <w:rPr>
          <w:i/>
          <w:iCs/>
          <w:sz w:val="18"/>
          <w:szCs w:val="18"/>
          <w:lang w:eastAsia="lv-LV"/>
        </w:rPr>
        <w:t>*** Rezultatīvā rādītāja nosaukums redakcionāli precizēts (būtība nemainās).</w:t>
      </w:r>
    </w:p>
    <w:p w14:paraId="259152BC" w14:textId="77777777" w:rsidR="004E09C0" w:rsidRPr="00BC130B" w:rsidRDefault="004E09C0" w:rsidP="004E09C0">
      <w:pPr>
        <w:ind w:firstLine="0"/>
        <w:rPr>
          <w:lang w:eastAsia="lv-LV"/>
        </w:rPr>
      </w:pPr>
    </w:p>
    <w:p w14:paraId="531FC5DF" w14:textId="77777777" w:rsidR="004E09C0" w:rsidRPr="00BC130B" w:rsidRDefault="004E09C0" w:rsidP="004E09C0">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960"/>
        <w:gridCol w:w="961"/>
        <w:gridCol w:w="1037"/>
        <w:gridCol w:w="1089"/>
        <w:gridCol w:w="1093"/>
        <w:gridCol w:w="1134"/>
        <w:gridCol w:w="1112"/>
      </w:tblGrid>
      <w:tr w:rsidR="00BC130B" w:rsidRPr="00BC130B" w14:paraId="4E5C50C9" w14:textId="77777777" w:rsidTr="00E6793F">
        <w:trPr>
          <w:tblHeader/>
          <w:jc w:val="center"/>
        </w:trPr>
        <w:tc>
          <w:tcPr>
            <w:tcW w:w="1927" w:type="dxa"/>
            <w:vAlign w:val="center"/>
          </w:tcPr>
          <w:p w14:paraId="04F6D21C" w14:textId="77777777" w:rsidR="004E09C0" w:rsidRPr="00BC130B" w:rsidRDefault="004E09C0" w:rsidP="00E6793F">
            <w:pPr>
              <w:pStyle w:val="tabteksts"/>
              <w:jc w:val="center"/>
              <w:rPr>
                <w:szCs w:val="24"/>
              </w:rPr>
            </w:pPr>
          </w:p>
        </w:tc>
        <w:tc>
          <w:tcPr>
            <w:tcW w:w="960" w:type="dxa"/>
          </w:tcPr>
          <w:p w14:paraId="0BE72456" w14:textId="77777777" w:rsidR="004E09C0" w:rsidRPr="00BC130B" w:rsidRDefault="004E09C0" w:rsidP="00E6793F">
            <w:pPr>
              <w:pStyle w:val="tabteksts"/>
              <w:jc w:val="center"/>
              <w:rPr>
                <w:szCs w:val="24"/>
                <w:lang w:eastAsia="lv-LV"/>
              </w:rPr>
            </w:pPr>
            <w:r w:rsidRPr="00BC130B">
              <w:rPr>
                <w:szCs w:val="24"/>
                <w:lang w:eastAsia="lv-LV"/>
              </w:rPr>
              <w:t>2011.gads (izpilde)</w:t>
            </w:r>
          </w:p>
        </w:tc>
        <w:tc>
          <w:tcPr>
            <w:tcW w:w="961" w:type="dxa"/>
          </w:tcPr>
          <w:p w14:paraId="3D69B881" w14:textId="77777777" w:rsidR="004E09C0" w:rsidRPr="00BC130B" w:rsidRDefault="004E09C0" w:rsidP="00E6793F">
            <w:pPr>
              <w:pStyle w:val="tabteksts"/>
              <w:jc w:val="center"/>
              <w:rPr>
                <w:szCs w:val="24"/>
                <w:lang w:eastAsia="lv-LV"/>
              </w:rPr>
            </w:pPr>
            <w:r w:rsidRPr="00BC130B">
              <w:rPr>
                <w:szCs w:val="24"/>
                <w:lang w:eastAsia="lv-LV"/>
              </w:rPr>
              <w:t>2012.gads (izpilde)</w:t>
            </w:r>
          </w:p>
        </w:tc>
        <w:tc>
          <w:tcPr>
            <w:tcW w:w="1037" w:type="dxa"/>
          </w:tcPr>
          <w:p w14:paraId="1BD80EB9" w14:textId="77777777" w:rsidR="004E09C0" w:rsidRPr="00BC130B" w:rsidRDefault="004E09C0" w:rsidP="00E6793F">
            <w:pPr>
              <w:pStyle w:val="tabteksts"/>
              <w:jc w:val="center"/>
              <w:rPr>
                <w:szCs w:val="24"/>
                <w:lang w:eastAsia="lv-LV"/>
              </w:rPr>
            </w:pPr>
            <w:r w:rsidRPr="00BC130B">
              <w:rPr>
                <w:szCs w:val="24"/>
                <w:lang w:eastAsia="lv-LV"/>
              </w:rPr>
              <w:t>2013.gads (izpilde)</w:t>
            </w:r>
          </w:p>
        </w:tc>
        <w:tc>
          <w:tcPr>
            <w:tcW w:w="1089" w:type="dxa"/>
            <w:vAlign w:val="center"/>
          </w:tcPr>
          <w:p w14:paraId="4AB98B39" w14:textId="77777777" w:rsidR="004E09C0" w:rsidRPr="00BC130B" w:rsidRDefault="004E09C0" w:rsidP="00E6793F">
            <w:pPr>
              <w:pStyle w:val="tabteksts"/>
              <w:jc w:val="center"/>
              <w:rPr>
                <w:szCs w:val="24"/>
                <w:lang w:eastAsia="lv-LV"/>
              </w:rPr>
            </w:pPr>
            <w:r w:rsidRPr="00BC130B">
              <w:rPr>
                <w:szCs w:val="24"/>
                <w:lang w:eastAsia="lv-LV"/>
              </w:rPr>
              <w:t>2014.gada plāns</w:t>
            </w:r>
          </w:p>
        </w:tc>
        <w:tc>
          <w:tcPr>
            <w:tcW w:w="1093" w:type="dxa"/>
          </w:tcPr>
          <w:p w14:paraId="4B1EF681" w14:textId="77777777" w:rsidR="004E09C0" w:rsidRPr="00BC130B" w:rsidRDefault="004E09C0" w:rsidP="00E6793F">
            <w:pPr>
              <w:pStyle w:val="tabteksts"/>
              <w:jc w:val="center"/>
              <w:rPr>
                <w:szCs w:val="24"/>
                <w:lang w:eastAsia="lv-LV"/>
              </w:rPr>
            </w:pPr>
            <w:r w:rsidRPr="00BC130B">
              <w:rPr>
                <w:szCs w:val="24"/>
                <w:lang w:eastAsia="lv-LV"/>
              </w:rPr>
              <w:t>2015.gada plāns</w:t>
            </w:r>
          </w:p>
        </w:tc>
        <w:tc>
          <w:tcPr>
            <w:tcW w:w="1134" w:type="dxa"/>
          </w:tcPr>
          <w:p w14:paraId="7DE382CF" w14:textId="77777777" w:rsidR="004E09C0" w:rsidRPr="00BC130B" w:rsidRDefault="004E09C0" w:rsidP="00E6793F">
            <w:pPr>
              <w:pStyle w:val="tabteksts"/>
              <w:jc w:val="center"/>
              <w:rPr>
                <w:szCs w:val="24"/>
                <w:lang w:eastAsia="lv-LV"/>
              </w:rPr>
            </w:pPr>
            <w:r w:rsidRPr="00BC130B">
              <w:rPr>
                <w:szCs w:val="24"/>
                <w:lang w:eastAsia="lv-LV"/>
              </w:rPr>
              <w:t>2016.gada plāns</w:t>
            </w:r>
          </w:p>
        </w:tc>
        <w:tc>
          <w:tcPr>
            <w:tcW w:w="1112" w:type="dxa"/>
          </w:tcPr>
          <w:p w14:paraId="1C1E3823" w14:textId="77777777" w:rsidR="004E09C0" w:rsidRPr="00BC130B" w:rsidRDefault="004E09C0" w:rsidP="00E6793F">
            <w:pPr>
              <w:pStyle w:val="tabteksts"/>
              <w:jc w:val="center"/>
              <w:rPr>
                <w:szCs w:val="24"/>
                <w:lang w:eastAsia="lv-LV"/>
              </w:rPr>
            </w:pPr>
            <w:r w:rsidRPr="00BC130B">
              <w:rPr>
                <w:szCs w:val="24"/>
                <w:lang w:eastAsia="lv-LV"/>
              </w:rPr>
              <w:t>2017.gada plāns</w:t>
            </w:r>
          </w:p>
        </w:tc>
      </w:tr>
      <w:tr w:rsidR="00BC130B" w:rsidRPr="00BC130B" w14:paraId="4383FABC" w14:textId="77777777" w:rsidTr="00E6793F">
        <w:trPr>
          <w:tblHeader/>
          <w:jc w:val="center"/>
        </w:trPr>
        <w:tc>
          <w:tcPr>
            <w:tcW w:w="1927" w:type="dxa"/>
          </w:tcPr>
          <w:p w14:paraId="46940018" w14:textId="77777777" w:rsidR="004E09C0" w:rsidRPr="00BC130B" w:rsidRDefault="004E09C0" w:rsidP="00E6793F">
            <w:pPr>
              <w:pStyle w:val="tabteksts"/>
              <w:jc w:val="center"/>
              <w:rPr>
                <w:sz w:val="16"/>
                <w:szCs w:val="24"/>
              </w:rPr>
            </w:pPr>
            <w:r w:rsidRPr="00BC130B">
              <w:rPr>
                <w:sz w:val="16"/>
                <w:szCs w:val="24"/>
              </w:rPr>
              <w:t>1</w:t>
            </w:r>
          </w:p>
        </w:tc>
        <w:tc>
          <w:tcPr>
            <w:tcW w:w="960" w:type="dxa"/>
          </w:tcPr>
          <w:p w14:paraId="36D460BA" w14:textId="77777777" w:rsidR="004E09C0" w:rsidRPr="00BC130B" w:rsidRDefault="004E09C0" w:rsidP="00E6793F">
            <w:pPr>
              <w:pStyle w:val="tabteksts"/>
              <w:jc w:val="center"/>
              <w:rPr>
                <w:sz w:val="16"/>
                <w:szCs w:val="24"/>
              </w:rPr>
            </w:pPr>
            <w:r w:rsidRPr="00BC130B">
              <w:rPr>
                <w:sz w:val="16"/>
                <w:szCs w:val="24"/>
              </w:rPr>
              <w:t>2</w:t>
            </w:r>
          </w:p>
        </w:tc>
        <w:tc>
          <w:tcPr>
            <w:tcW w:w="961" w:type="dxa"/>
          </w:tcPr>
          <w:p w14:paraId="0C8F8867" w14:textId="77777777" w:rsidR="004E09C0" w:rsidRPr="00BC130B" w:rsidRDefault="004E09C0" w:rsidP="00E6793F">
            <w:pPr>
              <w:pStyle w:val="tabteksts"/>
              <w:jc w:val="center"/>
              <w:rPr>
                <w:sz w:val="16"/>
                <w:szCs w:val="24"/>
              </w:rPr>
            </w:pPr>
            <w:r w:rsidRPr="00BC130B">
              <w:rPr>
                <w:sz w:val="16"/>
                <w:szCs w:val="24"/>
              </w:rPr>
              <w:t>3</w:t>
            </w:r>
          </w:p>
        </w:tc>
        <w:tc>
          <w:tcPr>
            <w:tcW w:w="1037" w:type="dxa"/>
          </w:tcPr>
          <w:p w14:paraId="7970A02C" w14:textId="77777777" w:rsidR="004E09C0" w:rsidRPr="00BC130B" w:rsidRDefault="004E09C0" w:rsidP="00E6793F">
            <w:pPr>
              <w:pStyle w:val="tabteksts"/>
              <w:jc w:val="center"/>
              <w:rPr>
                <w:sz w:val="16"/>
                <w:szCs w:val="24"/>
              </w:rPr>
            </w:pPr>
            <w:r w:rsidRPr="00BC130B">
              <w:rPr>
                <w:sz w:val="16"/>
                <w:szCs w:val="24"/>
              </w:rPr>
              <w:t>4</w:t>
            </w:r>
          </w:p>
        </w:tc>
        <w:tc>
          <w:tcPr>
            <w:tcW w:w="1089" w:type="dxa"/>
          </w:tcPr>
          <w:p w14:paraId="70BDA022" w14:textId="77777777" w:rsidR="004E09C0" w:rsidRPr="00BC130B" w:rsidRDefault="004E09C0" w:rsidP="00E6793F">
            <w:pPr>
              <w:pStyle w:val="tabteksts"/>
              <w:jc w:val="center"/>
              <w:rPr>
                <w:sz w:val="16"/>
                <w:szCs w:val="24"/>
              </w:rPr>
            </w:pPr>
            <w:r w:rsidRPr="00BC130B">
              <w:rPr>
                <w:sz w:val="16"/>
                <w:szCs w:val="24"/>
              </w:rPr>
              <w:t>5</w:t>
            </w:r>
          </w:p>
        </w:tc>
        <w:tc>
          <w:tcPr>
            <w:tcW w:w="1093" w:type="dxa"/>
          </w:tcPr>
          <w:p w14:paraId="35B524C6" w14:textId="77777777" w:rsidR="004E09C0" w:rsidRPr="00BC130B" w:rsidRDefault="004E09C0" w:rsidP="00E6793F">
            <w:pPr>
              <w:pStyle w:val="tabteksts"/>
              <w:jc w:val="center"/>
              <w:rPr>
                <w:sz w:val="16"/>
                <w:szCs w:val="24"/>
              </w:rPr>
            </w:pPr>
            <w:r w:rsidRPr="00BC130B">
              <w:rPr>
                <w:sz w:val="16"/>
                <w:szCs w:val="24"/>
              </w:rPr>
              <w:t>6</w:t>
            </w:r>
          </w:p>
        </w:tc>
        <w:tc>
          <w:tcPr>
            <w:tcW w:w="1134" w:type="dxa"/>
          </w:tcPr>
          <w:p w14:paraId="0150937B" w14:textId="77777777" w:rsidR="004E09C0" w:rsidRPr="00BC130B" w:rsidRDefault="004E09C0" w:rsidP="00E6793F">
            <w:pPr>
              <w:pStyle w:val="tabteksts"/>
              <w:jc w:val="center"/>
              <w:rPr>
                <w:sz w:val="16"/>
                <w:szCs w:val="24"/>
              </w:rPr>
            </w:pPr>
            <w:r w:rsidRPr="00BC130B">
              <w:rPr>
                <w:sz w:val="16"/>
                <w:szCs w:val="24"/>
              </w:rPr>
              <w:t>7</w:t>
            </w:r>
          </w:p>
        </w:tc>
        <w:tc>
          <w:tcPr>
            <w:tcW w:w="1112" w:type="dxa"/>
          </w:tcPr>
          <w:p w14:paraId="0B36771B" w14:textId="77777777" w:rsidR="004E09C0" w:rsidRPr="00BC130B" w:rsidRDefault="004E09C0" w:rsidP="00E6793F">
            <w:pPr>
              <w:pStyle w:val="tabteksts"/>
              <w:jc w:val="center"/>
              <w:rPr>
                <w:sz w:val="16"/>
                <w:szCs w:val="24"/>
              </w:rPr>
            </w:pPr>
            <w:r w:rsidRPr="00BC130B">
              <w:rPr>
                <w:sz w:val="16"/>
                <w:szCs w:val="24"/>
              </w:rPr>
              <w:t>8</w:t>
            </w:r>
          </w:p>
        </w:tc>
      </w:tr>
      <w:tr w:rsidR="00BC130B" w:rsidRPr="00BC130B" w14:paraId="4863808C" w14:textId="77777777" w:rsidTr="00E6793F">
        <w:trPr>
          <w:jc w:val="center"/>
        </w:trPr>
        <w:tc>
          <w:tcPr>
            <w:tcW w:w="1927" w:type="dxa"/>
            <w:vAlign w:val="center"/>
          </w:tcPr>
          <w:p w14:paraId="3936DEEB" w14:textId="77777777" w:rsidR="004E09C0" w:rsidRPr="00BC130B" w:rsidRDefault="004E09C0" w:rsidP="00E6793F">
            <w:pPr>
              <w:pStyle w:val="tabteksts"/>
            </w:pPr>
            <w:r w:rsidRPr="00BC130B">
              <w:rPr>
                <w:lang w:eastAsia="lv-LV"/>
              </w:rPr>
              <w:t>Kopējie izdevumi,</w:t>
            </w:r>
            <w:r w:rsidRPr="00BC130B">
              <w:t xml:space="preserve"> </w:t>
            </w:r>
            <w:r w:rsidRPr="00BC130B">
              <w:rPr>
                <w:i/>
              </w:rPr>
              <w:t>euro</w:t>
            </w:r>
          </w:p>
        </w:tc>
        <w:tc>
          <w:tcPr>
            <w:tcW w:w="960" w:type="dxa"/>
          </w:tcPr>
          <w:p w14:paraId="0912ACA6" w14:textId="77777777" w:rsidR="004E09C0" w:rsidRPr="00BC130B" w:rsidRDefault="004E09C0" w:rsidP="00E6793F">
            <w:pPr>
              <w:pStyle w:val="tabteksts"/>
              <w:jc w:val="right"/>
            </w:pPr>
            <w:r w:rsidRPr="00BC130B">
              <w:t>9 834 560</w:t>
            </w:r>
          </w:p>
        </w:tc>
        <w:tc>
          <w:tcPr>
            <w:tcW w:w="961" w:type="dxa"/>
          </w:tcPr>
          <w:p w14:paraId="2C761687" w14:textId="77777777" w:rsidR="004E09C0" w:rsidRPr="00BC130B" w:rsidRDefault="004E09C0" w:rsidP="00E6793F">
            <w:pPr>
              <w:pStyle w:val="tabteksts"/>
              <w:jc w:val="right"/>
            </w:pPr>
            <w:r w:rsidRPr="00BC130B">
              <w:t>9 673 472</w:t>
            </w:r>
          </w:p>
        </w:tc>
        <w:tc>
          <w:tcPr>
            <w:tcW w:w="1037" w:type="dxa"/>
          </w:tcPr>
          <w:p w14:paraId="494AF1B0" w14:textId="6E767FED" w:rsidR="004E09C0" w:rsidRPr="00BC130B" w:rsidRDefault="00E6793F" w:rsidP="00E87A36">
            <w:pPr>
              <w:pStyle w:val="tabteksts"/>
              <w:jc w:val="right"/>
            </w:pPr>
            <w:r w:rsidRPr="00BC130B">
              <w:t>12 502 6</w:t>
            </w:r>
            <w:r w:rsidR="00E87A36" w:rsidRPr="00BC130B">
              <w:t>59</w:t>
            </w:r>
          </w:p>
        </w:tc>
        <w:tc>
          <w:tcPr>
            <w:tcW w:w="1089" w:type="dxa"/>
          </w:tcPr>
          <w:p w14:paraId="5B26D310" w14:textId="77777777" w:rsidR="004E09C0" w:rsidRPr="00BC130B" w:rsidRDefault="004E09C0" w:rsidP="00E6793F">
            <w:pPr>
              <w:pStyle w:val="tabteksts"/>
              <w:jc w:val="right"/>
            </w:pPr>
            <w:r w:rsidRPr="00BC130B">
              <w:t>20 597 313</w:t>
            </w:r>
          </w:p>
        </w:tc>
        <w:tc>
          <w:tcPr>
            <w:tcW w:w="1093" w:type="dxa"/>
          </w:tcPr>
          <w:p w14:paraId="7B7BFCC1" w14:textId="77777777" w:rsidR="004E09C0" w:rsidRPr="00BC130B" w:rsidRDefault="004E09C0" w:rsidP="00E6793F">
            <w:pPr>
              <w:pStyle w:val="tabteksts"/>
              <w:jc w:val="right"/>
            </w:pPr>
            <w:r w:rsidRPr="00BC130B">
              <w:t>24 031 043</w:t>
            </w:r>
          </w:p>
        </w:tc>
        <w:tc>
          <w:tcPr>
            <w:tcW w:w="1134" w:type="dxa"/>
          </w:tcPr>
          <w:p w14:paraId="5E9C6030" w14:textId="77777777" w:rsidR="004E09C0" w:rsidRPr="00BC130B" w:rsidRDefault="004E09C0" w:rsidP="00E6793F">
            <w:pPr>
              <w:pStyle w:val="tabteksts"/>
              <w:jc w:val="right"/>
            </w:pPr>
            <w:r w:rsidRPr="00BC130B">
              <w:t>23 979 043</w:t>
            </w:r>
          </w:p>
        </w:tc>
        <w:tc>
          <w:tcPr>
            <w:tcW w:w="1112" w:type="dxa"/>
          </w:tcPr>
          <w:p w14:paraId="3022F6D1" w14:textId="77777777" w:rsidR="004E09C0" w:rsidRPr="00BC130B" w:rsidRDefault="004E09C0" w:rsidP="00E6793F">
            <w:pPr>
              <w:pStyle w:val="tabteksts"/>
              <w:jc w:val="right"/>
            </w:pPr>
            <w:r w:rsidRPr="00BC130B">
              <w:t>23 979 043</w:t>
            </w:r>
          </w:p>
        </w:tc>
      </w:tr>
      <w:tr w:rsidR="00E6793F" w:rsidRPr="00BC130B" w14:paraId="4855BAE7" w14:textId="77777777" w:rsidTr="00E6793F">
        <w:trPr>
          <w:jc w:val="center"/>
        </w:trPr>
        <w:tc>
          <w:tcPr>
            <w:tcW w:w="1927" w:type="dxa"/>
            <w:vAlign w:val="center"/>
          </w:tcPr>
          <w:p w14:paraId="2C4765C9" w14:textId="77777777" w:rsidR="004E09C0" w:rsidRPr="00BC130B" w:rsidRDefault="004E09C0" w:rsidP="00E6793F">
            <w:pPr>
              <w:pStyle w:val="tabteksts"/>
            </w:pPr>
            <w:r w:rsidRPr="00BC130B">
              <w:rPr>
                <w:lang w:eastAsia="lv-LV"/>
              </w:rPr>
              <w:t>Kopējie izdevumi</w:t>
            </w:r>
            <w:r w:rsidRPr="00BC130B">
              <w:t>, % (+/–) pret iepriekšējo gadu</w:t>
            </w:r>
          </w:p>
        </w:tc>
        <w:tc>
          <w:tcPr>
            <w:tcW w:w="960" w:type="dxa"/>
          </w:tcPr>
          <w:p w14:paraId="4A188B36" w14:textId="77777777" w:rsidR="004E09C0" w:rsidRPr="00BC130B" w:rsidRDefault="004E09C0" w:rsidP="00E6793F">
            <w:pPr>
              <w:pStyle w:val="tabteksts"/>
              <w:jc w:val="center"/>
            </w:pPr>
            <w:r w:rsidRPr="00BC130B">
              <w:t>×</w:t>
            </w:r>
          </w:p>
        </w:tc>
        <w:tc>
          <w:tcPr>
            <w:tcW w:w="961" w:type="dxa"/>
          </w:tcPr>
          <w:p w14:paraId="2AA1837D" w14:textId="77777777" w:rsidR="004E09C0" w:rsidRPr="00BC130B" w:rsidRDefault="004E09C0" w:rsidP="00E6793F">
            <w:pPr>
              <w:pStyle w:val="tabteksts"/>
              <w:jc w:val="right"/>
            </w:pPr>
            <w:r w:rsidRPr="00BC130B">
              <w:t>-1,6</w:t>
            </w:r>
          </w:p>
        </w:tc>
        <w:tc>
          <w:tcPr>
            <w:tcW w:w="1037" w:type="dxa"/>
          </w:tcPr>
          <w:p w14:paraId="113E2955" w14:textId="4AF02913" w:rsidR="004E09C0" w:rsidRPr="00BC130B" w:rsidRDefault="00E6793F" w:rsidP="00E6793F">
            <w:pPr>
              <w:pStyle w:val="tabteksts"/>
              <w:jc w:val="right"/>
            </w:pPr>
            <w:r w:rsidRPr="00BC130B">
              <w:t>29,2</w:t>
            </w:r>
          </w:p>
        </w:tc>
        <w:tc>
          <w:tcPr>
            <w:tcW w:w="1089" w:type="dxa"/>
          </w:tcPr>
          <w:p w14:paraId="18C449F8" w14:textId="01C4B2B0" w:rsidR="004E09C0" w:rsidRPr="00BC130B" w:rsidRDefault="00E6793F" w:rsidP="00E6793F">
            <w:pPr>
              <w:pStyle w:val="tabteksts"/>
              <w:jc w:val="right"/>
            </w:pPr>
            <w:r w:rsidRPr="00BC130B">
              <w:t>64,7</w:t>
            </w:r>
          </w:p>
        </w:tc>
        <w:tc>
          <w:tcPr>
            <w:tcW w:w="1093" w:type="dxa"/>
          </w:tcPr>
          <w:p w14:paraId="3D566963" w14:textId="77777777" w:rsidR="004E09C0" w:rsidRPr="00BC130B" w:rsidRDefault="004E09C0" w:rsidP="00E6793F">
            <w:pPr>
              <w:pStyle w:val="tabteksts"/>
              <w:jc w:val="right"/>
            </w:pPr>
            <w:r w:rsidRPr="00BC130B">
              <w:t>16,7</w:t>
            </w:r>
          </w:p>
        </w:tc>
        <w:tc>
          <w:tcPr>
            <w:tcW w:w="1134" w:type="dxa"/>
          </w:tcPr>
          <w:p w14:paraId="3715E0F1" w14:textId="77777777" w:rsidR="004E09C0" w:rsidRPr="00BC130B" w:rsidRDefault="004E09C0" w:rsidP="00E6793F">
            <w:pPr>
              <w:pStyle w:val="tabteksts"/>
              <w:jc w:val="right"/>
            </w:pPr>
            <w:r w:rsidRPr="00BC130B">
              <w:t>-0,2</w:t>
            </w:r>
          </w:p>
        </w:tc>
        <w:tc>
          <w:tcPr>
            <w:tcW w:w="1112" w:type="dxa"/>
          </w:tcPr>
          <w:p w14:paraId="5D635F8E" w14:textId="77777777" w:rsidR="004E09C0" w:rsidRPr="00BC130B" w:rsidRDefault="004E09C0" w:rsidP="00E6793F">
            <w:pPr>
              <w:pStyle w:val="tabteksts"/>
              <w:jc w:val="center"/>
            </w:pPr>
            <w:r w:rsidRPr="00BC130B">
              <w:t>×</w:t>
            </w:r>
          </w:p>
        </w:tc>
      </w:tr>
    </w:tbl>
    <w:p w14:paraId="1BF01479" w14:textId="77777777" w:rsidR="004E09C0" w:rsidRPr="00BC130B" w:rsidRDefault="004E09C0" w:rsidP="004E09C0">
      <w:pPr>
        <w:pStyle w:val="Tabuluvirsraksti"/>
        <w:jc w:val="both"/>
        <w:rPr>
          <w:lang w:eastAsia="lv-LV"/>
        </w:rPr>
      </w:pPr>
    </w:p>
    <w:p w14:paraId="644E36A7" w14:textId="77777777" w:rsidR="004E09C0" w:rsidRPr="00BC130B" w:rsidRDefault="004E09C0" w:rsidP="004E09C0">
      <w:pPr>
        <w:pStyle w:val="Tabuluvirsraksti"/>
        <w:rPr>
          <w:lang w:eastAsia="lv-LV"/>
        </w:rPr>
      </w:pPr>
      <w:r w:rsidRPr="00BC130B">
        <w:rPr>
          <w:lang w:eastAsia="lv-LV"/>
        </w:rPr>
        <w:t>Finansiālie rādītāji</w:t>
      </w:r>
    </w:p>
    <w:p w14:paraId="27939690" w14:textId="77777777" w:rsidR="004E09C0" w:rsidRPr="00BC130B" w:rsidRDefault="004E09C0" w:rsidP="004E09C0">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77"/>
        <w:gridCol w:w="1382"/>
      </w:tblGrid>
      <w:tr w:rsidR="00BC130B" w:rsidRPr="00BC130B" w14:paraId="08BADBB2" w14:textId="77777777" w:rsidTr="00E6793F">
        <w:trPr>
          <w:tblHeader/>
          <w:jc w:val="center"/>
        </w:trPr>
        <w:tc>
          <w:tcPr>
            <w:tcW w:w="1416" w:type="pct"/>
            <w:vMerge w:val="restart"/>
            <w:shd w:val="clear" w:color="auto" w:fill="auto"/>
            <w:vAlign w:val="center"/>
          </w:tcPr>
          <w:p w14:paraId="6403C962" w14:textId="77777777" w:rsidR="004E09C0" w:rsidRPr="00BC130B" w:rsidRDefault="004E09C0" w:rsidP="00E6793F">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0051A1DA" w14:textId="77777777" w:rsidR="004E09C0" w:rsidRPr="00BC130B" w:rsidRDefault="004E09C0" w:rsidP="00E6793F">
            <w:pPr>
              <w:pStyle w:val="tabteksts"/>
              <w:jc w:val="center"/>
              <w:rPr>
                <w:bCs/>
                <w:szCs w:val="24"/>
              </w:rPr>
            </w:pPr>
            <w:r w:rsidRPr="00BC130B">
              <w:rPr>
                <w:szCs w:val="24"/>
              </w:rPr>
              <w:t>2014.gada plāns</w:t>
            </w:r>
          </w:p>
        </w:tc>
        <w:tc>
          <w:tcPr>
            <w:tcW w:w="1637" w:type="pct"/>
            <w:gridSpan w:val="3"/>
            <w:shd w:val="clear" w:color="auto" w:fill="auto"/>
            <w:vAlign w:val="center"/>
          </w:tcPr>
          <w:p w14:paraId="56BAD53A" w14:textId="77777777" w:rsidR="004E09C0" w:rsidRPr="00BC130B" w:rsidRDefault="004E09C0" w:rsidP="00E6793F">
            <w:pPr>
              <w:pStyle w:val="tabteksts"/>
              <w:jc w:val="center"/>
              <w:rPr>
                <w:bCs/>
                <w:szCs w:val="24"/>
              </w:rPr>
            </w:pPr>
            <w:r w:rsidRPr="00BC130B">
              <w:rPr>
                <w:szCs w:val="24"/>
              </w:rPr>
              <w:t>Izmaiņas</w:t>
            </w:r>
          </w:p>
        </w:tc>
        <w:tc>
          <w:tcPr>
            <w:tcW w:w="580" w:type="pct"/>
            <w:vMerge w:val="restart"/>
            <w:shd w:val="clear" w:color="auto" w:fill="auto"/>
            <w:vAlign w:val="center"/>
          </w:tcPr>
          <w:p w14:paraId="5892F247" w14:textId="77777777" w:rsidR="004E09C0" w:rsidRPr="00BC130B" w:rsidRDefault="004E09C0" w:rsidP="00E6793F">
            <w:pPr>
              <w:pStyle w:val="tabteksts"/>
              <w:jc w:val="center"/>
              <w:rPr>
                <w:bCs/>
                <w:szCs w:val="24"/>
              </w:rPr>
            </w:pPr>
            <w:r w:rsidRPr="00BC130B">
              <w:rPr>
                <w:szCs w:val="24"/>
              </w:rPr>
              <w:t>2015.gada plāns</w:t>
            </w:r>
          </w:p>
        </w:tc>
        <w:tc>
          <w:tcPr>
            <w:tcW w:w="744" w:type="pct"/>
            <w:vMerge w:val="restart"/>
            <w:shd w:val="clear" w:color="auto" w:fill="auto"/>
            <w:vAlign w:val="center"/>
          </w:tcPr>
          <w:p w14:paraId="18657EB6" w14:textId="77777777" w:rsidR="004E09C0" w:rsidRPr="00BC130B" w:rsidRDefault="004E09C0" w:rsidP="00E6793F">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31122134" w14:textId="77777777" w:rsidTr="00E6793F">
        <w:trPr>
          <w:tblHeader/>
          <w:jc w:val="center"/>
        </w:trPr>
        <w:tc>
          <w:tcPr>
            <w:tcW w:w="1416" w:type="pct"/>
            <w:vMerge/>
            <w:shd w:val="clear" w:color="auto" w:fill="auto"/>
          </w:tcPr>
          <w:p w14:paraId="038AEB66" w14:textId="77777777" w:rsidR="004E09C0" w:rsidRPr="00BC130B" w:rsidRDefault="004E09C0" w:rsidP="00E6793F">
            <w:pPr>
              <w:pStyle w:val="tabteksts"/>
              <w:jc w:val="center"/>
              <w:rPr>
                <w:bCs/>
                <w:szCs w:val="24"/>
              </w:rPr>
            </w:pPr>
          </w:p>
        </w:tc>
        <w:tc>
          <w:tcPr>
            <w:tcW w:w="623" w:type="pct"/>
            <w:vMerge/>
            <w:shd w:val="clear" w:color="auto" w:fill="auto"/>
          </w:tcPr>
          <w:p w14:paraId="03755038" w14:textId="77777777" w:rsidR="004E09C0" w:rsidRPr="00BC130B" w:rsidRDefault="004E09C0" w:rsidP="00E6793F">
            <w:pPr>
              <w:pStyle w:val="tabteksts"/>
              <w:jc w:val="center"/>
              <w:rPr>
                <w:bCs/>
                <w:szCs w:val="24"/>
              </w:rPr>
            </w:pPr>
          </w:p>
        </w:tc>
        <w:tc>
          <w:tcPr>
            <w:tcW w:w="545" w:type="pct"/>
            <w:shd w:val="clear" w:color="auto" w:fill="auto"/>
            <w:vAlign w:val="center"/>
          </w:tcPr>
          <w:p w14:paraId="4693359B" w14:textId="77777777" w:rsidR="004E09C0" w:rsidRPr="00BC130B" w:rsidRDefault="004E09C0" w:rsidP="00E6793F">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187C5D2B" w14:textId="77777777" w:rsidR="004E09C0" w:rsidRPr="00BC130B" w:rsidRDefault="004E09C0" w:rsidP="00E6793F">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760EF6A3" w14:textId="77777777" w:rsidR="004E09C0" w:rsidRPr="00BC130B" w:rsidRDefault="004E09C0" w:rsidP="00E6793F">
            <w:pPr>
              <w:pStyle w:val="tabteksts"/>
              <w:jc w:val="center"/>
              <w:rPr>
                <w:bCs/>
                <w:szCs w:val="24"/>
              </w:rPr>
            </w:pPr>
            <w:r w:rsidRPr="00BC130B">
              <w:rPr>
                <w:szCs w:val="24"/>
              </w:rPr>
              <w:t>kopā</w:t>
            </w:r>
          </w:p>
        </w:tc>
        <w:tc>
          <w:tcPr>
            <w:tcW w:w="580" w:type="pct"/>
            <w:vMerge/>
            <w:shd w:val="clear" w:color="auto" w:fill="auto"/>
          </w:tcPr>
          <w:p w14:paraId="3718B803" w14:textId="77777777" w:rsidR="004E09C0" w:rsidRPr="00BC130B" w:rsidRDefault="004E09C0" w:rsidP="00E6793F">
            <w:pPr>
              <w:pStyle w:val="tabteksts"/>
              <w:jc w:val="center"/>
              <w:rPr>
                <w:bCs/>
                <w:szCs w:val="24"/>
              </w:rPr>
            </w:pPr>
          </w:p>
        </w:tc>
        <w:tc>
          <w:tcPr>
            <w:tcW w:w="744" w:type="pct"/>
            <w:vMerge/>
            <w:shd w:val="clear" w:color="auto" w:fill="auto"/>
          </w:tcPr>
          <w:p w14:paraId="4A581B0A" w14:textId="77777777" w:rsidR="004E09C0" w:rsidRPr="00BC130B" w:rsidRDefault="004E09C0" w:rsidP="00E6793F">
            <w:pPr>
              <w:pStyle w:val="tabteksts"/>
              <w:jc w:val="center"/>
              <w:rPr>
                <w:bCs/>
                <w:szCs w:val="24"/>
              </w:rPr>
            </w:pPr>
          </w:p>
        </w:tc>
      </w:tr>
      <w:tr w:rsidR="00BC130B" w:rsidRPr="00BC130B" w14:paraId="1A7A3E23" w14:textId="77777777" w:rsidTr="00E6793F">
        <w:trPr>
          <w:tblHeader/>
          <w:jc w:val="center"/>
        </w:trPr>
        <w:tc>
          <w:tcPr>
            <w:tcW w:w="1416" w:type="pct"/>
            <w:shd w:val="clear" w:color="auto" w:fill="auto"/>
          </w:tcPr>
          <w:p w14:paraId="1F90A82D" w14:textId="77777777" w:rsidR="004E09C0" w:rsidRPr="00BC130B" w:rsidRDefault="004E09C0" w:rsidP="00E6793F">
            <w:pPr>
              <w:pStyle w:val="tabteksts"/>
              <w:jc w:val="center"/>
              <w:rPr>
                <w:bCs/>
                <w:sz w:val="16"/>
                <w:szCs w:val="24"/>
              </w:rPr>
            </w:pPr>
            <w:r w:rsidRPr="00BC130B">
              <w:rPr>
                <w:bCs/>
                <w:sz w:val="16"/>
                <w:szCs w:val="24"/>
              </w:rPr>
              <w:t>1</w:t>
            </w:r>
          </w:p>
        </w:tc>
        <w:tc>
          <w:tcPr>
            <w:tcW w:w="623" w:type="pct"/>
            <w:shd w:val="clear" w:color="auto" w:fill="auto"/>
          </w:tcPr>
          <w:p w14:paraId="0B90897D" w14:textId="77777777" w:rsidR="004E09C0" w:rsidRPr="00BC130B" w:rsidRDefault="004E09C0" w:rsidP="00E6793F">
            <w:pPr>
              <w:pStyle w:val="tabteksts"/>
              <w:jc w:val="center"/>
              <w:rPr>
                <w:bCs/>
                <w:sz w:val="16"/>
                <w:szCs w:val="24"/>
              </w:rPr>
            </w:pPr>
            <w:r w:rsidRPr="00BC130B">
              <w:rPr>
                <w:bCs/>
                <w:sz w:val="16"/>
                <w:szCs w:val="24"/>
              </w:rPr>
              <w:t>2</w:t>
            </w:r>
          </w:p>
        </w:tc>
        <w:tc>
          <w:tcPr>
            <w:tcW w:w="545" w:type="pct"/>
            <w:shd w:val="clear" w:color="auto" w:fill="auto"/>
          </w:tcPr>
          <w:p w14:paraId="42F72A4C" w14:textId="77777777" w:rsidR="004E09C0" w:rsidRPr="00BC130B" w:rsidRDefault="004E09C0" w:rsidP="00E6793F">
            <w:pPr>
              <w:pStyle w:val="tabteksts"/>
              <w:jc w:val="center"/>
              <w:rPr>
                <w:bCs/>
                <w:sz w:val="16"/>
                <w:szCs w:val="24"/>
              </w:rPr>
            </w:pPr>
            <w:r w:rsidRPr="00BC130B">
              <w:rPr>
                <w:bCs/>
                <w:sz w:val="16"/>
                <w:szCs w:val="24"/>
              </w:rPr>
              <w:t>3</w:t>
            </w:r>
          </w:p>
        </w:tc>
        <w:tc>
          <w:tcPr>
            <w:tcW w:w="547" w:type="pct"/>
            <w:shd w:val="clear" w:color="auto" w:fill="auto"/>
          </w:tcPr>
          <w:p w14:paraId="1F1E6DB1" w14:textId="77777777" w:rsidR="004E09C0" w:rsidRPr="00BC130B" w:rsidRDefault="004E09C0" w:rsidP="00E6793F">
            <w:pPr>
              <w:pStyle w:val="tabteksts"/>
              <w:jc w:val="center"/>
              <w:rPr>
                <w:bCs/>
                <w:sz w:val="16"/>
                <w:szCs w:val="24"/>
              </w:rPr>
            </w:pPr>
            <w:r w:rsidRPr="00BC130B">
              <w:rPr>
                <w:bCs/>
                <w:sz w:val="16"/>
                <w:szCs w:val="24"/>
              </w:rPr>
              <w:t>4</w:t>
            </w:r>
          </w:p>
        </w:tc>
        <w:tc>
          <w:tcPr>
            <w:tcW w:w="545" w:type="pct"/>
            <w:shd w:val="clear" w:color="auto" w:fill="auto"/>
          </w:tcPr>
          <w:p w14:paraId="6D62EF19" w14:textId="77777777" w:rsidR="004E09C0" w:rsidRPr="00BC130B" w:rsidRDefault="004E09C0" w:rsidP="00E6793F">
            <w:pPr>
              <w:pStyle w:val="tabteksts"/>
              <w:jc w:val="center"/>
              <w:rPr>
                <w:bCs/>
                <w:sz w:val="16"/>
                <w:szCs w:val="24"/>
              </w:rPr>
            </w:pPr>
            <w:r w:rsidRPr="00BC130B">
              <w:rPr>
                <w:sz w:val="16"/>
                <w:szCs w:val="24"/>
              </w:rPr>
              <w:t>5 = (–3) + 4</w:t>
            </w:r>
          </w:p>
        </w:tc>
        <w:tc>
          <w:tcPr>
            <w:tcW w:w="580" w:type="pct"/>
            <w:shd w:val="clear" w:color="auto" w:fill="auto"/>
          </w:tcPr>
          <w:p w14:paraId="077B7D15" w14:textId="77777777" w:rsidR="004E09C0" w:rsidRPr="00BC130B" w:rsidRDefault="004E09C0" w:rsidP="00E6793F">
            <w:pPr>
              <w:pStyle w:val="tabteksts"/>
              <w:jc w:val="center"/>
              <w:rPr>
                <w:bCs/>
                <w:sz w:val="16"/>
                <w:szCs w:val="24"/>
              </w:rPr>
            </w:pPr>
            <w:r w:rsidRPr="00BC130B">
              <w:rPr>
                <w:bCs/>
                <w:sz w:val="16"/>
                <w:szCs w:val="24"/>
              </w:rPr>
              <w:t>6</w:t>
            </w:r>
          </w:p>
        </w:tc>
        <w:tc>
          <w:tcPr>
            <w:tcW w:w="744" w:type="pct"/>
            <w:shd w:val="clear" w:color="auto" w:fill="auto"/>
          </w:tcPr>
          <w:p w14:paraId="277A50CB" w14:textId="77777777" w:rsidR="004E09C0" w:rsidRPr="00BC130B" w:rsidRDefault="004E09C0" w:rsidP="00E6793F">
            <w:pPr>
              <w:pStyle w:val="tabteksts"/>
              <w:jc w:val="center"/>
              <w:rPr>
                <w:bCs/>
                <w:sz w:val="16"/>
                <w:szCs w:val="24"/>
              </w:rPr>
            </w:pPr>
            <w:r w:rsidRPr="00BC130B">
              <w:rPr>
                <w:sz w:val="16"/>
                <w:szCs w:val="24"/>
              </w:rPr>
              <w:t>7 = 6/2 × 100 – 100</w:t>
            </w:r>
          </w:p>
        </w:tc>
      </w:tr>
      <w:tr w:rsidR="00BC130B" w:rsidRPr="00BC130B" w14:paraId="7560912F" w14:textId="77777777" w:rsidTr="00E6793F">
        <w:trPr>
          <w:jc w:val="center"/>
        </w:trPr>
        <w:tc>
          <w:tcPr>
            <w:tcW w:w="1416" w:type="pct"/>
            <w:shd w:val="clear" w:color="auto" w:fill="auto"/>
            <w:vAlign w:val="center"/>
          </w:tcPr>
          <w:p w14:paraId="5EAE75A4" w14:textId="77777777" w:rsidR="004E09C0" w:rsidRPr="00BC130B" w:rsidRDefault="004E09C0" w:rsidP="00E6793F">
            <w:pPr>
              <w:pStyle w:val="tabteksts"/>
              <w:rPr>
                <w:b/>
                <w:bCs/>
              </w:rPr>
            </w:pPr>
            <w:r w:rsidRPr="00BC130B">
              <w:rPr>
                <w:b/>
                <w:bCs/>
              </w:rPr>
              <w:t>Resursi izdevumu segšanai</w:t>
            </w:r>
          </w:p>
        </w:tc>
        <w:tc>
          <w:tcPr>
            <w:tcW w:w="623" w:type="pct"/>
            <w:shd w:val="clear" w:color="auto" w:fill="auto"/>
          </w:tcPr>
          <w:p w14:paraId="65E405DE" w14:textId="77777777" w:rsidR="004E09C0" w:rsidRPr="00BC130B" w:rsidRDefault="004E09C0" w:rsidP="00E6793F">
            <w:pPr>
              <w:pStyle w:val="tabteksts"/>
              <w:jc w:val="right"/>
              <w:rPr>
                <w:b/>
                <w:bCs/>
              </w:rPr>
            </w:pPr>
            <w:r w:rsidRPr="00BC130B">
              <w:rPr>
                <w:b/>
                <w:bCs/>
              </w:rPr>
              <w:t>20 597 313</w:t>
            </w:r>
          </w:p>
        </w:tc>
        <w:tc>
          <w:tcPr>
            <w:tcW w:w="545" w:type="pct"/>
            <w:shd w:val="clear" w:color="auto" w:fill="auto"/>
          </w:tcPr>
          <w:p w14:paraId="77C20810" w14:textId="77777777" w:rsidR="004E09C0" w:rsidRPr="00BC130B" w:rsidRDefault="004E09C0" w:rsidP="00E6793F">
            <w:pPr>
              <w:pStyle w:val="tabteksts"/>
              <w:jc w:val="right"/>
              <w:rPr>
                <w:b/>
                <w:bCs/>
              </w:rPr>
            </w:pPr>
            <w:r w:rsidRPr="00BC130B">
              <w:rPr>
                <w:b/>
                <w:bCs/>
              </w:rPr>
              <w:t>3 147 239</w:t>
            </w:r>
          </w:p>
        </w:tc>
        <w:tc>
          <w:tcPr>
            <w:tcW w:w="547" w:type="pct"/>
            <w:shd w:val="clear" w:color="auto" w:fill="auto"/>
          </w:tcPr>
          <w:p w14:paraId="69BC35A9" w14:textId="77777777" w:rsidR="004E09C0" w:rsidRPr="00BC130B" w:rsidRDefault="004E09C0" w:rsidP="00E6793F">
            <w:pPr>
              <w:pStyle w:val="tabteksts"/>
              <w:jc w:val="right"/>
              <w:rPr>
                <w:b/>
                <w:bCs/>
              </w:rPr>
            </w:pPr>
            <w:r w:rsidRPr="00BC130B">
              <w:rPr>
                <w:b/>
                <w:bCs/>
              </w:rPr>
              <w:t>6 580 969</w:t>
            </w:r>
          </w:p>
        </w:tc>
        <w:tc>
          <w:tcPr>
            <w:tcW w:w="545" w:type="pct"/>
            <w:shd w:val="clear" w:color="auto" w:fill="auto"/>
          </w:tcPr>
          <w:p w14:paraId="74638B4E" w14:textId="77777777" w:rsidR="004E09C0" w:rsidRPr="00BC130B" w:rsidRDefault="004E09C0" w:rsidP="00E6793F">
            <w:pPr>
              <w:pStyle w:val="tabteksts"/>
              <w:jc w:val="right"/>
              <w:rPr>
                <w:b/>
                <w:bCs/>
              </w:rPr>
            </w:pPr>
            <w:r w:rsidRPr="00BC130B">
              <w:rPr>
                <w:b/>
                <w:bCs/>
              </w:rPr>
              <w:t>3 433 730</w:t>
            </w:r>
          </w:p>
        </w:tc>
        <w:tc>
          <w:tcPr>
            <w:tcW w:w="580" w:type="pct"/>
            <w:shd w:val="clear" w:color="auto" w:fill="auto"/>
          </w:tcPr>
          <w:p w14:paraId="29E4134B" w14:textId="77777777" w:rsidR="004E09C0" w:rsidRPr="00BC130B" w:rsidRDefault="004E09C0" w:rsidP="00E6793F">
            <w:pPr>
              <w:pStyle w:val="tabteksts"/>
              <w:jc w:val="right"/>
              <w:rPr>
                <w:b/>
                <w:bCs/>
              </w:rPr>
            </w:pPr>
            <w:r w:rsidRPr="00BC130B">
              <w:rPr>
                <w:b/>
                <w:bCs/>
              </w:rPr>
              <w:t>24 031 043</w:t>
            </w:r>
          </w:p>
        </w:tc>
        <w:tc>
          <w:tcPr>
            <w:tcW w:w="744" w:type="pct"/>
            <w:shd w:val="clear" w:color="auto" w:fill="auto"/>
          </w:tcPr>
          <w:p w14:paraId="2DC4E3B6" w14:textId="77777777" w:rsidR="004E09C0" w:rsidRPr="00BC130B" w:rsidRDefault="004E09C0" w:rsidP="00E6793F">
            <w:pPr>
              <w:pStyle w:val="tabteksts"/>
              <w:jc w:val="right"/>
              <w:rPr>
                <w:b/>
                <w:bCs/>
              </w:rPr>
            </w:pPr>
            <w:r w:rsidRPr="00BC130B">
              <w:rPr>
                <w:b/>
                <w:bCs/>
              </w:rPr>
              <w:t>16,7</w:t>
            </w:r>
          </w:p>
        </w:tc>
      </w:tr>
      <w:tr w:rsidR="00BC130B" w:rsidRPr="00BC130B" w14:paraId="2BB1A369" w14:textId="77777777" w:rsidTr="00E6793F">
        <w:trPr>
          <w:jc w:val="center"/>
        </w:trPr>
        <w:tc>
          <w:tcPr>
            <w:tcW w:w="1416" w:type="pct"/>
            <w:shd w:val="clear" w:color="auto" w:fill="auto"/>
            <w:vAlign w:val="center"/>
          </w:tcPr>
          <w:p w14:paraId="14AEB0A3" w14:textId="77777777" w:rsidR="004E09C0" w:rsidRPr="00BC130B" w:rsidRDefault="004E09C0" w:rsidP="00E6793F">
            <w:pPr>
              <w:pStyle w:val="tabteksts"/>
            </w:pPr>
            <w:r w:rsidRPr="00BC130B">
              <w:t>Dotācija no vispārējiem ieņēmumiem</w:t>
            </w:r>
          </w:p>
        </w:tc>
        <w:tc>
          <w:tcPr>
            <w:tcW w:w="623" w:type="pct"/>
            <w:shd w:val="clear" w:color="auto" w:fill="auto"/>
          </w:tcPr>
          <w:p w14:paraId="0CBB1ABC" w14:textId="77777777" w:rsidR="004E09C0" w:rsidRPr="00BC130B" w:rsidRDefault="004E09C0" w:rsidP="00E6793F">
            <w:pPr>
              <w:pStyle w:val="tabteksts"/>
              <w:jc w:val="right"/>
            </w:pPr>
            <w:r w:rsidRPr="00BC130B">
              <w:t>20 597 313</w:t>
            </w:r>
          </w:p>
        </w:tc>
        <w:tc>
          <w:tcPr>
            <w:tcW w:w="545" w:type="pct"/>
            <w:shd w:val="clear" w:color="auto" w:fill="auto"/>
          </w:tcPr>
          <w:p w14:paraId="00FD56A6" w14:textId="77777777" w:rsidR="004E09C0" w:rsidRPr="00BC130B" w:rsidRDefault="004E09C0" w:rsidP="00E6793F">
            <w:pPr>
              <w:pStyle w:val="tabteksts"/>
              <w:jc w:val="right"/>
            </w:pPr>
            <w:r w:rsidRPr="00BC130B">
              <w:t>3 147 239</w:t>
            </w:r>
          </w:p>
        </w:tc>
        <w:tc>
          <w:tcPr>
            <w:tcW w:w="547" w:type="pct"/>
            <w:shd w:val="clear" w:color="auto" w:fill="auto"/>
          </w:tcPr>
          <w:p w14:paraId="11F1C233" w14:textId="77777777" w:rsidR="004E09C0" w:rsidRPr="00BC130B" w:rsidRDefault="004E09C0" w:rsidP="00E6793F">
            <w:pPr>
              <w:pStyle w:val="tabteksts"/>
              <w:jc w:val="right"/>
            </w:pPr>
            <w:r w:rsidRPr="00BC130B">
              <w:t>6 580 969</w:t>
            </w:r>
          </w:p>
        </w:tc>
        <w:tc>
          <w:tcPr>
            <w:tcW w:w="545" w:type="pct"/>
            <w:shd w:val="clear" w:color="auto" w:fill="auto"/>
          </w:tcPr>
          <w:p w14:paraId="02B3D23C" w14:textId="77777777" w:rsidR="004E09C0" w:rsidRPr="00BC130B" w:rsidRDefault="004E09C0" w:rsidP="00E6793F">
            <w:pPr>
              <w:pStyle w:val="tabteksts"/>
              <w:jc w:val="right"/>
            </w:pPr>
            <w:r w:rsidRPr="00BC130B">
              <w:t>3 433 730</w:t>
            </w:r>
          </w:p>
        </w:tc>
        <w:tc>
          <w:tcPr>
            <w:tcW w:w="580" w:type="pct"/>
            <w:shd w:val="clear" w:color="auto" w:fill="auto"/>
          </w:tcPr>
          <w:p w14:paraId="4794ED26" w14:textId="77777777" w:rsidR="004E09C0" w:rsidRPr="00BC130B" w:rsidRDefault="004E09C0" w:rsidP="00E6793F">
            <w:pPr>
              <w:pStyle w:val="tabteksts"/>
              <w:jc w:val="right"/>
            </w:pPr>
            <w:r w:rsidRPr="00BC130B">
              <w:t>24 031 043</w:t>
            </w:r>
          </w:p>
        </w:tc>
        <w:tc>
          <w:tcPr>
            <w:tcW w:w="744" w:type="pct"/>
            <w:shd w:val="clear" w:color="auto" w:fill="auto"/>
          </w:tcPr>
          <w:p w14:paraId="375AA67C" w14:textId="77777777" w:rsidR="004E09C0" w:rsidRPr="00BC130B" w:rsidRDefault="004E09C0" w:rsidP="00E6793F">
            <w:pPr>
              <w:pStyle w:val="tabteksts"/>
              <w:jc w:val="right"/>
            </w:pPr>
            <w:r w:rsidRPr="00BC130B">
              <w:t>16,7</w:t>
            </w:r>
          </w:p>
        </w:tc>
      </w:tr>
      <w:tr w:rsidR="00BC130B" w:rsidRPr="00BC130B" w14:paraId="30083421" w14:textId="77777777" w:rsidTr="00E6793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CE1B" w14:textId="77777777" w:rsidR="004E09C0" w:rsidRPr="00BC130B" w:rsidRDefault="004E09C0" w:rsidP="00E6793F">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3ADCF47" w14:textId="77777777" w:rsidR="004E09C0" w:rsidRPr="00BC130B" w:rsidRDefault="004E09C0" w:rsidP="00E6793F">
            <w:pPr>
              <w:pStyle w:val="tabteksts"/>
              <w:jc w:val="right"/>
              <w:rPr>
                <w:b/>
                <w:bCs/>
              </w:rPr>
            </w:pPr>
            <w:r w:rsidRPr="00BC130B">
              <w:rPr>
                <w:b/>
                <w:bCs/>
              </w:rPr>
              <w:t>20 597 313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DF5BF17" w14:textId="77777777" w:rsidR="004E09C0" w:rsidRPr="00BC130B" w:rsidRDefault="004E09C0" w:rsidP="00E6793F">
            <w:pPr>
              <w:pStyle w:val="tabteksts"/>
              <w:jc w:val="right"/>
              <w:rPr>
                <w:b/>
                <w:bCs/>
              </w:rPr>
            </w:pPr>
            <w:r w:rsidRPr="00BC130B">
              <w:rPr>
                <w:b/>
                <w:bCs/>
              </w:rPr>
              <w:t>3 147 239</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7B0CF90" w14:textId="77777777" w:rsidR="004E09C0" w:rsidRPr="00BC130B" w:rsidRDefault="004E09C0" w:rsidP="00E6793F">
            <w:pPr>
              <w:pStyle w:val="tabteksts"/>
              <w:jc w:val="right"/>
              <w:rPr>
                <w:b/>
                <w:bCs/>
              </w:rPr>
            </w:pPr>
            <w:r w:rsidRPr="00BC130B">
              <w:rPr>
                <w:b/>
                <w:bCs/>
              </w:rPr>
              <w:t>6 580 969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517AB0B" w14:textId="77777777" w:rsidR="004E09C0" w:rsidRPr="00BC130B" w:rsidRDefault="004E09C0" w:rsidP="00E6793F">
            <w:pPr>
              <w:pStyle w:val="tabteksts"/>
              <w:jc w:val="right"/>
              <w:rPr>
                <w:b/>
                <w:bCs/>
              </w:rPr>
            </w:pPr>
            <w:r w:rsidRPr="00BC130B">
              <w:rPr>
                <w:b/>
                <w:bCs/>
              </w:rPr>
              <w:t>3 433 730</w:t>
            </w:r>
          </w:p>
        </w:tc>
        <w:tc>
          <w:tcPr>
            <w:tcW w:w="580" w:type="pct"/>
            <w:tcBorders>
              <w:top w:val="single" w:sz="4" w:space="0" w:color="000000"/>
              <w:left w:val="single" w:sz="4" w:space="0" w:color="000000"/>
              <w:bottom w:val="single" w:sz="4" w:space="0" w:color="000000"/>
              <w:right w:val="single" w:sz="4" w:space="0" w:color="000000"/>
            </w:tcBorders>
            <w:shd w:val="clear" w:color="auto" w:fill="auto"/>
          </w:tcPr>
          <w:p w14:paraId="680995C4" w14:textId="77777777" w:rsidR="004E09C0" w:rsidRPr="00BC130B" w:rsidRDefault="004E09C0" w:rsidP="00E6793F">
            <w:pPr>
              <w:pStyle w:val="tabteksts"/>
              <w:jc w:val="right"/>
              <w:rPr>
                <w:b/>
                <w:bCs/>
              </w:rPr>
            </w:pPr>
            <w:r w:rsidRPr="00BC130B">
              <w:rPr>
                <w:b/>
                <w:bCs/>
              </w:rPr>
              <w:t>24 031 043</w:t>
            </w: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52C37910" w14:textId="77777777" w:rsidR="004E09C0" w:rsidRPr="00BC130B" w:rsidRDefault="004E09C0" w:rsidP="00E6793F">
            <w:pPr>
              <w:pStyle w:val="tabteksts"/>
              <w:jc w:val="right"/>
              <w:rPr>
                <w:b/>
                <w:bCs/>
              </w:rPr>
            </w:pPr>
            <w:r w:rsidRPr="00BC130B">
              <w:rPr>
                <w:b/>
                <w:bCs/>
              </w:rPr>
              <w:t>16,7</w:t>
            </w:r>
          </w:p>
        </w:tc>
      </w:tr>
    </w:tbl>
    <w:p w14:paraId="45C49D3F" w14:textId="77777777" w:rsidR="004E09C0" w:rsidRPr="00BC130B" w:rsidRDefault="004E09C0" w:rsidP="004E09C0">
      <w:pPr>
        <w:pStyle w:val="izdevumi"/>
      </w:pPr>
      <w:r w:rsidRPr="00BC130B">
        <w:t>Izdevumi:</w:t>
      </w:r>
    </w:p>
    <w:p w14:paraId="22D149C3" w14:textId="77777777" w:rsidR="004E09C0" w:rsidRPr="00BC130B" w:rsidRDefault="004E09C0" w:rsidP="004E09C0">
      <w:pPr>
        <w:pStyle w:val="samazpaliel"/>
      </w:pPr>
      <w:r w:rsidRPr="00BC130B">
        <w:rPr>
          <w:lang w:eastAsia="lv-LV"/>
        </w:rPr>
        <w:t xml:space="preserve">Izmaiņas izdevumos pret 2014.gadu kopā (5.aile): </w:t>
      </w:r>
      <w:r w:rsidRPr="00BC130B">
        <w:t xml:space="preserve">3 433 730 </w:t>
      </w:r>
      <w:r w:rsidRPr="00BC130B">
        <w:rPr>
          <w:i/>
        </w:rPr>
        <w:t>euro</w:t>
      </w:r>
    </w:p>
    <w:p w14:paraId="52078971" w14:textId="77777777" w:rsidR="004E09C0" w:rsidRPr="00BC130B" w:rsidRDefault="004E09C0" w:rsidP="004E09C0">
      <w:pPr>
        <w:rPr>
          <w:lang w:eastAsia="lv-LV"/>
        </w:rPr>
      </w:pPr>
      <w:r w:rsidRPr="00BC130B">
        <w:rPr>
          <w:lang w:eastAsia="lv-LV"/>
        </w:rPr>
        <w:t>tai skaitā:</w:t>
      </w:r>
    </w:p>
    <w:p w14:paraId="06309875" w14:textId="77777777" w:rsidR="004E09C0" w:rsidRPr="00BC130B" w:rsidRDefault="004E09C0" w:rsidP="004E09C0">
      <w:pPr>
        <w:pStyle w:val="samazpaliel"/>
        <w:rPr>
          <w:lang w:eastAsia="lv-LV"/>
        </w:rPr>
      </w:pPr>
      <w:r w:rsidRPr="00BC130B">
        <w:rPr>
          <w:lang w:eastAsia="lv-LV"/>
        </w:rPr>
        <w:t xml:space="preserve">Samazinājums izdevumos (3.aile): </w:t>
      </w:r>
      <w:r w:rsidRPr="00BC130B">
        <w:t xml:space="preserve">3 147 239 </w:t>
      </w:r>
      <w:r w:rsidRPr="00BC130B">
        <w:rPr>
          <w:i/>
        </w:rPr>
        <w:t>euro</w:t>
      </w:r>
    </w:p>
    <w:p w14:paraId="11558345" w14:textId="77777777" w:rsidR="004E09C0" w:rsidRPr="00BC130B" w:rsidRDefault="004E09C0" w:rsidP="004E09C0">
      <w:r w:rsidRPr="00BC130B">
        <w:rPr>
          <w:lang w:eastAsia="lv-LV"/>
        </w:rPr>
        <w:t>Vienreizēji pasākumi:</w:t>
      </w:r>
      <w:r w:rsidRPr="00BC130B">
        <w:t xml:space="preserve"> </w:t>
      </w:r>
      <w:r w:rsidRPr="00BC130B">
        <w:rPr>
          <w:b/>
        </w:rPr>
        <w:t xml:space="preserve">122 000 </w:t>
      </w:r>
      <w:r w:rsidRPr="00BC130B">
        <w:rPr>
          <w:b/>
          <w:i/>
        </w:rPr>
        <w:t>euro</w:t>
      </w:r>
    </w:p>
    <w:p w14:paraId="18999B7A" w14:textId="77777777" w:rsidR="004E09C0" w:rsidRPr="00BC130B" w:rsidRDefault="004E09C0" w:rsidP="004E09C0">
      <w:pPr>
        <w:pStyle w:val="cipari"/>
      </w:pPr>
      <w:r w:rsidRPr="00BC130B">
        <w:rPr>
          <w:b/>
        </w:rPr>
        <w:t xml:space="preserve">30 000 </w:t>
      </w:r>
      <w:r w:rsidRPr="00BC130B">
        <w:rPr>
          <w:b/>
          <w:i/>
        </w:rPr>
        <w:t>euro</w:t>
      </w:r>
      <w:r w:rsidRPr="00BC130B">
        <w:t xml:space="preserve"> – samazināti izdevumi subsīdijām un dotācijām nodibinājuma „Mārtiņa Fonds” psiholoģiskās rehabilitācijas centra „Dūjas” darbības nodrošināšanai 2014.gadā;</w:t>
      </w:r>
    </w:p>
    <w:p w14:paraId="57EE4DA4" w14:textId="77777777" w:rsidR="004E09C0" w:rsidRPr="00BC130B" w:rsidRDefault="004E09C0" w:rsidP="004E09C0">
      <w:pPr>
        <w:pStyle w:val="cipari"/>
      </w:pPr>
      <w:r w:rsidRPr="00BC130B">
        <w:rPr>
          <w:b/>
        </w:rPr>
        <w:t xml:space="preserve">15 000 </w:t>
      </w:r>
      <w:r w:rsidRPr="00BC130B">
        <w:rPr>
          <w:b/>
          <w:i/>
        </w:rPr>
        <w:t>euro</w:t>
      </w:r>
      <w:r w:rsidRPr="00BC130B">
        <w:t xml:space="preserve"> – samazināti izdevumi subsīdijām un dotācijām biedrībai „Resursu centrs sievietēm „Marta”” vardarbībā cietušo pilngadīgo sieviešu konsultāciju nodrošināšanai 2014.gadā;</w:t>
      </w:r>
    </w:p>
    <w:p w14:paraId="6C2580DD" w14:textId="77777777" w:rsidR="004E09C0" w:rsidRPr="00BC130B" w:rsidRDefault="004E09C0" w:rsidP="004E09C0">
      <w:pPr>
        <w:pStyle w:val="cipari"/>
      </w:pPr>
      <w:r w:rsidRPr="00BC130B">
        <w:rPr>
          <w:b/>
        </w:rPr>
        <w:t xml:space="preserve">7 000 </w:t>
      </w:r>
      <w:r w:rsidRPr="00BC130B">
        <w:rPr>
          <w:b/>
          <w:i/>
        </w:rPr>
        <w:t>euro</w:t>
      </w:r>
      <w:r w:rsidRPr="00BC130B">
        <w:t xml:space="preserve"> – samazināti izdevumi subsīdijām un dotācijām Latvijas Pensionāru federācijai darbības nodrošināšanai 2014.gadā;</w:t>
      </w:r>
    </w:p>
    <w:p w14:paraId="75CD9AE3" w14:textId="77777777" w:rsidR="004E09C0" w:rsidRPr="00BC130B" w:rsidRDefault="004E09C0" w:rsidP="004E09C0">
      <w:pPr>
        <w:pStyle w:val="cipari"/>
      </w:pPr>
      <w:r w:rsidRPr="00BC130B">
        <w:rPr>
          <w:b/>
        </w:rPr>
        <w:t xml:space="preserve">70 000 </w:t>
      </w:r>
      <w:r w:rsidRPr="00BC130B">
        <w:rPr>
          <w:b/>
          <w:i/>
        </w:rPr>
        <w:t>euro</w:t>
      </w:r>
      <w:r w:rsidRPr="00BC130B">
        <w:t xml:space="preserve"> – samazināti izdevumi subsīdijām un dotācijām apakšprogrammā 05.01.00 „Sociālās rehabilitācijas valsts programmas” Latvijas Bērnu fondam vardarbībā cietušo bērnu rehabilitācijas centru materiāli tehniskās bāzes uzlabošanai 2014.gadā.</w:t>
      </w:r>
    </w:p>
    <w:p w14:paraId="6BBBF95D" w14:textId="40C67BFE" w:rsidR="004E09C0" w:rsidRPr="00BC130B" w:rsidRDefault="004E09C0" w:rsidP="004E09C0">
      <w:pPr>
        <w:rPr>
          <w:rFonts w:eastAsia="Calibri"/>
          <w:iCs/>
        </w:rPr>
      </w:pPr>
      <w:r w:rsidRPr="00BC130B">
        <w:rPr>
          <w:szCs w:val="24"/>
          <w:lang w:eastAsia="lv-LV"/>
        </w:rPr>
        <w:t>Citas izmaiņas:</w:t>
      </w:r>
      <w:r w:rsidRPr="00BC130B">
        <w:t xml:space="preserve"> </w:t>
      </w:r>
      <w:r w:rsidRPr="00BC130B">
        <w:rPr>
          <w:b/>
        </w:rPr>
        <w:t xml:space="preserve">3 025 239 </w:t>
      </w:r>
      <w:r w:rsidRPr="00BC130B">
        <w:rPr>
          <w:b/>
          <w:i/>
        </w:rPr>
        <w:t>euro</w:t>
      </w:r>
    </w:p>
    <w:p w14:paraId="255A4B37" w14:textId="77777777" w:rsidR="004E09C0" w:rsidRPr="00BC130B" w:rsidRDefault="004E09C0" w:rsidP="004E09C0">
      <w:pPr>
        <w:pStyle w:val="cipari"/>
      </w:pPr>
      <w:r w:rsidRPr="00BC130B">
        <w:rPr>
          <w:b/>
        </w:rPr>
        <w:lastRenderedPageBreak/>
        <w:t xml:space="preserve">3 011 239 </w:t>
      </w:r>
      <w:r w:rsidRPr="00BC130B">
        <w:rPr>
          <w:b/>
          <w:i/>
        </w:rPr>
        <w:t>euro</w:t>
      </w:r>
      <w:r w:rsidRPr="00BC130B">
        <w:t xml:space="preserve"> – samazināti izdevumi subsīdijām un dotācijām tehnisko palīglīdzekļu nodrošināšanai atbilstoši Ministru kabineta 2013.gada 5.marta sēdes protokola Nr.13 44.§ 14.1.apakšpunktam;</w:t>
      </w:r>
    </w:p>
    <w:p w14:paraId="14043C26" w14:textId="77777777" w:rsidR="004E09C0" w:rsidRPr="00BC130B" w:rsidRDefault="004E09C0" w:rsidP="004E09C0">
      <w:pPr>
        <w:pStyle w:val="cipari"/>
      </w:pPr>
      <w:r w:rsidRPr="00BC130B">
        <w:rPr>
          <w:b/>
        </w:rPr>
        <w:t xml:space="preserve">14 000 </w:t>
      </w:r>
      <w:r w:rsidRPr="00BC130B">
        <w:rPr>
          <w:b/>
          <w:i/>
        </w:rPr>
        <w:t>euro</w:t>
      </w:r>
      <w:r w:rsidRPr="00BC130B">
        <w:t xml:space="preserve"> – </w:t>
      </w:r>
      <w:r w:rsidRPr="00BC130B">
        <w:rPr>
          <w:bCs w:val="0"/>
        </w:rPr>
        <w:t xml:space="preserve">samazināti izdevumi subsīdijām un dotācijām Nacionālā rehabilitācijas centra „Vaivari” Tehnisko palīglīdzekļu centram alternatīvās un „vieglās” komunikācijas palīgierīču iegādei, atbilstoši Ministru kabineta 2013.gada 29.oktobra sēdes protokola Nr.56 46.§ 1.punktam, </w:t>
      </w:r>
      <w:r w:rsidRPr="00BC130B">
        <w:rPr>
          <w:bCs w:val="0"/>
          <w:szCs w:val="24"/>
        </w:rPr>
        <w:t>ņemot vērā, ka 2014.-2016.gada jaunajai politikas iniciatīvai piešķirtais finansējuma apmērs 2015.gadā attiecībā pret 2014.gadu samazinās</w:t>
      </w:r>
      <w:r w:rsidRPr="00BC130B">
        <w:rPr>
          <w:bCs w:val="0"/>
        </w:rPr>
        <w:t>.</w:t>
      </w:r>
    </w:p>
    <w:p w14:paraId="01843601" w14:textId="77777777" w:rsidR="004E09C0" w:rsidRPr="00BC130B" w:rsidRDefault="004E09C0" w:rsidP="004E09C0">
      <w:pPr>
        <w:pStyle w:val="samazpaliel"/>
        <w:rPr>
          <w:lang w:eastAsia="lv-LV"/>
        </w:rPr>
      </w:pPr>
      <w:r w:rsidRPr="00BC130B">
        <w:rPr>
          <w:lang w:eastAsia="lv-LV"/>
        </w:rPr>
        <w:t xml:space="preserve">Palielinājums izdevumos (4.aile): </w:t>
      </w:r>
      <w:r w:rsidRPr="00BC130B">
        <w:t xml:space="preserve">6 580 969 </w:t>
      </w:r>
      <w:r w:rsidRPr="00BC130B">
        <w:rPr>
          <w:i/>
        </w:rPr>
        <w:t>euro</w:t>
      </w:r>
    </w:p>
    <w:p w14:paraId="481880AE" w14:textId="77777777" w:rsidR="004E09C0" w:rsidRPr="00BC130B" w:rsidRDefault="004E09C0" w:rsidP="004E09C0">
      <w:pPr>
        <w:rPr>
          <w:b/>
        </w:rPr>
      </w:pPr>
      <w:r w:rsidRPr="00BC130B">
        <w:rPr>
          <w:lang w:eastAsia="lv-LV"/>
        </w:rPr>
        <w:t>Vienreizēji pasākumi:</w:t>
      </w:r>
      <w:r w:rsidRPr="00BC130B">
        <w:rPr>
          <w:b/>
        </w:rPr>
        <w:t xml:space="preserve"> 52 000 </w:t>
      </w:r>
      <w:r w:rsidRPr="00BC130B">
        <w:rPr>
          <w:b/>
          <w:i/>
        </w:rPr>
        <w:t>euro</w:t>
      </w:r>
    </w:p>
    <w:p w14:paraId="6F0D7584" w14:textId="77777777" w:rsidR="004E09C0" w:rsidRPr="00BC130B" w:rsidRDefault="004E09C0" w:rsidP="004E09C0">
      <w:pPr>
        <w:pStyle w:val="cipari"/>
      </w:pPr>
      <w:r w:rsidRPr="00BC130B">
        <w:rPr>
          <w:b/>
        </w:rPr>
        <w:t xml:space="preserve">5 000 </w:t>
      </w:r>
      <w:r w:rsidRPr="00BC130B">
        <w:rPr>
          <w:b/>
          <w:i/>
        </w:rPr>
        <w:t>euro</w:t>
      </w:r>
      <w:r w:rsidRPr="00BC130B">
        <w:t xml:space="preserve"> – palielināti izdevumi subsīdijām un dotācijām biedrībai „Latvijas Autisma apvienība” darbības nodrošināšanai;</w:t>
      </w:r>
    </w:p>
    <w:p w14:paraId="72623A3E" w14:textId="77777777" w:rsidR="004E09C0" w:rsidRPr="00BC130B" w:rsidRDefault="004E09C0" w:rsidP="004E09C0">
      <w:pPr>
        <w:pStyle w:val="cipari"/>
      </w:pPr>
      <w:r w:rsidRPr="00BC130B">
        <w:rPr>
          <w:b/>
        </w:rPr>
        <w:t xml:space="preserve">47 000 </w:t>
      </w:r>
      <w:r w:rsidRPr="00BC130B">
        <w:rPr>
          <w:b/>
          <w:i/>
        </w:rPr>
        <w:t>euro</w:t>
      </w:r>
      <w:r w:rsidRPr="00BC130B">
        <w:t xml:space="preserve"> – palielināti izdevumi subsīdijām un dotācijām, lai paplašinātu Nacionālā rehabilitācijas centra "Vaivari" Tehnisko palīglīdzekļu centra sniegtos pakalpojumus, nodrošinot līdzekļus iekārtām plaušu mākslīgās ventilācijas nodrošināšanai ārpus slimnīcas.</w:t>
      </w:r>
    </w:p>
    <w:p w14:paraId="3D614EF0" w14:textId="77777777" w:rsidR="004E09C0" w:rsidRPr="00BC130B" w:rsidRDefault="004E09C0" w:rsidP="004E09C0">
      <w:pPr>
        <w:rPr>
          <w:b/>
          <w:i/>
        </w:rPr>
      </w:pPr>
      <w:r w:rsidRPr="00BC130B">
        <w:rPr>
          <w:rFonts w:eastAsia="Calibri"/>
        </w:rPr>
        <w:t>Jaunās politikas iniciatīvas</w:t>
      </w:r>
      <w:r w:rsidRPr="00BC130B">
        <w:rPr>
          <w:szCs w:val="24"/>
          <w:lang w:eastAsia="lv-LV"/>
        </w:rPr>
        <w:t>:</w:t>
      </w:r>
      <w:r w:rsidRPr="00BC130B">
        <w:rPr>
          <w:b/>
        </w:rPr>
        <w:t xml:space="preserve"> 6 523 672 </w:t>
      </w:r>
      <w:r w:rsidRPr="00BC130B">
        <w:rPr>
          <w:b/>
          <w:i/>
        </w:rPr>
        <w:t>euro</w:t>
      </w:r>
    </w:p>
    <w:p w14:paraId="591E351D" w14:textId="77777777" w:rsidR="004E09C0" w:rsidRPr="00BC130B" w:rsidRDefault="004E09C0" w:rsidP="004E09C0">
      <w:pPr>
        <w:pStyle w:val="cipari"/>
      </w:pPr>
      <w:r w:rsidRPr="00BC130B">
        <w:rPr>
          <w:b/>
        </w:rPr>
        <w:t xml:space="preserve">3 000 000 </w:t>
      </w:r>
      <w:r w:rsidRPr="00BC130B">
        <w:rPr>
          <w:b/>
          <w:i/>
        </w:rPr>
        <w:t>euro</w:t>
      </w:r>
      <w:r w:rsidRPr="00BC130B">
        <w:t xml:space="preserve"> – palielināti izdevumi valsts budžeta uzturēšanas izdevumu transfertiem pašvaldībām noteiktam mērķim asistenta pakalpojuma personām ar invaliditāti nodrošināšanai pašvaldībās atbilstoši Ministru kabineta 2014.gada 2.septembra protokola Nr.46 48.§ 2.punktam un Ministru kabineta 2014.gada 12.novembra protokola Nr.62 2.§ 2.punktam;</w:t>
      </w:r>
    </w:p>
    <w:p w14:paraId="76E870E6" w14:textId="77777777" w:rsidR="004E09C0" w:rsidRPr="00BC130B" w:rsidRDefault="004E09C0" w:rsidP="004E09C0">
      <w:pPr>
        <w:pStyle w:val="cipari"/>
      </w:pPr>
      <w:r w:rsidRPr="00BC130B">
        <w:rPr>
          <w:b/>
        </w:rPr>
        <w:t xml:space="preserve">1 636 377 </w:t>
      </w:r>
      <w:r w:rsidRPr="00BC130B">
        <w:rPr>
          <w:b/>
          <w:i/>
        </w:rPr>
        <w:t>euro</w:t>
      </w:r>
      <w:r w:rsidRPr="00BC130B">
        <w:t xml:space="preserve"> – palielināti izdevumi samaksas par pakalpojumu sniegšanu paaugstināšanai institūcijās, kuras uz noslēgto līgumu pamata nodrošina valsts finansēto ilgstošas sociālās aprūpes un sociālās rehabilitācijas pakalpojumu sniegšanu, un četrās psihoneiroloģisko slimnīcu ilgstošas sociālās aprūpes un sociālās rehabilitācijas nodaļās, atbilstoši Ministru kabineta 2014.gada 2.septembra protokola Nr.46 48.§ 3.punktam un Ministru kabineta 2014.gada 12.novembra protokola Nr.62 2.§ 2.punktam (1 183 531 </w:t>
      </w:r>
      <w:r w:rsidRPr="00BC130B">
        <w:rPr>
          <w:i/>
        </w:rPr>
        <w:t>euro</w:t>
      </w:r>
      <w:r w:rsidRPr="00BC130B">
        <w:t xml:space="preserve"> subsīdijām un dotācijām un 452 846 </w:t>
      </w:r>
      <w:r w:rsidRPr="00BC130B">
        <w:rPr>
          <w:i/>
        </w:rPr>
        <w:t>euro</w:t>
      </w:r>
      <w:r w:rsidRPr="00BC130B">
        <w:t xml:space="preserve"> valsts budžeta uzturēšanas izdevumu transfertiem pašvaldībām noteiktam mērķim);</w:t>
      </w:r>
    </w:p>
    <w:p w14:paraId="4E401FD0" w14:textId="77777777" w:rsidR="004E09C0" w:rsidRPr="00BC130B" w:rsidRDefault="004E09C0" w:rsidP="004E09C0">
      <w:pPr>
        <w:pStyle w:val="cipari"/>
      </w:pPr>
      <w:r w:rsidRPr="00BC130B">
        <w:rPr>
          <w:b/>
        </w:rPr>
        <w:t xml:space="preserve">554 541 </w:t>
      </w:r>
      <w:r w:rsidRPr="00BC130B">
        <w:rPr>
          <w:b/>
          <w:i/>
        </w:rPr>
        <w:t>euro</w:t>
      </w:r>
      <w:r w:rsidRPr="00BC130B">
        <w:t xml:space="preserve"> – palielināti izdevumi sociālās rehabilitācijas nodrošināšanai no vardarbības cietušām pilngadīgām personām un vardarbību veikušām personām atbilstoši Ministru kabineta 2014.gada 10.novembra protokola Nr.61 28.§ 3.1.apakšpunktam (201 361 </w:t>
      </w:r>
      <w:r w:rsidRPr="00BC130B">
        <w:rPr>
          <w:i/>
        </w:rPr>
        <w:t>euro</w:t>
      </w:r>
      <w:r w:rsidRPr="00BC130B">
        <w:t xml:space="preserve"> subsīdijām un dotācijām un 353 180 </w:t>
      </w:r>
      <w:r w:rsidRPr="00BC130B">
        <w:rPr>
          <w:i/>
        </w:rPr>
        <w:t xml:space="preserve">euro </w:t>
      </w:r>
      <w:r w:rsidRPr="00BC130B">
        <w:t>valsts budžeta uzturēšanas izdevumu transfertiem pašvaldībām noteiktam mērķim);</w:t>
      </w:r>
    </w:p>
    <w:p w14:paraId="0D115CEF" w14:textId="77777777" w:rsidR="004E09C0" w:rsidRPr="00BC130B" w:rsidRDefault="004E09C0" w:rsidP="004E09C0">
      <w:pPr>
        <w:pStyle w:val="cipari"/>
      </w:pPr>
      <w:r w:rsidRPr="00BC130B">
        <w:rPr>
          <w:b/>
        </w:rPr>
        <w:t xml:space="preserve">1 316 454 </w:t>
      </w:r>
      <w:r w:rsidRPr="00BC130B">
        <w:rPr>
          <w:b/>
          <w:i/>
        </w:rPr>
        <w:t>euro</w:t>
      </w:r>
      <w:r w:rsidRPr="00BC130B">
        <w:t xml:space="preserve"> – palielināti izdevumi minimālās mēneša darba algas paaugstināšanai līdz 360 euro un mēneša darba algas skalu minimuma korekcijai ar 2015.gada 1.janvāri atbilstoši Ministru kabineta 2014.gada 12.novembra sēdes protokola Nr.62. 2.§ 4.punktam (1 316 454 </w:t>
      </w:r>
      <w:r w:rsidRPr="00BC130B">
        <w:rPr>
          <w:i/>
        </w:rPr>
        <w:t>euro</w:t>
      </w:r>
      <w:r w:rsidRPr="00BC130B">
        <w:t xml:space="preserve"> valsts budžeta uzturēšanas izdevumu transfertiem pašvaldībām noteiktam mērķim);</w:t>
      </w:r>
    </w:p>
    <w:p w14:paraId="6E2705A7" w14:textId="12ABACB3" w:rsidR="004E09C0" w:rsidRPr="00BC130B" w:rsidRDefault="004E09C0" w:rsidP="004E09C0">
      <w:pPr>
        <w:pStyle w:val="cipari"/>
      </w:pPr>
      <w:r w:rsidRPr="00BC130B">
        <w:rPr>
          <w:b/>
        </w:rPr>
        <w:t xml:space="preserve">16 300 </w:t>
      </w:r>
      <w:r w:rsidRPr="00BC130B">
        <w:rPr>
          <w:b/>
          <w:i/>
        </w:rPr>
        <w:t>euro</w:t>
      </w:r>
      <w:r w:rsidRPr="00BC130B">
        <w:t xml:space="preserve"> – palielināti izdevumi subsīdijām un dotācijām, lai </w:t>
      </w:r>
      <w:r w:rsidR="000D3638">
        <w:rPr>
          <w:lang w:val="lv-LV"/>
        </w:rPr>
        <w:t>nodrošinātu</w:t>
      </w:r>
      <w:r w:rsidRPr="00BC130B">
        <w:t xml:space="preserve"> Latvijas Bērnu   </w:t>
      </w:r>
      <w:r w:rsidR="000D3638">
        <w:t xml:space="preserve"> fonda administratīvos izdevumu</w:t>
      </w:r>
      <w:r w:rsidR="000D3638">
        <w:rPr>
          <w:lang w:val="lv-LV"/>
        </w:rPr>
        <w:t xml:space="preserve"> segšanu sakarā ar minimālās darba algas pieaugumu</w:t>
      </w:r>
      <w:r w:rsidRPr="00BC130B">
        <w:t>.</w:t>
      </w:r>
    </w:p>
    <w:p w14:paraId="6A10C6C9" w14:textId="77777777" w:rsidR="004E09C0" w:rsidRPr="00BC130B" w:rsidRDefault="004E09C0" w:rsidP="004E09C0">
      <w:pPr>
        <w:pStyle w:val="cipari"/>
        <w:rPr>
          <w:rFonts w:eastAsia="Calibri"/>
          <w:b/>
          <w:iCs/>
        </w:rPr>
      </w:pPr>
      <w:r w:rsidRPr="00BC130B">
        <w:rPr>
          <w:szCs w:val="24"/>
          <w:lang w:eastAsia="lv-LV"/>
        </w:rPr>
        <w:t>Citas izmaiņas:</w:t>
      </w:r>
      <w:r w:rsidRPr="00BC130B">
        <w:rPr>
          <w:b/>
        </w:rPr>
        <w:t xml:space="preserve"> 5 297 </w:t>
      </w:r>
      <w:r w:rsidRPr="00BC130B">
        <w:rPr>
          <w:b/>
          <w:i/>
        </w:rPr>
        <w:t>euro</w:t>
      </w:r>
    </w:p>
    <w:p w14:paraId="20A6F53F" w14:textId="77777777" w:rsidR="004E09C0" w:rsidRPr="00BC130B" w:rsidRDefault="004E09C0" w:rsidP="004E09C0">
      <w:pPr>
        <w:pStyle w:val="cipari"/>
      </w:pPr>
      <w:r w:rsidRPr="00BC130B">
        <w:rPr>
          <w:b/>
        </w:rPr>
        <w:lastRenderedPageBreak/>
        <w:t xml:space="preserve">5 297 </w:t>
      </w:r>
      <w:r w:rsidRPr="00BC130B">
        <w:rPr>
          <w:b/>
          <w:i/>
        </w:rPr>
        <w:t>euro</w:t>
      </w:r>
      <w:r w:rsidRPr="00BC130B">
        <w:t xml:space="preserve"> – palielināti izdevumi subsīdijām un dotācijām sociālās rehabilitācijas pakalpojumu nodrošināšanai cilvēktirdzniecības upuriem atbilstoši Ministru kabineta 2013.gada 5.marta sēdes protokola Nr.13 44.§ 14.3.apakšpunktam.</w:t>
      </w:r>
    </w:p>
    <w:p w14:paraId="401B3EC3" w14:textId="77777777" w:rsidR="004E09C0" w:rsidRPr="00BC130B" w:rsidRDefault="004E09C0" w:rsidP="004E09C0">
      <w:pPr>
        <w:ind w:firstLine="0"/>
        <w:rPr>
          <w:i/>
          <w:u w:val="single"/>
        </w:rPr>
      </w:pPr>
      <w:r w:rsidRPr="00BC130B">
        <w:rPr>
          <w:i/>
          <w:u w:val="single"/>
        </w:rPr>
        <w:t>Iekšējā līdzekļu pārdale starp izdevumu kodiem atbilstoši ekonomiskajām kategorijām:</w:t>
      </w:r>
    </w:p>
    <w:p w14:paraId="7043A69D" w14:textId="5FC54543" w:rsidR="004E09C0" w:rsidRPr="00BC130B" w:rsidRDefault="004E09C0" w:rsidP="004E09C0">
      <w:pPr>
        <w:numPr>
          <w:ilvl w:val="0"/>
          <w:numId w:val="16"/>
        </w:numPr>
      </w:pPr>
      <w:r w:rsidRPr="00BC130B">
        <w:t>apakšprogrammas ietvaros veikta izdevumu pārdale starp izdevumu kodiem atbilstoši ekonomiskajām kategorijām, samazinot izdevumus subsīdijām un dotācijām</w:t>
      </w:r>
      <w:r w:rsidR="00E7163B" w:rsidRPr="00BC130B">
        <w:t xml:space="preserve">             </w:t>
      </w:r>
      <w:r w:rsidRPr="00BC130B">
        <w:t xml:space="preserve"> 14</w:t>
      </w:r>
      <w:r w:rsidR="00E7163B" w:rsidRPr="00BC130B">
        <w:t xml:space="preserve"> </w:t>
      </w:r>
      <w:r w:rsidRPr="00BC130B">
        <w:t>228 </w:t>
      </w:r>
      <w:r w:rsidRPr="00BC130B">
        <w:rPr>
          <w:i/>
        </w:rPr>
        <w:t>euro</w:t>
      </w:r>
      <w:r w:rsidRPr="00BC130B">
        <w:t xml:space="preserve"> apmērā un attiecīgi palielinot izdevumus precēm un pakalpojumiem, lai nodrošinātu pasākuma „Sociālo darbinieku motivācija un piederības sajūtas savai profesijai paaugstināšana” īstenošanu saskaņā ar Profesionāla sociālā darba attīstības pamatno</w:t>
      </w:r>
      <w:r w:rsidR="00A758FB">
        <w:t>stādņu 2014.–2</w:t>
      </w:r>
      <w:r w:rsidRPr="00BC130B">
        <w:t>020.gadam</w:t>
      </w:r>
      <w:r w:rsidRPr="00BC130B">
        <w:rPr>
          <w:szCs w:val="24"/>
        </w:rPr>
        <w:t xml:space="preserve"> (apstiprinātas ar Ministru kabineta 2013.gada 18.decembra rīkojumu Nr.652)</w:t>
      </w:r>
      <w:r w:rsidRPr="00BC130B">
        <w:t xml:space="preserve"> 4.daļas „Uzdevumu un pasākumu plāns” 2.4.2.3.pasākumu „Organizēt praktiskas darbnīcas, tematiskus seminārus un pieredzes apmaiņas pasākumus starp pašvaldību sociālajiem dienestiem un arī ar citu institūciju/profesiju pārstāvjiem” un 2.4.2.4.pasākumu „Sociālo darbinieku profesionālo sasniegumu novērtēšana un atzinības izteikšana”</w:t>
      </w:r>
      <w:r w:rsidRPr="00BC130B">
        <w:rPr>
          <w:szCs w:val="24"/>
        </w:rPr>
        <w:t>;</w:t>
      </w:r>
    </w:p>
    <w:p w14:paraId="6E5BC4D3" w14:textId="77777777" w:rsidR="004E09C0" w:rsidRPr="00BC130B" w:rsidRDefault="004E09C0" w:rsidP="004E09C0">
      <w:pPr>
        <w:pStyle w:val="cipari"/>
        <w:numPr>
          <w:ilvl w:val="0"/>
          <w:numId w:val="22"/>
        </w:numPr>
        <w:ind w:left="709" w:hanging="283"/>
      </w:pPr>
      <w:r w:rsidRPr="00BC130B">
        <w:rPr>
          <w:bCs w:val="0"/>
        </w:rPr>
        <w:t>apakšprogrammas ietvaros veikta izdevumu pārdale starp izdevumu kodiem atbilstoši ekonomiskajām kategorijām, samazinot izdevumus pārējiem valsts budžeta uzturēšanas izdevumu transfertiem pašvaldībām 1 182 082</w:t>
      </w:r>
      <w:r w:rsidRPr="00BC130B">
        <w:rPr>
          <w:bCs w:val="0"/>
          <w:i/>
        </w:rPr>
        <w:t> euro</w:t>
      </w:r>
      <w:r w:rsidRPr="00BC130B">
        <w:rPr>
          <w:bCs w:val="0"/>
        </w:rPr>
        <w:t xml:space="preserve"> apmērā un attiecīgi palielinot izdevumus valsts budžeta uzturēšanas izdevumu transfertiem pašvaldībām noteiktam mērķim, ņemot vērā, ka maksājumi pašvaldībai par sniegtajiem pakalpojumiem tiek veikti noteiktam mērķim, nevis vispārīgas funkcijas īstenošanai;</w:t>
      </w:r>
    </w:p>
    <w:p w14:paraId="19AD842E" w14:textId="3FD6779E" w:rsidR="004E09C0" w:rsidRPr="00BC130B" w:rsidRDefault="004E09C0" w:rsidP="00A22846">
      <w:pPr>
        <w:pStyle w:val="cipari"/>
        <w:numPr>
          <w:ilvl w:val="0"/>
          <w:numId w:val="22"/>
        </w:numPr>
        <w:ind w:left="709" w:hanging="283"/>
        <w:rPr>
          <w:bCs w:val="0"/>
        </w:rPr>
      </w:pPr>
      <w:r w:rsidRPr="00BC130B">
        <w:rPr>
          <w:bCs w:val="0"/>
        </w:rPr>
        <w:t xml:space="preserve">apakšprogrammas ietvaros veikta izdevumu pārdale starp izdevumu kodiem atbilstoši ekonomiskajām kategorijām, samazinot izdevumus valsts budžeta uzturēšanas izdevumu transfertiem pašvaldībām noteiktam mērķim 93 066  </w:t>
      </w:r>
      <w:r w:rsidRPr="00BC130B">
        <w:rPr>
          <w:bCs w:val="0"/>
          <w:i/>
        </w:rPr>
        <w:t>euro</w:t>
      </w:r>
      <w:r w:rsidRPr="00BC130B">
        <w:rPr>
          <w:bCs w:val="0"/>
        </w:rPr>
        <w:t xml:space="preserve"> apmērā un attiecīgi palielinot izdevumus subsīdijām un dotācijām, tai skaitā 38 383 </w:t>
      </w:r>
      <w:r w:rsidRPr="00BC130B">
        <w:rPr>
          <w:bCs w:val="0"/>
          <w:i/>
        </w:rPr>
        <w:t>euro</w:t>
      </w:r>
      <w:r w:rsidRPr="00BC130B">
        <w:rPr>
          <w:bCs w:val="0"/>
        </w:rPr>
        <w:t xml:space="preserve"> apmērā, lai nodrošinātu ilgstošas sociālās aprūpes un sociālās rehabilitācijas pakalpojumus pilngadīgām personām ar garīga rakstura traucējumiem pie pakalpojuma sniedzēja – komersanta, 15 127 </w:t>
      </w:r>
      <w:r w:rsidRPr="00BC130B">
        <w:rPr>
          <w:bCs w:val="0"/>
          <w:i/>
        </w:rPr>
        <w:t>euro</w:t>
      </w:r>
      <w:r w:rsidRPr="00BC130B">
        <w:rPr>
          <w:bCs w:val="0"/>
        </w:rPr>
        <w:t xml:space="preserve"> apmērā, lai nodrošinātu grupu mājas (dzīvokļa) pakalpojuma sniegšanu personām ar garīga rakstura traucējumiem pie pakalpojuma sniedzēja – komersanta, un 39 556 </w:t>
      </w:r>
      <w:r w:rsidRPr="00BC130B">
        <w:rPr>
          <w:bCs w:val="0"/>
          <w:i/>
        </w:rPr>
        <w:t>euro</w:t>
      </w:r>
      <w:r w:rsidRPr="00BC130B">
        <w:rPr>
          <w:bCs w:val="0"/>
        </w:rPr>
        <w:t xml:space="preserve"> apmērā, lai nodrošinātu pakalpojuma „Sociālās aprūpes pakalpojumu sniegšana dienas aprūpes centros personām ar garīga rakstura traucējumiem” sniegšanu, jo faktiski 2014.gadā uz šī pakalpojuma sniegšanu 2015.gadā ir pieteikušās 4 biedrības.</w:t>
      </w:r>
    </w:p>
    <w:p w14:paraId="232E54BD" w14:textId="77777777" w:rsidR="00656EF9" w:rsidRPr="00BC130B" w:rsidRDefault="00656EF9" w:rsidP="00656EF9">
      <w:pPr>
        <w:pStyle w:val="programmas"/>
      </w:pPr>
      <w:r w:rsidRPr="00BC130B">
        <w:t>05.03.00 Aprūpe valsts sociālās aprūpes institūcijās</w:t>
      </w:r>
    </w:p>
    <w:p w14:paraId="437591B4" w14:textId="1EBF6DAA" w:rsidR="00656EF9" w:rsidRPr="00BC130B" w:rsidRDefault="00364134" w:rsidP="00656EF9">
      <w:pPr>
        <w:ind w:firstLine="0"/>
        <w:rPr>
          <w:u w:val="single"/>
        </w:rPr>
      </w:pPr>
      <w:r w:rsidRPr="00BC130B">
        <w:rPr>
          <w:u w:val="single"/>
        </w:rPr>
        <w:t>Apakšprogrammas</w:t>
      </w:r>
      <w:r w:rsidR="00656EF9" w:rsidRPr="00BC130B">
        <w:rPr>
          <w:u w:val="single"/>
        </w:rPr>
        <w:t xml:space="preserve"> mērķa formulējums:</w:t>
      </w:r>
    </w:p>
    <w:p w14:paraId="10638554" w14:textId="77777777" w:rsidR="00656EF9" w:rsidRPr="00BC130B" w:rsidRDefault="00656EF9" w:rsidP="007F693F">
      <w:pPr>
        <w:ind w:firstLine="720"/>
      </w:pPr>
      <w:r w:rsidRPr="00BC130B">
        <w:t>īstenot valsts sociālo pakalpojumu politiku, sniedzot ilgstošās sociālās aprūpes un sociālās rehabilitācijas pakalpojumus tām sabiedrības grupām, kurām ir objektīvas pašaprūpes problēmas.</w:t>
      </w:r>
    </w:p>
    <w:p w14:paraId="54FEA04F" w14:textId="77777777" w:rsidR="00656EF9" w:rsidRPr="00BC130B" w:rsidRDefault="00656EF9" w:rsidP="00656EF9">
      <w:pPr>
        <w:ind w:firstLine="0"/>
        <w:rPr>
          <w:u w:val="single"/>
        </w:rPr>
      </w:pPr>
      <w:r w:rsidRPr="00BC130B">
        <w:rPr>
          <w:u w:val="single"/>
        </w:rPr>
        <w:t>Galvenās aktivitātes un izpildītāji:</w:t>
      </w:r>
    </w:p>
    <w:tbl>
      <w:tblPr>
        <w:tblW w:w="97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2286"/>
        <w:gridCol w:w="2373"/>
        <w:gridCol w:w="4587"/>
      </w:tblGrid>
      <w:tr w:rsidR="00BC130B" w:rsidRPr="00BC130B" w14:paraId="71E488A8" w14:textId="77777777" w:rsidTr="003C7C2B">
        <w:trPr>
          <w:tblHeader/>
        </w:trPr>
        <w:tc>
          <w:tcPr>
            <w:tcW w:w="499" w:type="dxa"/>
          </w:tcPr>
          <w:p w14:paraId="4758EAC3" w14:textId="77777777" w:rsidR="00656EF9" w:rsidRPr="00BC130B" w:rsidRDefault="00656EF9" w:rsidP="003C7C2B">
            <w:pPr>
              <w:spacing w:after="0"/>
              <w:ind w:firstLine="0"/>
              <w:jc w:val="center"/>
              <w:rPr>
                <w:b/>
                <w:bCs/>
                <w:sz w:val="18"/>
                <w:szCs w:val="18"/>
                <w:lang w:eastAsia="lv-LV"/>
              </w:rPr>
            </w:pPr>
            <w:r w:rsidRPr="00BC130B">
              <w:rPr>
                <w:b/>
                <w:bCs/>
                <w:sz w:val="18"/>
                <w:szCs w:val="18"/>
                <w:lang w:eastAsia="lv-LV"/>
              </w:rPr>
              <w:t>Nr.</w:t>
            </w:r>
          </w:p>
        </w:tc>
        <w:tc>
          <w:tcPr>
            <w:tcW w:w="2286" w:type="dxa"/>
            <w:vAlign w:val="center"/>
          </w:tcPr>
          <w:p w14:paraId="3933228B" w14:textId="77777777" w:rsidR="00656EF9" w:rsidRPr="00BC130B" w:rsidRDefault="00656EF9" w:rsidP="003C7C2B">
            <w:pPr>
              <w:spacing w:after="0"/>
              <w:ind w:firstLine="0"/>
              <w:jc w:val="center"/>
              <w:rPr>
                <w:rFonts w:eastAsia="MS Mincho"/>
                <w:b/>
                <w:bCs/>
                <w:sz w:val="18"/>
                <w:szCs w:val="18"/>
                <w:lang w:eastAsia="ja-JP"/>
              </w:rPr>
            </w:pPr>
            <w:r w:rsidRPr="00BC130B">
              <w:rPr>
                <w:rFonts w:eastAsia="MS Mincho"/>
                <w:b/>
                <w:bCs/>
                <w:sz w:val="18"/>
                <w:szCs w:val="18"/>
                <w:lang w:eastAsia="ja-JP"/>
              </w:rPr>
              <w:t>Pakalpojums</w:t>
            </w:r>
          </w:p>
        </w:tc>
        <w:tc>
          <w:tcPr>
            <w:tcW w:w="2373" w:type="dxa"/>
            <w:vAlign w:val="center"/>
          </w:tcPr>
          <w:p w14:paraId="79C0F0F4" w14:textId="77777777" w:rsidR="00656EF9" w:rsidRPr="00BC130B" w:rsidRDefault="00656EF9" w:rsidP="003C7C2B">
            <w:pPr>
              <w:spacing w:after="0"/>
              <w:ind w:firstLine="0"/>
              <w:jc w:val="center"/>
              <w:rPr>
                <w:rFonts w:eastAsia="MS Mincho"/>
                <w:b/>
                <w:bCs/>
                <w:sz w:val="18"/>
                <w:szCs w:val="18"/>
                <w:lang w:eastAsia="ja-JP"/>
              </w:rPr>
            </w:pPr>
            <w:r w:rsidRPr="00BC130B">
              <w:rPr>
                <w:rFonts w:eastAsia="MS Mincho"/>
                <w:b/>
                <w:bCs/>
                <w:sz w:val="18"/>
                <w:szCs w:val="18"/>
                <w:lang w:eastAsia="ja-JP"/>
              </w:rPr>
              <w:t>Mērķa grupa</w:t>
            </w:r>
          </w:p>
        </w:tc>
        <w:tc>
          <w:tcPr>
            <w:tcW w:w="4587" w:type="dxa"/>
            <w:vAlign w:val="center"/>
          </w:tcPr>
          <w:p w14:paraId="79E8C543" w14:textId="77777777" w:rsidR="00656EF9" w:rsidRPr="00BC130B" w:rsidRDefault="00656EF9" w:rsidP="003C7C2B">
            <w:pPr>
              <w:spacing w:after="0"/>
              <w:ind w:firstLine="0"/>
              <w:jc w:val="center"/>
              <w:rPr>
                <w:rFonts w:eastAsia="MS Mincho"/>
                <w:b/>
                <w:bCs/>
                <w:sz w:val="18"/>
                <w:szCs w:val="18"/>
                <w:lang w:eastAsia="ja-JP"/>
              </w:rPr>
            </w:pPr>
            <w:r w:rsidRPr="00BC130B">
              <w:rPr>
                <w:rFonts w:eastAsia="MS Mincho"/>
                <w:b/>
                <w:bCs/>
                <w:sz w:val="18"/>
                <w:szCs w:val="18"/>
                <w:lang w:eastAsia="ja-JP"/>
              </w:rPr>
              <w:t>Pakalpojuma saturs</w:t>
            </w:r>
          </w:p>
        </w:tc>
      </w:tr>
      <w:tr w:rsidR="00BC130B" w:rsidRPr="00BC130B" w14:paraId="1392E058" w14:textId="77777777" w:rsidTr="003C7C2B">
        <w:tc>
          <w:tcPr>
            <w:tcW w:w="499" w:type="dxa"/>
            <w:vMerge w:val="restart"/>
            <w:tcBorders>
              <w:top w:val="single" w:sz="4" w:space="0" w:color="000000"/>
              <w:left w:val="single" w:sz="4" w:space="0" w:color="000000"/>
              <w:right w:val="single" w:sz="4" w:space="0" w:color="000000"/>
            </w:tcBorders>
          </w:tcPr>
          <w:p w14:paraId="675B95D5" w14:textId="77777777" w:rsidR="00656EF9" w:rsidRPr="00BC130B" w:rsidRDefault="00656EF9" w:rsidP="003C7C2B">
            <w:pPr>
              <w:spacing w:after="0"/>
              <w:ind w:firstLine="0"/>
              <w:jc w:val="left"/>
              <w:rPr>
                <w:sz w:val="18"/>
                <w:szCs w:val="18"/>
                <w:lang w:eastAsia="lv-LV"/>
              </w:rPr>
            </w:pPr>
            <w:r w:rsidRPr="00BC130B">
              <w:rPr>
                <w:sz w:val="18"/>
                <w:szCs w:val="18"/>
                <w:lang w:eastAsia="lv-LV"/>
              </w:rPr>
              <w:t>1.</w:t>
            </w:r>
          </w:p>
        </w:tc>
        <w:tc>
          <w:tcPr>
            <w:tcW w:w="2286" w:type="dxa"/>
            <w:vMerge w:val="restart"/>
            <w:tcBorders>
              <w:top w:val="single" w:sz="4" w:space="0" w:color="000000"/>
              <w:left w:val="single" w:sz="4" w:space="0" w:color="000000"/>
              <w:right w:val="single" w:sz="4" w:space="0" w:color="000000"/>
            </w:tcBorders>
          </w:tcPr>
          <w:p w14:paraId="3F8FEF82"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Ilgstoša sociālā aprūpe un sociālā rehabilitācija institūcijā</w:t>
            </w:r>
          </w:p>
        </w:tc>
        <w:tc>
          <w:tcPr>
            <w:tcW w:w="2373" w:type="dxa"/>
            <w:tcBorders>
              <w:top w:val="single" w:sz="4" w:space="0" w:color="000000"/>
              <w:left w:val="single" w:sz="4" w:space="0" w:color="000000"/>
              <w:bottom w:val="single" w:sz="4" w:space="0" w:color="000000"/>
              <w:right w:val="single" w:sz="4" w:space="0" w:color="000000"/>
            </w:tcBorders>
          </w:tcPr>
          <w:p w14:paraId="0FE433FC"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Bērni bāreņi un bez vecāku gādības palikušie bērni vecumā līdz 2 gadiem</w:t>
            </w:r>
          </w:p>
        </w:tc>
        <w:tc>
          <w:tcPr>
            <w:tcW w:w="4587" w:type="dxa"/>
            <w:vMerge w:val="restart"/>
            <w:tcBorders>
              <w:top w:val="single" w:sz="4" w:space="0" w:color="000000"/>
              <w:left w:val="single" w:sz="4" w:space="0" w:color="000000"/>
              <w:right w:val="single" w:sz="4" w:space="0" w:color="000000"/>
            </w:tcBorders>
          </w:tcPr>
          <w:p w14:paraId="40AAF149"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Pastāvīga dzīvesvieta,</w:t>
            </w:r>
          </w:p>
          <w:p w14:paraId="78F753D5"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diennakts aprūpe,</w:t>
            </w:r>
          </w:p>
          <w:p w14:paraId="43581C2C"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sociālā rehabilitācija,</w:t>
            </w:r>
          </w:p>
          <w:p w14:paraId="263D9F53"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iespējas atpūtai un nodarbībām,</w:t>
            </w:r>
          </w:p>
          <w:p w14:paraId="2515F6BD"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atbalsts klienta problēmu risināšanā,</w:t>
            </w:r>
          </w:p>
          <w:p w14:paraId="56A7845B"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reģistrācija pie ģimenes ārsta,</w:t>
            </w:r>
          </w:p>
          <w:p w14:paraId="738D6CC6"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ģimenes ārsta un citu speciālistu nozīmētā ārstēšanas plāna izpilde, u.c.</w:t>
            </w:r>
          </w:p>
        </w:tc>
      </w:tr>
      <w:tr w:rsidR="00BC130B" w:rsidRPr="00BC130B" w14:paraId="65077D94" w14:textId="77777777" w:rsidTr="003C7C2B">
        <w:tc>
          <w:tcPr>
            <w:tcW w:w="499" w:type="dxa"/>
            <w:vMerge/>
            <w:tcBorders>
              <w:left w:val="single" w:sz="4" w:space="0" w:color="000000"/>
              <w:right w:val="single" w:sz="4" w:space="0" w:color="000000"/>
            </w:tcBorders>
          </w:tcPr>
          <w:p w14:paraId="04B53F8D" w14:textId="77777777" w:rsidR="00656EF9" w:rsidRPr="00BC130B" w:rsidRDefault="00656EF9" w:rsidP="003C7C2B">
            <w:pPr>
              <w:spacing w:after="0"/>
              <w:ind w:firstLine="0"/>
              <w:jc w:val="left"/>
              <w:rPr>
                <w:sz w:val="18"/>
                <w:szCs w:val="18"/>
                <w:lang w:eastAsia="lv-LV"/>
              </w:rPr>
            </w:pPr>
          </w:p>
        </w:tc>
        <w:tc>
          <w:tcPr>
            <w:tcW w:w="2286" w:type="dxa"/>
            <w:vMerge/>
            <w:tcBorders>
              <w:left w:val="single" w:sz="4" w:space="0" w:color="000000"/>
              <w:right w:val="single" w:sz="4" w:space="0" w:color="000000"/>
            </w:tcBorders>
          </w:tcPr>
          <w:p w14:paraId="3853C4D0" w14:textId="77777777" w:rsidR="00656EF9" w:rsidRPr="00BC130B" w:rsidRDefault="00656EF9" w:rsidP="003C7C2B">
            <w:pPr>
              <w:spacing w:after="0"/>
              <w:ind w:firstLine="0"/>
              <w:jc w:val="left"/>
              <w:rPr>
                <w:rFonts w:eastAsia="MS Mincho"/>
                <w:sz w:val="18"/>
                <w:szCs w:val="18"/>
                <w:lang w:eastAsia="ja-JP"/>
              </w:rPr>
            </w:pPr>
          </w:p>
        </w:tc>
        <w:tc>
          <w:tcPr>
            <w:tcW w:w="2373" w:type="dxa"/>
            <w:tcBorders>
              <w:top w:val="single" w:sz="4" w:space="0" w:color="000000"/>
              <w:left w:val="single" w:sz="4" w:space="0" w:color="000000"/>
              <w:bottom w:val="single" w:sz="4" w:space="0" w:color="000000"/>
              <w:right w:val="single" w:sz="4" w:space="0" w:color="000000"/>
            </w:tcBorders>
          </w:tcPr>
          <w:p w14:paraId="00B22912"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Bērni ar garīgās un fiziskās attīstības traucējumiem vecumā līdz 4 gadiem</w:t>
            </w:r>
          </w:p>
        </w:tc>
        <w:tc>
          <w:tcPr>
            <w:tcW w:w="4587" w:type="dxa"/>
            <w:vMerge/>
            <w:tcBorders>
              <w:left w:val="single" w:sz="4" w:space="0" w:color="000000"/>
              <w:right w:val="single" w:sz="4" w:space="0" w:color="000000"/>
            </w:tcBorders>
          </w:tcPr>
          <w:p w14:paraId="4DDE5248" w14:textId="77777777" w:rsidR="00656EF9" w:rsidRPr="00BC130B" w:rsidRDefault="00656EF9" w:rsidP="003C7C2B">
            <w:pPr>
              <w:spacing w:after="0"/>
              <w:ind w:firstLine="0"/>
              <w:jc w:val="left"/>
              <w:rPr>
                <w:rFonts w:eastAsia="MS Mincho"/>
                <w:sz w:val="18"/>
                <w:szCs w:val="18"/>
                <w:lang w:eastAsia="ja-JP"/>
              </w:rPr>
            </w:pPr>
          </w:p>
        </w:tc>
      </w:tr>
      <w:tr w:rsidR="00BC130B" w:rsidRPr="00BC130B" w14:paraId="0219F5DC" w14:textId="77777777" w:rsidTr="003C7C2B">
        <w:tc>
          <w:tcPr>
            <w:tcW w:w="499" w:type="dxa"/>
            <w:vMerge/>
            <w:tcBorders>
              <w:left w:val="single" w:sz="4" w:space="0" w:color="000000"/>
              <w:right w:val="single" w:sz="4" w:space="0" w:color="000000"/>
            </w:tcBorders>
          </w:tcPr>
          <w:p w14:paraId="6B6991DF" w14:textId="77777777" w:rsidR="00656EF9" w:rsidRPr="00BC130B" w:rsidRDefault="00656EF9" w:rsidP="003C7C2B">
            <w:pPr>
              <w:spacing w:after="0"/>
              <w:ind w:firstLine="0"/>
              <w:jc w:val="left"/>
              <w:rPr>
                <w:sz w:val="18"/>
                <w:szCs w:val="18"/>
                <w:lang w:eastAsia="lv-LV"/>
              </w:rPr>
            </w:pPr>
          </w:p>
        </w:tc>
        <w:tc>
          <w:tcPr>
            <w:tcW w:w="2286" w:type="dxa"/>
            <w:vMerge/>
            <w:tcBorders>
              <w:left w:val="single" w:sz="4" w:space="0" w:color="000000"/>
              <w:right w:val="single" w:sz="4" w:space="0" w:color="000000"/>
            </w:tcBorders>
          </w:tcPr>
          <w:p w14:paraId="4C0E028F" w14:textId="77777777" w:rsidR="00656EF9" w:rsidRPr="00BC130B" w:rsidRDefault="00656EF9" w:rsidP="003C7C2B">
            <w:pPr>
              <w:spacing w:after="0"/>
              <w:ind w:firstLine="0"/>
              <w:jc w:val="left"/>
              <w:rPr>
                <w:rFonts w:eastAsia="MS Mincho"/>
                <w:sz w:val="18"/>
                <w:szCs w:val="18"/>
                <w:lang w:eastAsia="ja-JP"/>
              </w:rPr>
            </w:pPr>
          </w:p>
        </w:tc>
        <w:tc>
          <w:tcPr>
            <w:tcW w:w="2373" w:type="dxa"/>
            <w:tcBorders>
              <w:top w:val="single" w:sz="4" w:space="0" w:color="000000"/>
              <w:left w:val="single" w:sz="4" w:space="0" w:color="000000"/>
              <w:bottom w:val="single" w:sz="4" w:space="0" w:color="000000"/>
              <w:right w:val="single" w:sz="4" w:space="0" w:color="000000"/>
            </w:tcBorders>
          </w:tcPr>
          <w:p w14:paraId="50850D2D"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Bērni invalīdi ar smagiem garīga rakstura traucējumiem vecumā no 4 līdz 18 gadiem</w:t>
            </w:r>
          </w:p>
        </w:tc>
        <w:tc>
          <w:tcPr>
            <w:tcW w:w="4587" w:type="dxa"/>
            <w:vMerge/>
            <w:tcBorders>
              <w:left w:val="single" w:sz="4" w:space="0" w:color="000000"/>
              <w:right w:val="single" w:sz="4" w:space="0" w:color="000000"/>
            </w:tcBorders>
          </w:tcPr>
          <w:p w14:paraId="1B576066" w14:textId="77777777" w:rsidR="00656EF9" w:rsidRPr="00BC130B" w:rsidRDefault="00656EF9" w:rsidP="003C7C2B">
            <w:pPr>
              <w:spacing w:after="0"/>
              <w:ind w:firstLine="0"/>
              <w:jc w:val="left"/>
              <w:rPr>
                <w:rFonts w:eastAsia="MS Mincho"/>
                <w:sz w:val="18"/>
                <w:szCs w:val="18"/>
                <w:lang w:eastAsia="ja-JP"/>
              </w:rPr>
            </w:pPr>
          </w:p>
        </w:tc>
      </w:tr>
      <w:tr w:rsidR="00BC130B" w:rsidRPr="00BC130B" w14:paraId="0F2651BA" w14:textId="77777777" w:rsidTr="003C7C2B">
        <w:tc>
          <w:tcPr>
            <w:tcW w:w="499" w:type="dxa"/>
            <w:vMerge/>
            <w:tcBorders>
              <w:left w:val="single" w:sz="4" w:space="0" w:color="000000"/>
              <w:bottom w:val="single" w:sz="4" w:space="0" w:color="000000"/>
              <w:right w:val="single" w:sz="4" w:space="0" w:color="000000"/>
            </w:tcBorders>
          </w:tcPr>
          <w:p w14:paraId="38F9B35E" w14:textId="77777777" w:rsidR="00656EF9" w:rsidRPr="00BC130B" w:rsidRDefault="00656EF9" w:rsidP="003C7C2B">
            <w:pPr>
              <w:spacing w:after="0"/>
              <w:ind w:firstLine="0"/>
              <w:jc w:val="left"/>
              <w:rPr>
                <w:sz w:val="18"/>
                <w:szCs w:val="18"/>
                <w:lang w:eastAsia="lv-LV"/>
              </w:rPr>
            </w:pPr>
          </w:p>
        </w:tc>
        <w:tc>
          <w:tcPr>
            <w:tcW w:w="2286" w:type="dxa"/>
            <w:vMerge/>
            <w:tcBorders>
              <w:left w:val="single" w:sz="4" w:space="0" w:color="000000"/>
              <w:bottom w:val="single" w:sz="4" w:space="0" w:color="000000"/>
              <w:right w:val="single" w:sz="4" w:space="0" w:color="000000"/>
            </w:tcBorders>
          </w:tcPr>
          <w:p w14:paraId="5E62EAB3" w14:textId="77777777" w:rsidR="00656EF9" w:rsidRPr="00BC130B" w:rsidRDefault="00656EF9" w:rsidP="003C7C2B">
            <w:pPr>
              <w:spacing w:after="0"/>
              <w:ind w:firstLine="0"/>
              <w:jc w:val="left"/>
              <w:rPr>
                <w:rFonts w:eastAsia="MS Mincho"/>
                <w:sz w:val="18"/>
                <w:szCs w:val="18"/>
                <w:lang w:eastAsia="ja-JP"/>
              </w:rPr>
            </w:pPr>
          </w:p>
        </w:tc>
        <w:tc>
          <w:tcPr>
            <w:tcW w:w="2373" w:type="dxa"/>
            <w:tcBorders>
              <w:top w:val="single" w:sz="4" w:space="0" w:color="000000"/>
              <w:left w:val="single" w:sz="4" w:space="0" w:color="000000"/>
              <w:bottom w:val="single" w:sz="4" w:space="0" w:color="000000"/>
              <w:right w:val="single" w:sz="4" w:space="0" w:color="000000"/>
            </w:tcBorders>
          </w:tcPr>
          <w:p w14:paraId="13D2C5CC"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Pieaugušas personas ar smagiem garīga rakstura traucējumiem un neredzīgas personas (personas ar I un II grupas invaliditāti)</w:t>
            </w:r>
          </w:p>
        </w:tc>
        <w:tc>
          <w:tcPr>
            <w:tcW w:w="4587" w:type="dxa"/>
            <w:vMerge/>
            <w:tcBorders>
              <w:left w:val="single" w:sz="4" w:space="0" w:color="000000"/>
              <w:bottom w:val="single" w:sz="4" w:space="0" w:color="000000"/>
              <w:right w:val="single" w:sz="4" w:space="0" w:color="000000"/>
            </w:tcBorders>
          </w:tcPr>
          <w:p w14:paraId="17FAE4C0" w14:textId="77777777" w:rsidR="00656EF9" w:rsidRPr="00BC130B" w:rsidRDefault="00656EF9" w:rsidP="003C7C2B">
            <w:pPr>
              <w:spacing w:after="0"/>
              <w:ind w:firstLine="0"/>
              <w:jc w:val="left"/>
              <w:rPr>
                <w:rFonts w:eastAsia="MS Mincho"/>
                <w:sz w:val="18"/>
                <w:szCs w:val="18"/>
                <w:lang w:eastAsia="ja-JP"/>
              </w:rPr>
            </w:pPr>
          </w:p>
        </w:tc>
      </w:tr>
      <w:tr w:rsidR="00656EF9" w:rsidRPr="00BC130B" w14:paraId="6895F08C" w14:textId="77777777" w:rsidTr="003C7C2B">
        <w:tc>
          <w:tcPr>
            <w:tcW w:w="499" w:type="dxa"/>
            <w:tcBorders>
              <w:top w:val="single" w:sz="4" w:space="0" w:color="000000"/>
              <w:left w:val="single" w:sz="4" w:space="0" w:color="000000"/>
              <w:bottom w:val="single" w:sz="4" w:space="0" w:color="000000"/>
              <w:right w:val="single" w:sz="4" w:space="0" w:color="000000"/>
            </w:tcBorders>
          </w:tcPr>
          <w:p w14:paraId="4C19F3FB" w14:textId="77777777" w:rsidR="00656EF9" w:rsidRPr="00BC130B" w:rsidRDefault="00656EF9" w:rsidP="003C7C2B">
            <w:pPr>
              <w:spacing w:after="0"/>
              <w:ind w:firstLine="0"/>
              <w:jc w:val="left"/>
              <w:rPr>
                <w:sz w:val="18"/>
                <w:szCs w:val="18"/>
                <w:lang w:eastAsia="lv-LV"/>
              </w:rPr>
            </w:pPr>
            <w:r w:rsidRPr="00BC130B">
              <w:rPr>
                <w:sz w:val="18"/>
                <w:szCs w:val="18"/>
                <w:lang w:eastAsia="lv-LV"/>
              </w:rPr>
              <w:t>2.</w:t>
            </w:r>
          </w:p>
        </w:tc>
        <w:tc>
          <w:tcPr>
            <w:tcW w:w="2286" w:type="dxa"/>
            <w:tcBorders>
              <w:top w:val="single" w:sz="4" w:space="0" w:color="000000"/>
              <w:left w:val="single" w:sz="4" w:space="0" w:color="000000"/>
              <w:bottom w:val="single" w:sz="4" w:space="0" w:color="000000"/>
              <w:right w:val="single" w:sz="4" w:space="0" w:color="000000"/>
            </w:tcBorders>
          </w:tcPr>
          <w:p w14:paraId="1AB1D2DB"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„Pusceļa mājas” pakalpojumi</w:t>
            </w:r>
          </w:p>
          <w:p w14:paraId="32F2D9E6" w14:textId="77777777" w:rsidR="00656EF9" w:rsidRPr="00BC130B" w:rsidRDefault="00656EF9" w:rsidP="003C7C2B">
            <w:pPr>
              <w:spacing w:after="0"/>
              <w:ind w:firstLine="0"/>
              <w:jc w:val="left"/>
              <w:rPr>
                <w:rFonts w:eastAsia="MS Mincho"/>
                <w:sz w:val="18"/>
                <w:szCs w:val="18"/>
                <w:lang w:eastAsia="ja-JP"/>
              </w:rPr>
            </w:pPr>
          </w:p>
        </w:tc>
        <w:tc>
          <w:tcPr>
            <w:tcW w:w="2373" w:type="dxa"/>
            <w:tcBorders>
              <w:top w:val="single" w:sz="4" w:space="0" w:color="000000"/>
              <w:left w:val="single" w:sz="4" w:space="0" w:color="000000"/>
              <w:bottom w:val="single" w:sz="4" w:space="0" w:color="000000"/>
              <w:right w:val="single" w:sz="4" w:space="0" w:color="000000"/>
            </w:tcBorders>
          </w:tcPr>
          <w:p w14:paraId="299E2B31"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Personas ar garīga rakstura traucējumiem</w:t>
            </w:r>
          </w:p>
        </w:tc>
        <w:tc>
          <w:tcPr>
            <w:tcW w:w="4587" w:type="dxa"/>
            <w:tcBorders>
              <w:top w:val="single" w:sz="4" w:space="0" w:color="000000"/>
              <w:left w:val="single" w:sz="4" w:space="0" w:color="000000"/>
              <w:bottom w:val="single" w:sz="4" w:space="0" w:color="000000"/>
              <w:right w:val="single" w:sz="4" w:space="0" w:color="000000"/>
            </w:tcBorders>
          </w:tcPr>
          <w:p w14:paraId="33EBBA16"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„Pusceļa mājas” ir valsts sociālās aprūpes centru struktūrvienības, kuras sniedz sociālās rehabilitācijas pakalpojumus centru klientiem.</w:t>
            </w:r>
          </w:p>
          <w:p w14:paraId="754EBC2D" w14:textId="77777777" w:rsidR="00656EF9" w:rsidRPr="00BC130B" w:rsidRDefault="00656EF9" w:rsidP="003C7C2B">
            <w:pPr>
              <w:spacing w:after="0"/>
              <w:ind w:firstLine="0"/>
              <w:jc w:val="left"/>
              <w:rPr>
                <w:rFonts w:eastAsia="MS Mincho"/>
                <w:sz w:val="18"/>
                <w:szCs w:val="18"/>
                <w:lang w:eastAsia="ja-JP"/>
              </w:rPr>
            </w:pPr>
            <w:r w:rsidRPr="00BC130B">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14:paraId="5B3A21C5" w14:textId="77777777" w:rsidR="00656EF9" w:rsidRPr="00BC130B" w:rsidRDefault="00656EF9" w:rsidP="00656EF9">
      <w:pPr>
        <w:ind w:firstLine="0"/>
      </w:pPr>
    </w:p>
    <w:p w14:paraId="602E6685" w14:textId="77777777" w:rsidR="00656EF9" w:rsidRPr="00BC130B" w:rsidRDefault="00656EF9" w:rsidP="007F693F">
      <w:pPr>
        <w:ind w:firstLine="720"/>
        <w:rPr>
          <w:szCs w:val="24"/>
          <w:lang w:eastAsia="lv-LV"/>
        </w:rPr>
      </w:pPr>
      <w:r w:rsidRPr="00BC130B">
        <w:t>Apakšprogrammas izpildītājs – 5 valsts sociālās aprūpes centri (turpmāk – VSAC) – VSAC „Kurzeme”, VSAC „Latgale”, VSAC „Rīga”, VSAC „Vidzeme”, VSAC „Zemgale” (turpmāk – centri).</w:t>
      </w:r>
    </w:p>
    <w:p w14:paraId="6F1FE1FE" w14:textId="77777777" w:rsidR="00656EF9" w:rsidRPr="00BC130B" w:rsidRDefault="00656EF9" w:rsidP="00656EF9">
      <w:pPr>
        <w:ind w:firstLine="0"/>
        <w:rPr>
          <w:bCs/>
          <w:u w:val="single"/>
        </w:rPr>
      </w:pPr>
      <w:r w:rsidRPr="00BC130B">
        <w:rPr>
          <w:bCs/>
          <w:u w:val="single"/>
        </w:rPr>
        <w:t>Sasaiste ar spēkā esošajiem attīstības plānošanas dokumentiem (attīstības plānošanas dokumentu nosaukumi):</w:t>
      </w:r>
    </w:p>
    <w:p w14:paraId="352DB9C5" w14:textId="1A1EF7F7" w:rsidR="00656EF9" w:rsidRPr="00BC130B" w:rsidRDefault="00656EF9" w:rsidP="00656EF9">
      <w:r w:rsidRPr="00BC130B">
        <w:t>1) Sociālo pakalpojumu attīst</w:t>
      </w:r>
      <w:r w:rsidR="00A70A34">
        <w:t>ības pamatnostādnes 2014.–2020.gadam (Ministru kabineta 2013.</w:t>
      </w:r>
      <w:r w:rsidRPr="00BC130B">
        <w:t>gada 4.decembra rīkojums Nr.589);</w:t>
      </w:r>
    </w:p>
    <w:p w14:paraId="363C9501" w14:textId="13A0A7D0" w:rsidR="00656EF9" w:rsidRPr="00BC130B" w:rsidRDefault="00656EF9" w:rsidP="00656EF9">
      <w:r w:rsidRPr="00BC130B">
        <w:t>2) Informatīvais ziņojums „Par papildus nepieciešamo finansējumu rekomendāciju ieviešanai valsts sociālās aprūpes ce</w:t>
      </w:r>
      <w:r w:rsidR="00A70A34">
        <w:t>ntros” (Ministru kabineta 2013.</w:t>
      </w:r>
      <w:r w:rsidRPr="00BC130B">
        <w:t>gada 2.jūlija sēdes protokollēmuma Nr.37 47.§).</w:t>
      </w:r>
    </w:p>
    <w:p w14:paraId="4D2D2A6B" w14:textId="77777777" w:rsidR="00656EF9" w:rsidRPr="00BC130B" w:rsidRDefault="00656EF9" w:rsidP="00656EF9">
      <w:pPr>
        <w:pStyle w:val="Tabuluvirsraksti"/>
        <w:rPr>
          <w:b/>
          <w:lang w:eastAsia="lv-LV"/>
        </w:rPr>
      </w:pPr>
    </w:p>
    <w:p w14:paraId="29DDFCD7" w14:textId="615D75B3" w:rsidR="00243E49" w:rsidRPr="00BC130B" w:rsidRDefault="00656EF9" w:rsidP="00243E49">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21A3259D" w14:textId="77777777" w:rsidTr="002D10E0">
        <w:trPr>
          <w:tblHeader/>
          <w:jc w:val="center"/>
        </w:trPr>
        <w:tc>
          <w:tcPr>
            <w:tcW w:w="2303" w:type="dxa"/>
          </w:tcPr>
          <w:p w14:paraId="715EBF3B" w14:textId="77777777" w:rsidR="00243E49" w:rsidRPr="00BC130B" w:rsidRDefault="00243E49" w:rsidP="002D10E0">
            <w:pPr>
              <w:pStyle w:val="tabteksts"/>
              <w:jc w:val="center"/>
              <w:rPr>
                <w:szCs w:val="18"/>
              </w:rPr>
            </w:pPr>
          </w:p>
        </w:tc>
        <w:tc>
          <w:tcPr>
            <w:tcW w:w="964" w:type="dxa"/>
          </w:tcPr>
          <w:p w14:paraId="5ADB286D" w14:textId="77777777" w:rsidR="00243E49" w:rsidRPr="00BC130B" w:rsidRDefault="00243E49" w:rsidP="002D10E0">
            <w:pPr>
              <w:pStyle w:val="tabteksts"/>
              <w:jc w:val="center"/>
              <w:rPr>
                <w:szCs w:val="18"/>
                <w:lang w:eastAsia="lv-LV"/>
              </w:rPr>
            </w:pPr>
            <w:r w:rsidRPr="00BC130B">
              <w:rPr>
                <w:szCs w:val="18"/>
                <w:lang w:eastAsia="lv-LV"/>
              </w:rPr>
              <w:t>2011.gads (izpilde)</w:t>
            </w:r>
          </w:p>
        </w:tc>
        <w:tc>
          <w:tcPr>
            <w:tcW w:w="964" w:type="dxa"/>
          </w:tcPr>
          <w:p w14:paraId="24AAD051" w14:textId="77777777" w:rsidR="00243E49" w:rsidRPr="00BC130B" w:rsidRDefault="00243E49" w:rsidP="002D10E0">
            <w:pPr>
              <w:pStyle w:val="tabteksts"/>
              <w:jc w:val="center"/>
              <w:rPr>
                <w:szCs w:val="18"/>
                <w:lang w:eastAsia="lv-LV"/>
              </w:rPr>
            </w:pPr>
            <w:r w:rsidRPr="00BC130B">
              <w:rPr>
                <w:szCs w:val="18"/>
                <w:lang w:eastAsia="lv-LV"/>
              </w:rPr>
              <w:t>2012.gads (izpilde)</w:t>
            </w:r>
          </w:p>
        </w:tc>
        <w:tc>
          <w:tcPr>
            <w:tcW w:w="964" w:type="dxa"/>
          </w:tcPr>
          <w:p w14:paraId="48066A6C" w14:textId="77777777" w:rsidR="00243E49" w:rsidRPr="00BC130B" w:rsidRDefault="00243E49" w:rsidP="002D10E0">
            <w:pPr>
              <w:pStyle w:val="tabteksts"/>
              <w:jc w:val="center"/>
              <w:rPr>
                <w:szCs w:val="18"/>
                <w:lang w:eastAsia="lv-LV"/>
              </w:rPr>
            </w:pPr>
            <w:r w:rsidRPr="00BC130B">
              <w:rPr>
                <w:szCs w:val="18"/>
                <w:lang w:eastAsia="lv-LV"/>
              </w:rPr>
              <w:t>2013.gads (izpilde)</w:t>
            </w:r>
          </w:p>
        </w:tc>
        <w:tc>
          <w:tcPr>
            <w:tcW w:w="964" w:type="dxa"/>
            <w:vAlign w:val="center"/>
          </w:tcPr>
          <w:p w14:paraId="392D9783" w14:textId="77777777" w:rsidR="00243E49" w:rsidRPr="00BC130B" w:rsidRDefault="00243E49" w:rsidP="002D10E0">
            <w:pPr>
              <w:pStyle w:val="tabteksts"/>
              <w:jc w:val="center"/>
              <w:rPr>
                <w:szCs w:val="18"/>
                <w:lang w:eastAsia="lv-LV"/>
              </w:rPr>
            </w:pPr>
            <w:r w:rsidRPr="00BC130B">
              <w:rPr>
                <w:szCs w:val="18"/>
                <w:lang w:eastAsia="lv-LV"/>
              </w:rPr>
              <w:t>2014.gada plāns</w:t>
            </w:r>
          </w:p>
        </w:tc>
        <w:tc>
          <w:tcPr>
            <w:tcW w:w="964" w:type="dxa"/>
          </w:tcPr>
          <w:p w14:paraId="251A541C" w14:textId="77777777" w:rsidR="00243E49" w:rsidRPr="00BC130B" w:rsidRDefault="00243E49" w:rsidP="002D10E0">
            <w:pPr>
              <w:pStyle w:val="tabteksts"/>
              <w:jc w:val="center"/>
              <w:rPr>
                <w:szCs w:val="18"/>
                <w:lang w:eastAsia="lv-LV"/>
              </w:rPr>
            </w:pPr>
            <w:r w:rsidRPr="00BC130B">
              <w:rPr>
                <w:szCs w:val="18"/>
                <w:lang w:eastAsia="lv-LV"/>
              </w:rPr>
              <w:t>2015.gada plāns</w:t>
            </w:r>
          </w:p>
        </w:tc>
        <w:tc>
          <w:tcPr>
            <w:tcW w:w="964" w:type="dxa"/>
          </w:tcPr>
          <w:p w14:paraId="7E196FA3" w14:textId="77777777" w:rsidR="00243E49" w:rsidRPr="00BC130B" w:rsidRDefault="00243E49" w:rsidP="002D10E0">
            <w:pPr>
              <w:pStyle w:val="tabteksts"/>
              <w:jc w:val="center"/>
              <w:rPr>
                <w:szCs w:val="18"/>
                <w:lang w:eastAsia="lv-LV"/>
              </w:rPr>
            </w:pPr>
            <w:r w:rsidRPr="00BC130B">
              <w:rPr>
                <w:szCs w:val="18"/>
                <w:lang w:eastAsia="lv-LV"/>
              </w:rPr>
              <w:t>2016.gada tendence</w:t>
            </w:r>
          </w:p>
        </w:tc>
        <w:tc>
          <w:tcPr>
            <w:tcW w:w="986" w:type="dxa"/>
          </w:tcPr>
          <w:p w14:paraId="30DCCCA2" w14:textId="77777777" w:rsidR="00243E49" w:rsidRPr="00BC130B" w:rsidRDefault="00243E49" w:rsidP="002D10E0">
            <w:pPr>
              <w:pStyle w:val="tabteksts"/>
              <w:jc w:val="center"/>
              <w:rPr>
                <w:szCs w:val="18"/>
                <w:lang w:eastAsia="lv-LV"/>
              </w:rPr>
            </w:pPr>
            <w:r w:rsidRPr="00BC130B">
              <w:rPr>
                <w:szCs w:val="18"/>
                <w:lang w:eastAsia="lv-LV"/>
              </w:rPr>
              <w:t>2017.gada tendence</w:t>
            </w:r>
          </w:p>
        </w:tc>
      </w:tr>
      <w:tr w:rsidR="00BC130B" w:rsidRPr="00BC130B" w14:paraId="53257A85" w14:textId="77777777" w:rsidTr="002D10E0">
        <w:trPr>
          <w:jc w:val="center"/>
        </w:trPr>
        <w:tc>
          <w:tcPr>
            <w:tcW w:w="9073" w:type="dxa"/>
            <w:gridSpan w:val="8"/>
          </w:tcPr>
          <w:p w14:paraId="0AE6CBCF" w14:textId="77777777" w:rsidR="00243E49" w:rsidRPr="00BC130B" w:rsidRDefault="00243E49" w:rsidP="002D10E0">
            <w:pPr>
              <w:pStyle w:val="tabteksts"/>
              <w:jc w:val="center"/>
              <w:rPr>
                <w:szCs w:val="18"/>
              </w:rPr>
            </w:pPr>
            <w:r w:rsidRPr="00BC130B">
              <w:rPr>
                <w:szCs w:val="18"/>
                <w:lang w:eastAsia="lv-LV"/>
              </w:rPr>
              <w:t>Personām ar smagiem rakstura traucējumiem nodrošināti ilgstošās sociālās aprūpes un sociālās rehabilitācijas pakalpojumi</w:t>
            </w:r>
          </w:p>
        </w:tc>
      </w:tr>
      <w:tr w:rsidR="00BC130B" w:rsidRPr="00BC130B" w14:paraId="4AE8AD95" w14:textId="77777777" w:rsidTr="002D10E0">
        <w:trPr>
          <w:jc w:val="center"/>
        </w:trPr>
        <w:tc>
          <w:tcPr>
            <w:tcW w:w="2303" w:type="dxa"/>
          </w:tcPr>
          <w:p w14:paraId="5FDA349A" w14:textId="77777777" w:rsidR="00243E49" w:rsidRPr="00BC130B" w:rsidRDefault="00243E49" w:rsidP="002D10E0">
            <w:pPr>
              <w:pStyle w:val="tabteksts"/>
            </w:pPr>
            <w:r w:rsidRPr="00BC130B">
              <w:t>1. Personas, kuras saņem valsts apmaksātos ilgstošās sociālās aprūpes un sociālās rehabilitācijas pakalpojumus valsts sociālās aprūpes centros, t.sk. „pusceļa mājās” (vidēji gadā)</w:t>
            </w:r>
          </w:p>
        </w:tc>
        <w:tc>
          <w:tcPr>
            <w:tcW w:w="964" w:type="dxa"/>
          </w:tcPr>
          <w:p w14:paraId="5120F48D" w14:textId="77777777" w:rsidR="00243E49" w:rsidRPr="00BC130B" w:rsidRDefault="00243E49" w:rsidP="002D10E0">
            <w:pPr>
              <w:pStyle w:val="tabteksts"/>
              <w:jc w:val="right"/>
            </w:pPr>
            <w:r w:rsidRPr="00BC130B">
              <w:t>4 559</w:t>
            </w:r>
          </w:p>
        </w:tc>
        <w:tc>
          <w:tcPr>
            <w:tcW w:w="964" w:type="dxa"/>
          </w:tcPr>
          <w:p w14:paraId="7852A1AE" w14:textId="77777777" w:rsidR="00243E49" w:rsidRPr="00BC130B" w:rsidRDefault="00243E49" w:rsidP="002D10E0">
            <w:pPr>
              <w:pStyle w:val="tabteksts"/>
              <w:jc w:val="right"/>
            </w:pPr>
            <w:r w:rsidRPr="00BC130B">
              <w:t>4 530</w:t>
            </w:r>
          </w:p>
        </w:tc>
        <w:tc>
          <w:tcPr>
            <w:tcW w:w="964" w:type="dxa"/>
          </w:tcPr>
          <w:p w14:paraId="151195F6" w14:textId="77777777" w:rsidR="00243E49" w:rsidRPr="00BC130B" w:rsidRDefault="00243E49" w:rsidP="002D10E0">
            <w:pPr>
              <w:pStyle w:val="tabteksts"/>
              <w:jc w:val="right"/>
            </w:pPr>
            <w:r w:rsidRPr="00BC130B">
              <w:t>4 460</w:t>
            </w:r>
          </w:p>
        </w:tc>
        <w:tc>
          <w:tcPr>
            <w:tcW w:w="964" w:type="dxa"/>
          </w:tcPr>
          <w:p w14:paraId="5EB2BAAF" w14:textId="77777777" w:rsidR="00243E49" w:rsidRPr="00BC130B" w:rsidRDefault="00243E49" w:rsidP="002D10E0">
            <w:pPr>
              <w:pStyle w:val="tabteksts"/>
              <w:jc w:val="right"/>
            </w:pPr>
            <w:r w:rsidRPr="00BC130B">
              <w:t>4 498</w:t>
            </w:r>
          </w:p>
        </w:tc>
        <w:tc>
          <w:tcPr>
            <w:tcW w:w="964" w:type="dxa"/>
          </w:tcPr>
          <w:p w14:paraId="09B0ADE2" w14:textId="77777777" w:rsidR="00243E49" w:rsidRPr="00BC130B" w:rsidRDefault="00243E49" w:rsidP="002D10E0">
            <w:pPr>
              <w:pStyle w:val="tabteksts"/>
              <w:jc w:val="right"/>
            </w:pPr>
            <w:r w:rsidRPr="00BC130B">
              <w:t xml:space="preserve">4 389 </w:t>
            </w:r>
          </w:p>
        </w:tc>
        <w:tc>
          <w:tcPr>
            <w:tcW w:w="964" w:type="dxa"/>
          </w:tcPr>
          <w:p w14:paraId="5A0B7691" w14:textId="77777777" w:rsidR="00243E49" w:rsidRPr="00BC130B" w:rsidRDefault="00243E49" w:rsidP="002D10E0">
            <w:pPr>
              <w:pStyle w:val="tabteksts"/>
              <w:jc w:val="center"/>
            </w:pPr>
            <w:r w:rsidRPr="00BC130B">
              <w:t>saglabājas esošajā līmenī</w:t>
            </w:r>
          </w:p>
        </w:tc>
        <w:tc>
          <w:tcPr>
            <w:tcW w:w="986" w:type="dxa"/>
          </w:tcPr>
          <w:p w14:paraId="04D06CC0" w14:textId="77777777" w:rsidR="00243E49" w:rsidRPr="00BC130B" w:rsidRDefault="00243E49" w:rsidP="002D10E0">
            <w:pPr>
              <w:pStyle w:val="tabteksts"/>
              <w:jc w:val="center"/>
            </w:pPr>
            <w:r w:rsidRPr="00BC130B">
              <w:t>samazinās</w:t>
            </w:r>
          </w:p>
        </w:tc>
      </w:tr>
      <w:tr w:rsidR="00BC130B" w:rsidRPr="00BC130B" w14:paraId="42C3C981"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5B5810EF" w14:textId="77777777" w:rsidR="00243E49" w:rsidRPr="00BC130B" w:rsidRDefault="00243E49" w:rsidP="002D10E0">
            <w:pPr>
              <w:pStyle w:val="tabteksts"/>
            </w:pPr>
            <w:r w:rsidRPr="00BC130B">
              <w:t>2. Pieprasījums pakalpojumiem (personas, kas uz pārskata perioda beigām ir pieprasījušas, taču nav nodrošinātas ar valsts finansēto sociālās aprūpes pakalpojumu)</w:t>
            </w:r>
          </w:p>
        </w:tc>
        <w:tc>
          <w:tcPr>
            <w:tcW w:w="964" w:type="dxa"/>
            <w:tcBorders>
              <w:top w:val="single" w:sz="4" w:space="0" w:color="000000"/>
              <w:left w:val="single" w:sz="4" w:space="0" w:color="000000"/>
              <w:bottom w:val="single" w:sz="4" w:space="0" w:color="000000"/>
              <w:right w:val="single" w:sz="4" w:space="0" w:color="000000"/>
            </w:tcBorders>
          </w:tcPr>
          <w:p w14:paraId="5C8E7890" w14:textId="77777777" w:rsidR="00243E49" w:rsidRPr="00BC130B" w:rsidRDefault="00243E49" w:rsidP="002D10E0">
            <w:pPr>
              <w:pStyle w:val="tabteksts"/>
              <w:jc w:val="right"/>
            </w:pPr>
            <w:r w:rsidRPr="00BC130B">
              <w:t>179</w:t>
            </w:r>
          </w:p>
        </w:tc>
        <w:tc>
          <w:tcPr>
            <w:tcW w:w="964" w:type="dxa"/>
            <w:tcBorders>
              <w:top w:val="single" w:sz="4" w:space="0" w:color="000000"/>
              <w:left w:val="single" w:sz="4" w:space="0" w:color="000000"/>
              <w:bottom w:val="single" w:sz="4" w:space="0" w:color="000000"/>
              <w:right w:val="single" w:sz="4" w:space="0" w:color="000000"/>
            </w:tcBorders>
          </w:tcPr>
          <w:p w14:paraId="60B4210D" w14:textId="77777777" w:rsidR="00243E49" w:rsidRPr="00BC130B" w:rsidRDefault="00243E49" w:rsidP="002D10E0">
            <w:pPr>
              <w:pStyle w:val="tabteksts"/>
              <w:jc w:val="right"/>
            </w:pPr>
            <w:r w:rsidRPr="00BC130B">
              <w:t>358</w:t>
            </w:r>
          </w:p>
        </w:tc>
        <w:tc>
          <w:tcPr>
            <w:tcW w:w="964" w:type="dxa"/>
            <w:tcBorders>
              <w:top w:val="single" w:sz="4" w:space="0" w:color="000000"/>
              <w:left w:val="single" w:sz="4" w:space="0" w:color="000000"/>
              <w:bottom w:val="single" w:sz="4" w:space="0" w:color="000000"/>
              <w:right w:val="single" w:sz="4" w:space="0" w:color="000000"/>
            </w:tcBorders>
          </w:tcPr>
          <w:p w14:paraId="7964C969" w14:textId="77777777" w:rsidR="00243E49" w:rsidRPr="00BC130B" w:rsidRDefault="00243E49" w:rsidP="002D10E0">
            <w:pPr>
              <w:pStyle w:val="tabteksts"/>
              <w:jc w:val="right"/>
            </w:pPr>
            <w:r w:rsidRPr="00BC130B">
              <w:t>484</w:t>
            </w:r>
          </w:p>
        </w:tc>
        <w:tc>
          <w:tcPr>
            <w:tcW w:w="964" w:type="dxa"/>
            <w:tcBorders>
              <w:top w:val="single" w:sz="4" w:space="0" w:color="000000"/>
              <w:left w:val="single" w:sz="4" w:space="0" w:color="000000"/>
              <w:bottom w:val="single" w:sz="4" w:space="0" w:color="000000"/>
              <w:right w:val="single" w:sz="4" w:space="0" w:color="000000"/>
            </w:tcBorders>
          </w:tcPr>
          <w:p w14:paraId="2A8FAB3F" w14:textId="77777777" w:rsidR="00243E49" w:rsidRPr="00BC130B" w:rsidRDefault="00243E49" w:rsidP="002D10E0">
            <w:pPr>
              <w:pStyle w:val="tabteksts"/>
              <w:jc w:val="right"/>
            </w:pPr>
            <w:r w:rsidRPr="00BC130B">
              <w:t>478</w:t>
            </w:r>
          </w:p>
        </w:tc>
        <w:tc>
          <w:tcPr>
            <w:tcW w:w="964" w:type="dxa"/>
            <w:tcBorders>
              <w:top w:val="single" w:sz="4" w:space="0" w:color="000000"/>
              <w:left w:val="single" w:sz="4" w:space="0" w:color="000000"/>
              <w:bottom w:val="single" w:sz="4" w:space="0" w:color="000000"/>
              <w:right w:val="single" w:sz="4" w:space="0" w:color="000000"/>
            </w:tcBorders>
          </w:tcPr>
          <w:p w14:paraId="64A94B27" w14:textId="77777777" w:rsidR="00243E49" w:rsidRPr="00BC130B" w:rsidRDefault="00243E49" w:rsidP="002D10E0">
            <w:pPr>
              <w:pStyle w:val="tabteksts"/>
              <w:jc w:val="right"/>
            </w:pPr>
            <w:r w:rsidRPr="00BC130B">
              <w:t>560</w:t>
            </w:r>
          </w:p>
        </w:tc>
        <w:tc>
          <w:tcPr>
            <w:tcW w:w="964" w:type="dxa"/>
            <w:tcBorders>
              <w:top w:val="single" w:sz="4" w:space="0" w:color="000000"/>
              <w:left w:val="single" w:sz="4" w:space="0" w:color="000000"/>
              <w:bottom w:val="single" w:sz="4" w:space="0" w:color="000000"/>
              <w:right w:val="single" w:sz="4" w:space="0" w:color="000000"/>
            </w:tcBorders>
          </w:tcPr>
          <w:p w14:paraId="4DB50B02" w14:textId="77777777" w:rsidR="00243E49" w:rsidRPr="00BC130B" w:rsidRDefault="00243E49" w:rsidP="002D10E0">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35741E86" w14:textId="77777777" w:rsidR="00243E49" w:rsidRPr="00BC130B" w:rsidRDefault="00243E49" w:rsidP="002D10E0">
            <w:pPr>
              <w:pStyle w:val="tabteksts"/>
              <w:jc w:val="center"/>
            </w:pPr>
            <w:r w:rsidRPr="00BC130B">
              <w:t>samazinās</w:t>
            </w:r>
          </w:p>
        </w:tc>
      </w:tr>
      <w:tr w:rsidR="00BC130B" w:rsidRPr="00BC130B" w14:paraId="0F56280B"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6C1636FF" w14:textId="77777777" w:rsidR="00243E49" w:rsidRPr="00BC130B" w:rsidRDefault="00243E49" w:rsidP="002D10E0">
            <w:pPr>
              <w:pStyle w:val="tabteksts"/>
            </w:pPr>
            <w:r w:rsidRPr="00BC130B">
              <w:t>3. Personu, kuras ilgstošās sociālās aprūpes un sociālās rehabilitācijas pakalpojumus saņem valsts sociālās aprūpes centros, īpatsvars ilgstošās sociālās aprūpes un sociālās rehabilitācijas pakalpojumu, ko apmaksā no valsts budžeta, saņēmēju kopskaitā (ieskaitot pakalpojuma saņēmējus līgumorganizācijās)</w:t>
            </w:r>
          </w:p>
        </w:tc>
        <w:tc>
          <w:tcPr>
            <w:tcW w:w="964" w:type="dxa"/>
            <w:tcBorders>
              <w:top w:val="single" w:sz="4" w:space="0" w:color="000000"/>
              <w:left w:val="single" w:sz="4" w:space="0" w:color="000000"/>
              <w:bottom w:val="single" w:sz="4" w:space="0" w:color="000000"/>
              <w:right w:val="single" w:sz="4" w:space="0" w:color="000000"/>
            </w:tcBorders>
          </w:tcPr>
          <w:p w14:paraId="2B48CC60" w14:textId="77777777" w:rsidR="00243E49" w:rsidRPr="00BC130B" w:rsidRDefault="00243E49" w:rsidP="002D10E0">
            <w:pPr>
              <w:pStyle w:val="tabteksts"/>
              <w:jc w:val="right"/>
            </w:pPr>
            <w:r w:rsidRPr="00BC130B">
              <w:t>81,4%</w:t>
            </w:r>
          </w:p>
        </w:tc>
        <w:tc>
          <w:tcPr>
            <w:tcW w:w="964" w:type="dxa"/>
            <w:tcBorders>
              <w:top w:val="single" w:sz="4" w:space="0" w:color="000000"/>
              <w:left w:val="single" w:sz="4" w:space="0" w:color="000000"/>
              <w:bottom w:val="single" w:sz="4" w:space="0" w:color="000000"/>
              <w:right w:val="single" w:sz="4" w:space="0" w:color="000000"/>
            </w:tcBorders>
          </w:tcPr>
          <w:p w14:paraId="22D53C8B" w14:textId="77777777" w:rsidR="00243E49" w:rsidRPr="00BC130B" w:rsidRDefault="00243E49" w:rsidP="002D10E0">
            <w:pPr>
              <w:pStyle w:val="tabteksts"/>
              <w:jc w:val="right"/>
            </w:pPr>
            <w:r w:rsidRPr="00BC130B">
              <w:t>81,1%</w:t>
            </w:r>
          </w:p>
        </w:tc>
        <w:tc>
          <w:tcPr>
            <w:tcW w:w="964" w:type="dxa"/>
            <w:tcBorders>
              <w:top w:val="single" w:sz="4" w:space="0" w:color="000000"/>
              <w:left w:val="single" w:sz="4" w:space="0" w:color="000000"/>
              <w:bottom w:val="single" w:sz="4" w:space="0" w:color="000000"/>
              <w:right w:val="single" w:sz="4" w:space="0" w:color="000000"/>
            </w:tcBorders>
          </w:tcPr>
          <w:p w14:paraId="698066C7" w14:textId="77777777" w:rsidR="00243E49" w:rsidRPr="00BC130B" w:rsidRDefault="00243E49" w:rsidP="002D10E0">
            <w:pPr>
              <w:pStyle w:val="tabteksts"/>
              <w:jc w:val="right"/>
            </w:pPr>
            <w:r w:rsidRPr="00BC130B">
              <w:t>81,2%</w:t>
            </w:r>
          </w:p>
        </w:tc>
        <w:tc>
          <w:tcPr>
            <w:tcW w:w="964" w:type="dxa"/>
            <w:tcBorders>
              <w:top w:val="single" w:sz="4" w:space="0" w:color="000000"/>
              <w:left w:val="single" w:sz="4" w:space="0" w:color="000000"/>
              <w:bottom w:val="single" w:sz="4" w:space="0" w:color="000000"/>
              <w:right w:val="single" w:sz="4" w:space="0" w:color="000000"/>
            </w:tcBorders>
          </w:tcPr>
          <w:p w14:paraId="7DF3C8AA" w14:textId="77777777" w:rsidR="00243E49" w:rsidRPr="00BC130B" w:rsidRDefault="00243E49" w:rsidP="002D10E0">
            <w:pPr>
              <w:pStyle w:val="tabteksts"/>
              <w:jc w:val="right"/>
            </w:pPr>
            <w:r w:rsidRPr="00BC130B">
              <w:t>81,1%</w:t>
            </w:r>
          </w:p>
        </w:tc>
        <w:tc>
          <w:tcPr>
            <w:tcW w:w="964" w:type="dxa"/>
            <w:tcBorders>
              <w:top w:val="single" w:sz="4" w:space="0" w:color="000000"/>
              <w:left w:val="single" w:sz="4" w:space="0" w:color="000000"/>
              <w:bottom w:val="single" w:sz="4" w:space="0" w:color="000000"/>
              <w:right w:val="single" w:sz="4" w:space="0" w:color="000000"/>
            </w:tcBorders>
          </w:tcPr>
          <w:p w14:paraId="0C6622F0" w14:textId="77777777" w:rsidR="00243E49" w:rsidRPr="00BC130B" w:rsidRDefault="00243E49" w:rsidP="002D10E0">
            <w:pPr>
              <w:pStyle w:val="tabteksts"/>
              <w:jc w:val="right"/>
            </w:pPr>
            <w:r w:rsidRPr="00BC130B">
              <w:t>80,8%</w:t>
            </w:r>
          </w:p>
        </w:tc>
        <w:tc>
          <w:tcPr>
            <w:tcW w:w="964" w:type="dxa"/>
            <w:tcBorders>
              <w:top w:val="single" w:sz="4" w:space="0" w:color="000000"/>
              <w:left w:val="single" w:sz="4" w:space="0" w:color="000000"/>
              <w:bottom w:val="single" w:sz="4" w:space="0" w:color="000000"/>
              <w:right w:val="single" w:sz="4" w:space="0" w:color="000000"/>
            </w:tcBorders>
          </w:tcPr>
          <w:p w14:paraId="45570A5C" w14:textId="77777777" w:rsidR="00243E49" w:rsidRPr="00BC130B" w:rsidRDefault="00243E49" w:rsidP="002D10E0">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3735359A" w14:textId="77777777" w:rsidR="00243E49" w:rsidRPr="00BC130B" w:rsidRDefault="00243E49" w:rsidP="002D10E0">
            <w:pPr>
              <w:pStyle w:val="tabteksts"/>
              <w:jc w:val="center"/>
            </w:pPr>
            <w:r w:rsidRPr="00BC130B">
              <w:t>samazinās</w:t>
            </w:r>
          </w:p>
        </w:tc>
      </w:tr>
      <w:tr w:rsidR="00BC130B" w:rsidRPr="00BC130B" w14:paraId="112C6257"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774AF254" w14:textId="77777777" w:rsidR="00243E49" w:rsidRPr="00BC130B" w:rsidRDefault="00243E49" w:rsidP="002D10E0">
            <w:pPr>
              <w:pStyle w:val="tabteksts"/>
            </w:pPr>
            <w:r w:rsidRPr="00BC130B">
              <w:lastRenderedPageBreak/>
              <w:t>4. Personu, kuras saņem pusceļa mājas pakalpojumus, īpatsvars valsts sociālās aprūpes centru pakalpojumu saņēmēju kopskaitā</w:t>
            </w:r>
          </w:p>
        </w:tc>
        <w:tc>
          <w:tcPr>
            <w:tcW w:w="964" w:type="dxa"/>
            <w:tcBorders>
              <w:top w:val="single" w:sz="4" w:space="0" w:color="000000"/>
              <w:left w:val="single" w:sz="4" w:space="0" w:color="000000"/>
              <w:bottom w:val="single" w:sz="4" w:space="0" w:color="000000"/>
              <w:right w:val="single" w:sz="4" w:space="0" w:color="000000"/>
            </w:tcBorders>
          </w:tcPr>
          <w:p w14:paraId="113F7389" w14:textId="77777777" w:rsidR="00243E49" w:rsidRPr="00BC130B" w:rsidRDefault="00243E49" w:rsidP="002D10E0">
            <w:pPr>
              <w:pStyle w:val="tabteksts"/>
              <w:jc w:val="right"/>
            </w:pPr>
            <w:r w:rsidRPr="00BC130B">
              <w:t>2,6%</w:t>
            </w:r>
          </w:p>
        </w:tc>
        <w:tc>
          <w:tcPr>
            <w:tcW w:w="964" w:type="dxa"/>
            <w:tcBorders>
              <w:top w:val="single" w:sz="4" w:space="0" w:color="000000"/>
              <w:left w:val="single" w:sz="4" w:space="0" w:color="000000"/>
              <w:bottom w:val="single" w:sz="4" w:space="0" w:color="000000"/>
              <w:right w:val="single" w:sz="4" w:space="0" w:color="000000"/>
            </w:tcBorders>
          </w:tcPr>
          <w:p w14:paraId="4A3FFB5A" w14:textId="77777777" w:rsidR="00243E49" w:rsidRPr="00BC130B" w:rsidRDefault="00243E49" w:rsidP="002D10E0">
            <w:pPr>
              <w:pStyle w:val="tabteksts"/>
              <w:jc w:val="right"/>
            </w:pPr>
            <w:r w:rsidRPr="00BC130B">
              <w:t>2,6%</w:t>
            </w:r>
          </w:p>
        </w:tc>
        <w:tc>
          <w:tcPr>
            <w:tcW w:w="964" w:type="dxa"/>
            <w:tcBorders>
              <w:top w:val="single" w:sz="4" w:space="0" w:color="000000"/>
              <w:left w:val="single" w:sz="4" w:space="0" w:color="000000"/>
              <w:bottom w:val="single" w:sz="4" w:space="0" w:color="000000"/>
              <w:right w:val="single" w:sz="4" w:space="0" w:color="000000"/>
            </w:tcBorders>
          </w:tcPr>
          <w:p w14:paraId="139A8876" w14:textId="77777777" w:rsidR="00243E49" w:rsidRPr="00BC130B" w:rsidRDefault="00243E49" w:rsidP="002D10E0">
            <w:pPr>
              <w:pStyle w:val="tabteksts"/>
              <w:jc w:val="right"/>
            </w:pPr>
            <w:r w:rsidRPr="00BC130B">
              <w:t>2,9%</w:t>
            </w:r>
          </w:p>
        </w:tc>
        <w:tc>
          <w:tcPr>
            <w:tcW w:w="964" w:type="dxa"/>
            <w:tcBorders>
              <w:top w:val="single" w:sz="4" w:space="0" w:color="000000"/>
              <w:left w:val="single" w:sz="4" w:space="0" w:color="000000"/>
              <w:bottom w:val="single" w:sz="4" w:space="0" w:color="000000"/>
              <w:right w:val="single" w:sz="4" w:space="0" w:color="000000"/>
            </w:tcBorders>
          </w:tcPr>
          <w:p w14:paraId="2A71C566" w14:textId="77777777" w:rsidR="00243E49" w:rsidRPr="00BC130B" w:rsidRDefault="00243E49" w:rsidP="002D10E0">
            <w:pPr>
              <w:pStyle w:val="tabteksts"/>
              <w:jc w:val="right"/>
            </w:pPr>
            <w:r w:rsidRPr="00BC130B">
              <w:t>2,9%</w:t>
            </w:r>
          </w:p>
        </w:tc>
        <w:tc>
          <w:tcPr>
            <w:tcW w:w="964" w:type="dxa"/>
            <w:tcBorders>
              <w:top w:val="single" w:sz="4" w:space="0" w:color="000000"/>
              <w:left w:val="single" w:sz="4" w:space="0" w:color="000000"/>
              <w:bottom w:val="single" w:sz="4" w:space="0" w:color="000000"/>
              <w:right w:val="single" w:sz="4" w:space="0" w:color="000000"/>
            </w:tcBorders>
          </w:tcPr>
          <w:p w14:paraId="69AEAC2D" w14:textId="77777777" w:rsidR="00243E49" w:rsidRPr="00BC130B" w:rsidRDefault="00243E49" w:rsidP="002D10E0">
            <w:pPr>
              <w:pStyle w:val="tabteksts"/>
              <w:jc w:val="right"/>
            </w:pPr>
            <w:r w:rsidRPr="00BC130B">
              <w:t>3,1 %</w:t>
            </w:r>
          </w:p>
        </w:tc>
        <w:tc>
          <w:tcPr>
            <w:tcW w:w="964" w:type="dxa"/>
            <w:tcBorders>
              <w:top w:val="single" w:sz="4" w:space="0" w:color="000000"/>
              <w:left w:val="single" w:sz="4" w:space="0" w:color="000000"/>
              <w:bottom w:val="single" w:sz="4" w:space="0" w:color="000000"/>
              <w:right w:val="single" w:sz="4" w:space="0" w:color="000000"/>
            </w:tcBorders>
          </w:tcPr>
          <w:p w14:paraId="6D10172E" w14:textId="77777777" w:rsidR="00243E49" w:rsidRPr="00BC130B" w:rsidRDefault="00243E49" w:rsidP="002D10E0">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1D5641F0" w14:textId="77777777" w:rsidR="00243E49" w:rsidRPr="00BC130B" w:rsidRDefault="00243E49" w:rsidP="002D10E0">
            <w:pPr>
              <w:pStyle w:val="tabteksts"/>
              <w:jc w:val="center"/>
            </w:pPr>
            <w:r w:rsidRPr="00BC130B">
              <w:t>palielinās</w:t>
            </w:r>
          </w:p>
        </w:tc>
      </w:tr>
      <w:tr w:rsidR="00BC130B" w:rsidRPr="00BC130B" w14:paraId="2642946E" w14:textId="77777777" w:rsidTr="002D10E0">
        <w:trPr>
          <w:jc w:val="center"/>
        </w:trPr>
        <w:tc>
          <w:tcPr>
            <w:tcW w:w="9073" w:type="dxa"/>
            <w:gridSpan w:val="8"/>
          </w:tcPr>
          <w:p w14:paraId="6EC56863" w14:textId="77777777" w:rsidR="00243E49" w:rsidRPr="00BC130B" w:rsidRDefault="00243E49" w:rsidP="002D10E0">
            <w:pPr>
              <w:pStyle w:val="tabteksts"/>
              <w:jc w:val="center"/>
              <w:rPr>
                <w:szCs w:val="18"/>
              </w:rPr>
            </w:pPr>
            <w:r w:rsidRPr="00BC130B">
              <w:rPr>
                <w:szCs w:val="18"/>
                <w:lang w:eastAsia="lv-LV"/>
              </w:rPr>
              <w:t>Efektīva un klientorientēta valsts sociālās aprūpes centru darbība</w:t>
            </w:r>
          </w:p>
        </w:tc>
      </w:tr>
      <w:tr w:rsidR="00BC130B" w:rsidRPr="00BC130B" w14:paraId="4C6727AA" w14:textId="77777777" w:rsidTr="002D10E0">
        <w:trPr>
          <w:jc w:val="center"/>
        </w:trPr>
        <w:tc>
          <w:tcPr>
            <w:tcW w:w="2303" w:type="dxa"/>
          </w:tcPr>
          <w:p w14:paraId="6344FA2E" w14:textId="77777777" w:rsidR="00243E49" w:rsidRPr="00BC130B" w:rsidRDefault="00243E49" w:rsidP="002D10E0">
            <w:pPr>
              <w:pStyle w:val="tabteksts"/>
            </w:pPr>
            <w:r w:rsidRPr="00BC130B">
              <w:t>Valsts sociālās aprūpes centru filiāles, kurās uzlaboti dzīves apstākļi pakalpojumu saņēmējiem un sasniegta telpu atbilstība normatīvajos aktos noteiktajām higiēnas prasībām</w:t>
            </w:r>
          </w:p>
        </w:tc>
        <w:tc>
          <w:tcPr>
            <w:tcW w:w="964" w:type="dxa"/>
          </w:tcPr>
          <w:p w14:paraId="683E95B8" w14:textId="77777777" w:rsidR="00243E49" w:rsidRPr="00BC130B" w:rsidRDefault="00243E49" w:rsidP="002D10E0">
            <w:pPr>
              <w:pStyle w:val="tabteksts"/>
              <w:jc w:val="right"/>
            </w:pPr>
            <w:r w:rsidRPr="00BC130B">
              <w:t>2</w:t>
            </w:r>
          </w:p>
        </w:tc>
        <w:tc>
          <w:tcPr>
            <w:tcW w:w="964" w:type="dxa"/>
          </w:tcPr>
          <w:p w14:paraId="440299F9" w14:textId="77777777" w:rsidR="00243E49" w:rsidRPr="00BC130B" w:rsidRDefault="00243E49" w:rsidP="002D10E0">
            <w:pPr>
              <w:pStyle w:val="tabteksts"/>
              <w:jc w:val="right"/>
            </w:pPr>
            <w:r w:rsidRPr="00BC130B">
              <w:t>2</w:t>
            </w:r>
          </w:p>
        </w:tc>
        <w:tc>
          <w:tcPr>
            <w:tcW w:w="964" w:type="dxa"/>
          </w:tcPr>
          <w:p w14:paraId="32D9AF0A" w14:textId="77777777" w:rsidR="00243E49" w:rsidRPr="00BC130B" w:rsidRDefault="00243E49" w:rsidP="002D10E0">
            <w:pPr>
              <w:pStyle w:val="tabteksts"/>
              <w:jc w:val="right"/>
            </w:pPr>
            <w:r w:rsidRPr="00BC130B">
              <w:t>0</w:t>
            </w:r>
          </w:p>
        </w:tc>
        <w:tc>
          <w:tcPr>
            <w:tcW w:w="964" w:type="dxa"/>
          </w:tcPr>
          <w:p w14:paraId="641CD458" w14:textId="77777777" w:rsidR="00243E49" w:rsidRPr="00BC130B" w:rsidRDefault="00243E49" w:rsidP="002D10E0">
            <w:pPr>
              <w:pStyle w:val="tabteksts"/>
              <w:jc w:val="right"/>
            </w:pPr>
            <w:r w:rsidRPr="00BC130B">
              <w:t>2</w:t>
            </w:r>
          </w:p>
        </w:tc>
        <w:tc>
          <w:tcPr>
            <w:tcW w:w="964" w:type="dxa"/>
          </w:tcPr>
          <w:p w14:paraId="410B1946" w14:textId="77777777" w:rsidR="00243E49" w:rsidRPr="00BC130B" w:rsidRDefault="00243E49" w:rsidP="002D10E0">
            <w:pPr>
              <w:pStyle w:val="tabteksts"/>
              <w:jc w:val="right"/>
            </w:pPr>
            <w:r w:rsidRPr="00BC130B">
              <w:t>1*</w:t>
            </w:r>
          </w:p>
        </w:tc>
        <w:tc>
          <w:tcPr>
            <w:tcW w:w="964" w:type="dxa"/>
          </w:tcPr>
          <w:p w14:paraId="61D55C15" w14:textId="77777777" w:rsidR="00243E49" w:rsidRPr="00BC130B" w:rsidRDefault="00243E49" w:rsidP="002D10E0">
            <w:pPr>
              <w:pStyle w:val="tabteksts"/>
              <w:jc w:val="center"/>
            </w:pPr>
            <w:r w:rsidRPr="00BC130B">
              <w:t>saglabājas esošajā līmenī</w:t>
            </w:r>
          </w:p>
        </w:tc>
        <w:tc>
          <w:tcPr>
            <w:tcW w:w="986" w:type="dxa"/>
          </w:tcPr>
          <w:p w14:paraId="513A80AC" w14:textId="77777777" w:rsidR="00243E49" w:rsidRPr="00BC130B" w:rsidRDefault="00243E49" w:rsidP="002D10E0">
            <w:pPr>
              <w:pStyle w:val="tabteksts"/>
              <w:jc w:val="center"/>
            </w:pPr>
            <w:r w:rsidRPr="00BC130B">
              <w:t>saglabājas esošajā līmenī</w:t>
            </w:r>
          </w:p>
        </w:tc>
      </w:tr>
    </w:tbl>
    <w:p w14:paraId="5EE3B9D8" w14:textId="77777777" w:rsidR="00243E49" w:rsidRPr="00BC130B" w:rsidRDefault="00243E49" w:rsidP="00243E49">
      <w:pPr>
        <w:rPr>
          <w:sz w:val="18"/>
          <w:szCs w:val="18"/>
          <w:lang w:eastAsia="lv-LV"/>
        </w:rPr>
      </w:pPr>
      <w:r w:rsidRPr="00BC130B">
        <w:rPr>
          <w:sz w:val="18"/>
          <w:szCs w:val="18"/>
          <w:lang w:eastAsia="lv-LV"/>
        </w:rPr>
        <w:t>*Rādītāja sasniegšanai tika piesaistīti Eiropas Reģionālās attīstības fonda līdzekļi.</w:t>
      </w:r>
    </w:p>
    <w:p w14:paraId="44399D92" w14:textId="77777777" w:rsidR="00243E49" w:rsidRPr="00BC130B" w:rsidRDefault="00243E49" w:rsidP="00656EF9">
      <w:pPr>
        <w:pStyle w:val="Tabuluvirsraksti"/>
        <w:rPr>
          <w:b/>
          <w:lang w:eastAsia="lv-LV"/>
        </w:rPr>
      </w:pPr>
    </w:p>
    <w:p w14:paraId="6CE569A7" w14:textId="77777777" w:rsidR="00656EF9" w:rsidRPr="00BC130B" w:rsidRDefault="00656EF9" w:rsidP="00656EF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73EF55B7" w14:textId="77777777" w:rsidTr="003C7C2B">
        <w:trPr>
          <w:tblHeader/>
          <w:jc w:val="center"/>
        </w:trPr>
        <w:tc>
          <w:tcPr>
            <w:tcW w:w="2278" w:type="dxa"/>
            <w:vAlign w:val="center"/>
          </w:tcPr>
          <w:p w14:paraId="38132D4B" w14:textId="77777777" w:rsidR="00656EF9" w:rsidRPr="00BC130B" w:rsidRDefault="00656EF9" w:rsidP="003C7C2B">
            <w:pPr>
              <w:pStyle w:val="tabteksts"/>
              <w:jc w:val="center"/>
              <w:rPr>
                <w:szCs w:val="24"/>
              </w:rPr>
            </w:pPr>
          </w:p>
        </w:tc>
        <w:tc>
          <w:tcPr>
            <w:tcW w:w="964" w:type="dxa"/>
          </w:tcPr>
          <w:p w14:paraId="52BD7960" w14:textId="77777777" w:rsidR="00656EF9" w:rsidRPr="00BC130B" w:rsidRDefault="00656EF9" w:rsidP="003C7C2B">
            <w:pPr>
              <w:pStyle w:val="tabteksts"/>
              <w:jc w:val="center"/>
              <w:rPr>
                <w:szCs w:val="24"/>
                <w:lang w:eastAsia="lv-LV"/>
              </w:rPr>
            </w:pPr>
            <w:r w:rsidRPr="00BC130B">
              <w:rPr>
                <w:szCs w:val="24"/>
                <w:lang w:eastAsia="lv-LV"/>
              </w:rPr>
              <w:t>2011.gads (izpilde)</w:t>
            </w:r>
          </w:p>
        </w:tc>
        <w:tc>
          <w:tcPr>
            <w:tcW w:w="964" w:type="dxa"/>
          </w:tcPr>
          <w:p w14:paraId="49E63DA1" w14:textId="77777777" w:rsidR="00656EF9" w:rsidRPr="00BC130B" w:rsidRDefault="00656EF9" w:rsidP="003C7C2B">
            <w:pPr>
              <w:pStyle w:val="tabteksts"/>
              <w:jc w:val="center"/>
              <w:rPr>
                <w:szCs w:val="24"/>
                <w:lang w:eastAsia="lv-LV"/>
              </w:rPr>
            </w:pPr>
            <w:r w:rsidRPr="00BC130B">
              <w:rPr>
                <w:szCs w:val="24"/>
                <w:lang w:eastAsia="lv-LV"/>
              </w:rPr>
              <w:t>2012.gads (izpilde)</w:t>
            </w:r>
          </w:p>
        </w:tc>
        <w:tc>
          <w:tcPr>
            <w:tcW w:w="964" w:type="dxa"/>
          </w:tcPr>
          <w:p w14:paraId="20D71697" w14:textId="77777777" w:rsidR="00656EF9" w:rsidRPr="00BC130B" w:rsidRDefault="00656EF9" w:rsidP="003C7C2B">
            <w:pPr>
              <w:pStyle w:val="tabteksts"/>
              <w:jc w:val="center"/>
              <w:rPr>
                <w:szCs w:val="24"/>
                <w:lang w:eastAsia="lv-LV"/>
              </w:rPr>
            </w:pPr>
            <w:r w:rsidRPr="00BC130B">
              <w:rPr>
                <w:szCs w:val="24"/>
                <w:lang w:eastAsia="lv-LV"/>
              </w:rPr>
              <w:t>2013.gads (izpilde)</w:t>
            </w:r>
          </w:p>
        </w:tc>
        <w:tc>
          <w:tcPr>
            <w:tcW w:w="964" w:type="dxa"/>
            <w:vAlign w:val="center"/>
          </w:tcPr>
          <w:p w14:paraId="768A752B" w14:textId="77777777" w:rsidR="00656EF9" w:rsidRPr="00BC130B" w:rsidRDefault="00656EF9" w:rsidP="003C7C2B">
            <w:pPr>
              <w:pStyle w:val="tabteksts"/>
              <w:jc w:val="center"/>
              <w:rPr>
                <w:szCs w:val="24"/>
                <w:lang w:eastAsia="lv-LV"/>
              </w:rPr>
            </w:pPr>
            <w:r w:rsidRPr="00BC130B">
              <w:rPr>
                <w:szCs w:val="24"/>
                <w:lang w:eastAsia="lv-LV"/>
              </w:rPr>
              <w:t>2014.gada plāns</w:t>
            </w:r>
          </w:p>
        </w:tc>
        <w:tc>
          <w:tcPr>
            <w:tcW w:w="964" w:type="dxa"/>
          </w:tcPr>
          <w:p w14:paraId="38BDFC6A" w14:textId="77777777" w:rsidR="00656EF9" w:rsidRPr="00BC130B" w:rsidRDefault="00656EF9" w:rsidP="003C7C2B">
            <w:pPr>
              <w:pStyle w:val="tabteksts"/>
              <w:jc w:val="center"/>
              <w:rPr>
                <w:szCs w:val="24"/>
                <w:lang w:eastAsia="lv-LV"/>
              </w:rPr>
            </w:pPr>
            <w:r w:rsidRPr="00BC130B">
              <w:rPr>
                <w:szCs w:val="24"/>
                <w:lang w:eastAsia="lv-LV"/>
              </w:rPr>
              <w:t>2015.gada plāns</w:t>
            </w:r>
          </w:p>
        </w:tc>
        <w:tc>
          <w:tcPr>
            <w:tcW w:w="964" w:type="dxa"/>
          </w:tcPr>
          <w:p w14:paraId="6B8949D8" w14:textId="77777777" w:rsidR="00656EF9" w:rsidRPr="00BC130B" w:rsidRDefault="00656EF9" w:rsidP="003C7C2B">
            <w:pPr>
              <w:pStyle w:val="tabteksts"/>
              <w:jc w:val="center"/>
              <w:rPr>
                <w:szCs w:val="24"/>
                <w:lang w:eastAsia="lv-LV"/>
              </w:rPr>
            </w:pPr>
            <w:r w:rsidRPr="00BC130B">
              <w:rPr>
                <w:szCs w:val="24"/>
                <w:lang w:eastAsia="lv-LV"/>
              </w:rPr>
              <w:t>2016.gada plāns</w:t>
            </w:r>
          </w:p>
        </w:tc>
        <w:tc>
          <w:tcPr>
            <w:tcW w:w="964" w:type="dxa"/>
          </w:tcPr>
          <w:p w14:paraId="0CE2CD6C" w14:textId="77777777" w:rsidR="00656EF9" w:rsidRPr="00BC130B" w:rsidRDefault="00656EF9" w:rsidP="003C7C2B">
            <w:pPr>
              <w:pStyle w:val="tabteksts"/>
              <w:jc w:val="center"/>
              <w:rPr>
                <w:szCs w:val="24"/>
                <w:lang w:eastAsia="lv-LV"/>
              </w:rPr>
            </w:pPr>
            <w:r w:rsidRPr="00BC130B">
              <w:rPr>
                <w:szCs w:val="24"/>
                <w:lang w:eastAsia="lv-LV"/>
              </w:rPr>
              <w:t>2017.gada plāns</w:t>
            </w:r>
          </w:p>
        </w:tc>
      </w:tr>
      <w:tr w:rsidR="00BC130B" w:rsidRPr="00BC130B" w14:paraId="777A0A3E" w14:textId="77777777" w:rsidTr="003C7C2B">
        <w:trPr>
          <w:tblHeader/>
          <w:jc w:val="center"/>
        </w:trPr>
        <w:tc>
          <w:tcPr>
            <w:tcW w:w="2278" w:type="dxa"/>
          </w:tcPr>
          <w:p w14:paraId="3FB83123" w14:textId="77777777" w:rsidR="00656EF9" w:rsidRPr="00BC130B" w:rsidRDefault="00656EF9" w:rsidP="003C7C2B">
            <w:pPr>
              <w:pStyle w:val="tabteksts"/>
              <w:jc w:val="center"/>
              <w:rPr>
                <w:sz w:val="16"/>
                <w:szCs w:val="24"/>
              </w:rPr>
            </w:pPr>
            <w:r w:rsidRPr="00BC130B">
              <w:rPr>
                <w:sz w:val="16"/>
                <w:szCs w:val="24"/>
              </w:rPr>
              <w:t>1</w:t>
            </w:r>
          </w:p>
        </w:tc>
        <w:tc>
          <w:tcPr>
            <w:tcW w:w="964" w:type="dxa"/>
          </w:tcPr>
          <w:p w14:paraId="1841D5AC" w14:textId="77777777" w:rsidR="00656EF9" w:rsidRPr="00BC130B" w:rsidRDefault="00656EF9" w:rsidP="003C7C2B">
            <w:pPr>
              <w:pStyle w:val="tabteksts"/>
              <w:jc w:val="center"/>
              <w:rPr>
                <w:sz w:val="16"/>
                <w:szCs w:val="24"/>
              </w:rPr>
            </w:pPr>
            <w:r w:rsidRPr="00BC130B">
              <w:rPr>
                <w:sz w:val="16"/>
                <w:szCs w:val="24"/>
              </w:rPr>
              <w:t>2</w:t>
            </w:r>
          </w:p>
        </w:tc>
        <w:tc>
          <w:tcPr>
            <w:tcW w:w="964" w:type="dxa"/>
          </w:tcPr>
          <w:p w14:paraId="30AEE5AD" w14:textId="77777777" w:rsidR="00656EF9" w:rsidRPr="00BC130B" w:rsidRDefault="00656EF9" w:rsidP="003C7C2B">
            <w:pPr>
              <w:pStyle w:val="tabteksts"/>
              <w:jc w:val="center"/>
              <w:rPr>
                <w:sz w:val="16"/>
                <w:szCs w:val="24"/>
              </w:rPr>
            </w:pPr>
            <w:r w:rsidRPr="00BC130B">
              <w:rPr>
                <w:sz w:val="16"/>
                <w:szCs w:val="24"/>
              </w:rPr>
              <w:t>3</w:t>
            </w:r>
          </w:p>
        </w:tc>
        <w:tc>
          <w:tcPr>
            <w:tcW w:w="964" w:type="dxa"/>
          </w:tcPr>
          <w:p w14:paraId="40ADEE8C" w14:textId="77777777" w:rsidR="00656EF9" w:rsidRPr="00BC130B" w:rsidRDefault="00656EF9" w:rsidP="003C7C2B">
            <w:pPr>
              <w:pStyle w:val="tabteksts"/>
              <w:jc w:val="center"/>
              <w:rPr>
                <w:sz w:val="16"/>
                <w:szCs w:val="24"/>
              </w:rPr>
            </w:pPr>
            <w:r w:rsidRPr="00BC130B">
              <w:rPr>
                <w:sz w:val="16"/>
                <w:szCs w:val="24"/>
              </w:rPr>
              <w:t>4</w:t>
            </w:r>
          </w:p>
        </w:tc>
        <w:tc>
          <w:tcPr>
            <w:tcW w:w="964" w:type="dxa"/>
          </w:tcPr>
          <w:p w14:paraId="6BA53C62" w14:textId="77777777" w:rsidR="00656EF9" w:rsidRPr="00BC130B" w:rsidRDefault="00656EF9" w:rsidP="003C7C2B">
            <w:pPr>
              <w:pStyle w:val="tabteksts"/>
              <w:jc w:val="center"/>
              <w:rPr>
                <w:sz w:val="16"/>
                <w:szCs w:val="24"/>
              </w:rPr>
            </w:pPr>
            <w:r w:rsidRPr="00BC130B">
              <w:rPr>
                <w:sz w:val="16"/>
                <w:szCs w:val="24"/>
              </w:rPr>
              <w:t>5</w:t>
            </w:r>
          </w:p>
        </w:tc>
        <w:tc>
          <w:tcPr>
            <w:tcW w:w="964" w:type="dxa"/>
          </w:tcPr>
          <w:p w14:paraId="3D0A7F67" w14:textId="77777777" w:rsidR="00656EF9" w:rsidRPr="00BC130B" w:rsidRDefault="00656EF9" w:rsidP="003C7C2B">
            <w:pPr>
              <w:pStyle w:val="tabteksts"/>
              <w:jc w:val="center"/>
              <w:rPr>
                <w:sz w:val="16"/>
                <w:szCs w:val="24"/>
              </w:rPr>
            </w:pPr>
            <w:r w:rsidRPr="00BC130B">
              <w:rPr>
                <w:sz w:val="16"/>
                <w:szCs w:val="24"/>
              </w:rPr>
              <w:t>6</w:t>
            </w:r>
          </w:p>
        </w:tc>
        <w:tc>
          <w:tcPr>
            <w:tcW w:w="964" w:type="dxa"/>
          </w:tcPr>
          <w:p w14:paraId="56C65960" w14:textId="77777777" w:rsidR="00656EF9" w:rsidRPr="00BC130B" w:rsidRDefault="00656EF9" w:rsidP="003C7C2B">
            <w:pPr>
              <w:pStyle w:val="tabteksts"/>
              <w:jc w:val="center"/>
              <w:rPr>
                <w:sz w:val="16"/>
                <w:szCs w:val="24"/>
              </w:rPr>
            </w:pPr>
            <w:r w:rsidRPr="00BC130B">
              <w:rPr>
                <w:sz w:val="16"/>
                <w:szCs w:val="24"/>
              </w:rPr>
              <w:t>7</w:t>
            </w:r>
          </w:p>
        </w:tc>
        <w:tc>
          <w:tcPr>
            <w:tcW w:w="964" w:type="dxa"/>
          </w:tcPr>
          <w:p w14:paraId="125F923E" w14:textId="77777777" w:rsidR="00656EF9" w:rsidRPr="00BC130B" w:rsidRDefault="00656EF9" w:rsidP="003C7C2B">
            <w:pPr>
              <w:pStyle w:val="tabteksts"/>
              <w:jc w:val="center"/>
              <w:rPr>
                <w:sz w:val="16"/>
                <w:szCs w:val="24"/>
              </w:rPr>
            </w:pPr>
            <w:r w:rsidRPr="00BC130B">
              <w:rPr>
                <w:sz w:val="16"/>
                <w:szCs w:val="24"/>
              </w:rPr>
              <w:t>8</w:t>
            </w:r>
          </w:p>
        </w:tc>
      </w:tr>
      <w:tr w:rsidR="00BC130B" w:rsidRPr="00BC130B" w14:paraId="0F49829B" w14:textId="77777777" w:rsidTr="003C7C2B">
        <w:trPr>
          <w:jc w:val="center"/>
        </w:trPr>
        <w:tc>
          <w:tcPr>
            <w:tcW w:w="2278" w:type="dxa"/>
            <w:vAlign w:val="center"/>
          </w:tcPr>
          <w:p w14:paraId="1FE7F5CB" w14:textId="77777777" w:rsidR="00656EF9" w:rsidRPr="00BC130B" w:rsidRDefault="00656EF9" w:rsidP="003C7C2B">
            <w:pPr>
              <w:pStyle w:val="tabteksts"/>
            </w:pPr>
            <w:r w:rsidRPr="00BC130B">
              <w:rPr>
                <w:lang w:eastAsia="lv-LV"/>
              </w:rPr>
              <w:t>Kopējie izdevumi,</w:t>
            </w:r>
            <w:r w:rsidRPr="00BC130B">
              <w:t xml:space="preserve"> </w:t>
            </w:r>
            <w:r w:rsidRPr="00BC130B">
              <w:rPr>
                <w:i/>
              </w:rPr>
              <w:t>euro</w:t>
            </w:r>
          </w:p>
        </w:tc>
        <w:tc>
          <w:tcPr>
            <w:tcW w:w="964" w:type="dxa"/>
          </w:tcPr>
          <w:p w14:paraId="20CD3D99" w14:textId="77777777" w:rsidR="00656EF9" w:rsidRPr="00BC130B" w:rsidRDefault="00656EF9" w:rsidP="003C7C2B">
            <w:pPr>
              <w:pStyle w:val="tabteksts"/>
              <w:ind w:hanging="140"/>
              <w:jc w:val="right"/>
            </w:pPr>
            <w:r w:rsidRPr="00BC130B">
              <w:t>28 926 144</w:t>
            </w:r>
          </w:p>
        </w:tc>
        <w:tc>
          <w:tcPr>
            <w:tcW w:w="964" w:type="dxa"/>
          </w:tcPr>
          <w:p w14:paraId="7CC0C9AE" w14:textId="77777777" w:rsidR="00656EF9" w:rsidRPr="00BC130B" w:rsidRDefault="00656EF9" w:rsidP="003C7C2B">
            <w:pPr>
              <w:pStyle w:val="tabteksts"/>
              <w:ind w:hanging="111"/>
              <w:jc w:val="right"/>
            </w:pPr>
            <w:r w:rsidRPr="00BC130B">
              <w:t>30 451 583</w:t>
            </w:r>
          </w:p>
        </w:tc>
        <w:tc>
          <w:tcPr>
            <w:tcW w:w="964" w:type="dxa"/>
          </w:tcPr>
          <w:p w14:paraId="0B0613C5" w14:textId="24A1C361" w:rsidR="00656EF9" w:rsidRPr="00BC130B" w:rsidRDefault="00656EF9" w:rsidP="003C7C2B">
            <w:pPr>
              <w:pStyle w:val="tabteksts"/>
              <w:ind w:hanging="225"/>
              <w:jc w:val="right"/>
            </w:pPr>
            <w:r w:rsidRPr="00BC130B">
              <w:t>34 638 69</w:t>
            </w:r>
            <w:r w:rsidR="00E87A36" w:rsidRPr="00BC130B">
              <w:t>3</w:t>
            </w:r>
          </w:p>
        </w:tc>
        <w:tc>
          <w:tcPr>
            <w:tcW w:w="964" w:type="dxa"/>
          </w:tcPr>
          <w:p w14:paraId="03313447" w14:textId="77777777" w:rsidR="00656EF9" w:rsidRPr="00BC130B" w:rsidRDefault="00656EF9" w:rsidP="003C7C2B">
            <w:pPr>
              <w:pStyle w:val="tabteksts"/>
              <w:ind w:hanging="197"/>
              <w:jc w:val="right"/>
            </w:pPr>
            <w:r w:rsidRPr="00BC130B">
              <w:t>35 891 031</w:t>
            </w:r>
          </w:p>
        </w:tc>
        <w:tc>
          <w:tcPr>
            <w:tcW w:w="964" w:type="dxa"/>
          </w:tcPr>
          <w:p w14:paraId="11AF34C1" w14:textId="77777777" w:rsidR="00656EF9" w:rsidRPr="00BC130B" w:rsidRDefault="00656EF9" w:rsidP="003C7C2B">
            <w:pPr>
              <w:pStyle w:val="tabteksts"/>
              <w:ind w:hanging="168"/>
              <w:jc w:val="right"/>
            </w:pPr>
            <w:r w:rsidRPr="00BC130B">
              <w:t>36 852 781</w:t>
            </w:r>
          </w:p>
        </w:tc>
        <w:tc>
          <w:tcPr>
            <w:tcW w:w="964" w:type="dxa"/>
          </w:tcPr>
          <w:p w14:paraId="098782FF" w14:textId="77777777" w:rsidR="00656EF9" w:rsidRPr="00BC130B" w:rsidRDefault="00656EF9" w:rsidP="003C7C2B">
            <w:pPr>
              <w:pStyle w:val="tabteksts"/>
              <w:ind w:hanging="140"/>
              <w:jc w:val="right"/>
            </w:pPr>
            <w:r w:rsidRPr="00BC130B">
              <w:t>36 636 324</w:t>
            </w:r>
          </w:p>
        </w:tc>
        <w:tc>
          <w:tcPr>
            <w:tcW w:w="964" w:type="dxa"/>
          </w:tcPr>
          <w:p w14:paraId="2EB92191" w14:textId="77777777" w:rsidR="00656EF9" w:rsidRPr="00BC130B" w:rsidRDefault="00656EF9" w:rsidP="003C7C2B">
            <w:pPr>
              <w:pStyle w:val="tabteksts"/>
              <w:ind w:hanging="112"/>
              <w:jc w:val="right"/>
            </w:pPr>
            <w:r w:rsidRPr="00BC130B">
              <w:t>36 636 324</w:t>
            </w:r>
          </w:p>
        </w:tc>
      </w:tr>
      <w:tr w:rsidR="00402D98" w:rsidRPr="00BC130B" w14:paraId="3B40CF86" w14:textId="77777777" w:rsidTr="003C7C2B">
        <w:trPr>
          <w:jc w:val="center"/>
        </w:trPr>
        <w:tc>
          <w:tcPr>
            <w:tcW w:w="2278" w:type="dxa"/>
            <w:vAlign w:val="center"/>
          </w:tcPr>
          <w:p w14:paraId="1224405D" w14:textId="77777777" w:rsidR="00656EF9" w:rsidRPr="00BC130B" w:rsidRDefault="00656EF9" w:rsidP="003C7C2B">
            <w:pPr>
              <w:pStyle w:val="tabteksts"/>
            </w:pPr>
            <w:r w:rsidRPr="00BC130B">
              <w:rPr>
                <w:lang w:eastAsia="lv-LV"/>
              </w:rPr>
              <w:t>Kopējie izdevumi</w:t>
            </w:r>
            <w:r w:rsidRPr="00BC130B">
              <w:t>, % (+/–) pret iepriekšējo gadu</w:t>
            </w:r>
          </w:p>
        </w:tc>
        <w:tc>
          <w:tcPr>
            <w:tcW w:w="964" w:type="dxa"/>
          </w:tcPr>
          <w:p w14:paraId="13C5F147" w14:textId="77777777" w:rsidR="00656EF9" w:rsidRPr="00BC130B" w:rsidRDefault="00656EF9" w:rsidP="003C7C2B">
            <w:pPr>
              <w:pStyle w:val="tabteksts"/>
              <w:jc w:val="center"/>
            </w:pPr>
            <w:r w:rsidRPr="00BC130B">
              <w:t>×</w:t>
            </w:r>
          </w:p>
        </w:tc>
        <w:tc>
          <w:tcPr>
            <w:tcW w:w="964" w:type="dxa"/>
          </w:tcPr>
          <w:p w14:paraId="2BC5DAD4" w14:textId="77777777" w:rsidR="00656EF9" w:rsidRPr="00BC130B" w:rsidRDefault="00656EF9" w:rsidP="003C7C2B">
            <w:pPr>
              <w:pStyle w:val="tabteksts"/>
              <w:jc w:val="right"/>
            </w:pPr>
            <w:r w:rsidRPr="00BC130B">
              <w:t>5,3</w:t>
            </w:r>
          </w:p>
        </w:tc>
        <w:tc>
          <w:tcPr>
            <w:tcW w:w="964" w:type="dxa"/>
          </w:tcPr>
          <w:p w14:paraId="6068CD08" w14:textId="77777777" w:rsidR="00656EF9" w:rsidRPr="00BC130B" w:rsidRDefault="00656EF9" w:rsidP="003C7C2B">
            <w:pPr>
              <w:pStyle w:val="tabteksts"/>
              <w:jc w:val="right"/>
            </w:pPr>
            <w:r w:rsidRPr="00BC130B">
              <w:t>13,8</w:t>
            </w:r>
          </w:p>
        </w:tc>
        <w:tc>
          <w:tcPr>
            <w:tcW w:w="964" w:type="dxa"/>
          </w:tcPr>
          <w:p w14:paraId="2F8E99D4" w14:textId="77777777" w:rsidR="00656EF9" w:rsidRPr="00BC130B" w:rsidRDefault="00656EF9" w:rsidP="003C7C2B">
            <w:pPr>
              <w:pStyle w:val="tabteksts"/>
              <w:jc w:val="right"/>
            </w:pPr>
            <w:r w:rsidRPr="00BC130B">
              <w:t>3,6</w:t>
            </w:r>
          </w:p>
        </w:tc>
        <w:tc>
          <w:tcPr>
            <w:tcW w:w="964" w:type="dxa"/>
          </w:tcPr>
          <w:p w14:paraId="0CB01F67" w14:textId="77777777" w:rsidR="00656EF9" w:rsidRPr="00BC130B" w:rsidRDefault="00656EF9" w:rsidP="003C7C2B">
            <w:pPr>
              <w:pStyle w:val="tabteksts"/>
              <w:jc w:val="right"/>
            </w:pPr>
            <w:r w:rsidRPr="00BC130B">
              <w:t>2,7</w:t>
            </w:r>
          </w:p>
        </w:tc>
        <w:tc>
          <w:tcPr>
            <w:tcW w:w="964" w:type="dxa"/>
          </w:tcPr>
          <w:p w14:paraId="5BB16D89" w14:textId="77777777" w:rsidR="00656EF9" w:rsidRPr="00BC130B" w:rsidRDefault="00656EF9" w:rsidP="003C7C2B">
            <w:pPr>
              <w:pStyle w:val="tabteksts"/>
              <w:jc w:val="right"/>
            </w:pPr>
            <w:r w:rsidRPr="00BC130B">
              <w:t>-0,6</w:t>
            </w:r>
          </w:p>
        </w:tc>
        <w:tc>
          <w:tcPr>
            <w:tcW w:w="964" w:type="dxa"/>
          </w:tcPr>
          <w:p w14:paraId="40C406AC" w14:textId="5ED97DB4" w:rsidR="00656EF9" w:rsidRPr="00BC130B" w:rsidRDefault="00402D98" w:rsidP="00402D98">
            <w:pPr>
              <w:pStyle w:val="tabteksts"/>
              <w:jc w:val="center"/>
            </w:pPr>
            <w:r w:rsidRPr="00BC130B">
              <w:t>–</w:t>
            </w:r>
          </w:p>
        </w:tc>
      </w:tr>
    </w:tbl>
    <w:p w14:paraId="406615C1" w14:textId="77777777" w:rsidR="00656EF9" w:rsidRPr="00BC130B" w:rsidRDefault="00656EF9" w:rsidP="00656EF9">
      <w:pPr>
        <w:pStyle w:val="Tabuluvirsraksti"/>
        <w:jc w:val="both"/>
        <w:rPr>
          <w:lang w:eastAsia="lv-LV"/>
        </w:rPr>
      </w:pPr>
    </w:p>
    <w:p w14:paraId="275D714B" w14:textId="77777777" w:rsidR="00656EF9" w:rsidRPr="00BC130B" w:rsidRDefault="00656EF9" w:rsidP="00656EF9">
      <w:pPr>
        <w:pStyle w:val="Tabuluvirsraksti"/>
        <w:rPr>
          <w:lang w:eastAsia="lv-LV"/>
        </w:rPr>
      </w:pPr>
      <w:r w:rsidRPr="00BC130B">
        <w:rPr>
          <w:lang w:eastAsia="lv-LV"/>
        </w:rPr>
        <w:t>Finansiālie rādītāji</w:t>
      </w:r>
    </w:p>
    <w:p w14:paraId="46D01E77" w14:textId="77777777" w:rsidR="00656EF9" w:rsidRPr="00BC130B" w:rsidRDefault="00656EF9" w:rsidP="00656EF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6BD222CF" w14:textId="77777777" w:rsidTr="003C7C2B">
        <w:trPr>
          <w:tblHeader/>
          <w:jc w:val="center"/>
        </w:trPr>
        <w:tc>
          <w:tcPr>
            <w:tcW w:w="1416" w:type="pct"/>
            <w:vMerge w:val="restart"/>
            <w:shd w:val="clear" w:color="auto" w:fill="auto"/>
            <w:vAlign w:val="center"/>
          </w:tcPr>
          <w:p w14:paraId="392D9B5D" w14:textId="77777777" w:rsidR="00656EF9" w:rsidRPr="00BC130B" w:rsidRDefault="00656EF9" w:rsidP="003C7C2B">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25AE1A59" w14:textId="77777777" w:rsidR="00656EF9" w:rsidRPr="00BC130B" w:rsidRDefault="00656EF9" w:rsidP="003C7C2B">
            <w:pPr>
              <w:pStyle w:val="tabteksts"/>
              <w:jc w:val="center"/>
              <w:rPr>
                <w:bCs/>
                <w:szCs w:val="24"/>
              </w:rPr>
            </w:pPr>
            <w:r w:rsidRPr="00BC130B">
              <w:rPr>
                <w:szCs w:val="24"/>
              </w:rPr>
              <w:t>2014.gada plāns</w:t>
            </w:r>
          </w:p>
        </w:tc>
        <w:tc>
          <w:tcPr>
            <w:tcW w:w="1637" w:type="pct"/>
            <w:gridSpan w:val="3"/>
            <w:shd w:val="clear" w:color="auto" w:fill="auto"/>
            <w:vAlign w:val="center"/>
          </w:tcPr>
          <w:p w14:paraId="2335A0D3" w14:textId="77777777" w:rsidR="00656EF9" w:rsidRPr="00BC130B" w:rsidRDefault="00656EF9" w:rsidP="003C7C2B">
            <w:pPr>
              <w:pStyle w:val="tabteksts"/>
              <w:jc w:val="center"/>
              <w:rPr>
                <w:bCs/>
                <w:szCs w:val="24"/>
              </w:rPr>
            </w:pPr>
            <w:r w:rsidRPr="00BC130B">
              <w:rPr>
                <w:szCs w:val="24"/>
              </w:rPr>
              <w:t>Izmaiņas</w:t>
            </w:r>
          </w:p>
        </w:tc>
        <w:tc>
          <w:tcPr>
            <w:tcW w:w="545" w:type="pct"/>
            <w:vMerge w:val="restart"/>
            <w:shd w:val="clear" w:color="auto" w:fill="auto"/>
            <w:vAlign w:val="center"/>
          </w:tcPr>
          <w:p w14:paraId="5B6785FC" w14:textId="77777777" w:rsidR="00656EF9" w:rsidRPr="00BC130B" w:rsidRDefault="00656EF9" w:rsidP="003C7C2B">
            <w:pPr>
              <w:pStyle w:val="tabteksts"/>
              <w:jc w:val="center"/>
              <w:rPr>
                <w:bCs/>
                <w:szCs w:val="24"/>
              </w:rPr>
            </w:pPr>
            <w:r w:rsidRPr="00BC130B">
              <w:rPr>
                <w:szCs w:val="24"/>
              </w:rPr>
              <w:t>2015.gada plāns</w:t>
            </w:r>
          </w:p>
        </w:tc>
        <w:tc>
          <w:tcPr>
            <w:tcW w:w="779" w:type="pct"/>
            <w:vMerge w:val="restart"/>
            <w:shd w:val="clear" w:color="auto" w:fill="auto"/>
            <w:vAlign w:val="center"/>
          </w:tcPr>
          <w:p w14:paraId="2D8BEB64" w14:textId="77777777" w:rsidR="00656EF9" w:rsidRPr="00BC130B" w:rsidRDefault="00656EF9" w:rsidP="003C7C2B">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3DA09310" w14:textId="77777777" w:rsidTr="003C7C2B">
        <w:trPr>
          <w:tblHeader/>
          <w:jc w:val="center"/>
        </w:trPr>
        <w:tc>
          <w:tcPr>
            <w:tcW w:w="1416" w:type="pct"/>
            <w:vMerge/>
            <w:shd w:val="clear" w:color="auto" w:fill="auto"/>
          </w:tcPr>
          <w:p w14:paraId="778E43FA" w14:textId="77777777" w:rsidR="00656EF9" w:rsidRPr="00BC130B" w:rsidRDefault="00656EF9" w:rsidP="003C7C2B">
            <w:pPr>
              <w:pStyle w:val="tabteksts"/>
              <w:jc w:val="center"/>
              <w:rPr>
                <w:bCs/>
                <w:szCs w:val="24"/>
              </w:rPr>
            </w:pPr>
          </w:p>
        </w:tc>
        <w:tc>
          <w:tcPr>
            <w:tcW w:w="623" w:type="pct"/>
            <w:vMerge/>
            <w:shd w:val="clear" w:color="auto" w:fill="auto"/>
          </w:tcPr>
          <w:p w14:paraId="27D2B380" w14:textId="77777777" w:rsidR="00656EF9" w:rsidRPr="00BC130B" w:rsidRDefault="00656EF9" w:rsidP="003C7C2B">
            <w:pPr>
              <w:pStyle w:val="tabteksts"/>
              <w:jc w:val="center"/>
              <w:rPr>
                <w:bCs/>
                <w:szCs w:val="24"/>
              </w:rPr>
            </w:pPr>
          </w:p>
        </w:tc>
        <w:tc>
          <w:tcPr>
            <w:tcW w:w="545" w:type="pct"/>
            <w:shd w:val="clear" w:color="auto" w:fill="auto"/>
            <w:vAlign w:val="center"/>
          </w:tcPr>
          <w:p w14:paraId="593CFBB5" w14:textId="77777777" w:rsidR="00656EF9" w:rsidRPr="00BC130B" w:rsidRDefault="00656EF9" w:rsidP="003C7C2B">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1391302A" w14:textId="77777777" w:rsidR="00656EF9" w:rsidRPr="00BC130B" w:rsidRDefault="00656EF9" w:rsidP="003C7C2B">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43F173D4" w14:textId="77777777" w:rsidR="00656EF9" w:rsidRPr="00BC130B" w:rsidRDefault="00656EF9" w:rsidP="003C7C2B">
            <w:pPr>
              <w:pStyle w:val="tabteksts"/>
              <w:jc w:val="center"/>
              <w:rPr>
                <w:bCs/>
                <w:szCs w:val="24"/>
              </w:rPr>
            </w:pPr>
            <w:r w:rsidRPr="00BC130B">
              <w:rPr>
                <w:szCs w:val="24"/>
              </w:rPr>
              <w:t>kopā</w:t>
            </w:r>
          </w:p>
        </w:tc>
        <w:tc>
          <w:tcPr>
            <w:tcW w:w="545" w:type="pct"/>
            <w:vMerge/>
            <w:shd w:val="clear" w:color="auto" w:fill="auto"/>
          </w:tcPr>
          <w:p w14:paraId="20F56B2D" w14:textId="77777777" w:rsidR="00656EF9" w:rsidRPr="00BC130B" w:rsidRDefault="00656EF9" w:rsidP="003C7C2B">
            <w:pPr>
              <w:pStyle w:val="tabteksts"/>
              <w:jc w:val="center"/>
              <w:rPr>
                <w:bCs/>
                <w:szCs w:val="24"/>
              </w:rPr>
            </w:pPr>
          </w:p>
        </w:tc>
        <w:tc>
          <w:tcPr>
            <w:tcW w:w="779" w:type="pct"/>
            <w:vMerge/>
            <w:shd w:val="clear" w:color="auto" w:fill="auto"/>
          </w:tcPr>
          <w:p w14:paraId="021D6B0D" w14:textId="77777777" w:rsidR="00656EF9" w:rsidRPr="00BC130B" w:rsidRDefault="00656EF9" w:rsidP="003C7C2B">
            <w:pPr>
              <w:pStyle w:val="tabteksts"/>
              <w:jc w:val="center"/>
              <w:rPr>
                <w:bCs/>
                <w:szCs w:val="24"/>
              </w:rPr>
            </w:pPr>
          </w:p>
        </w:tc>
      </w:tr>
      <w:tr w:rsidR="00BC130B" w:rsidRPr="00BC130B" w14:paraId="51211184" w14:textId="77777777" w:rsidTr="003C7C2B">
        <w:trPr>
          <w:tblHeader/>
          <w:jc w:val="center"/>
        </w:trPr>
        <w:tc>
          <w:tcPr>
            <w:tcW w:w="1416" w:type="pct"/>
            <w:shd w:val="clear" w:color="auto" w:fill="auto"/>
          </w:tcPr>
          <w:p w14:paraId="54368F46" w14:textId="77777777" w:rsidR="00656EF9" w:rsidRPr="00BC130B" w:rsidRDefault="00656EF9" w:rsidP="003C7C2B">
            <w:pPr>
              <w:pStyle w:val="tabteksts"/>
              <w:jc w:val="center"/>
              <w:rPr>
                <w:bCs/>
                <w:sz w:val="16"/>
                <w:szCs w:val="24"/>
              </w:rPr>
            </w:pPr>
            <w:r w:rsidRPr="00BC130B">
              <w:rPr>
                <w:bCs/>
                <w:sz w:val="16"/>
                <w:szCs w:val="24"/>
              </w:rPr>
              <w:t>1</w:t>
            </w:r>
          </w:p>
        </w:tc>
        <w:tc>
          <w:tcPr>
            <w:tcW w:w="623" w:type="pct"/>
            <w:shd w:val="clear" w:color="auto" w:fill="auto"/>
          </w:tcPr>
          <w:p w14:paraId="4C2365B1" w14:textId="77777777" w:rsidR="00656EF9" w:rsidRPr="00BC130B" w:rsidRDefault="00656EF9" w:rsidP="003C7C2B">
            <w:pPr>
              <w:pStyle w:val="tabteksts"/>
              <w:jc w:val="center"/>
              <w:rPr>
                <w:bCs/>
                <w:sz w:val="16"/>
                <w:szCs w:val="24"/>
              </w:rPr>
            </w:pPr>
            <w:r w:rsidRPr="00BC130B">
              <w:rPr>
                <w:bCs/>
                <w:sz w:val="16"/>
                <w:szCs w:val="24"/>
              </w:rPr>
              <w:t>2</w:t>
            </w:r>
          </w:p>
        </w:tc>
        <w:tc>
          <w:tcPr>
            <w:tcW w:w="545" w:type="pct"/>
            <w:shd w:val="clear" w:color="auto" w:fill="auto"/>
          </w:tcPr>
          <w:p w14:paraId="05011B69" w14:textId="77777777" w:rsidR="00656EF9" w:rsidRPr="00BC130B" w:rsidRDefault="00656EF9" w:rsidP="003C7C2B">
            <w:pPr>
              <w:pStyle w:val="tabteksts"/>
              <w:jc w:val="center"/>
              <w:rPr>
                <w:bCs/>
                <w:sz w:val="16"/>
                <w:szCs w:val="24"/>
              </w:rPr>
            </w:pPr>
            <w:r w:rsidRPr="00BC130B">
              <w:rPr>
                <w:bCs/>
                <w:sz w:val="16"/>
                <w:szCs w:val="24"/>
              </w:rPr>
              <w:t>3</w:t>
            </w:r>
          </w:p>
        </w:tc>
        <w:tc>
          <w:tcPr>
            <w:tcW w:w="547" w:type="pct"/>
            <w:shd w:val="clear" w:color="auto" w:fill="auto"/>
          </w:tcPr>
          <w:p w14:paraId="16853209" w14:textId="77777777" w:rsidR="00656EF9" w:rsidRPr="00BC130B" w:rsidRDefault="00656EF9" w:rsidP="003C7C2B">
            <w:pPr>
              <w:pStyle w:val="tabteksts"/>
              <w:jc w:val="center"/>
              <w:rPr>
                <w:bCs/>
                <w:sz w:val="16"/>
                <w:szCs w:val="24"/>
              </w:rPr>
            </w:pPr>
            <w:r w:rsidRPr="00BC130B">
              <w:rPr>
                <w:bCs/>
                <w:sz w:val="16"/>
                <w:szCs w:val="24"/>
              </w:rPr>
              <w:t>4</w:t>
            </w:r>
          </w:p>
        </w:tc>
        <w:tc>
          <w:tcPr>
            <w:tcW w:w="545" w:type="pct"/>
            <w:shd w:val="clear" w:color="auto" w:fill="auto"/>
          </w:tcPr>
          <w:p w14:paraId="0EDD412A" w14:textId="77777777" w:rsidR="00656EF9" w:rsidRPr="00BC130B" w:rsidRDefault="00656EF9" w:rsidP="003C7C2B">
            <w:pPr>
              <w:pStyle w:val="tabteksts"/>
              <w:jc w:val="center"/>
              <w:rPr>
                <w:bCs/>
                <w:sz w:val="16"/>
                <w:szCs w:val="24"/>
              </w:rPr>
            </w:pPr>
            <w:r w:rsidRPr="00BC130B">
              <w:rPr>
                <w:sz w:val="16"/>
                <w:szCs w:val="24"/>
              </w:rPr>
              <w:t>5 = (–3) + 4</w:t>
            </w:r>
          </w:p>
        </w:tc>
        <w:tc>
          <w:tcPr>
            <w:tcW w:w="545" w:type="pct"/>
            <w:shd w:val="clear" w:color="auto" w:fill="auto"/>
          </w:tcPr>
          <w:p w14:paraId="59199D15" w14:textId="77777777" w:rsidR="00656EF9" w:rsidRPr="00BC130B" w:rsidRDefault="00656EF9" w:rsidP="003C7C2B">
            <w:pPr>
              <w:pStyle w:val="tabteksts"/>
              <w:jc w:val="center"/>
              <w:rPr>
                <w:bCs/>
                <w:sz w:val="16"/>
                <w:szCs w:val="24"/>
              </w:rPr>
            </w:pPr>
            <w:r w:rsidRPr="00BC130B">
              <w:rPr>
                <w:bCs/>
                <w:sz w:val="16"/>
                <w:szCs w:val="24"/>
              </w:rPr>
              <w:t>6</w:t>
            </w:r>
          </w:p>
        </w:tc>
        <w:tc>
          <w:tcPr>
            <w:tcW w:w="779" w:type="pct"/>
            <w:shd w:val="clear" w:color="auto" w:fill="auto"/>
          </w:tcPr>
          <w:p w14:paraId="46AC0AA4" w14:textId="77777777" w:rsidR="00656EF9" w:rsidRPr="00BC130B" w:rsidRDefault="00656EF9" w:rsidP="003C7C2B">
            <w:pPr>
              <w:pStyle w:val="tabteksts"/>
              <w:jc w:val="center"/>
              <w:rPr>
                <w:bCs/>
                <w:sz w:val="16"/>
                <w:szCs w:val="24"/>
              </w:rPr>
            </w:pPr>
            <w:r w:rsidRPr="00BC130B">
              <w:rPr>
                <w:sz w:val="16"/>
                <w:szCs w:val="24"/>
              </w:rPr>
              <w:t>7 = 6/2 × 100 – 100</w:t>
            </w:r>
          </w:p>
        </w:tc>
      </w:tr>
      <w:tr w:rsidR="00BC130B" w:rsidRPr="00BC130B" w14:paraId="1C9A23F7" w14:textId="77777777" w:rsidTr="003C7C2B">
        <w:trPr>
          <w:jc w:val="center"/>
        </w:trPr>
        <w:tc>
          <w:tcPr>
            <w:tcW w:w="1416" w:type="pct"/>
            <w:shd w:val="clear" w:color="auto" w:fill="auto"/>
            <w:vAlign w:val="center"/>
          </w:tcPr>
          <w:p w14:paraId="7CA9C9EB" w14:textId="77777777" w:rsidR="00656EF9" w:rsidRPr="00BC130B" w:rsidRDefault="00656EF9" w:rsidP="003C7C2B">
            <w:pPr>
              <w:pStyle w:val="tabteksts"/>
              <w:rPr>
                <w:b/>
                <w:bCs/>
              </w:rPr>
            </w:pPr>
            <w:r w:rsidRPr="00BC130B">
              <w:rPr>
                <w:b/>
                <w:bCs/>
              </w:rPr>
              <w:t>Resursi izdevumu segšanai</w:t>
            </w:r>
          </w:p>
        </w:tc>
        <w:tc>
          <w:tcPr>
            <w:tcW w:w="623" w:type="pct"/>
            <w:shd w:val="clear" w:color="auto" w:fill="auto"/>
          </w:tcPr>
          <w:p w14:paraId="18B43BD4" w14:textId="77777777" w:rsidR="00656EF9" w:rsidRPr="00BC130B" w:rsidRDefault="00656EF9" w:rsidP="00A7555A">
            <w:pPr>
              <w:pStyle w:val="tabteksts"/>
              <w:jc w:val="right"/>
              <w:rPr>
                <w:b/>
                <w:bCs/>
              </w:rPr>
            </w:pPr>
            <w:r w:rsidRPr="00BC130B">
              <w:rPr>
                <w:b/>
                <w:bCs/>
              </w:rPr>
              <w:t>35 891 031</w:t>
            </w:r>
          </w:p>
        </w:tc>
        <w:tc>
          <w:tcPr>
            <w:tcW w:w="545" w:type="pct"/>
            <w:shd w:val="clear" w:color="auto" w:fill="auto"/>
          </w:tcPr>
          <w:p w14:paraId="5567E671" w14:textId="58B846B8" w:rsidR="00656EF9" w:rsidRPr="00BC130B" w:rsidRDefault="00402D98" w:rsidP="00402D98">
            <w:pPr>
              <w:pStyle w:val="tabteksts"/>
              <w:jc w:val="center"/>
              <w:rPr>
                <w:b/>
                <w:bCs/>
              </w:rPr>
            </w:pPr>
            <w:r w:rsidRPr="00BC130B">
              <w:rPr>
                <w:b/>
                <w:bCs/>
              </w:rPr>
              <w:t>–</w:t>
            </w:r>
          </w:p>
        </w:tc>
        <w:tc>
          <w:tcPr>
            <w:tcW w:w="547" w:type="pct"/>
            <w:shd w:val="clear" w:color="auto" w:fill="auto"/>
          </w:tcPr>
          <w:p w14:paraId="0E006042" w14:textId="77777777" w:rsidR="00656EF9" w:rsidRPr="00BC130B" w:rsidRDefault="00656EF9" w:rsidP="00A7555A">
            <w:pPr>
              <w:pStyle w:val="tabteksts"/>
              <w:jc w:val="right"/>
              <w:rPr>
                <w:b/>
                <w:bCs/>
              </w:rPr>
            </w:pPr>
            <w:r w:rsidRPr="00BC130B">
              <w:rPr>
                <w:b/>
                <w:bCs/>
              </w:rPr>
              <w:t>961 750</w:t>
            </w:r>
          </w:p>
        </w:tc>
        <w:tc>
          <w:tcPr>
            <w:tcW w:w="545" w:type="pct"/>
            <w:shd w:val="clear" w:color="auto" w:fill="auto"/>
          </w:tcPr>
          <w:p w14:paraId="3F798A56" w14:textId="77777777" w:rsidR="00656EF9" w:rsidRPr="00BC130B" w:rsidRDefault="00656EF9" w:rsidP="00A7555A">
            <w:pPr>
              <w:pStyle w:val="tabteksts"/>
              <w:jc w:val="right"/>
              <w:rPr>
                <w:b/>
                <w:bCs/>
              </w:rPr>
            </w:pPr>
            <w:r w:rsidRPr="00BC130B">
              <w:rPr>
                <w:b/>
                <w:bCs/>
              </w:rPr>
              <w:t>961 750</w:t>
            </w:r>
          </w:p>
        </w:tc>
        <w:tc>
          <w:tcPr>
            <w:tcW w:w="545" w:type="pct"/>
            <w:shd w:val="clear" w:color="auto" w:fill="auto"/>
          </w:tcPr>
          <w:p w14:paraId="34BCCE39" w14:textId="77777777" w:rsidR="00656EF9" w:rsidRPr="00BC130B" w:rsidRDefault="00656EF9" w:rsidP="00A7555A">
            <w:pPr>
              <w:pStyle w:val="tabteksts"/>
              <w:ind w:hanging="165"/>
              <w:jc w:val="right"/>
              <w:rPr>
                <w:b/>
                <w:bCs/>
              </w:rPr>
            </w:pPr>
            <w:r w:rsidRPr="00BC130B">
              <w:rPr>
                <w:b/>
                <w:bCs/>
              </w:rPr>
              <w:t>36 852 781</w:t>
            </w:r>
          </w:p>
        </w:tc>
        <w:tc>
          <w:tcPr>
            <w:tcW w:w="779" w:type="pct"/>
            <w:shd w:val="clear" w:color="auto" w:fill="auto"/>
          </w:tcPr>
          <w:p w14:paraId="4A403766" w14:textId="4251E2E8" w:rsidR="00656EF9" w:rsidRPr="00BC130B" w:rsidRDefault="00656EF9" w:rsidP="003C7C2B">
            <w:pPr>
              <w:pStyle w:val="tabteksts"/>
              <w:jc w:val="right"/>
              <w:rPr>
                <w:b/>
                <w:bCs/>
              </w:rPr>
            </w:pPr>
            <w:r w:rsidRPr="00BC130B">
              <w:rPr>
                <w:b/>
                <w:bCs/>
              </w:rPr>
              <w:t>2,7</w:t>
            </w:r>
          </w:p>
        </w:tc>
      </w:tr>
      <w:tr w:rsidR="00BC130B" w:rsidRPr="00BC130B" w14:paraId="49327F11" w14:textId="77777777" w:rsidTr="003C7C2B">
        <w:trPr>
          <w:jc w:val="center"/>
        </w:trPr>
        <w:tc>
          <w:tcPr>
            <w:tcW w:w="1416" w:type="pct"/>
            <w:shd w:val="clear" w:color="auto" w:fill="auto"/>
            <w:vAlign w:val="center"/>
          </w:tcPr>
          <w:p w14:paraId="60628163" w14:textId="77777777" w:rsidR="00656EF9" w:rsidRPr="00BC130B" w:rsidRDefault="00656EF9" w:rsidP="003C7C2B">
            <w:pPr>
              <w:pStyle w:val="tabteksts"/>
            </w:pPr>
            <w:r w:rsidRPr="00BC130B">
              <w:t>Ieņēmumi no maksas pakalpojumiem un citi pašu ieņēmumi</w:t>
            </w:r>
          </w:p>
        </w:tc>
        <w:tc>
          <w:tcPr>
            <w:tcW w:w="623" w:type="pct"/>
            <w:shd w:val="clear" w:color="auto" w:fill="auto"/>
          </w:tcPr>
          <w:p w14:paraId="3E0A97D2" w14:textId="77777777" w:rsidR="00656EF9" w:rsidRPr="00BC130B" w:rsidRDefault="00656EF9" w:rsidP="00A7555A">
            <w:pPr>
              <w:pStyle w:val="tabteksts"/>
              <w:jc w:val="right"/>
            </w:pPr>
            <w:r w:rsidRPr="00BC130B">
              <w:t>8 327 482</w:t>
            </w:r>
          </w:p>
        </w:tc>
        <w:tc>
          <w:tcPr>
            <w:tcW w:w="545" w:type="pct"/>
            <w:shd w:val="clear" w:color="auto" w:fill="auto"/>
          </w:tcPr>
          <w:p w14:paraId="376F197F" w14:textId="307DE300" w:rsidR="00656EF9" w:rsidRPr="00BC130B" w:rsidRDefault="00402D98" w:rsidP="00402D98">
            <w:pPr>
              <w:pStyle w:val="tabteksts"/>
              <w:jc w:val="center"/>
            </w:pPr>
            <w:r w:rsidRPr="00BC130B">
              <w:t>–</w:t>
            </w:r>
          </w:p>
        </w:tc>
        <w:tc>
          <w:tcPr>
            <w:tcW w:w="547" w:type="pct"/>
            <w:shd w:val="clear" w:color="auto" w:fill="auto"/>
          </w:tcPr>
          <w:p w14:paraId="3C31FE8B" w14:textId="0EBE5BA3" w:rsidR="00656EF9" w:rsidRPr="00BC130B" w:rsidRDefault="00402D98" w:rsidP="00A7555A">
            <w:pPr>
              <w:pStyle w:val="tabteksts"/>
              <w:jc w:val="center"/>
            </w:pPr>
            <w:r w:rsidRPr="00BC130B">
              <w:t>–</w:t>
            </w:r>
          </w:p>
        </w:tc>
        <w:tc>
          <w:tcPr>
            <w:tcW w:w="545" w:type="pct"/>
            <w:shd w:val="clear" w:color="auto" w:fill="auto"/>
          </w:tcPr>
          <w:p w14:paraId="64FEF96E" w14:textId="7D27DE09" w:rsidR="00656EF9" w:rsidRPr="00BC130B" w:rsidRDefault="00402D98" w:rsidP="00A7555A">
            <w:pPr>
              <w:pStyle w:val="tabteksts"/>
              <w:jc w:val="center"/>
            </w:pPr>
            <w:r w:rsidRPr="00BC130B">
              <w:t>–</w:t>
            </w:r>
          </w:p>
        </w:tc>
        <w:tc>
          <w:tcPr>
            <w:tcW w:w="545" w:type="pct"/>
            <w:shd w:val="clear" w:color="auto" w:fill="auto"/>
          </w:tcPr>
          <w:p w14:paraId="24B3D01F" w14:textId="77777777" w:rsidR="00656EF9" w:rsidRPr="00BC130B" w:rsidRDefault="00656EF9" w:rsidP="00A7555A">
            <w:pPr>
              <w:pStyle w:val="tabteksts"/>
              <w:jc w:val="right"/>
            </w:pPr>
            <w:r w:rsidRPr="00BC130B">
              <w:t>8 327 482</w:t>
            </w:r>
          </w:p>
        </w:tc>
        <w:tc>
          <w:tcPr>
            <w:tcW w:w="779" w:type="pct"/>
            <w:shd w:val="clear" w:color="auto" w:fill="auto"/>
          </w:tcPr>
          <w:p w14:paraId="214402F7" w14:textId="6728C668" w:rsidR="00656EF9" w:rsidRPr="00BC130B" w:rsidRDefault="00402D98" w:rsidP="00A7555A">
            <w:pPr>
              <w:pStyle w:val="tabteksts"/>
              <w:jc w:val="center"/>
            </w:pPr>
            <w:r w:rsidRPr="00BC130B">
              <w:t>–</w:t>
            </w:r>
          </w:p>
        </w:tc>
      </w:tr>
      <w:tr w:rsidR="00BC130B" w:rsidRPr="00BC130B" w14:paraId="0C546C9E" w14:textId="77777777" w:rsidTr="003C7C2B">
        <w:trPr>
          <w:jc w:val="center"/>
        </w:trPr>
        <w:tc>
          <w:tcPr>
            <w:tcW w:w="1416" w:type="pct"/>
            <w:shd w:val="clear" w:color="auto" w:fill="auto"/>
            <w:vAlign w:val="center"/>
          </w:tcPr>
          <w:p w14:paraId="33271AB8" w14:textId="77777777" w:rsidR="00656EF9" w:rsidRPr="00BC130B" w:rsidRDefault="00656EF9" w:rsidP="003C7C2B">
            <w:pPr>
              <w:pStyle w:val="tabteksts"/>
            </w:pPr>
            <w:r w:rsidRPr="00BC130B">
              <w:t>Dotācija no vispārējiem ieņēmumiem</w:t>
            </w:r>
          </w:p>
        </w:tc>
        <w:tc>
          <w:tcPr>
            <w:tcW w:w="623" w:type="pct"/>
            <w:shd w:val="clear" w:color="auto" w:fill="auto"/>
          </w:tcPr>
          <w:p w14:paraId="7E38C2CE" w14:textId="77777777" w:rsidR="00656EF9" w:rsidRPr="00BC130B" w:rsidRDefault="00656EF9" w:rsidP="00A7555A">
            <w:pPr>
              <w:pStyle w:val="tabteksts"/>
              <w:jc w:val="right"/>
            </w:pPr>
            <w:r w:rsidRPr="00BC130B">
              <w:t>27 563 549</w:t>
            </w:r>
          </w:p>
        </w:tc>
        <w:tc>
          <w:tcPr>
            <w:tcW w:w="545" w:type="pct"/>
            <w:shd w:val="clear" w:color="auto" w:fill="auto"/>
          </w:tcPr>
          <w:p w14:paraId="6296615A" w14:textId="687A4EE4" w:rsidR="00656EF9" w:rsidRPr="00BC130B" w:rsidRDefault="00402D98" w:rsidP="00402D98">
            <w:pPr>
              <w:pStyle w:val="tabteksts"/>
              <w:jc w:val="center"/>
            </w:pPr>
            <w:r w:rsidRPr="00BC130B">
              <w:t>–</w:t>
            </w:r>
          </w:p>
        </w:tc>
        <w:tc>
          <w:tcPr>
            <w:tcW w:w="547" w:type="pct"/>
            <w:shd w:val="clear" w:color="auto" w:fill="auto"/>
          </w:tcPr>
          <w:p w14:paraId="3E21B81A" w14:textId="77777777" w:rsidR="00656EF9" w:rsidRPr="00BC130B" w:rsidRDefault="00656EF9" w:rsidP="00A7555A">
            <w:pPr>
              <w:pStyle w:val="tabteksts"/>
              <w:jc w:val="right"/>
            </w:pPr>
            <w:r w:rsidRPr="00BC130B">
              <w:t>961 750</w:t>
            </w:r>
          </w:p>
        </w:tc>
        <w:tc>
          <w:tcPr>
            <w:tcW w:w="545" w:type="pct"/>
            <w:shd w:val="clear" w:color="auto" w:fill="auto"/>
          </w:tcPr>
          <w:p w14:paraId="2EA08155" w14:textId="77777777" w:rsidR="00656EF9" w:rsidRPr="00BC130B" w:rsidRDefault="00656EF9" w:rsidP="00A7555A">
            <w:pPr>
              <w:pStyle w:val="tabteksts"/>
              <w:jc w:val="right"/>
            </w:pPr>
            <w:r w:rsidRPr="00BC130B">
              <w:t>961 750</w:t>
            </w:r>
          </w:p>
        </w:tc>
        <w:tc>
          <w:tcPr>
            <w:tcW w:w="545" w:type="pct"/>
            <w:shd w:val="clear" w:color="auto" w:fill="auto"/>
          </w:tcPr>
          <w:p w14:paraId="5E8E6315" w14:textId="77777777" w:rsidR="00656EF9" w:rsidRPr="00BC130B" w:rsidRDefault="00656EF9" w:rsidP="00A7555A">
            <w:pPr>
              <w:pStyle w:val="tabteksts"/>
              <w:ind w:hanging="165"/>
              <w:jc w:val="right"/>
            </w:pPr>
            <w:r w:rsidRPr="00BC130B">
              <w:t>28 525 299</w:t>
            </w:r>
          </w:p>
        </w:tc>
        <w:tc>
          <w:tcPr>
            <w:tcW w:w="779" w:type="pct"/>
            <w:shd w:val="clear" w:color="auto" w:fill="auto"/>
          </w:tcPr>
          <w:p w14:paraId="177C083B" w14:textId="5A7AC1C9" w:rsidR="00656EF9" w:rsidRPr="00BC130B" w:rsidRDefault="00656EF9" w:rsidP="003C7C2B">
            <w:pPr>
              <w:pStyle w:val="tabteksts"/>
              <w:jc w:val="right"/>
            </w:pPr>
            <w:r w:rsidRPr="00BC130B">
              <w:t>3,5</w:t>
            </w:r>
          </w:p>
        </w:tc>
      </w:tr>
      <w:tr w:rsidR="00BC130B" w:rsidRPr="00BC130B" w14:paraId="1BA139F2"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D7B12F" w14:textId="77777777" w:rsidR="00656EF9" w:rsidRPr="00BC130B" w:rsidRDefault="00656EF9" w:rsidP="003C7C2B">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6B50BFF" w14:textId="77777777" w:rsidR="00656EF9" w:rsidRPr="00BC130B" w:rsidRDefault="00656EF9" w:rsidP="00A7555A">
            <w:pPr>
              <w:pStyle w:val="tabteksts"/>
              <w:jc w:val="right"/>
              <w:rPr>
                <w:b/>
                <w:bCs/>
              </w:rPr>
            </w:pPr>
            <w:r w:rsidRPr="00BC130B">
              <w:rPr>
                <w:b/>
                <w:bCs/>
              </w:rPr>
              <w:t>35 891 031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A9A311F" w14:textId="37315D24" w:rsidR="00656EF9" w:rsidRPr="00BC130B" w:rsidRDefault="00402D98" w:rsidP="00402D98">
            <w:pPr>
              <w:pStyle w:val="tabteksts"/>
              <w:jc w:val="center"/>
              <w:rPr>
                <w:b/>
                <w:bCs/>
              </w:rP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85B32ED" w14:textId="77777777" w:rsidR="00656EF9" w:rsidRPr="00BC130B" w:rsidRDefault="00656EF9" w:rsidP="00A7555A">
            <w:pPr>
              <w:pStyle w:val="tabteksts"/>
              <w:jc w:val="right"/>
              <w:rPr>
                <w:b/>
                <w:bCs/>
              </w:rPr>
            </w:pPr>
            <w:r w:rsidRPr="00BC130B">
              <w:rPr>
                <w:b/>
                <w:bCs/>
              </w:rPr>
              <w:t>961 750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DBD7E92" w14:textId="77777777" w:rsidR="00656EF9" w:rsidRPr="00BC130B" w:rsidRDefault="00656EF9" w:rsidP="00A7555A">
            <w:pPr>
              <w:pStyle w:val="tabteksts"/>
              <w:jc w:val="right"/>
              <w:rPr>
                <w:b/>
                <w:bCs/>
              </w:rPr>
            </w:pPr>
            <w:r w:rsidRPr="00BC130B">
              <w:rPr>
                <w:b/>
                <w:bCs/>
              </w:rPr>
              <w:t>961 750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9AD8406" w14:textId="10934556" w:rsidR="00656EF9" w:rsidRPr="00BC130B" w:rsidRDefault="00656EF9" w:rsidP="00A7555A">
            <w:pPr>
              <w:pStyle w:val="tabteksts"/>
              <w:ind w:hanging="165"/>
              <w:jc w:val="right"/>
              <w:rPr>
                <w:b/>
                <w:bCs/>
              </w:rPr>
            </w:pPr>
            <w:r w:rsidRPr="00BC130B">
              <w:rPr>
                <w:b/>
                <w:bCs/>
              </w:rPr>
              <w:t>36</w:t>
            </w:r>
            <w:r w:rsidR="00A7555A" w:rsidRPr="00BC130B">
              <w:rPr>
                <w:b/>
                <w:bCs/>
              </w:rPr>
              <w:t> </w:t>
            </w:r>
            <w:r w:rsidRPr="00BC130B">
              <w:rPr>
                <w:b/>
                <w:bCs/>
              </w:rPr>
              <w:t>852</w:t>
            </w:r>
            <w:r w:rsidR="00A7555A" w:rsidRPr="00BC130B">
              <w:rPr>
                <w:b/>
                <w:bCs/>
              </w:rPr>
              <w:t xml:space="preserve"> </w:t>
            </w:r>
            <w:r w:rsidRPr="00BC130B">
              <w:rPr>
                <w:b/>
                <w:bCs/>
              </w:rPr>
              <w:t>781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0AEC3FB" w14:textId="32691E40" w:rsidR="00656EF9" w:rsidRPr="00BC130B" w:rsidRDefault="00656EF9" w:rsidP="003C7C2B">
            <w:pPr>
              <w:pStyle w:val="tabteksts"/>
              <w:jc w:val="right"/>
              <w:rPr>
                <w:b/>
                <w:bCs/>
              </w:rPr>
            </w:pPr>
            <w:r w:rsidRPr="00BC130B">
              <w:rPr>
                <w:b/>
                <w:bCs/>
              </w:rPr>
              <w:t>2,7</w:t>
            </w:r>
          </w:p>
        </w:tc>
      </w:tr>
      <w:tr w:rsidR="00BC130B" w:rsidRPr="00BC130B" w14:paraId="328CA073" w14:textId="77777777" w:rsidTr="00A7555A">
        <w:trPr>
          <w:trHeight w:val="145"/>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8B084" w14:textId="77777777" w:rsidR="00656EF9" w:rsidRPr="00BC130B" w:rsidRDefault="00656EF9" w:rsidP="003C7C2B">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0D862E4" w14:textId="77777777" w:rsidR="00656EF9" w:rsidRPr="00BC130B" w:rsidRDefault="00656EF9" w:rsidP="00A7555A">
            <w:pPr>
              <w:pStyle w:val="tabteksts"/>
              <w:jc w:val="right"/>
            </w:pPr>
            <w:r w:rsidRPr="00BC130B">
              <w:t>23 821 033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8567B61" w14:textId="7BCEFF86" w:rsidR="00656EF9" w:rsidRPr="00BC130B" w:rsidRDefault="00402D98" w:rsidP="00402D98">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8C7F4B4" w14:textId="77777777" w:rsidR="00656EF9" w:rsidRPr="00BC130B" w:rsidRDefault="00656EF9" w:rsidP="00A7555A">
            <w:pPr>
              <w:pStyle w:val="tabteksts"/>
              <w:jc w:val="right"/>
            </w:pPr>
            <w:r w:rsidRPr="00BC130B">
              <w:t>627 879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A039923" w14:textId="77777777" w:rsidR="00656EF9" w:rsidRPr="00BC130B" w:rsidRDefault="00656EF9" w:rsidP="00A7555A">
            <w:pPr>
              <w:pStyle w:val="tabteksts"/>
              <w:jc w:val="right"/>
            </w:pPr>
            <w:r w:rsidRPr="00BC130B">
              <w:t>627 879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716999F" w14:textId="77777777" w:rsidR="00656EF9" w:rsidRPr="00BC130B" w:rsidRDefault="00656EF9" w:rsidP="00A7555A">
            <w:pPr>
              <w:pStyle w:val="tabteksts"/>
              <w:ind w:hanging="24"/>
              <w:jc w:val="right"/>
            </w:pPr>
            <w:r w:rsidRPr="00BC130B">
              <w:t>24 448 912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91054A8" w14:textId="05BA5C1D" w:rsidR="00656EF9" w:rsidRPr="00BC130B" w:rsidRDefault="00656EF9" w:rsidP="003C7C2B">
            <w:pPr>
              <w:pStyle w:val="tabteksts"/>
              <w:jc w:val="right"/>
            </w:pPr>
            <w:r w:rsidRPr="00BC130B">
              <w:t>2,6</w:t>
            </w:r>
          </w:p>
        </w:tc>
      </w:tr>
      <w:tr w:rsidR="00BC130B" w:rsidRPr="00BC130B" w14:paraId="7EA3C871" w14:textId="77777777" w:rsidTr="00A7555A">
        <w:trPr>
          <w:trHeight w:val="233"/>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43970" w14:textId="77777777" w:rsidR="00656EF9" w:rsidRPr="00BC130B" w:rsidRDefault="00656EF9" w:rsidP="003C7C2B">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F4C5979" w14:textId="77777777" w:rsidR="00656EF9" w:rsidRPr="00BC130B" w:rsidRDefault="00656EF9" w:rsidP="00A7555A">
            <w:pPr>
              <w:pStyle w:val="tabteksts"/>
              <w:jc w:val="right"/>
              <w:rPr>
                <w:i/>
              </w:rPr>
            </w:pPr>
            <w:r w:rsidRPr="00BC130B">
              <w:rPr>
                <w:i/>
              </w:rPr>
              <w:t>19 021 916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F11645A" w14:textId="4F2DA287" w:rsidR="00656EF9" w:rsidRPr="00BC130B" w:rsidRDefault="00402D98" w:rsidP="00402D98">
            <w:pPr>
              <w:pStyle w:val="tabteksts"/>
              <w:jc w:val="center"/>
              <w:rPr>
                <w:i/>
              </w:rPr>
            </w:pPr>
            <w:r w:rsidRPr="00BC130B">
              <w:rPr>
                <w:i/>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943B208" w14:textId="77777777" w:rsidR="00656EF9" w:rsidRPr="00BC130B" w:rsidRDefault="00656EF9" w:rsidP="00A7555A">
            <w:pPr>
              <w:pStyle w:val="tabteksts"/>
              <w:jc w:val="right"/>
              <w:rPr>
                <w:i/>
              </w:rPr>
            </w:pPr>
            <w:r w:rsidRPr="00BC130B">
              <w:rPr>
                <w:i/>
              </w:rPr>
              <w:t>508 034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5118E82" w14:textId="77777777" w:rsidR="00656EF9" w:rsidRPr="00BC130B" w:rsidRDefault="00656EF9" w:rsidP="00A7555A">
            <w:pPr>
              <w:pStyle w:val="tabteksts"/>
              <w:jc w:val="right"/>
              <w:rPr>
                <w:i/>
              </w:rPr>
            </w:pPr>
            <w:r w:rsidRPr="00BC130B">
              <w:rPr>
                <w:i/>
              </w:rPr>
              <w:t>508 034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D94F482" w14:textId="77777777" w:rsidR="00656EF9" w:rsidRPr="00BC130B" w:rsidRDefault="00656EF9" w:rsidP="00A7555A">
            <w:pPr>
              <w:pStyle w:val="tabteksts"/>
              <w:ind w:hanging="165"/>
              <w:jc w:val="right"/>
              <w:rPr>
                <w:i/>
              </w:rPr>
            </w:pPr>
            <w:r w:rsidRPr="00BC130B">
              <w:rPr>
                <w:i/>
              </w:rPr>
              <w:t>19 529 950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674EC8D" w14:textId="596C765C" w:rsidR="00656EF9" w:rsidRPr="00BC130B" w:rsidRDefault="00656EF9" w:rsidP="003C7C2B">
            <w:pPr>
              <w:pStyle w:val="tabteksts"/>
              <w:tabs>
                <w:tab w:val="left" w:pos="1080"/>
              </w:tabs>
              <w:jc w:val="right"/>
              <w:rPr>
                <w:i/>
              </w:rPr>
            </w:pPr>
            <w:r w:rsidRPr="00BC130B">
              <w:rPr>
                <w:i/>
              </w:rPr>
              <w:t>2,7</w:t>
            </w:r>
          </w:p>
        </w:tc>
      </w:tr>
      <w:tr w:rsidR="00BC130B" w:rsidRPr="00BC130B" w14:paraId="00871BCB"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155CA" w14:textId="77777777" w:rsidR="00656EF9" w:rsidRPr="00BC130B" w:rsidRDefault="00656EF9" w:rsidP="003C7C2B">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E34F762" w14:textId="77777777" w:rsidR="00656EF9" w:rsidRPr="00BC130B" w:rsidRDefault="00656EF9" w:rsidP="00A7555A">
            <w:pPr>
              <w:pStyle w:val="tabteksts"/>
              <w:jc w:val="right"/>
            </w:pPr>
            <w:r w:rsidRPr="00BC130B">
              <w:t>3 073,7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1032BA3" w14:textId="24C0EFC8" w:rsidR="00656EF9" w:rsidRPr="00BC130B" w:rsidRDefault="00402D98" w:rsidP="00402D98">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1ADFF88" w14:textId="24CFFD16" w:rsidR="00656EF9" w:rsidRPr="00BC130B" w:rsidRDefault="00656EF9" w:rsidP="00A7555A">
            <w:pPr>
              <w:pStyle w:val="tabteksts"/>
              <w:jc w:val="right"/>
            </w:pPr>
            <w:r w:rsidRPr="00BC130B">
              <w:t>5</w:t>
            </w:r>
            <w:r w:rsidR="00364134"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B30CCDD" w14:textId="5A2D06F6" w:rsidR="00656EF9" w:rsidRPr="00BC130B" w:rsidRDefault="00656EF9" w:rsidP="00A7555A">
            <w:pPr>
              <w:pStyle w:val="tabteksts"/>
              <w:jc w:val="right"/>
            </w:pPr>
            <w:r w:rsidRPr="00BC130B">
              <w:t>5</w:t>
            </w:r>
            <w:r w:rsidR="00364134"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A300691" w14:textId="77777777" w:rsidR="00656EF9" w:rsidRPr="00BC130B" w:rsidRDefault="00656EF9" w:rsidP="00A7555A">
            <w:pPr>
              <w:pStyle w:val="tabteksts"/>
              <w:jc w:val="right"/>
            </w:pPr>
            <w:r w:rsidRPr="00BC130B">
              <w:t>3078,7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F7898B4" w14:textId="31059F9C" w:rsidR="00656EF9" w:rsidRPr="00BC130B" w:rsidRDefault="00656EF9" w:rsidP="003C7C2B">
            <w:pPr>
              <w:pStyle w:val="tabteksts"/>
              <w:jc w:val="right"/>
            </w:pPr>
            <w:r w:rsidRPr="00BC130B">
              <w:t>0,2</w:t>
            </w:r>
          </w:p>
        </w:tc>
      </w:tr>
      <w:tr w:rsidR="00BC130B" w:rsidRPr="00BC130B" w14:paraId="0E45FA8A"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1EB86" w14:textId="77777777" w:rsidR="00656EF9" w:rsidRPr="00BC130B" w:rsidRDefault="00656EF9" w:rsidP="003C7C2B">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DF5570A" w14:textId="77777777" w:rsidR="00656EF9" w:rsidRPr="00BC130B" w:rsidRDefault="00656EF9" w:rsidP="00A7555A">
            <w:pPr>
              <w:pStyle w:val="tabteksts"/>
              <w:jc w:val="right"/>
            </w:pPr>
            <w:r w:rsidRPr="00BC130B">
              <w:t>644,8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818D407" w14:textId="18BBA439" w:rsidR="00656EF9" w:rsidRPr="00BC130B" w:rsidRDefault="00402D98" w:rsidP="00402D98">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B8AEFA1" w14:textId="03CD8447" w:rsidR="00656EF9" w:rsidRPr="00BC130B" w:rsidRDefault="00656EF9" w:rsidP="00A7555A">
            <w:pPr>
              <w:pStyle w:val="tabteksts"/>
              <w:jc w:val="right"/>
            </w:pPr>
            <w:r w:rsidRPr="00BC130B">
              <w:t>15,</w:t>
            </w:r>
            <w:r w:rsidR="00402D98" w:rsidRPr="00BC130B">
              <w:t>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C17BA39" w14:textId="1C1E69CF" w:rsidR="00656EF9" w:rsidRPr="00BC130B" w:rsidRDefault="00656EF9" w:rsidP="00A7555A">
            <w:pPr>
              <w:pStyle w:val="tabteksts"/>
              <w:jc w:val="right"/>
            </w:pPr>
            <w:r w:rsidRPr="00BC130B">
              <w:t>15,</w:t>
            </w:r>
            <w:r w:rsidR="00402D98" w:rsidRPr="00BC130B">
              <w:t>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4FE22B" w14:textId="77777777" w:rsidR="00656EF9" w:rsidRPr="00BC130B" w:rsidRDefault="00656EF9" w:rsidP="00A7555A">
            <w:pPr>
              <w:pStyle w:val="tabteksts"/>
              <w:jc w:val="right"/>
            </w:pPr>
            <w:r w:rsidRPr="00BC130B">
              <w:t>660,2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4A44DB5" w14:textId="3FC8E4A3" w:rsidR="00656EF9" w:rsidRPr="00BC130B" w:rsidRDefault="00656EF9" w:rsidP="003C7C2B">
            <w:pPr>
              <w:pStyle w:val="tabteksts"/>
              <w:jc w:val="right"/>
            </w:pPr>
            <w:r w:rsidRPr="00BC130B">
              <w:t>2,4</w:t>
            </w:r>
          </w:p>
        </w:tc>
      </w:tr>
      <w:tr w:rsidR="00BC130B" w:rsidRPr="00BC130B" w14:paraId="4207BC97"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9352F" w14:textId="77777777" w:rsidR="00656EF9" w:rsidRPr="00BC130B" w:rsidRDefault="00656EF9" w:rsidP="003C7C2B">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F6A16A1" w14:textId="77777777" w:rsidR="00656EF9" w:rsidRPr="00BC130B" w:rsidRDefault="00656EF9" w:rsidP="00A7555A">
            <w:pPr>
              <w:pStyle w:val="tabteksts"/>
              <w:jc w:val="right"/>
            </w:pPr>
            <w:r w:rsidRPr="00BC130B">
              <w:t>39 302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3F2EE10" w14:textId="7197ED01" w:rsidR="00656EF9" w:rsidRPr="00BC130B" w:rsidRDefault="00402D98" w:rsidP="00402D98">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9A3B1E9" w14:textId="77777777" w:rsidR="00656EF9" w:rsidRPr="00BC130B" w:rsidRDefault="00656EF9" w:rsidP="00A7555A">
            <w:pPr>
              <w:pStyle w:val="tabteksts"/>
              <w:jc w:val="right"/>
            </w:pPr>
            <w:r w:rsidRPr="00BC130B">
              <w:t>17 875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7ECDFCE" w14:textId="77777777" w:rsidR="00656EF9" w:rsidRPr="00BC130B" w:rsidRDefault="00656EF9" w:rsidP="00A7555A">
            <w:pPr>
              <w:pStyle w:val="tabteksts"/>
              <w:jc w:val="right"/>
            </w:pPr>
            <w:r w:rsidRPr="00BC130B">
              <w:t>17 875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52C977" w14:textId="77777777" w:rsidR="00656EF9" w:rsidRPr="00BC130B" w:rsidRDefault="00656EF9" w:rsidP="00A7555A">
            <w:pPr>
              <w:pStyle w:val="tabteksts"/>
              <w:jc w:val="right"/>
            </w:pPr>
            <w:r w:rsidRPr="00BC130B">
              <w:t>57 177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0795B9" w14:textId="18F80733" w:rsidR="00656EF9" w:rsidRPr="00BC130B" w:rsidRDefault="00656EF9" w:rsidP="003C7C2B">
            <w:pPr>
              <w:pStyle w:val="tabteksts"/>
              <w:jc w:val="right"/>
            </w:pPr>
            <w:r w:rsidRPr="00BC130B">
              <w:t>45,5</w:t>
            </w:r>
          </w:p>
        </w:tc>
      </w:tr>
    </w:tbl>
    <w:p w14:paraId="68683730" w14:textId="77777777" w:rsidR="00656EF9" w:rsidRPr="00BC130B" w:rsidRDefault="00656EF9" w:rsidP="00656EF9">
      <w:pPr>
        <w:pStyle w:val="izdevumi"/>
      </w:pPr>
      <w:r w:rsidRPr="00BC130B">
        <w:t>Izdevumi:</w:t>
      </w:r>
    </w:p>
    <w:p w14:paraId="6135A385" w14:textId="1CA45991" w:rsidR="00656EF9" w:rsidRPr="00BC130B" w:rsidRDefault="00656EF9" w:rsidP="00D620B9">
      <w:pPr>
        <w:pStyle w:val="samazpaliel"/>
      </w:pPr>
      <w:r w:rsidRPr="00BC130B">
        <w:rPr>
          <w:lang w:eastAsia="lv-LV"/>
        </w:rPr>
        <w:t xml:space="preserve">Izmaiņas izdevumos pret 2014.gadu kopā (5.aile): </w:t>
      </w:r>
      <w:r w:rsidRPr="00BC130B">
        <w:t xml:space="preserve">961 750 </w:t>
      </w:r>
      <w:r w:rsidRPr="00BC130B">
        <w:rPr>
          <w:i/>
        </w:rPr>
        <w:t>euro</w:t>
      </w:r>
    </w:p>
    <w:p w14:paraId="61CF109D" w14:textId="77777777" w:rsidR="00656EF9" w:rsidRPr="00BC130B" w:rsidRDefault="00656EF9" w:rsidP="00656EF9">
      <w:pPr>
        <w:pStyle w:val="samazpaliel"/>
        <w:rPr>
          <w:lang w:eastAsia="lv-LV"/>
        </w:rPr>
      </w:pPr>
      <w:r w:rsidRPr="00BC130B">
        <w:rPr>
          <w:lang w:eastAsia="lv-LV"/>
        </w:rPr>
        <w:t xml:space="preserve">Palielinājums izdevumos (4.aile): </w:t>
      </w:r>
      <w:r w:rsidRPr="00BC130B">
        <w:t xml:space="preserve">961 750 </w:t>
      </w:r>
      <w:r w:rsidRPr="00BC130B">
        <w:rPr>
          <w:i/>
        </w:rPr>
        <w:t>euro</w:t>
      </w:r>
    </w:p>
    <w:p w14:paraId="5FBD4088" w14:textId="77777777" w:rsidR="00656EF9" w:rsidRPr="00BC130B" w:rsidRDefault="00656EF9" w:rsidP="00656EF9">
      <w:pPr>
        <w:rPr>
          <w:rFonts w:eastAsia="Calibri"/>
          <w:iCs/>
        </w:rPr>
      </w:pPr>
      <w:r w:rsidRPr="00BC130B">
        <w:rPr>
          <w:rFonts w:eastAsia="Calibri"/>
        </w:rPr>
        <w:t>Jaunās politikas iniciatīvas</w:t>
      </w:r>
      <w:r w:rsidRPr="00BC130B">
        <w:rPr>
          <w:szCs w:val="24"/>
          <w:lang w:eastAsia="lv-LV"/>
        </w:rPr>
        <w:t>:</w:t>
      </w:r>
      <w:r w:rsidRPr="00BC130B">
        <w:rPr>
          <w:b/>
        </w:rPr>
        <w:t xml:space="preserve"> 831 438 </w:t>
      </w:r>
      <w:r w:rsidRPr="00BC130B">
        <w:rPr>
          <w:b/>
          <w:i/>
        </w:rPr>
        <w:t>euro</w:t>
      </w:r>
    </w:p>
    <w:p w14:paraId="7A619804" w14:textId="2B4BC729" w:rsidR="00656EF9" w:rsidRPr="00BC130B" w:rsidRDefault="00656EF9" w:rsidP="00656EF9">
      <w:pPr>
        <w:ind w:left="709" w:hanging="709"/>
        <w:rPr>
          <w:b/>
          <w:bCs/>
          <w:lang w:val="x-none"/>
        </w:rPr>
      </w:pPr>
      <w:r w:rsidRPr="00BC130B">
        <w:rPr>
          <w:b/>
          <w:bCs/>
          <w:lang w:val="x-none"/>
        </w:rPr>
        <w:lastRenderedPageBreak/>
        <w:t xml:space="preserve">572 156 </w:t>
      </w:r>
      <w:r w:rsidRPr="00BC130B">
        <w:rPr>
          <w:b/>
          <w:bCs/>
          <w:i/>
          <w:lang w:val="x-none"/>
        </w:rPr>
        <w:t>euro</w:t>
      </w:r>
      <w:r w:rsidRPr="00BC130B">
        <w:rPr>
          <w:b/>
          <w:bCs/>
          <w:lang w:val="x-none"/>
        </w:rPr>
        <w:t xml:space="preserve"> – </w:t>
      </w:r>
      <w:r w:rsidR="004B1AC7" w:rsidRPr="00BC130B">
        <w:rPr>
          <w:bCs/>
          <w:lang w:val="x-none"/>
        </w:rPr>
        <w:t>palielināti izdevumi</w:t>
      </w:r>
      <w:r w:rsidR="004B1AC7" w:rsidRPr="00BC130B">
        <w:rPr>
          <w:bCs/>
        </w:rPr>
        <w:t xml:space="preserve"> </w:t>
      </w:r>
      <w:r w:rsidRPr="00BC130B">
        <w:rPr>
          <w:bCs/>
          <w:lang w:val="x-none"/>
        </w:rPr>
        <w:t xml:space="preserve">minimālās </w:t>
      </w:r>
      <w:r w:rsidR="004B1AC7" w:rsidRPr="00BC130B">
        <w:rPr>
          <w:bCs/>
        </w:rPr>
        <w:t xml:space="preserve">mēneša </w:t>
      </w:r>
      <w:r w:rsidR="004B1AC7" w:rsidRPr="00BC130B">
        <w:rPr>
          <w:bCs/>
          <w:lang w:val="x-none"/>
        </w:rPr>
        <w:t>darba algas paaugstināšan</w:t>
      </w:r>
      <w:r w:rsidR="004B1AC7" w:rsidRPr="00BC130B">
        <w:rPr>
          <w:bCs/>
        </w:rPr>
        <w:t>ai</w:t>
      </w:r>
      <w:r w:rsidRPr="00BC130B">
        <w:rPr>
          <w:bCs/>
          <w:lang w:val="x-none"/>
        </w:rPr>
        <w:t xml:space="preserve"> līdz 360 </w:t>
      </w:r>
      <w:r w:rsidRPr="00BC130B">
        <w:rPr>
          <w:bCs/>
          <w:i/>
          <w:lang w:val="x-none"/>
        </w:rPr>
        <w:t>euro</w:t>
      </w:r>
      <w:r w:rsidRPr="00BC130B">
        <w:rPr>
          <w:bCs/>
          <w:lang w:val="x-none"/>
        </w:rPr>
        <w:t xml:space="preserve"> un mēneša darb</w:t>
      </w:r>
      <w:r w:rsidR="004B1AC7" w:rsidRPr="00BC130B">
        <w:rPr>
          <w:bCs/>
          <w:lang w:val="x-none"/>
        </w:rPr>
        <w:t>a algas skalu minimuma korekcij</w:t>
      </w:r>
      <w:r w:rsidR="004B1AC7" w:rsidRPr="00BC130B">
        <w:rPr>
          <w:bCs/>
        </w:rPr>
        <w:t>ai ar</w:t>
      </w:r>
      <w:r w:rsidR="004B1AC7" w:rsidRPr="00BC130B">
        <w:rPr>
          <w:bCs/>
          <w:lang w:val="x-none"/>
        </w:rPr>
        <w:t xml:space="preserve"> 2015.gad</w:t>
      </w:r>
      <w:r w:rsidR="004B1AC7" w:rsidRPr="00BC130B">
        <w:rPr>
          <w:bCs/>
        </w:rPr>
        <w:t>a 1.janvāri</w:t>
      </w:r>
      <w:r w:rsidRPr="00BC130B">
        <w:rPr>
          <w:bCs/>
          <w:lang w:val="x-none"/>
        </w:rPr>
        <w:t xml:space="preserve"> atbilstoši Ministru kabineta 2014.gada 12</w:t>
      </w:r>
      <w:r w:rsidR="004B1AC7" w:rsidRPr="00BC130B">
        <w:rPr>
          <w:bCs/>
          <w:lang w:val="x-none"/>
        </w:rPr>
        <w:t>.novembra sēdes protokola Nr.62</w:t>
      </w:r>
      <w:r w:rsidR="00121E7E">
        <w:rPr>
          <w:bCs/>
        </w:rPr>
        <w:t xml:space="preserve"> </w:t>
      </w:r>
      <w:r w:rsidRPr="00BC130B">
        <w:rPr>
          <w:bCs/>
          <w:lang w:val="x-none"/>
        </w:rPr>
        <w:t xml:space="preserve">2.§ 4.punktam (527 156 </w:t>
      </w:r>
      <w:r w:rsidRPr="00BC130B">
        <w:rPr>
          <w:bCs/>
          <w:i/>
          <w:lang w:val="x-none"/>
        </w:rPr>
        <w:t>euro</w:t>
      </w:r>
      <w:r w:rsidRPr="00BC130B">
        <w:rPr>
          <w:bCs/>
          <w:lang w:val="x-none"/>
        </w:rPr>
        <w:t xml:space="preserve"> atlīdzībai, tai skaitā 462 947 </w:t>
      </w:r>
      <w:r w:rsidRPr="00BC130B">
        <w:rPr>
          <w:bCs/>
          <w:i/>
          <w:lang w:val="x-none"/>
        </w:rPr>
        <w:t>euro</w:t>
      </w:r>
      <w:r w:rsidRPr="00BC130B">
        <w:rPr>
          <w:bCs/>
          <w:lang w:val="x-none"/>
        </w:rPr>
        <w:t xml:space="preserve"> atalgojumam); </w:t>
      </w:r>
    </w:p>
    <w:p w14:paraId="0D11BFE7" w14:textId="77898E1B" w:rsidR="00656EF9" w:rsidRPr="00BC130B" w:rsidRDefault="00656EF9" w:rsidP="00656EF9">
      <w:pPr>
        <w:ind w:left="709" w:hanging="709"/>
        <w:rPr>
          <w:bCs/>
        </w:rPr>
      </w:pPr>
      <w:r w:rsidRPr="00BC130B">
        <w:rPr>
          <w:b/>
          <w:bCs/>
          <w:lang w:val="x-none"/>
        </w:rPr>
        <w:t xml:space="preserve">259 282 </w:t>
      </w:r>
      <w:r w:rsidRPr="00BC130B">
        <w:rPr>
          <w:b/>
          <w:bCs/>
          <w:i/>
          <w:lang w:val="x-none"/>
        </w:rPr>
        <w:t>euro</w:t>
      </w:r>
      <w:r w:rsidRPr="00BC130B">
        <w:rPr>
          <w:b/>
          <w:bCs/>
          <w:lang w:val="x-none"/>
        </w:rPr>
        <w:t xml:space="preserve"> – </w:t>
      </w:r>
      <w:r w:rsidRPr="00BC130B">
        <w:rPr>
          <w:bCs/>
          <w:lang w:val="x-none"/>
        </w:rPr>
        <w:t xml:space="preserve">palielināti izdevumi pamatkapitāla veidošanai </w:t>
      </w:r>
      <w:r w:rsidR="004B1AC7" w:rsidRPr="00BC130B">
        <w:rPr>
          <w:bCs/>
        </w:rPr>
        <w:t>valsts sociālās aprūpes centra</w:t>
      </w:r>
      <w:r w:rsidRPr="00BC130B">
        <w:rPr>
          <w:bCs/>
          <w:lang w:val="x-none"/>
        </w:rPr>
        <w:t xml:space="preserve"> ,,Vidzeme" filiāles ,Allaži" avārijas stāvoklī esošās ēkas </w:t>
      </w:r>
      <w:r w:rsidR="007D2EFB" w:rsidRPr="00BC130B">
        <w:rPr>
          <w:bCs/>
        </w:rPr>
        <w:t xml:space="preserve">2014.gadā uzsāktās </w:t>
      </w:r>
      <w:r w:rsidR="007D2EFB" w:rsidRPr="00BC130B">
        <w:rPr>
          <w:bCs/>
          <w:lang w:val="x-none"/>
        </w:rPr>
        <w:t>rekonstrukcijas pabeigšan</w:t>
      </w:r>
      <w:r w:rsidR="007D2EFB" w:rsidRPr="00BC130B">
        <w:rPr>
          <w:bCs/>
        </w:rPr>
        <w:t>ai</w:t>
      </w:r>
      <w:r w:rsidR="007D2EFB" w:rsidRPr="00BC130B">
        <w:rPr>
          <w:bCs/>
          <w:lang w:val="x-none"/>
        </w:rPr>
        <w:t>, autoruzraudzīb</w:t>
      </w:r>
      <w:r w:rsidR="007D2EFB" w:rsidRPr="00BC130B">
        <w:rPr>
          <w:bCs/>
        </w:rPr>
        <w:t>ai</w:t>
      </w:r>
      <w:r w:rsidRPr="00BC130B">
        <w:rPr>
          <w:bCs/>
          <w:lang w:val="x-none"/>
        </w:rPr>
        <w:t xml:space="preserve"> un </w:t>
      </w:r>
      <w:r w:rsidR="007D2EFB" w:rsidRPr="00BC130B">
        <w:rPr>
          <w:bCs/>
          <w:lang w:val="x-none"/>
        </w:rPr>
        <w:t>būvuzraudzību</w:t>
      </w:r>
      <w:r w:rsidRPr="00BC130B">
        <w:rPr>
          <w:bCs/>
          <w:lang w:val="x-none"/>
        </w:rPr>
        <w:t xml:space="preserve"> atbilstoši Ministru kabineta 2014.gada 19.augusta </w:t>
      </w:r>
      <w:r w:rsidR="007D2EFB" w:rsidRPr="00BC130B">
        <w:rPr>
          <w:bCs/>
        </w:rPr>
        <w:t xml:space="preserve">sēdes </w:t>
      </w:r>
      <w:r w:rsidR="00121E7E">
        <w:rPr>
          <w:bCs/>
          <w:lang w:val="x-none"/>
        </w:rPr>
        <w:t>protokola Nr.44</w:t>
      </w:r>
      <w:r w:rsidR="00121E7E">
        <w:rPr>
          <w:bCs/>
        </w:rPr>
        <w:t xml:space="preserve"> </w:t>
      </w:r>
      <w:r w:rsidRPr="00BC130B">
        <w:rPr>
          <w:bCs/>
          <w:lang w:val="x-none"/>
        </w:rPr>
        <w:t xml:space="preserve">48.§ 2.punktam un Ministru kabineta 2014.gada 12.novembra </w:t>
      </w:r>
      <w:r w:rsidR="007D2EFB" w:rsidRPr="00BC130B">
        <w:rPr>
          <w:bCs/>
        </w:rPr>
        <w:t xml:space="preserve">sēdes </w:t>
      </w:r>
      <w:r w:rsidR="00121E7E">
        <w:rPr>
          <w:bCs/>
          <w:lang w:val="x-none"/>
        </w:rPr>
        <w:t>protokola Nr.62</w:t>
      </w:r>
      <w:r w:rsidR="00121E7E">
        <w:rPr>
          <w:bCs/>
        </w:rPr>
        <w:t xml:space="preserve"> </w:t>
      </w:r>
      <w:r w:rsidRPr="00BC130B">
        <w:rPr>
          <w:bCs/>
          <w:lang w:val="x-none"/>
        </w:rPr>
        <w:t xml:space="preserve">2.§ 2.punktam. </w:t>
      </w:r>
    </w:p>
    <w:p w14:paraId="7CFBAA80" w14:textId="77777777" w:rsidR="00656EF9" w:rsidRPr="00BC130B" w:rsidRDefault="00656EF9" w:rsidP="00656EF9">
      <w:pPr>
        <w:ind w:left="709" w:firstLine="0"/>
        <w:rPr>
          <w:rFonts w:eastAsia="Calibri"/>
          <w:iCs/>
        </w:rPr>
      </w:pPr>
      <w:r w:rsidRPr="00BC130B">
        <w:rPr>
          <w:szCs w:val="24"/>
          <w:lang w:eastAsia="lv-LV"/>
        </w:rPr>
        <w:t>Citas izmaiņas:</w:t>
      </w:r>
      <w:r w:rsidRPr="00BC130B">
        <w:t xml:space="preserve"> </w:t>
      </w:r>
      <w:r w:rsidRPr="00BC130B">
        <w:rPr>
          <w:b/>
        </w:rPr>
        <w:t xml:space="preserve">130 312 </w:t>
      </w:r>
      <w:r w:rsidRPr="00BC130B">
        <w:rPr>
          <w:b/>
          <w:i/>
        </w:rPr>
        <w:t>euro</w:t>
      </w:r>
    </w:p>
    <w:p w14:paraId="5DC8E96F" w14:textId="77777777" w:rsidR="00656EF9" w:rsidRPr="00BC130B" w:rsidRDefault="00656EF9" w:rsidP="00656EF9">
      <w:pPr>
        <w:pStyle w:val="cipari"/>
        <w:rPr>
          <w:b/>
        </w:rPr>
      </w:pPr>
      <w:r w:rsidRPr="00BC130B">
        <w:rPr>
          <w:b/>
        </w:rPr>
        <w:t xml:space="preserve">72 407 </w:t>
      </w:r>
      <w:r w:rsidRPr="00BC130B">
        <w:rPr>
          <w:b/>
          <w:i/>
        </w:rPr>
        <w:t>euro</w:t>
      </w:r>
      <w:r w:rsidRPr="00BC130B">
        <w:rPr>
          <w:b/>
        </w:rPr>
        <w:t xml:space="preserve"> – </w:t>
      </w:r>
      <w:r w:rsidRPr="00BC130B">
        <w:t>palielināti izdevumi sociālajiem pabalstiem valsts sociālās aprūpes centros dzīvojošo personu, kuriem piešķirts valsts sociālā nodrošinājuma pabalsts, personisko izdevumu 10% apmērā nodrošināšanai saistībā ar valsts sociālā nodrošinājuma pabalsta apmēra pieaugumu no 2014.gada 1.jūlija;</w:t>
      </w:r>
    </w:p>
    <w:p w14:paraId="7FB027C1" w14:textId="75879BD3" w:rsidR="00656EF9" w:rsidRPr="00BC130B" w:rsidRDefault="00656EF9" w:rsidP="00656EF9">
      <w:pPr>
        <w:pStyle w:val="cipari"/>
        <w:rPr>
          <w:lang w:val="lv-LV"/>
        </w:rPr>
      </w:pPr>
      <w:r w:rsidRPr="00BC130B">
        <w:rPr>
          <w:b/>
        </w:rPr>
        <w:t xml:space="preserve">57 905 </w:t>
      </w:r>
      <w:r w:rsidRPr="00BC130B">
        <w:rPr>
          <w:b/>
          <w:i/>
        </w:rPr>
        <w:t>euro</w:t>
      </w:r>
      <w:r w:rsidRPr="00BC130B">
        <w:rPr>
          <w:b/>
        </w:rPr>
        <w:t xml:space="preserve"> – </w:t>
      </w:r>
      <w:r w:rsidRPr="00BC130B">
        <w:t>palieli</w:t>
      </w:r>
      <w:r w:rsidR="00243E49" w:rsidRPr="00BC130B">
        <w:t xml:space="preserve">nāti izdevumi, lai nodrošinātu </w:t>
      </w:r>
      <w:r w:rsidR="00243E49" w:rsidRPr="00BC130B">
        <w:rPr>
          <w:lang w:val="lv-LV"/>
        </w:rPr>
        <w:t>v</w:t>
      </w:r>
      <w:r w:rsidRPr="00BC130B">
        <w:t xml:space="preserve">alsts sociālās aprūpes centra (VSAC) „Latgale”  īstenotā Eiropas Sociālā fonda projekta “Alternatīvu sociālās rehabilitācijas pakalpojumu programmu izstrāde un pilnveidošana – fizisko, intelektuālo, sociālo komunikāciju un pamatprasmju attīstīšana personām ar funkcionāliem traucējumiem VSAC „Latgale” filiālē „Kalkūni”” ilgtspēju, tai skaitā izveidojot 5 jaunas amata vietas (55 723 </w:t>
      </w:r>
      <w:r w:rsidRPr="00BC130B">
        <w:rPr>
          <w:i/>
        </w:rPr>
        <w:t>euro</w:t>
      </w:r>
      <w:r w:rsidRPr="00BC130B">
        <w:t xml:space="preserve"> atlīdzībai, tai skaitā 45 087 </w:t>
      </w:r>
      <w:r w:rsidRPr="00BC130B">
        <w:rPr>
          <w:i/>
        </w:rPr>
        <w:t xml:space="preserve">euro </w:t>
      </w:r>
      <w:r w:rsidR="00121E7E">
        <w:t>atalgojumam</w:t>
      </w:r>
      <w:r w:rsidRPr="00BC130B">
        <w:t xml:space="preserve"> un 2 182 </w:t>
      </w:r>
      <w:r w:rsidRPr="00BC130B">
        <w:rPr>
          <w:i/>
        </w:rPr>
        <w:t>euro</w:t>
      </w:r>
      <w:r w:rsidRPr="00BC130B">
        <w:t xml:space="preserve"> precēm un pakalpojumiem)</w:t>
      </w:r>
      <w:r w:rsidRPr="00BC130B">
        <w:rPr>
          <w:lang w:val="lv-LV"/>
        </w:rPr>
        <w:t>.</w:t>
      </w:r>
    </w:p>
    <w:p w14:paraId="23F20E8D" w14:textId="77777777" w:rsidR="00656EF9" w:rsidRPr="00BC130B" w:rsidRDefault="00656EF9" w:rsidP="00656EF9">
      <w:pPr>
        <w:pStyle w:val="cipari"/>
        <w:rPr>
          <w:i/>
          <w:u w:val="single"/>
          <w:lang w:val="lv-LV"/>
        </w:rPr>
      </w:pPr>
      <w:r w:rsidRPr="00BC130B">
        <w:rPr>
          <w:i/>
          <w:u w:val="single"/>
          <w:lang w:val="lv-LV"/>
        </w:rPr>
        <w:t>Iekšējā līdzekļu pārdale starp izdevumu kodiem atbilstoši ekonomiskajām kategorijām:</w:t>
      </w:r>
    </w:p>
    <w:p w14:paraId="1824FF62" w14:textId="77777777" w:rsidR="00656EF9" w:rsidRPr="00BC130B" w:rsidRDefault="00656EF9" w:rsidP="00656EF9">
      <w:pPr>
        <w:pStyle w:val="cipari"/>
        <w:ind w:left="0" w:firstLine="709"/>
        <w:rPr>
          <w:lang w:val="lv-LV"/>
        </w:rPr>
      </w:pPr>
      <w:r w:rsidRPr="00BC130B">
        <w:rPr>
          <w:lang w:val="lv-LV"/>
        </w:rPr>
        <w:t xml:space="preserve">apakšprogrammas ietvaros veikta izdevumu pārdale starp izdevumu kodiem atbilstoši ekonomiskajām kategorijām, 63 691 </w:t>
      </w:r>
      <w:r w:rsidRPr="00BC130B">
        <w:rPr>
          <w:i/>
          <w:lang w:val="lv-LV"/>
        </w:rPr>
        <w:t>euro</w:t>
      </w:r>
      <w:r w:rsidRPr="00BC130B">
        <w:rPr>
          <w:lang w:val="lv-LV"/>
        </w:rPr>
        <w:t xml:space="preserve"> apmērā samazinot izdevumus pamatkapitāla veidošanai (tehniskā aprīkojuma iegādei un infrastruktūras sakārtošanai) un attiecīgi palielinot izdevumus precēm un pakalpojumiem, lai nodrošinātu kārtējo remontdarbu, remontmateriālu, inventāra iegādi un komunālos pakalpojumus.</w:t>
      </w:r>
    </w:p>
    <w:p w14:paraId="5E660301" w14:textId="77777777" w:rsidR="00656EF9" w:rsidRPr="00BC130B" w:rsidRDefault="00656EF9" w:rsidP="00656EF9">
      <w:pPr>
        <w:pStyle w:val="cipari"/>
        <w:rPr>
          <w:i/>
          <w:u w:val="single"/>
          <w:lang w:val="lv-LV"/>
        </w:rPr>
      </w:pPr>
      <w:r w:rsidRPr="00BC130B">
        <w:rPr>
          <w:i/>
          <w:u w:val="single"/>
          <w:lang w:val="lv-LV"/>
        </w:rPr>
        <w:t>Izmaiņas kopējai atlīdzībai gadā par ārštata darbinieku pakalpojumiem:</w:t>
      </w:r>
    </w:p>
    <w:p w14:paraId="49CEF232" w14:textId="1FAA9C9F" w:rsidR="00656EF9" w:rsidRPr="00BC130B" w:rsidRDefault="00656EF9" w:rsidP="00243E49">
      <w:pPr>
        <w:pStyle w:val="cipari"/>
        <w:ind w:left="0" w:firstLine="709"/>
        <w:rPr>
          <w:lang w:val="lv-LV"/>
        </w:rPr>
      </w:pPr>
      <w:r w:rsidRPr="00BC130B">
        <w:rPr>
          <w:lang w:val="lv-LV"/>
        </w:rPr>
        <w:t xml:space="preserve">kopējā atlīdzība gadā par ārštata darbinieku pakalpojumiem palielināta par 17 875 </w:t>
      </w:r>
      <w:r w:rsidRPr="00BC130B">
        <w:rPr>
          <w:i/>
          <w:lang w:val="lv-LV"/>
        </w:rPr>
        <w:t>euro</w:t>
      </w:r>
      <w:r w:rsidR="00243E49" w:rsidRPr="00BC130B">
        <w:rPr>
          <w:i/>
          <w:lang w:val="lv-LV"/>
        </w:rPr>
        <w:t xml:space="preserve"> </w:t>
      </w:r>
      <w:r w:rsidR="00243E49" w:rsidRPr="00BC130B">
        <w:rPr>
          <w:lang w:val="lv-LV"/>
        </w:rPr>
        <w:t>darba samaksas nodrošināšanai</w:t>
      </w:r>
      <w:r w:rsidRPr="00BC130B">
        <w:rPr>
          <w:lang w:val="lv-LV"/>
        </w:rPr>
        <w:t xml:space="preserve">, tai skaitā, 3 708 </w:t>
      </w:r>
      <w:r w:rsidRPr="00BC130B">
        <w:rPr>
          <w:i/>
          <w:lang w:val="lv-LV"/>
        </w:rPr>
        <w:t>euro</w:t>
      </w:r>
      <w:r w:rsidRPr="00BC130B">
        <w:rPr>
          <w:lang w:val="lv-LV"/>
        </w:rPr>
        <w:t xml:space="preserve"> apmērā </w:t>
      </w:r>
      <w:r w:rsidR="00663D15" w:rsidRPr="00663D15">
        <w:rPr>
          <w:lang w:val="lv-LV"/>
        </w:rPr>
        <w:t>Eiropas Reģionālās attīstības fonda</w:t>
      </w:r>
      <w:r w:rsidRPr="00BC130B">
        <w:rPr>
          <w:lang w:val="lv-LV"/>
        </w:rPr>
        <w:t xml:space="preserve"> projekta „Valsts sociālās aprūpes centra „Rīga” sociālās aprūpes un rehabilitācijas pakalpojumu attīstība” Nr.3DP/3.1.4.1.5./10/IPIA/CFLA/002/002” koordinatoram, 6 605 </w:t>
      </w:r>
      <w:r w:rsidRPr="00BC130B">
        <w:rPr>
          <w:i/>
          <w:lang w:val="lv-LV"/>
        </w:rPr>
        <w:t>euro</w:t>
      </w:r>
      <w:r w:rsidRPr="00BC130B">
        <w:rPr>
          <w:lang w:val="lv-LV"/>
        </w:rPr>
        <w:t xml:space="preserve"> apmērā psihiatram VSAC „Latgale” klientu ve</w:t>
      </w:r>
      <w:r w:rsidR="00243E49" w:rsidRPr="00BC130B">
        <w:rPr>
          <w:lang w:val="lv-LV"/>
        </w:rPr>
        <w:t xml:space="preserve">selības pārbaužu nodrošināšanai un </w:t>
      </w:r>
      <w:r w:rsidRPr="00BC130B">
        <w:rPr>
          <w:lang w:val="lv-LV"/>
        </w:rPr>
        <w:t xml:space="preserve">7 563 </w:t>
      </w:r>
      <w:r w:rsidRPr="00BC130B">
        <w:rPr>
          <w:i/>
          <w:lang w:val="lv-LV"/>
        </w:rPr>
        <w:t>euro</w:t>
      </w:r>
      <w:r w:rsidRPr="00BC130B">
        <w:rPr>
          <w:lang w:val="lv-LV"/>
        </w:rPr>
        <w:t xml:space="preserve"> apmērā būvuzraugam VSAC „Zemgale” plānoto remontdarbu uzraudzības nodrošināšanai.</w:t>
      </w:r>
    </w:p>
    <w:p w14:paraId="22B1C65A" w14:textId="77777777" w:rsidR="00D95ECE" w:rsidRPr="00BC130B" w:rsidRDefault="00D95ECE" w:rsidP="00D95ECE">
      <w:pPr>
        <w:pStyle w:val="programmas"/>
      </w:pPr>
      <w:r w:rsidRPr="00BC130B">
        <w:t xml:space="preserve">05.17.00 </w:t>
      </w:r>
      <w:r w:rsidRPr="00BC130B">
        <w:rPr>
          <w:bCs/>
          <w:lang w:val="lv-LV"/>
        </w:rPr>
        <w:t>Dotācija Latvijas Pensionāru federācijai</w:t>
      </w:r>
    </w:p>
    <w:p w14:paraId="19133387" w14:textId="77777777" w:rsidR="00D95ECE" w:rsidRPr="00BC130B" w:rsidRDefault="00D95ECE" w:rsidP="00D95ECE">
      <w:pPr>
        <w:ind w:firstLine="0"/>
        <w:rPr>
          <w:u w:val="single"/>
        </w:rPr>
      </w:pPr>
      <w:r w:rsidRPr="00BC130B">
        <w:rPr>
          <w:u w:val="single"/>
        </w:rPr>
        <w:t>Apakšprogrammas mērķa formulējums:</w:t>
      </w:r>
    </w:p>
    <w:p w14:paraId="10AC8ACD" w14:textId="77777777" w:rsidR="00D95ECE" w:rsidRPr="00BC130B" w:rsidRDefault="00D95ECE" w:rsidP="00D95ECE">
      <w:pPr>
        <w:ind w:firstLine="720"/>
      </w:pPr>
      <w:r w:rsidRPr="00BC130B">
        <w:t>sniegt atbalstu biedrībai „Latvijas Pensionāru Federācija”.</w:t>
      </w:r>
    </w:p>
    <w:p w14:paraId="46559C42" w14:textId="77777777" w:rsidR="00D95ECE" w:rsidRPr="00BC130B" w:rsidRDefault="00D95ECE" w:rsidP="00D95ECE">
      <w:pPr>
        <w:ind w:firstLine="0"/>
        <w:rPr>
          <w:u w:val="single"/>
        </w:rPr>
      </w:pPr>
      <w:r w:rsidRPr="00BC130B">
        <w:rPr>
          <w:u w:val="single"/>
        </w:rPr>
        <w:t>Galvenās aktivitātes un izpildītāji:</w:t>
      </w:r>
    </w:p>
    <w:p w14:paraId="5D587C3F" w14:textId="77777777" w:rsidR="00D95ECE" w:rsidRPr="00BC130B" w:rsidRDefault="00D95ECE" w:rsidP="00D95ECE">
      <w:pPr>
        <w:rPr>
          <w:szCs w:val="24"/>
        </w:rPr>
      </w:pPr>
      <w:r w:rsidRPr="00BC130B">
        <w:rPr>
          <w:szCs w:val="24"/>
        </w:rPr>
        <w:t>apakšprogrammas ietvaros 2015.gadā tiks sniegts atbalsts biedrības „Latvijas Pensionāru federācija” darbības nodrošināšanai.</w:t>
      </w:r>
    </w:p>
    <w:p w14:paraId="26A368C9" w14:textId="77777777" w:rsidR="00D95ECE" w:rsidRPr="00BC130B" w:rsidRDefault="00D95ECE" w:rsidP="00D95ECE">
      <w:pPr>
        <w:rPr>
          <w:szCs w:val="24"/>
          <w:lang w:eastAsia="lv-LV"/>
        </w:rPr>
      </w:pPr>
      <w:r w:rsidRPr="00BC130B">
        <w:t>Apakšprogrammas izpildītāji – Labklājības ministrija, biedrība „Latvijas Pensionāru Federācija”</w:t>
      </w:r>
    </w:p>
    <w:p w14:paraId="65F7B013" w14:textId="77777777" w:rsidR="00D95ECE" w:rsidRPr="00BC130B" w:rsidRDefault="00D95ECE" w:rsidP="00D95ECE">
      <w:pPr>
        <w:ind w:firstLine="0"/>
        <w:rPr>
          <w:bCs/>
          <w:u w:val="single"/>
        </w:rPr>
      </w:pPr>
      <w:r w:rsidRPr="00BC130B">
        <w:rPr>
          <w:bCs/>
          <w:u w:val="single"/>
        </w:rPr>
        <w:lastRenderedPageBreak/>
        <w:t>Sasaiste ar spēkā esošajiem attīstības plānošanas dokumentiem (attīstības plānošanas dokumentu nosaukumi):</w:t>
      </w:r>
    </w:p>
    <w:p w14:paraId="6A2AA68F" w14:textId="6B39D392" w:rsidR="00D95ECE" w:rsidRPr="00BC130B" w:rsidRDefault="00B53E75" w:rsidP="00D95ECE">
      <w:r w:rsidRPr="00BC130B">
        <w:t>Nav.</w:t>
      </w:r>
    </w:p>
    <w:p w14:paraId="0144BE1B" w14:textId="77777777" w:rsidR="00D95ECE" w:rsidRPr="00BC130B" w:rsidRDefault="00D95ECE" w:rsidP="00D95ECE">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7A723A9D" w14:textId="77777777" w:rsidTr="00AD5B15">
        <w:trPr>
          <w:tblHeader/>
          <w:jc w:val="center"/>
        </w:trPr>
        <w:tc>
          <w:tcPr>
            <w:tcW w:w="2303" w:type="dxa"/>
          </w:tcPr>
          <w:p w14:paraId="453DB27A" w14:textId="77777777" w:rsidR="00D95ECE" w:rsidRPr="00BC130B" w:rsidRDefault="00D95ECE" w:rsidP="00AD5B15">
            <w:pPr>
              <w:pStyle w:val="tabteksts"/>
              <w:jc w:val="center"/>
              <w:rPr>
                <w:szCs w:val="18"/>
              </w:rPr>
            </w:pPr>
          </w:p>
        </w:tc>
        <w:tc>
          <w:tcPr>
            <w:tcW w:w="964" w:type="dxa"/>
          </w:tcPr>
          <w:p w14:paraId="6AF4D3A7" w14:textId="77777777" w:rsidR="00D95ECE" w:rsidRPr="00BC130B" w:rsidRDefault="00D95ECE" w:rsidP="00AD5B15">
            <w:pPr>
              <w:pStyle w:val="tabteksts"/>
              <w:jc w:val="center"/>
              <w:rPr>
                <w:szCs w:val="18"/>
                <w:lang w:eastAsia="lv-LV"/>
              </w:rPr>
            </w:pPr>
            <w:r w:rsidRPr="00BC130B">
              <w:rPr>
                <w:szCs w:val="18"/>
                <w:lang w:eastAsia="lv-LV"/>
              </w:rPr>
              <w:t>2011.gads (izpilde)</w:t>
            </w:r>
          </w:p>
        </w:tc>
        <w:tc>
          <w:tcPr>
            <w:tcW w:w="964" w:type="dxa"/>
          </w:tcPr>
          <w:p w14:paraId="4D689119" w14:textId="77777777" w:rsidR="00D95ECE" w:rsidRPr="00BC130B" w:rsidRDefault="00D95ECE" w:rsidP="00AD5B15">
            <w:pPr>
              <w:pStyle w:val="tabteksts"/>
              <w:jc w:val="center"/>
              <w:rPr>
                <w:szCs w:val="18"/>
                <w:lang w:eastAsia="lv-LV"/>
              </w:rPr>
            </w:pPr>
            <w:r w:rsidRPr="00BC130B">
              <w:rPr>
                <w:szCs w:val="18"/>
                <w:lang w:eastAsia="lv-LV"/>
              </w:rPr>
              <w:t>2012.gads (izpilde)</w:t>
            </w:r>
          </w:p>
        </w:tc>
        <w:tc>
          <w:tcPr>
            <w:tcW w:w="964" w:type="dxa"/>
          </w:tcPr>
          <w:p w14:paraId="3F93476C" w14:textId="77777777" w:rsidR="00D95ECE" w:rsidRPr="00BC130B" w:rsidRDefault="00D95ECE" w:rsidP="00AD5B15">
            <w:pPr>
              <w:pStyle w:val="tabteksts"/>
              <w:jc w:val="center"/>
              <w:rPr>
                <w:szCs w:val="18"/>
                <w:lang w:eastAsia="lv-LV"/>
              </w:rPr>
            </w:pPr>
            <w:r w:rsidRPr="00BC130B">
              <w:rPr>
                <w:szCs w:val="18"/>
                <w:lang w:eastAsia="lv-LV"/>
              </w:rPr>
              <w:t>2013.gads (izpilde)</w:t>
            </w:r>
          </w:p>
        </w:tc>
        <w:tc>
          <w:tcPr>
            <w:tcW w:w="964" w:type="dxa"/>
            <w:vAlign w:val="center"/>
          </w:tcPr>
          <w:p w14:paraId="1027BDD3" w14:textId="77777777" w:rsidR="00D95ECE" w:rsidRPr="00BC130B" w:rsidRDefault="00D95ECE" w:rsidP="00AD5B15">
            <w:pPr>
              <w:pStyle w:val="tabteksts"/>
              <w:jc w:val="center"/>
              <w:rPr>
                <w:szCs w:val="18"/>
                <w:lang w:eastAsia="lv-LV"/>
              </w:rPr>
            </w:pPr>
            <w:r w:rsidRPr="00BC130B">
              <w:rPr>
                <w:szCs w:val="18"/>
                <w:lang w:eastAsia="lv-LV"/>
              </w:rPr>
              <w:t>2014.gada plāns</w:t>
            </w:r>
          </w:p>
        </w:tc>
        <w:tc>
          <w:tcPr>
            <w:tcW w:w="964" w:type="dxa"/>
          </w:tcPr>
          <w:p w14:paraId="5FA9F4FB" w14:textId="77777777" w:rsidR="00D95ECE" w:rsidRPr="00BC130B" w:rsidRDefault="00D95ECE" w:rsidP="00AD5B15">
            <w:pPr>
              <w:pStyle w:val="tabteksts"/>
              <w:jc w:val="center"/>
              <w:rPr>
                <w:szCs w:val="18"/>
                <w:lang w:eastAsia="lv-LV"/>
              </w:rPr>
            </w:pPr>
            <w:r w:rsidRPr="00BC130B">
              <w:rPr>
                <w:szCs w:val="18"/>
                <w:lang w:eastAsia="lv-LV"/>
              </w:rPr>
              <w:t>2015.gada plāns</w:t>
            </w:r>
          </w:p>
        </w:tc>
        <w:tc>
          <w:tcPr>
            <w:tcW w:w="964" w:type="dxa"/>
          </w:tcPr>
          <w:p w14:paraId="16283D45" w14:textId="77777777" w:rsidR="00D95ECE" w:rsidRPr="00BC130B" w:rsidRDefault="00D95ECE" w:rsidP="00AD5B15">
            <w:pPr>
              <w:pStyle w:val="tabteksts"/>
              <w:jc w:val="center"/>
              <w:rPr>
                <w:szCs w:val="18"/>
                <w:lang w:eastAsia="lv-LV"/>
              </w:rPr>
            </w:pPr>
            <w:r w:rsidRPr="00BC130B">
              <w:rPr>
                <w:szCs w:val="18"/>
                <w:lang w:eastAsia="lv-LV"/>
              </w:rPr>
              <w:t>2016.gada tendence</w:t>
            </w:r>
          </w:p>
        </w:tc>
        <w:tc>
          <w:tcPr>
            <w:tcW w:w="986" w:type="dxa"/>
          </w:tcPr>
          <w:p w14:paraId="20C32BC0" w14:textId="77777777" w:rsidR="00D95ECE" w:rsidRPr="00BC130B" w:rsidRDefault="00D95ECE" w:rsidP="00AD5B15">
            <w:pPr>
              <w:pStyle w:val="tabteksts"/>
              <w:jc w:val="center"/>
              <w:rPr>
                <w:szCs w:val="18"/>
                <w:lang w:eastAsia="lv-LV"/>
              </w:rPr>
            </w:pPr>
            <w:r w:rsidRPr="00BC130B">
              <w:rPr>
                <w:szCs w:val="18"/>
                <w:lang w:eastAsia="lv-LV"/>
              </w:rPr>
              <w:t>2017.gada tendence</w:t>
            </w:r>
          </w:p>
        </w:tc>
      </w:tr>
      <w:tr w:rsidR="00BC130B" w:rsidRPr="00BC130B" w14:paraId="22D2404E" w14:textId="77777777" w:rsidTr="00AD5B15">
        <w:trPr>
          <w:jc w:val="center"/>
        </w:trPr>
        <w:tc>
          <w:tcPr>
            <w:tcW w:w="9073" w:type="dxa"/>
            <w:gridSpan w:val="8"/>
          </w:tcPr>
          <w:p w14:paraId="0B3F9F63" w14:textId="77777777" w:rsidR="00D95ECE" w:rsidRPr="00BC130B" w:rsidRDefault="00D95ECE" w:rsidP="00AD5B15">
            <w:pPr>
              <w:pStyle w:val="tabteksts"/>
              <w:jc w:val="center"/>
              <w:rPr>
                <w:szCs w:val="18"/>
              </w:rPr>
            </w:pPr>
            <w:r w:rsidRPr="00BC130B">
              <w:rPr>
                <w:szCs w:val="18"/>
                <w:lang w:eastAsia="lv-LV"/>
              </w:rPr>
              <w:t>Sekmēta pensionāru sociālo interešu un tiesību pārstāvība</w:t>
            </w:r>
          </w:p>
        </w:tc>
      </w:tr>
      <w:tr w:rsidR="007F4E04" w:rsidRPr="00BC130B" w14:paraId="1CC91B24" w14:textId="77777777" w:rsidTr="00AD5B15">
        <w:trPr>
          <w:jc w:val="center"/>
        </w:trPr>
        <w:tc>
          <w:tcPr>
            <w:tcW w:w="2303" w:type="dxa"/>
          </w:tcPr>
          <w:p w14:paraId="76F9B1AC" w14:textId="77777777" w:rsidR="00D95ECE" w:rsidRPr="00BC130B" w:rsidRDefault="00D95ECE" w:rsidP="00AD5B15">
            <w:pPr>
              <w:pStyle w:val="tabteksts"/>
            </w:pPr>
            <w:r w:rsidRPr="00BC130B">
              <w:t>Biedrības, kurām sniegts atbalsts</w:t>
            </w:r>
          </w:p>
        </w:tc>
        <w:tc>
          <w:tcPr>
            <w:tcW w:w="964" w:type="dxa"/>
          </w:tcPr>
          <w:p w14:paraId="6421FC4F" w14:textId="77777777" w:rsidR="00D95ECE" w:rsidRPr="00BC130B" w:rsidRDefault="00D95ECE" w:rsidP="00AD5B15">
            <w:pPr>
              <w:pStyle w:val="tabteksts"/>
              <w:jc w:val="center"/>
            </w:pPr>
            <w:r w:rsidRPr="00BC130B">
              <w:t>×</w:t>
            </w:r>
          </w:p>
        </w:tc>
        <w:tc>
          <w:tcPr>
            <w:tcW w:w="964" w:type="dxa"/>
          </w:tcPr>
          <w:p w14:paraId="06D9410A" w14:textId="77777777" w:rsidR="00D95ECE" w:rsidRPr="00BC130B" w:rsidRDefault="00D95ECE" w:rsidP="00AD5B15">
            <w:pPr>
              <w:pStyle w:val="tabteksts"/>
              <w:jc w:val="center"/>
            </w:pPr>
            <w:r w:rsidRPr="00BC130B">
              <w:t>×</w:t>
            </w:r>
          </w:p>
        </w:tc>
        <w:tc>
          <w:tcPr>
            <w:tcW w:w="964" w:type="dxa"/>
          </w:tcPr>
          <w:p w14:paraId="57A0C40B" w14:textId="77777777" w:rsidR="00D95ECE" w:rsidRPr="00BC130B" w:rsidRDefault="00D95ECE" w:rsidP="00AD5B15">
            <w:pPr>
              <w:pStyle w:val="tabteksts"/>
              <w:jc w:val="center"/>
            </w:pPr>
            <w:r w:rsidRPr="00BC130B">
              <w:t>×</w:t>
            </w:r>
          </w:p>
        </w:tc>
        <w:tc>
          <w:tcPr>
            <w:tcW w:w="964" w:type="dxa"/>
          </w:tcPr>
          <w:p w14:paraId="4D8DC8AA" w14:textId="77777777" w:rsidR="00D95ECE" w:rsidRPr="00BC130B" w:rsidRDefault="00D95ECE" w:rsidP="00AD5B15">
            <w:pPr>
              <w:pStyle w:val="tabteksts"/>
              <w:jc w:val="center"/>
            </w:pPr>
            <w:r w:rsidRPr="00BC130B">
              <w:t>×</w:t>
            </w:r>
          </w:p>
        </w:tc>
        <w:tc>
          <w:tcPr>
            <w:tcW w:w="964" w:type="dxa"/>
          </w:tcPr>
          <w:p w14:paraId="53580676" w14:textId="77777777" w:rsidR="00D95ECE" w:rsidRPr="00BC130B" w:rsidRDefault="00D95ECE" w:rsidP="00AD5B15">
            <w:pPr>
              <w:pStyle w:val="tabteksts"/>
              <w:jc w:val="right"/>
            </w:pPr>
            <w:r w:rsidRPr="00BC130B">
              <w:t>1</w:t>
            </w:r>
          </w:p>
        </w:tc>
        <w:tc>
          <w:tcPr>
            <w:tcW w:w="964" w:type="dxa"/>
          </w:tcPr>
          <w:p w14:paraId="72FCBB80" w14:textId="77777777" w:rsidR="00D95ECE" w:rsidRPr="00BC130B" w:rsidRDefault="00D95ECE" w:rsidP="00AD5B15">
            <w:pPr>
              <w:pStyle w:val="tabteksts"/>
              <w:jc w:val="center"/>
            </w:pPr>
            <w:r w:rsidRPr="00BC130B">
              <w:t>×</w:t>
            </w:r>
          </w:p>
        </w:tc>
        <w:tc>
          <w:tcPr>
            <w:tcW w:w="986" w:type="dxa"/>
          </w:tcPr>
          <w:p w14:paraId="64B20726" w14:textId="77777777" w:rsidR="00D95ECE" w:rsidRPr="00BC130B" w:rsidRDefault="00D95ECE" w:rsidP="00AD5B15">
            <w:pPr>
              <w:pStyle w:val="tabteksts"/>
              <w:jc w:val="center"/>
            </w:pPr>
            <w:r w:rsidRPr="00BC130B">
              <w:t>×</w:t>
            </w:r>
          </w:p>
        </w:tc>
      </w:tr>
    </w:tbl>
    <w:p w14:paraId="6A2301DA" w14:textId="77777777" w:rsidR="00D95ECE" w:rsidRPr="00BC130B" w:rsidRDefault="00D95ECE" w:rsidP="00D95ECE">
      <w:pPr>
        <w:rPr>
          <w:lang w:eastAsia="lv-LV"/>
        </w:rPr>
      </w:pPr>
    </w:p>
    <w:p w14:paraId="5C0AF6DD" w14:textId="77777777" w:rsidR="00D95ECE" w:rsidRPr="00BC130B" w:rsidRDefault="00D95ECE" w:rsidP="00D95ECE">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4E643ECE" w14:textId="77777777" w:rsidTr="00AD5B15">
        <w:trPr>
          <w:tblHeader/>
          <w:jc w:val="center"/>
        </w:trPr>
        <w:tc>
          <w:tcPr>
            <w:tcW w:w="2278" w:type="dxa"/>
            <w:vAlign w:val="center"/>
          </w:tcPr>
          <w:p w14:paraId="2BAD60FE" w14:textId="77777777" w:rsidR="00D95ECE" w:rsidRPr="00BC130B" w:rsidRDefault="00D95ECE" w:rsidP="00AD5B15">
            <w:pPr>
              <w:pStyle w:val="tabteksts"/>
              <w:jc w:val="center"/>
              <w:rPr>
                <w:szCs w:val="24"/>
              </w:rPr>
            </w:pPr>
          </w:p>
        </w:tc>
        <w:tc>
          <w:tcPr>
            <w:tcW w:w="964" w:type="dxa"/>
          </w:tcPr>
          <w:p w14:paraId="356EA88C" w14:textId="77777777" w:rsidR="00D95ECE" w:rsidRPr="00BC130B" w:rsidRDefault="00D95ECE" w:rsidP="00AD5B15">
            <w:pPr>
              <w:pStyle w:val="tabteksts"/>
              <w:jc w:val="center"/>
              <w:rPr>
                <w:szCs w:val="24"/>
                <w:lang w:eastAsia="lv-LV"/>
              </w:rPr>
            </w:pPr>
            <w:r w:rsidRPr="00BC130B">
              <w:rPr>
                <w:szCs w:val="24"/>
                <w:lang w:eastAsia="lv-LV"/>
              </w:rPr>
              <w:t>2011.gads (izpilde)</w:t>
            </w:r>
          </w:p>
        </w:tc>
        <w:tc>
          <w:tcPr>
            <w:tcW w:w="964" w:type="dxa"/>
          </w:tcPr>
          <w:p w14:paraId="7144C624" w14:textId="77777777" w:rsidR="00D95ECE" w:rsidRPr="00BC130B" w:rsidRDefault="00D95ECE" w:rsidP="00AD5B15">
            <w:pPr>
              <w:pStyle w:val="tabteksts"/>
              <w:jc w:val="center"/>
              <w:rPr>
                <w:szCs w:val="24"/>
                <w:lang w:eastAsia="lv-LV"/>
              </w:rPr>
            </w:pPr>
            <w:r w:rsidRPr="00BC130B">
              <w:rPr>
                <w:szCs w:val="24"/>
                <w:lang w:eastAsia="lv-LV"/>
              </w:rPr>
              <w:t>2012.gads (izpilde)</w:t>
            </w:r>
          </w:p>
        </w:tc>
        <w:tc>
          <w:tcPr>
            <w:tcW w:w="964" w:type="dxa"/>
          </w:tcPr>
          <w:p w14:paraId="767257A0" w14:textId="77777777" w:rsidR="00D95ECE" w:rsidRPr="00BC130B" w:rsidRDefault="00D95ECE" w:rsidP="00AD5B15">
            <w:pPr>
              <w:pStyle w:val="tabteksts"/>
              <w:jc w:val="center"/>
              <w:rPr>
                <w:szCs w:val="24"/>
                <w:lang w:eastAsia="lv-LV"/>
              </w:rPr>
            </w:pPr>
            <w:r w:rsidRPr="00BC130B">
              <w:rPr>
                <w:szCs w:val="24"/>
                <w:lang w:eastAsia="lv-LV"/>
              </w:rPr>
              <w:t>2013.gads (izpilde)</w:t>
            </w:r>
          </w:p>
        </w:tc>
        <w:tc>
          <w:tcPr>
            <w:tcW w:w="964" w:type="dxa"/>
            <w:vAlign w:val="center"/>
          </w:tcPr>
          <w:p w14:paraId="1B987B68" w14:textId="77777777" w:rsidR="00D95ECE" w:rsidRPr="00BC130B" w:rsidRDefault="00D95ECE" w:rsidP="00AD5B15">
            <w:pPr>
              <w:pStyle w:val="tabteksts"/>
              <w:jc w:val="center"/>
              <w:rPr>
                <w:szCs w:val="24"/>
                <w:lang w:eastAsia="lv-LV"/>
              </w:rPr>
            </w:pPr>
            <w:r w:rsidRPr="00BC130B">
              <w:rPr>
                <w:szCs w:val="24"/>
                <w:lang w:eastAsia="lv-LV"/>
              </w:rPr>
              <w:t>2014.gada plāns</w:t>
            </w:r>
          </w:p>
        </w:tc>
        <w:tc>
          <w:tcPr>
            <w:tcW w:w="964" w:type="dxa"/>
          </w:tcPr>
          <w:p w14:paraId="43C2F602" w14:textId="77777777" w:rsidR="00D95ECE" w:rsidRPr="00BC130B" w:rsidRDefault="00D95ECE" w:rsidP="00AD5B15">
            <w:pPr>
              <w:pStyle w:val="tabteksts"/>
              <w:jc w:val="center"/>
              <w:rPr>
                <w:szCs w:val="24"/>
                <w:lang w:eastAsia="lv-LV"/>
              </w:rPr>
            </w:pPr>
            <w:r w:rsidRPr="00BC130B">
              <w:rPr>
                <w:szCs w:val="24"/>
                <w:lang w:eastAsia="lv-LV"/>
              </w:rPr>
              <w:t>2015.gada plāns</w:t>
            </w:r>
          </w:p>
        </w:tc>
        <w:tc>
          <w:tcPr>
            <w:tcW w:w="964" w:type="dxa"/>
          </w:tcPr>
          <w:p w14:paraId="29649188" w14:textId="77777777" w:rsidR="00D95ECE" w:rsidRPr="00BC130B" w:rsidRDefault="00D95ECE" w:rsidP="00AD5B15">
            <w:pPr>
              <w:pStyle w:val="tabteksts"/>
              <w:jc w:val="center"/>
              <w:rPr>
                <w:szCs w:val="24"/>
                <w:lang w:eastAsia="lv-LV"/>
              </w:rPr>
            </w:pPr>
            <w:r w:rsidRPr="00BC130B">
              <w:rPr>
                <w:szCs w:val="24"/>
                <w:lang w:eastAsia="lv-LV"/>
              </w:rPr>
              <w:t>2016.gada plāns</w:t>
            </w:r>
          </w:p>
        </w:tc>
        <w:tc>
          <w:tcPr>
            <w:tcW w:w="964" w:type="dxa"/>
          </w:tcPr>
          <w:p w14:paraId="122FC9FA" w14:textId="77777777" w:rsidR="00D95ECE" w:rsidRPr="00BC130B" w:rsidRDefault="00D95ECE" w:rsidP="00AD5B15">
            <w:pPr>
              <w:pStyle w:val="tabteksts"/>
              <w:jc w:val="center"/>
              <w:rPr>
                <w:szCs w:val="24"/>
                <w:lang w:eastAsia="lv-LV"/>
              </w:rPr>
            </w:pPr>
            <w:r w:rsidRPr="00BC130B">
              <w:rPr>
                <w:szCs w:val="24"/>
                <w:lang w:eastAsia="lv-LV"/>
              </w:rPr>
              <w:t>2017.gada plāns</w:t>
            </w:r>
          </w:p>
        </w:tc>
      </w:tr>
      <w:tr w:rsidR="00BC130B" w:rsidRPr="00BC130B" w14:paraId="4EAF9D4A" w14:textId="77777777" w:rsidTr="00AD5B15">
        <w:trPr>
          <w:tblHeader/>
          <w:jc w:val="center"/>
        </w:trPr>
        <w:tc>
          <w:tcPr>
            <w:tcW w:w="2278" w:type="dxa"/>
          </w:tcPr>
          <w:p w14:paraId="76CA4D82" w14:textId="77777777" w:rsidR="00D95ECE" w:rsidRPr="00BC130B" w:rsidRDefault="00D95ECE" w:rsidP="00AD5B15">
            <w:pPr>
              <w:pStyle w:val="tabteksts"/>
              <w:jc w:val="center"/>
              <w:rPr>
                <w:sz w:val="16"/>
                <w:szCs w:val="24"/>
              </w:rPr>
            </w:pPr>
            <w:r w:rsidRPr="00BC130B">
              <w:rPr>
                <w:sz w:val="16"/>
                <w:szCs w:val="24"/>
              </w:rPr>
              <w:t>1</w:t>
            </w:r>
          </w:p>
        </w:tc>
        <w:tc>
          <w:tcPr>
            <w:tcW w:w="964" w:type="dxa"/>
          </w:tcPr>
          <w:p w14:paraId="4A0C6AEA" w14:textId="77777777" w:rsidR="00D95ECE" w:rsidRPr="00BC130B" w:rsidRDefault="00D95ECE" w:rsidP="00AD5B15">
            <w:pPr>
              <w:pStyle w:val="tabteksts"/>
              <w:jc w:val="center"/>
              <w:rPr>
                <w:sz w:val="16"/>
                <w:szCs w:val="24"/>
              </w:rPr>
            </w:pPr>
            <w:r w:rsidRPr="00BC130B">
              <w:rPr>
                <w:sz w:val="16"/>
                <w:szCs w:val="24"/>
              </w:rPr>
              <w:t>2</w:t>
            </w:r>
          </w:p>
        </w:tc>
        <w:tc>
          <w:tcPr>
            <w:tcW w:w="964" w:type="dxa"/>
          </w:tcPr>
          <w:p w14:paraId="596E620E" w14:textId="77777777" w:rsidR="00D95ECE" w:rsidRPr="00BC130B" w:rsidRDefault="00D95ECE" w:rsidP="00AD5B15">
            <w:pPr>
              <w:pStyle w:val="tabteksts"/>
              <w:jc w:val="center"/>
              <w:rPr>
                <w:sz w:val="16"/>
                <w:szCs w:val="24"/>
              </w:rPr>
            </w:pPr>
            <w:r w:rsidRPr="00BC130B">
              <w:rPr>
                <w:sz w:val="16"/>
                <w:szCs w:val="24"/>
              </w:rPr>
              <w:t>3</w:t>
            </w:r>
          </w:p>
        </w:tc>
        <w:tc>
          <w:tcPr>
            <w:tcW w:w="964" w:type="dxa"/>
          </w:tcPr>
          <w:p w14:paraId="7AB4A520" w14:textId="77777777" w:rsidR="00D95ECE" w:rsidRPr="00BC130B" w:rsidRDefault="00D95ECE" w:rsidP="00AD5B15">
            <w:pPr>
              <w:pStyle w:val="tabteksts"/>
              <w:jc w:val="center"/>
              <w:rPr>
                <w:sz w:val="16"/>
                <w:szCs w:val="24"/>
              </w:rPr>
            </w:pPr>
            <w:r w:rsidRPr="00BC130B">
              <w:rPr>
                <w:sz w:val="16"/>
                <w:szCs w:val="24"/>
              </w:rPr>
              <w:t>4</w:t>
            </w:r>
          </w:p>
        </w:tc>
        <w:tc>
          <w:tcPr>
            <w:tcW w:w="964" w:type="dxa"/>
          </w:tcPr>
          <w:p w14:paraId="7F2FA7FE" w14:textId="77777777" w:rsidR="00D95ECE" w:rsidRPr="00BC130B" w:rsidRDefault="00D95ECE" w:rsidP="00AD5B15">
            <w:pPr>
              <w:pStyle w:val="tabteksts"/>
              <w:jc w:val="center"/>
              <w:rPr>
                <w:sz w:val="16"/>
                <w:szCs w:val="24"/>
              </w:rPr>
            </w:pPr>
            <w:r w:rsidRPr="00BC130B">
              <w:rPr>
                <w:sz w:val="16"/>
                <w:szCs w:val="24"/>
              </w:rPr>
              <w:t>5</w:t>
            </w:r>
          </w:p>
        </w:tc>
        <w:tc>
          <w:tcPr>
            <w:tcW w:w="964" w:type="dxa"/>
          </w:tcPr>
          <w:p w14:paraId="624CC6B7" w14:textId="77777777" w:rsidR="00D95ECE" w:rsidRPr="00BC130B" w:rsidRDefault="00D95ECE" w:rsidP="00AD5B15">
            <w:pPr>
              <w:pStyle w:val="tabteksts"/>
              <w:jc w:val="center"/>
              <w:rPr>
                <w:sz w:val="16"/>
                <w:szCs w:val="24"/>
              </w:rPr>
            </w:pPr>
            <w:r w:rsidRPr="00BC130B">
              <w:rPr>
                <w:sz w:val="16"/>
                <w:szCs w:val="24"/>
              </w:rPr>
              <w:t>6</w:t>
            </w:r>
          </w:p>
        </w:tc>
        <w:tc>
          <w:tcPr>
            <w:tcW w:w="964" w:type="dxa"/>
          </w:tcPr>
          <w:p w14:paraId="367035AB" w14:textId="77777777" w:rsidR="00D95ECE" w:rsidRPr="00BC130B" w:rsidRDefault="00D95ECE" w:rsidP="00AD5B15">
            <w:pPr>
              <w:pStyle w:val="tabteksts"/>
              <w:jc w:val="center"/>
              <w:rPr>
                <w:sz w:val="16"/>
                <w:szCs w:val="24"/>
              </w:rPr>
            </w:pPr>
            <w:r w:rsidRPr="00BC130B">
              <w:rPr>
                <w:sz w:val="16"/>
                <w:szCs w:val="24"/>
              </w:rPr>
              <w:t>7</w:t>
            </w:r>
          </w:p>
        </w:tc>
        <w:tc>
          <w:tcPr>
            <w:tcW w:w="964" w:type="dxa"/>
          </w:tcPr>
          <w:p w14:paraId="09C7BD23" w14:textId="77777777" w:rsidR="00D95ECE" w:rsidRPr="00BC130B" w:rsidRDefault="00D95ECE" w:rsidP="00AD5B15">
            <w:pPr>
              <w:pStyle w:val="tabteksts"/>
              <w:jc w:val="center"/>
              <w:rPr>
                <w:sz w:val="16"/>
                <w:szCs w:val="24"/>
              </w:rPr>
            </w:pPr>
            <w:r w:rsidRPr="00BC130B">
              <w:rPr>
                <w:sz w:val="16"/>
                <w:szCs w:val="24"/>
              </w:rPr>
              <w:t>8</w:t>
            </w:r>
          </w:p>
        </w:tc>
      </w:tr>
      <w:tr w:rsidR="00BC130B" w:rsidRPr="00BC130B" w14:paraId="42E790EA" w14:textId="77777777" w:rsidTr="00AD5B15">
        <w:trPr>
          <w:jc w:val="center"/>
        </w:trPr>
        <w:tc>
          <w:tcPr>
            <w:tcW w:w="2278" w:type="dxa"/>
            <w:vAlign w:val="center"/>
          </w:tcPr>
          <w:p w14:paraId="4231F4DA" w14:textId="77777777" w:rsidR="00D95ECE" w:rsidRPr="00BC130B" w:rsidRDefault="00D95ECE" w:rsidP="00AD5B15">
            <w:pPr>
              <w:pStyle w:val="tabteksts"/>
            </w:pPr>
            <w:r w:rsidRPr="00BC130B">
              <w:rPr>
                <w:lang w:eastAsia="lv-LV"/>
              </w:rPr>
              <w:t>Kopējie izdevumi,</w:t>
            </w:r>
            <w:r w:rsidRPr="00BC130B">
              <w:t xml:space="preserve"> </w:t>
            </w:r>
            <w:r w:rsidRPr="00BC130B">
              <w:rPr>
                <w:i/>
              </w:rPr>
              <w:t>euro</w:t>
            </w:r>
          </w:p>
        </w:tc>
        <w:tc>
          <w:tcPr>
            <w:tcW w:w="964" w:type="dxa"/>
          </w:tcPr>
          <w:p w14:paraId="118B284A" w14:textId="77777777" w:rsidR="00D95ECE" w:rsidRPr="00BC130B" w:rsidRDefault="00D95ECE" w:rsidP="00AD5B15">
            <w:pPr>
              <w:pStyle w:val="tabteksts"/>
              <w:jc w:val="center"/>
            </w:pPr>
            <w:r w:rsidRPr="00BC130B">
              <w:t>×</w:t>
            </w:r>
          </w:p>
        </w:tc>
        <w:tc>
          <w:tcPr>
            <w:tcW w:w="964" w:type="dxa"/>
          </w:tcPr>
          <w:p w14:paraId="2295513D" w14:textId="77777777" w:rsidR="00D95ECE" w:rsidRPr="00BC130B" w:rsidRDefault="00D95ECE" w:rsidP="00AD5B15">
            <w:pPr>
              <w:pStyle w:val="tabteksts"/>
              <w:jc w:val="center"/>
            </w:pPr>
            <w:r w:rsidRPr="00BC130B">
              <w:t>×</w:t>
            </w:r>
          </w:p>
        </w:tc>
        <w:tc>
          <w:tcPr>
            <w:tcW w:w="964" w:type="dxa"/>
          </w:tcPr>
          <w:p w14:paraId="555A4708" w14:textId="77777777" w:rsidR="00D95ECE" w:rsidRPr="00BC130B" w:rsidRDefault="00D95ECE" w:rsidP="00AD5B15">
            <w:pPr>
              <w:pStyle w:val="tabteksts"/>
              <w:jc w:val="center"/>
            </w:pPr>
            <w:r w:rsidRPr="00BC130B">
              <w:t>×</w:t>
            </w:r>
          </w:p>
        </w:tc>
        <w:tc>
          <w:tcPr>
            <w:tcW w:w="964" w:type="dxa"/>
          </w:tcPr>
          <w:p w14:paraId="0363EEC1" w14:textId="77777777" w:rsidR="00D95ECE" w:rsidRPr="00BC130B" w:rsidRDefault="00D95ECE" w:rsidP="00AD5B15">
            <w:pPr>
              <w:pStyle w:val="tabteksts"/>
              <w:jc w:val="center"/>
            </w:pPr>
            <w:r w:rsidRPr="00BC130B">
              <w:t>×</w:t>
            </w:r>
          </w:p>
        </w:tc>
        <w:tc>
          <w:tcPr>
            <w:tcW w:w="964" w:type="dxa"/>
          </w:tcPr>
          <w:p w14:paraId="2BCB045B" w14:textId="77777777" w:rsidR="00D95ECE" w:rsidRPr="00BC130B" w:rsidRDefault="00D95ECE" w:rsidP="00AD5B15">
            <w:pPr>
              <w:pStyle w:val="tabteksts"/>
              <w:jc w:val="right"/>
            </w:pPr>
            <w:r w:rsidRPr="00BC130B">
              <w:t>15 000</w:t>
            </w:r>
          </w:p>
        </w:tc>
        <w:tc>
          <w:tcPr>
            <w:tcW w:w="964" w:type="dxa"/>
          </w:tcPr>
          <w:p w14:paraId="2672F146" w14:textId="77777777" w:rsidR="00D95ECE" w:rsidRPr="00BC130B" w:rsidRDefault="00D95ECE" w:rsidP="00AD5B15">
            <w:pPr>
              <w:pStyle w:val="tabteksts"/>
              <w:jc w:val="center"/>
            </w:pPr>
            <w:r w:rsidRPr="00BC130B">
              <w:t>×</w:t>
            </w:r>
          </w:p>
        </w:tc>
        <w:tc>
          <w:tcPr>
            <w:tcW w:w="964" w:type="dxa"/>
          </w:tcPr>
          <w:p w14:paraId="229ED895" w14:textId="77777777" w:rsidR="00D95ECE" w:rsidRPr="00BC130B" w:rsidRDefault="00D95ECE" w:rsidP="00AD5B15">
            <w:pPr>
              <w:pStyle w:val="tabteksts"/>
              <w:jc w:val="center"/>
            </w:pPr>
            <w:r w:rsidRPr="00BC130B">
              <w:t>×</w:t>
            </w:r>
          </w:p>
        </w:tc>
      </w:tr>
      <w:tr w:rsidR="007F4E04" w:rsidRPr="00BC130B" w14:paraId="686BDBEA" w14:textId="77777777" w:rsidTr="00AD5B15">
        <w:trPr>
          <w:jc w:val="center"/>
        </w:trPr>
        <w:tc>
          <w:tcPr>
            <w:tcW w:w="2278" w:type="dxa"/>
            <w:vAlign w:val="center"/>
          </w:tcPr>
          <w:p w14:paraId="48AF311B" w14:textId="77777777" w:rsidR="00D95ECE" w:rsidRPr="00BC130B" w:rsidRDefault="00D95ECE" w:rsidP="00AD5B15">
            <w:pPr>
              <w:pStyle w:val="tabteksts"/>
            </w:pPr>
            <w:r w:rsidRPr="00BC130B">
              <w:rPr>
                <w:lang w:eastAsia="lv-LV"/>
              </w:rPr>
              <w:t>Kopējie izdevumi</w:t>
            </w:r>
            <w:r w:rsidRPr="00BC130B">
              <w:t>, % (+/–) pret iepriekšējo gadu</w:t>
            </w:r>
          </w:p>
        </w:tc>
        <w:tc>
          <w:tcPr>
            <w:tcW w:w="964" w:type="dxa"/>
          </w:tcPr>
          <w:p w14:paraId="03FBB952" w14:textId="77777777" w:rsidR="00D95ECE" w:rsidRPr="00BC130B" w:rsidRDefault="00D95ECE" w:rsidP="00AD5B15">
            <w:pPr>
              <w:pStyle w:val="tabteksts"/>
              <w:jc w:val="center"/>
            </w:pPr>
            <w:r w:rsidRPr="00BC130B">
              <w:t>×</w:t>
            </w:r>
          </w:p>
        </w:tc>
        <w:tc>
          <w:tcPr>
            <w:tcW w:w="964" w:type="dxa"/>
          </w:tcPr>
          <w:p w14:paraId="6B013077" w14:textId="77777777" w:rsidR="00D95ECE" w:rsidRPr="00BC130B" w:rsidRDefault="00D95ECE" w:rsidP="00AD5B15">
            <w:pPr>
              <w:pStyle w:val="tabteksts"/>
              <w:jc w:val="center"/>
            </w:pPr>
            <w:r w:rsidRPr="00BC130B">
              <w:t>×</w:t>
            </w:r>
          </w:p>
        </w:tc>
        <w:tc>
          <w:tcPr>
            <w:tcW w:w="964" w:type="dxa"/>
          </w:tcPr>
          <w:p w14:paraId="27AD2F7B" w14:textId="77777777" w:rsidR="00D95ECE" w:rsidRPr="00BC130B" w:rsidRDefault="00D95ECE" w:rsidP="00AD5B15">
            <w:pPr>
              <w:pStyle w:val="tabteksts"/>
              <w:jc w:val="center"/>
            </w:pPr>
            <w:r w:rsidRPr="00BC130B">
              <w:t>×</w:t>
            </w:r>
          </w:p>
        </w:tc>
        <w:tc>
          <w:tcPr>
            <w:tcW w:w="964" w:type="dxa"/>
          </w:tcPr>
          <w:p w14:paraId="3A034B0A" w14:textId="77777777" w:rsidR="00D95ECE" w:rsidRPr="00BC130B" w:rsidRDefault="00D95ECE" w:rsidP="00AD5B15">
            <w:pPr>
              <w:pStyle w:val="tabteksts"/>
              <w:jc w:val="center"/>
            </w:pPr>
            <w:r w:rsidRPr="00BC130B">
              <w:t>×</w:t>
            </w:r>
          </w:p>
        </w:tc>
        <w:tc>
          <w:tcPr>
            <w:tcW w:w="964" w:type="dxa"/>
          </w:tcPr>
          <w:p w14:paraId="2B6291CE" w14:textId="77777777" w:rsidR="00D95ECE" w:rsidRPr="00BC130B" w:rsidRDefault="00D95ECE" w:rsidP="00AD5B15">
            <w:pPr>
              <w:pStyle w:val="tabteksts"/>
              <w:jc w:val="center"/>
            </w:pPr>
            <w:r w:rsidRPr="00BC130B">
              <w:t>×</w:t>
            </w:r>
          </w:p>
        </w:tc>
        <w:tc>
          <w:tcPr>
            <w:tcW w:w="964" w:type="dxa"/>
          </w:tcPr>
          <w:p w14:paraId="7F805723" w14:textId="77777777" w:rsidR="00D95ECE" w:rsidRPr="00BC130B" w:rsidRDefault="00D95ECE" w:rsidP="00AD5B15">
            <w:pPr>
              <w:pStyle w:val="tabteksts"/>
              <w:jc w:val="center"/>
            </w:pPr>
            <w:r w:rsidRPr="00BC130B">
              <w:t>×</w:t>
            </w:r>
          </w:p>
        </w:tc>
        <w:tc>
          <w:tcPr>
            <w:tcW w:w="964" w:type="dxa"/>
          </w:tcPr>
          <w:p w14:paraId="799BC89B" w14:textId="77777777" w:rsidR="00D95ECE" w:rsidRPr="00BC130B" w:rsidRDefault="00D95ECE" w:rsidP="00AD5B15">
            <w:pPr>
              <w:pStyle w:val="tabteksts"/>
              <w:jc w:val="center"/>
            </w:pPr>
            <w:r w:rsidRPr="00BC130B">
              <w:t>×</w:t>
            </w:r>
          </w:p>
        </w:tc>
      </w:tr>
    </w:tbl>
    <w:p w14:paraId="0CE098B9" w14:textId="77777777" w:rsidR="00D95ECE" w:rsidRPr="00BC130B" w:rsidRDefault="00D95ECE" w:rsidP="00D95ECE">
      <w:pPr>
        <w:pStyle w:val="Tabuluvirsraksti"/>
        <w:jc w:val="both"/>
        <w:rPr>
          <w:lang w:eastAsia="lv-LV"/>
        </w:rPr>
      </w:pPr>
    </w:p>
    <w:p w14:paraId="1F4F9639" w14:textId="77777777" w:rsidR="00D95ECE" w:rsidRPr="00BC130B" w:rsidRDefault="00D95ECE" w:rsidP="00D95ECE">
      <w:pPr>
        <w:pStyle w:val="Tabuluvirsraksti"/>
        <w:rPr>
          <w:lang w:eastAsia="lv-LV"/>
        </w:rPr>
      </w:pPr>
      <w:r w:rsidRPr="00BC130B">
        <w:rPr>
          <w:lang w:eastAsia="lv-LV"/>
        </w:rPr>
        <w:t>Finansiālie rādītāji</w:t>
      </w:r>
    </w:p>
    <w:p w14:paraId="4B42D835" w14:textId="77777777" w:rsidR="00D95ECE" w:rsidRPr="00BC130B" w:rsidRDefault="00D95ECE" w:rsidP="00D95ECE">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46F9529A" w14:textId="77777777" w:rsidTr="00AD5B15">
        <w:trPr>
          <w:tblHeader/>
          <w:jc w:val="center"/>
        </w:trPr>
        <w:tc>
          <w:tcPr>
            <w:tcW w:w="1416" w:type="pct"/>
            <w:vMerge w:val="restart"/>
            <w:shd w:val="clear" w:color="auto" w:fill="auto"/>
            <w:vAlign w:val="center"/>
          </w:tcPr>
          <w:p w14:paraId="5E6D3860" w14:textId="77777777" w:rsidR="00D95ECE" w:rsidRPr="00BC130B" w:rsidRDefault="00D95ECE" w:rsidP="00AD5B15">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1F18B3E3" w14:textId="77777777" w:rsidR="00D95ECE" w:rsidRPr="00BC130B" w:rsidRDefault="00D95ECE" w:rsidP="00AD5B15">
            <w:pPr>
              <w:pStyle w:val="tabteksts"/>
              <w:jc w:val="center"/>
              <w:rPr>
                <w:bCs/>
                <w:szCs w:val="24"/>
              </w:rPr>
            </w:pPr>
            <w:r w:rsidRPr="00BC130B">
              <w:rPr>
                <w:szCs w:val="24"/>
              </w:rPr>
              <w:t>2014.gada plāns</w:t>
            </w:r>
          </w:p>
        </w:tc>
        <w:tc>
          <w:tcPr>
            <w:tcW w:w="1637" w:type="pct"/>
            <w:gridSpan w:val="3"/>
            <w:shd w:val="clear" w:color="auto" w:fill="auto"/>
            <w:vAlign w:val="center"/>
          </w:tcPr>
          <w:p w14:paraId="11B9CC5B" w14:textId="77777777" w:rsidR="00D95ECE" w:rsidRPr="00BC130B" w:rsidRDefault="00D95ECE" w:rsidP="00AD5B15">
            <w:pPr>
              <w:pStyle w:val="tabteksts"/>
              <w:jc w:val="center"/>
              <w:rPr>
                <w:bCs/>
                <w:szCs w:val="24"/>
              </w:rPr>
            </w:pPr>
            <w:r w:rsidRPr="00BC130B">
              <w:rPr>
                <w:szCs w:val="24"/>
              </w:rPr>
              <w:t>Izmaiņas</w:t>
            </w:r>
          </w:p>
        </w:tc>
        <w:tc>
          <w:tcPr>
            <w:tcW w:w="545" w:type="pct"/>
            <w:vMerge w:val="restart"/>
            <w:shd w:val="clear" w:color="auto" w:fill="auto"/>
            <w:vAlign w:val="center"/>
          </w:tcPr>
          <w:p w14:paraId="1FE17E13" w14:textId="77777777" w:rsidR="00D95ECE" w:rsidRPr="00BC130B" w:rsidRDefault="00D95ECE" w:rsidP="00AD5B15">
            <w:pPr>
              <w:pStyle w:val="tabteksts"/>
              <w:jc w:val="center"/>
              <w:rPr>
                <w:bCs/>
                <w:szCs w:val="24"/>
              </w:rPr>
            </w:pPr>
            <w:r w:rsidRPr="00BC130B">
              <w:rPr>
                <w:szCs w:val="24"/>
              </w:rPr>
              <w:t>2015.gada plāns</w:t>
            </w:r>
          </w:p>
        </w:tc>
        <w:tc>
          <w:tcPr>
            <w:tcW w:w="779" w:type="pct"/>
            <w:vMerge w:val="restart"/>
            <w:shd w:val="clear" w:color="auto" w:fill="auto"/>
            <w:vAlign w:val="center"/>
          </w:tcPr>
          <w:p w14:paraId="28AE6F87" w14:textId="77777777" w:rsidR="00D95ECE" w:rsidRPr="00BC130B" w:rsidRDefault="00D95ECE" w:rsidP="00AD5B15">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750EDAF9" w14:textId="77777777" w:rsidTr="00AD5B15">
        <w:trPr>
          <w:tblHeader/>
          <w:jc w:val="center"/>
        </w:trPr>
        <w:tc>
          <w:tcPr>
            <w:tcW w:w="1416" w:type="pct"/>
            <w:vMerge/>
            <w:shd w:val="clear" w:color="auto" w:fill="auto"/>
          </w:tcPr>
          <w:p w14:paraId="65E2BF80" w14:textId="77777777" w:rsidR="00D95ECE" w:rsidRPr="00BC130B" w:rsidRDefault="00D95ECE" w:rsidP="00AD5B15">
            <w:pPr>
              <w:pStyle w:val="tabteksts"/>
              <w:jc w:val="center"/>
              <w:rPr>
                <w:bCs/>
                <w:szCs w:val="24"/>
              </w:rPr>
            </w:pPr>
          </w:p>
        </w:tc>
        <w:tc>
          <w:tcPr>
            <w:tcW w:w="623" w:type="pct"/>
            <w:vMerge/>
            <w:shd w:val="clear" w:color="auto" w:fill="auto"/>
          </w:tcPr>
          <w:p w14:paraId="46D97E5F" w14:textId="77777777" w:rsidR="00D95ECE" w:rsidRPr="00BC130B" w:rsidRDefault="00D95ECE" w:rsidP="00AD5B15">
            <w:pPr>
              <w:pStyle w:val="tabteksts"/>
              <w:jc w:val="center"/>
              <w:rPr>
                <w:bCs/>
                <w:szCs w:val="24"/>
              </w:rPr>
            </w:pPr>
          </w:p>
        </w:tc>
        <w:tc>
          <w:tcPr>
            <w:tcW w:w="545" w:type="pct"/>
            <w:shd w:val="clear" w:color="auto" w:fill="auto"/>
            <w:vAlign w:val="center"/>
          </w:tcPr>
          <w:p w14:paraId="20D1D96E" w14:textId="77777777" w:rsidR="00D95ECE" w:rsidRPr="00BC130B" w:rsidRDefault="00D95ECE" w:rsidP="00AD5B15">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2D8F1F6A" w14:textId="77777777" w:rsidR="00D95ECE" w:rsidRPr="00BC130B" w:rsidRDefault="00D95ECE" w:rsidP="00AD5B15">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66B4DFCD" w14:textId="77777777" w:rsidR="00D95ECE" w:rsidRPr="00BC130B" w:rsidRDefault="00D95ECE" w:rsidP="00AD5B15">
            <w:pPr>
              <w:pStyle w:val="tabteksts"/>
              <w:jc w:val="center"/>
              <w:rPr>
                <w:bCs/>
                <w:szCs w:val="24"/>
              </w:rPr>
            </w:pPr>
            <w:r w:rsidRPr="00BC130B">
              <w:rPr>
                <w:szCs w:val="24"/>
              </w:rPr>
              <w:t>kopā</w:t>
            </w:r>
          </w:p>
        </w:tc>
        <w:tc>
          <w:tcPr>
            <w:tcW w:w="545" w:type="pct"/>
            <w:vMerge/>
            <w:shd w:val="clear" w:color="auto" w:fill="auto"/>
          </w:tcPr>
          <w:p w14:paraId="43FAA173" w14:textId="77777777" w:rsidR="00D95ECE" w:rsidRPr="00BC130B" w:rsidRDefault="00D95ECE" w:rsidP="00AD5B15">
            <w:pPr>
              <w:pStyle w:val="tabteksts"/>
              <w:jc w:val="center"/>
              <w:rPr>
                <w:bCs/>
                <w:szCs w:val="24"/>
              </w:rPr>
            </w:pPr>
          </w:p>
        </w:tc>
        <w:tc>
          <w:tcPr>
            <w:tcW w:w="779" w:type="pct"/>
            <w:vMerge/>
            <w:shd w:val="clear" w:color="auto" w:fill="auto"/>
          </w:tcPr>
          <w:p w14:paraId="01109ACA" w14:textId="77777777" w:rsidR="00D95ECE" w:rsidRPr="00BC130B" w:rsidRDefault="00D95ECE" w:rsidP="00AD5B15">
            <w:pPr>
              <w:pStyle w:val="tabteksts"/>
              <w:jc w:val="center"/>
              <w:rPr>
                <w:bCs/>
                <w:szCs w:val="24"/>
              </w:rPr>
            </w:pPr>
          </w:p>
        </w:tc>
      </w:tr>
      <w:tr w:rsidR="00BC130B" w:rsidRPr="00BC130B" w14:paraId="4973CC69" w14:textId="77777777" w:rsidTr="00AD5B15">
        <w:trPr>
          <w:tblHeader/>
          <w:jc w:val="center"/>
        </w:trPr>
        <w:tc>
          <w:tcPr>
            <w:tcW w:w="1416" w:type="pct"/>
            <w:shd w:val="clear" w:color="auto" w:fill="auto"/>
          </w:tcPr>
          <w:p w14:paraId="55F36703" w14:textId="77777777" w:rsidR="00D95ECE" w:rsidRPr="00BC130B" w:rsidRDefault="00D95ECE" w:rsidP="00AD5B15">
            <w:pPr>
              <w:pStyle w:val="tabteksts"/>
              <w:jc w:val="center"/>
              <w:rPr>
                <w:bCs/>
                <w:sz w:val="16"/>
                <w:szCs w:val="24"/>
              </w:rPr>
            </w:pPr>
            <w:r w:rsidRPr="00BC130B">
              <w:rPr>
                <w:bCs/>
                <w:sz w:val="16"/>
                <w:szCs w:val="24"/>
              </w:rPr>
              <w:t>1</w:t>
            </w:r>
          </w:p>
        </w:tc>
        <w:tc>
          <w:tcPr>
            <w:tcW w:w="623" w:type="pct"/>
            <w:shd w:val="clear" w:color="auto" w:fill="auto"/>
          </w:tcPr>
          <w:p w14:paraId="75C3BA53" w14:textId="77777777" w:rsidR="00D95ECE" w:rsidRPr="00BC130B" w:rsidRDefault="00D95ECE" w:rsidP="00AD5B15">
            <w:pPr>
              <w:pStyle w:val="tabteksts"/>
              <w:jc w:val="center"/>
              <w:rPr>
                <w:bCs/>
                <w:sz w:val="16"/>
                <w:szCs w:val="24"/>
              </w:rPr>
            </w:pPr>
            <w:r w:rsidRPr="00BC130B">
              <w:rPr>
                <w:bCs/>
                <w:sz w:val="16"/>
                <w:szCs w:val="24"/>
              </w:rPr>
              <w:t>2</w:t>
            </w:r>
          </w:p>
        </w:tc>
        <w:tc>
          <w:tcPr>
            <w:tcW w:w="545" w:type="pct"/>
            <w:shd w:val="clear" w:color="auto" w:fill="auto"/>
          </w:tcPr>
          <w:p w14:paraId="70CFF2FE" w14:textId="77777777" w:rsidR="00D95ECE" w:rsidRPr="00BC130B" w:rsidRDefault="00D95ECE" w:rsidP="00AD5B15">
            <w:pPr>
              <w:pStyle w:val="tabteksts"/>
              <w:jc w:val="center"/>
              <w:rPr>
                <w:bCs/>
                <w:sz w:val="16"/>
                <w:szCs w:val="24"/>
              </w:rPr>
            </w:pPr>
            <w:r w:rsidRPr="00BC130B">
              <w:rPr>
                <w:bCs/>
                <w:sz w:val="16"/>
                <w:szCs w:val="24"/>
              </w:rPr>
              <w:t>3</w:t>
            </w:r>
          </w:p>
        </w:tc>
        <w:tc>
          <w:tcPr>
            <w:tcW w:w="547" w:type="pct"/>
            <w:shd w:val="clear" w:color="auto" w:fill="auto"/>
          </w:tcPr>
          <w:p w14:paraId="74A9E964" w14:textId="77777777" w:rsidR="00D95ECE" w:rsidRPr="00BC130B" w:rsidRDefault="00D95ECE" w:rsidP="00AD5B15">
            <w:pPr>
              <w:pStyle w:val="tabteksts"/>
              <w:jc w:val="center"/>
              <w:rPr>
                <w:bCs/>
                <w:sz w:val="16"/>
                <w:szCs w:val="24"/>
              </w:rPr>
            </w:pPr>
            <w:r w:rsidRPr="00BC130B">
              <w:rPr>
                <w:bCs/>
                <w:sz w:val="16"/>
                <w:szCs w:val="24"/>
              </w:rPr>
              <w:t>4</w:t>
            </w:r>
          </w:p>
        </w:tc>
        <w:tc>
          <w:tcPr>
            <w:tcW w:w="545" w:type="pct"/>
            <w:shd w:val="clear" w:color="auto" w:fill="auto"/>
          </w:tcPr>
          <w:p w14:paraId="356B898E" w14:textId="77777777" w:rsidR="00D95ECE" w:rsidRPr="00BC130B" w:rsidRDefault="00D95ECE" w:rsidP="00AD5B15">
            <w:pPr>
              <w:pStyle w:val="tabteksts"/>
              <w:jc w:val="center"/>
              <w:rPr>
                <w:bCs/>
                <w:sz w:val="16"/>
                <w:szCs w:val="24"/>
              </w:rPr>
            </w:pPr>
            <w:r w:rsidRPr="00BC130B">
              <w:rPr>
                <w:sz w:val="16"/>
                <w:szCs w:val="24"/>
              </w:rPr>
              <w:t>5 = (–3) + 4</w:t>
            </w:r>
          </w:p>
        </w:tc>
        <w:tc>
          <w:tcPr>
            <w:tcW w:w="545" w:type="pct"/>
            <w:shd w:val="clear" w:color="auto" w:fill="auto"/>
          </w:tcPr>
          <w:p w14:paraId="7988D989" w14:textId="77777777" w:rsidR="00D95ECE" w:rsidRPr="00BC130B" w:rsidRDefault="00D95ECE" w:rsidP="00AD5B15">
            <w:pPr>
              <w:pStyle w:val="tabteksts"/>
              <w:jc w:val="center"/>
              <w:rPr>
                <w:bCs/>
                <w:sz w:val="16"/>
                <w:szCs w:val="24"/>
              </w:rPr>
            </w:pPr>
            <w:r w:rsidRPr="00BC130B">
              <w:rPr>
                <w:bCs/>
                <w:sz w:val="16"/>
                <w:szCs w:val="24"/>
              </w:rPr>
              <w:t>6</w:t>
            </w:r>
          </w:p>
        </w:tc>
        <w:tc>
          <w:tcPr>
            <w:tcW w:w="779" w:type="pct"/>
            <w:shd w:val="clear" w:color="auto" w:fill="auto"/>
          </w:tcPr>
          <w:p w14:paraId="120E4B84" w14:textId="77777777" w:rsidR="00D95ECE" w:rsidRPr="00BC130B" w:rsidRDefault="00D95ECE" w:rsidP="00AD5B15">
            <w:pPr>
              <w:pStyle w:val="tabteksts"/>
              <w:jc w:val="center"/>
              <w:rPr>
                <w:bCs/>
                <w:sz w:val="16"/>
                <w:szCs w:val="24"/>
              </w:rPr>
            </w:pPr>
            <w:r w:rsidRPr="00BC130B">
              <w:rPr>
                <w:sz w:val="16"/>
                <w:szCs w:val="24"/>
              </w:rPr>
              <w:t>7 = 6/2 × 100 – 100</w:t>
            </w:r>
          </w:p>
        </w:tc>
      </w:tr>
      <w:tr w:rsidR="00BC130B" w:rsidRPr="00BC130B" w14:paraId="06DB85FE" w14:textId="77777777" w:rsidTr="00AD5B15">
        <w:trPr>
          <w:jc w:val="center"/>
        </w:trPr>
        <w:tc>
          <w:tcPr>
            <w:tcW w:w="1416" w:type="pct"/>
            <w:shd w:val="clear" w:color="auto" w:fill="auto"/>
            <w:vAlign w:val="center"/>
          </w:tcPr>
          <w:p w14:paraId="7A75C097" w14:textId="77777777" w:rsidR="00D95ECE" w:rsidRPr="00BC130B" w:rsidRDefault="00D95ECE" w:rsidP="00AD5B15">
            <w:pPr>
              <w:pStyle w:val="tabteksts"/>
              <w:rPr>
                <w:b/>
                <w:bCs/>
              </w:rPr>
            </w:pPr>
            <w:r w:rsidRPr="00BC130B">
              <w:rPr>
                <w:b/>
                <w:bCs/>
              </w:rPr>
              <w:t>Resursi izdevumu segšanai</w:t>
            </w:r>
          </w:p>
        </w:tc>
        <w:tc>
          <w:tcPr>
            <w:tcW w:w="623" w:type="pct"/>
            <w:shd w:val="clear" w:color="auto" w:fill="auto"/>
          </w:tcPr>
          <w:p w14:paraId="126A6901" w14:textId="77777777" w:rsidR="00D95ECE" w:rsidRPr="00BC130B" w:rsidRDefault="00D95ECE" w:rsidP="00AD5B15">
            <w:pPr>
              <w:pStyle w:val="tabteksts"/>
              <w:jc w:val="right"/>
              <w:rPr>
                <w:b/>
                <w:bCs/>
              </w:rPr>
            </w:pPr>
            <w:r w:rsidRPr="00BC130B">
              <w:rPr>
                <w:b/>
                <w:bCs/>
              </w:rPr>
              <w:t>0</w:t>
            </w:r>
          </w:p>
        </w:tc>
        <w:tc>
          <w:tcPr>
            <w:tcW w:w="545" w:type="pct"/>
            <w:shd w:val="clear" w:color="auto" w:fill="auto"/>
          </w:tcPr>
          <w:p w14:paraId="174B007E" w14:textId="071D0F4E" w:rsidR="00D95ECE" w:rsidRPr="00BC130B" w:rsidRDefault="00D95ECE" w:rsidP="00AD5B15">
            <w:pPr>
              <w:pStyle w:val="tabteksts"/>
              <w:jc w:val="center"/>
              <w:rPr>
                <w:b/>
                <w:bCs/>
              </w:rPr>
            </w:pPr>
            <w:r w:rsidRPr="00BC130B">
              <w:rPr>
                <w:b/>
                <w:bCs/>
              </w:rPr>
              <w:softHyphen/>
              <w:t>–</w:t>
            </w:r>
          </w:p>
        </w:tc>
        <w:tc>
          <w:tcPr>
            <w:tcW w:w="547" w:type="pct"/>
            <w:shd w:val="clear" w:color="auto" w:fill="auto"/>
          </w:tcPr>
          <w:p w14:paraId="335E8CEF" w14:textId="77777777" w:rsidR="00D95ECE" w:rsidRPr="00BC130B" w:rsidRDefault="00D95ECE" w:rsidP="00AD5B15">
            <w:pPr>
              <w:pStyle w:val="tabteksts"/>
              <w:jc w:val="right"/>
              <w:rPr>
                <w:b/>
                <w:bCs/>
              </w:rPr>
            </w:pPr>
            <w:r w:rsidRPr="00BC130B">
              <w:rPr>
                <w:b/>
                <w:bCs/>
              </w:rPr>
              <w:t>15 000</w:t>
            </w:r>
          </w:p>
        </w:tc>
        <w:tc>
          <w:tcPr>
            <w:tcW w:w="545" w:type="pct"/>
            <w:shd w:val="clear" w:color="auto" w:fill="auto"/>
          </w:tcPr>
          <w:p w14:paraId="4D517847" w14:textId="77777777" w:rsidR="00D95ECE" w:rsidRPr="00BC130B" w:rsidRDefault="00D95ECE" w:rsidP="00AD5B15">
            <w:pPr>
              <w:pStyle w:val="tabteksts"/>
              <w:jc w:val="right"/>
              <w:rPr>
                <w:b/>
                <w:bCs/>
              </w:rPr>
            </w:pPr>
            <w:r w:rsidRPr="00BC130B">
              <w:rPr>
                <w:b/>
                <w:bCs/>
              </w:rPr>
              <w:t>15 000</w:t>
            </w:r>
          </w:p>
        </w:tc>
        <w:tc>
          <w:tcPr>
            <w:tcW w:w="545" w:type="pct"/>
            <w:shd w:val="clear" w:color="auto" w:fill="auto"/>
          </w:tcPr>
          <w:p w14:paraId="49801243" w14:textId="77777777" w:rsidR="00D95ECE" w:rsidRPr="00BC130B" w:rsidRDefault="00D95ECE" w:rsidP="00AD5B15">
            <w:pPr>
              <w:pStyle w:val="tabteksts"/>
              <w:jc w:val="right"/>
              <w:rPr>
                <w:b/>
                <w:bCs/>
              </w:rPr>
            </w:pPr>
            <w:r w:rsidRPr="00BC130B">
              <w:rPr>
                <w:b/>
                <w:bCs/>
              </w:rPr>
              <w:t>15 000</w:t>
            </w:r>
          </w:p>
        </w:tc>
        <w:tc>
          <w:tcPr>
            <w:tcW w:w="779" w:type="pct"/>
            <w:shd w:val="clear" w:color="auto" w:fill="auto"/>
          </w:tcPr>
          <w:p w14:paraId="51495F58" w14:textId="3E6ADD4E" w:rsidR="00D95ECE" w:rsidRPr="00BC130B" w:rsidRDefault="00D95ECE" w:rsidP="00D95ECE">
            <w:pPr>
              <w:pStyle w:val="tabteksts"/>
              <w:jc w:val="center"/>
              <w:rPr>
                <w:b/>
                <w:bCs/>
              </w:rPr>
            </w:pPr>
            <w:r w:rsidRPr="00BC130B">
              <w:rPr>
                <w:b/>
                <w:bCs/>
              </w:rPr>
              <w:softHyphen/>
              <w:t>–</w:t>
            </w:r>
          </w:p>
        </w:tc>
      </w:tr>
      <w:tr w:rsidR="00BC130B" w:rsidRPr="00BC130B" w14:paraId="58E40ABF" w14:textId="77777777" w:rsidTr="00AD5B15">
        <w:trPr>
          <w:jc w:val="center"/>
        </w:trPr>
        <w:tc>
          <w:tcPr>
            <w:tcW w:w="1416" w:type="pct"/>
            <w:shd w:val="clear" w:color="auto" w:fill="auto"/>
            <w:vAlign w:val="center"/>
          </w:tcPr>
          <w:p w14:paraId="2EB01EA4" w14:textId="77777777" w:rsidR="00D95ECE" w:rsidRPr="00BC130B" w:rsidRDefault="00D95ECE" w:rsidP="00AD5B15">
            <w:pPr>
              <w:pStyle w:val="tabteksts"/>
            </w:pPr>
            <w:r w:rsidRPr="00BC130B">
              <w:t>Dotācija no vispārējiem ieņēmumiem</w:t>
            </w:r>
          </w:p>
        </w:tc>
        <w:tc>
          <w:tcPr>
            <w:tcW w:w="623" w:type="pct"/>
            <w:shd w:val="clear" w:color="auto" w:fill="auto"/>
          </w:tcPr>
          <w:p w14:paraId="35944A5A" w14:textId="77777777" w:rsidR="00D95ECE" w:rsidRPr="00BC130B" w:rsidRDefault="00D95ECE" w:rsidP="00AD5B15">
            <w:pPr>
              <w:pStyle w:val="tabteksts"/>
              <w:jc w:val="right"/>
            </w:pPr>
            <w:r w:rsidRPr="00BC130B">
              <w:t>0</w:t>
            </w:r>
          </w:p>
        </w:tc>
        <w:tc>
          <w:tcPr>
            <w:tcW w:w="545" w:type="pct"/>
            <w:shd w:val="clear" w:color="auto" w:fill="auto"/>
          </w:tcPr>
          <w:p w14:paraId="14F53132" w14:textId="4AA3D1FF" w:rsidR="00D95ECE" w:rsidRPr="00BC130B" w:rsidRDefault="00D95ECE" w:rsidP="00AD5B15">
            <w:pPr>
              <w:pStyle w:val="tabteksts"/>
              <w:jc w:val="center"/>
            </w:pPr>
            <w:r w:rsidRPr="00BC130B">
              <w:rPr>
                <w:b/>
                <w:bCs/>
              </w:rPr>
              <w:t>–</w:t>
            </w:r>
          </w:p>
        </w:tc>
        <w:tc>
          <w:tcPr>
            <w:tcW w:w="547" w:type="pct"/>
            <w:shd w:val="clear" w:color="auto" w:fill="auto"/>
          </w:tcPr>
          <w:p w14:paraId="1D6CFE1E" w14:textId="77777777" w:rsidR="00D95ECE" w:rsidRPr="00BC130B" w:rsidRDefault="00D95ECE" w:rsidP="00AD5B15">
            <w:pPr>
              <w:pStyle w:val="tabteksts"/>
              <w:jc w:val="right"/>
            </w:pPr>
            <w:r w:rsidRPr="00BC130B">
              <w:t>15 000</w:t>
            </w:r>
          </w:p>
        </w:tc>
        <w:tc>
          <w:tcPr>
            <w:tcW w:w="545" w:type="pct"/>
            <w:shd w:val="clear" w:color="auto" w:fill="auto"/>
          </w:tcPr>
          <w:p w14:paraId="795D8C27" w14:textId="77777777" w:rsidR="00D95ECE" w:rsidRPr="00BC130B" w:rsidRDefault="00D95ECE" w:rsidP="00AD5B15">
            <w:pPr>
              <w:pStyle w:val="tabteksts"/>
              <w:jc w:val="right"/>
            </w:pPr>
            <w:r w:rsidRPr="00BC130B">
              <w:t>15 000</w:t>
            </w:r>
          </w:p>
        </w:tc>
        <w:tc>
          <w:tcPr>
            <w:tcW w:w="545" w:type="pct"/>
            <w:shd w:val="clear" w:color="auto" w:fill="auto"/>
          </w:tcPr>
          <w:p w14:paraId="14D6AA68" w14:textId="77777777" w:rsidR="00D95ECE" w:rsidRPr="00BC130B" w:rsidRDefault="00D95ECE" w:rsidP="00AD5B15">
            <w:pPr>
              <w:pStyle w:val="tabteksts"/>
              <w:jc w:val="right"/>
            </w:pPr>
            <w:r w:rsidRPr="00BC130B">
              <w:t>15 000</w:t>
            </w:r>
          </w:p>
        </w:tc>
        <w:tc>
          <w:tcPr>
            <w:tcW w:w="779" w:type="pct"/>
            <w:shd w:val="clear" w:color="auto" w:fill="auto"/>
          </w:tcPr>
          <w:p w14:paraId="0A54238A" w14:textId="6205D175" w:rsidR="00D95ECE" w:rsidRPr="00BC130B" w:rsidRDefault="00D95ECE" w:rsidP="00D95ECE">
            <w:pPr>
              <w:pStyle w:val="tabteksts"/>
              <w:jc w:val="center"/>
            </w:pPr>
            <w:r w:rsidRPr="00BC130B">
              <w:rPr>
                <w:b/>
                <w:bCs/>
              </w:rPr>
              <w:t>–</w:t>
            </w:r>
          </w:p>
        </w:tc>
      </w:tr>
      <w:tr w:rsidR="00BC130B" w:rsidRPr="00BC130B" w14:paraId="27F46E58" w14:textId="77777777" w:rsidTr="00AD5B15">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D2245" w14:textId="77777777" w:rsidR="00D95ECE" w:rsidRPr="00BC130B" w:rsidRDefault="00D95ECE" w:rsidP="00AD5B15">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E988596" w14:textId="77777777" w:rsidR="00D95ECE" w:rsidRPr="00BC130B" w:rsidRDefault="00D95ECE" w:rsidP="00AD5B15">
            <w:pPr>
              <w:pStyle w:val="tabteksts"/>
              <w:jc w:val="right"/>
              <w:rPr>
                <w:b/>
                <w:bCs/>
              </w:rPr>
            </w:pPr>
            <w:r w:rsidRPr="00BC130B">
              <w:rPr>
                <w:b/>
                <w:bCs/>
              </w:rPr>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C49A122" w14:textId="0B5CD571" w:rsidR="00D95ECE" w:rsidRPr="00BC130B" w:rsidRDefault="00D95ECE" w:rsidP="00AD5B15">
            <w:pPr>
              <w:pStyle w:val="tabteksts"/>
              <w:jc w:val="center"/>
              <w:rPr>
                <w:b/>
                <w:bCs/>
              </w:rP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FB786CB" w14:textId="77777777" w:rsidR="00D95ECE" w:rsidRPr="00BC130B" w:rsidRDefault="00D95ECE" w:rsidP="00AD5B15">
            <w:pPr>
              <w:pStyle w:val="tabteksts"/>
              <w:jc w:val="right"/>
              <w:rPr>
                <w:b/>
                <w:bCs/>
              </w:rPr>
            </w:pPr>
            <w:r w:rsidRPr="00BC130B">
              <w:rPr>
                <w:b/>
                <w:bCs/>
              </w:rPr>
              <w:t>15 000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EBAF3E3" w14:textId="77777777" w:rsidR="00D95ECE" w:rsidRPr="00BC130B" w:rsidRDefault="00D95ECE" w:rsidP="00AD5B15">
            <w:pPr>
              <w:pStyle w:val="tabteksts"/>
              <w:jc w:val="right"/>
              <w:rPr>
                <w:b/>
                <w:bCs/>
              </w:rPr>
            </w:pPr>
            <w:r w:rsidRPr="00BC130B">
              <w:rPr>
                <w:b/>
                <w:bCs/>
              </w:rPr>
              <w:t>15 000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52B12A5" w14:textId="77777777" w:rsidR="00D95ECE" w:rsidRPr="00BC130B" w:rsidRDefault="00D95ECE" w:rsidP="00AD5B15">
            <w:pPr>
              <w:pStyle w:val="tabteksts"/>
              <w:jc w:val="right"/>
              <w:rPr>
                <w:b/>
                <w:bCs/>
              </w:rPr>
            </w:pPr>
            <w:r w:rsidRPr="00BC130B">
              <w:rPr>
                <w:b/>
                <w:bCs/>
              </w:rPr>
              <w:t>15 000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0773335" w14:textId="2AACFC33" w:rsidR="00D95ECE" w:rsidRPr="00BC130B" w:rsidRDefault="00D95ECE" w:rsidP="00D95ECE">
            <w:pPr>
              <w:pStyle w:val="tabteksts"/>
              <w:jc w:val="center"/>
              <w:rPr>
                <w:b/>
                <w:bCs/>
              </w:rPr>
            </w:pPr>
            <w:r w:rsidRPr="00BC130B">
              <w:rPr>
                <w:b/>
                <w:bCs/>
              </w:rPr>
              <w:t>–</w:t>
            </w:r>
          </w:p>
        </w:tc>
      </w:tr>
    </w:tbl>
    <w:p w14:paraId="6739E3A2" w14:textId="77777777" w:rsidR="00D95ECE" w:rsidRPr="00BC130B" w:rsidRDefault="00D95ECE" w:rsidP="00D95ECE">
      <w:pPr>
        <w:pStyle w:val="izdevumi"/>
      </w:pPr>
      <w:r w:rsidRPr="00BC130B">
        <w:t>Izdevumi:</w:t>
      </w:r>
    </w:p>
    <w:p w14:paraId="32DEAA80" w14:textId="77777777" w:rsidR="00D95ECE" w:rsidRPr="00BC130B" w:rsidRDefault="00D95ECE" w:rsidP="00D95ECE">
      <w:pPr>
        <w:pStyle w:val="samazpaliel"/>
      </w:pPr>
      <w:r w:rsidRPr="00BC130B">
        <w:rPr>
          <w:lang w:eastAsia="lv-LV"/>
        </w:rPr>
        <w:t xml:space="preserve">Izmaiņas izdevumos pret 2014.gadu kopā (5.aile): </w:t>
      </w:r>
      <w:r w:rsidRPr="00BC130B">
        <w:t xml:space="preserve">15 000 </w:t>
      </w:r>
      <w:r w:rsidRPr="00BC130B">
        <w:rPr>
          <w:i/>
        </w:rPr>
        <w:t>euro</w:t>
      </w:r>
    </w:p>
    <w:p w14:paraId="233FB284" w14:textId="77777777" w:rsidR="00D95ECE" w:rsidRPr="00BC130B" w:rsidRDefault="00D95ECE" w:rsidP="00D95ECE">
      <w:pPr>
        <w:rPr>
          <w:lang w:eastAsia="lv-LV"/>
        </w:rPr>
      </w:pPr>
      <w:r w:rsidRPr="00BC130B">
        <w:rPr>
          <w:lang w:eastAsia="lv-LV"/>
        </w:rPr>
        <w:t>tai skaitā:</w:t>
      </w:r>
    </w:p>
    <w:p w14:paraId="5DB02667" w14:textId="77777777" w:rsidR="00D95ECE" w:rsidRPr="00BC130B" w:rsidRDefault="00D95ECE" w:rsidP="00D95ECE">
      <w:pPr>
        <w:pStyle w:val="samazpaliel"/>
        <w:rPr>
          <w:lang w:eastAsia="lv-LV"/>
        </w:rPr>
      </w:pPr>
      <w:r w:rsidRPr="00BC130B">
        <w:rPr>
          <w:lang w:eastAsia="lv-LV"/>
        </w:rPr>
        <w:t xml:space="preserve">Palielinājums izdevumos (4.aile): </w:t>
      </w:r>
      <w:r w:rsidRPr="00BC130B">
        <w:t xml:space="preserve">15 000 </w:t>
      </w:r>
      <w:r w:rsidRPr="00BC130B">
        <w:rPr>
          <w:i/>
        </w:rPr>
        <w:t>euro</w:t>
      </w:r>
    </w:p>
    <w:p w14:paraId="49BE1CF4" w14:textId="77777777" w:rsidR="00D95ECE" w:rsidRPr="00BC130B" w:rsidRDefault="00D95ECE" w:rsidP="00D95ECE">
      <w:pPr>
        <w:rPr>
          <w:rFonts w:eastAsia="Calibri"/>
          <w:b/>
          <w:iCs/>
        </w:rPr>
      </w:pPr>
      <w:r w:rsidRPr="00BC130B">
        <w:rPr>
          <w:szCs w:val="24"/>
          <w:lang w:eastAsia="lv-LV"/>
        </w:rPr>
        <w:t>Vienreizējie pasākumi:</w:t>
      </w:r>
      <w:r w:rsidRPr="00BC130B">
        <w:rPr>
          <w:b/>
        </w:rPr>
        <w:t xml:space="preserve"> 15 000 </w:t>
      </w:r>
      <w:r w:rsidRPr="00BC130B">
        <w:rPr>
          <w:b/>
          <w:i/>
        </w:rPr>
        <w:t>euro</w:t>
      </w:r>
    </w:p>
    <w:p w14:paraId="1D6986D2" w14:textId="77777777" w:rsidR="00D95ECE" w:rsidRPr="00BC130B" w:rsidRDefault="00D95ECE" w:rsidP="00D95ECE">
      <w:pPr>
        <w:pStyle w:val="cipari"/>
      </w:pPr>
      <w:r w:rsidRPr="00BC130B">
        <w:rPr>
          <w:b/>
          <w:lang w:val="lv-LV"/>
        </w:rPr>
        <w:t>15 000</w:t>
      </w:r>
      <w:r w:rsidRPr="00BC130B">
        <w:rPr>
          <w:b/>
        </w:rPr>
        <w:t xml:space="preserve"> </w:t>
      </w:r>
      <w:r w:rsidRPr="00BC130B">
        <w:rPr>
          <w:b/>
          <w:i/>
        </w:rPr>
        <w:t>euro</w:t>
      </w:r>
      <w:r w:rsidRPr="00BC130B">
        <w:t xml:space="preserve"> – </w:t>
      </w:r>
      <w:r w:rsidRPr="00BC130B">
        <w:rPr>
          <w:lang w:val="lv-LV"/>
        </w:rPr>
        <w:t>palielināti</w:t>
      </w:r>
      <w:r w:rsidRPr="00BC130B">
        <w:t xml:space="preserve"> izdevumi subsīdijām un dotācijām</w:t>
      </w:r>
      <w:r w:rsidRPr="00BC130B">
        <w:rPr>
          <w:lang w:val="lv-LV"/>
        </w:rPr>
        <w:t xml:space="preserve"> </w:t>
      </w:r>
      <w:r w:rsidRPr="00BC130B">
        <w:t>biedrības „Latvijas Pensionāru federācija” darbība</w:t>
      </w:r>
      <w:r w:rsidRPr="00BC130B">
        <w:rPr>
          <w:lang w:val="lv-LV"/>
        </w:rPr>
        <w:t>s nodrošināšanai.</w:t>
      </w:r>
    </w:p>
    <w:p w14:paraId="53D16237" w14:textId="77777777" w:rsidR="00D95ECE" w:rsidRPr="00BC130B" w:rsidRDefault="00D95ECE" w:rsidP="004B581F">
      <w:pPr>
        <w:pStyle w:val="programmas"/>
        <w:rPr>
          <w:lang w:val="x-none"/>
        </w:rPr>
      </w:pPr>
    </w:p>
    <w:p w14:paraId="01767C6C" w14:textId="2D0F6EA0" w:rsidR="004B581F" w:rsidRPr="00BC130B" w:rsidRDefault="00D42E34" w:rsidP="004B581F">
      <w:pPr>
        <w:pStyle w:val="programmas"/>
        <w:rPr>
          <w:lang w:val="lv-LV"/>
        </w:rPr>
      </w:pPr>
      <w:r w:rsidRPr="00BC130B">
        <w:rPr>
          <w:lang w:val="lv-LV"/>
        </w:rPr>
        <w:t>05.37</w:t>
      </w:r>
      <w:r w:rsidR="004B581F" w:rsidRPr="00BC130B">
        <w:rPr>
          <w:lang w:val="lv-LV"/>
        </w:rPr>
        <w:t xml:space="preserve">.00 </w:t>
      </w:r>
      <w:r w:rsidR="00044358" w:rsidRPr="00BC130B">
        <w:rPr>
          <w:lang w:val="lv-LV"/>
        </w:rPr>
        <w:t>Sociālās integrācijas valsts aģentūras administrēšana un profesionālās un sociālās rehabilitācijas pakalpojumu nodrošināšana</w:t>
      </w:r>
    </w:p>
    <w:p w14:paraId="398FE0C6" w14:textId="0AC674E6" w:rsidR="004B581F" w:rsidRPr="00BC130B" w:rsidRDefault="00044358" w:rsidP="004B581F">
      <w:pPr>
        <w:ind w:firstLine="0"/>
        <w:rPr>
          <w:u w:val="single"/>
        </w:rPr>
      </w:pPr>
      <w:r w:rsidRPr="00BC130B">
        <w:rPr>
          <w:u w:val="single"/>
        </w:rPr>
        <w:t xml:space="preserve">Apakšprogrammas </w:t>
      </w:r>
      <w:r w:rsidR="004B581F" w:rsidRPr="00BC130B">
        <w:rPr>
          <w:u w:val="single"/>
        </w:rPr>
        <w:t>mērķa formulējums:</w:t>
      </w:r>
    </w:p>
    <w:p w14:paraId="7A7F3F4B" w14:textId="7F663C3F" w:rsidR="00044358" w:rsidRPr="00BC130B" w:rsidRDefault="00044358" w:rsidP="00044358">
      <w:pPr>
        <w:ind w:firstLine="720"/>
      </w:pPr>
      <w:r w:rsidRPr="00BC130B">
        <w:t>īstenot valsts sociālo pakalpojumu politiku, sniedzot profesionālās un sociālās rehabilitācijas pakalpojumus invalīdiem un personām ar funkcionāliem traucējumiem.</w:t>
      </w:r>
    </w:p>
    <w:p w14:paraId="5FAEF157" w14:textId="77777777" w:rsidR="004B581F" w:rsidRPr="00BC130B" w:rsidRDefault="004B581F" w:rsidP="004B581F">
      <w:pPr>
        <w:ind w:firstLine="0"/>
        <w:rPr>
          <w:u w:val="single"/>
        </w:rPr>
      </w:pPr>
      <w:r w:rsidRPr="00BC130B">
        <w:rPr>
          <w:u w:val="single"/>
        </w:rPr>
        <w:t>Galvenās aktivitātes un izpildītāji:</w:t>
      </w:r>
    </w:p>
    <w:tbl>
      <w:tblPr>
        <w:tblW w:w="974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1735"/>
        <w:gridCol w:w="2551"/>
        <w:gridCol w:w="4961"/>
      </w:tblGrid>
      <w:tr w:rsidR="00BC130B" w:rsidRPr="00BC130B" w14:paraId="2833CC54" w14:textId="77777777" w:rsidTr="003D7FDC">
        <w:trPr>
          <w:tblHeader/>
        </w:trPr>
        <w:tc>
          <w:tcPr>
            <w:tcW w:w="500" w:type="dxa"/>
          </w:tcPr>
          <w:p w14:paraId="0A2E5CBA" w14:textId="77777777" w:rsidR="00CA42B9" w:rsidRPr="00BC130B" w:rsidRDefault="00CA42B9" w:rsidP="003D7FDC">
            <w:pPr>
              <w:pStyle w:val="tabteksts"/>
              <w:jc w:val="center"/>
              <w:rPr>
                <w:b/>
                <w:bCs/>
              </w:rPr>
            </w:pPr>
            <w:r w:rsidRPr="00BC130B">
              <w:rPr>
                <w:b/>
                <w:bCs/>
              </w:rPr>
              <w:t>Nr.</w:t>
            </w:r>
          </w:p>
        </w:tc>
        <w:tc>
          <w:tcPr>
            <w:tcW w:w="1735" w:type="dxa"/>
            <w:vAlign w:val="center"/>
          </w:tcPr>
          <w:p w14:paraId="2FA806FD" w14:textId="77777777" w:rsidR="00CA42B9" w:rsidRPr="00BC130B" w:rsidRDefault="00CA42B9" w:rsidP="003D7FDC">
            <w:pPr>
              <w:pStyle w:val="tabteksts"/>
              <w:jc w:val="center"/>
              <w:rPr>
                <w:rFonts w:eastAsia="MS Mincho"/>
                <w:b/>
                <w:bCs/>
                <w:lang w:eastAsia="ja-JP"/>
              </w:rPr>
            </w:pPr>
            <w:r w:rsidRPr="00BC130B">
              <w:rPr>
                <w:rFonts w:eastAsia="MS Mincho"/>
                <w:b/>
                <w:bCs/>
                <w:lang w:eastAsia="ja-JP"/>
              </w:rPr>
              <w:t>Pakalpojums</w:t>
            </w:r>
          </w:p>
        </w:tc>
        <w:tc>
          <w:tcPr>
            <w:tcW w:w="2551" w:type="dxa"/>
            <w:vAlign w:val="center"/>
          </w:tcPr>
          <w:p w14:paraId="5C20F352" w14:textId="77777777" w:rsidR="00CA42B9" w:rsidRPr="00BC130B" w:rsidRDefault="00CA42B9" w:rsidP="003D7FDC">
            <w:pPr>
              <w:pStyle w:val="tabteksts"/>
              <w:jc w:val="center"/>
              <w:rPr>
                <w:rFonts w:eastAsia="MS Mincho"/>
                <w:b/>
                <w:bCs/>
                <w:lang w:eastAsia="ja-JP"/>
              </w:rPr>
            </w:pPr>
            <w:r w:rsidRPr="00BC130B">
              <w:rPr>
                <w:rFonts w:eastAsia="MS Mincho"/>
                <w:b/>
                <w:bCs/>
                <w:lang w:eastAsia="ja-JP"/>
              </w:rPr>
              <w:t>Mērķa grupa</w:t>
            </w:r>
          </w:p>
        </w:tc>
        <w:tc>
          <w:tcPr>
            <w:tcW w:w="4961" w:type="dxa"/>
            <w:vAlign w:val="center"/>
          </w:tcPr>
          <w:p w14:paraId="772381B4" w14:textId="77777777" w:rsidR="00CA42B9" w:rsidRPr="00BC130B" w:rsidRDefault="00CA42B9" w:rsidP="003D7FDC">
            <w:pPr>
              <w:pStyle w:val="tabteksts"/>
              <w:jc w:val="center"/>
              <w:rPr>
                <w:rFonts w:eastAsia="MS Mincho"/>
                <w:b/>
                <w:bCs/>
                <w:lang w:eastAsia="ja-JP"/>
              </w:rPr>
            </w:pPr>
            <w:r w:rsidRPr="00BC130B">
              <w:rPr>
                <w:rFonts w:eastAsia="MS Mincho"/>
                <w:b/>
                <w:bCs/>
                <w:lang w:eastAsia="ja-JP"/>
              </w:rPr>
              <w:t>Pakalpojuma saturs</w:t>
            </w:r>
          </w:p>
        </w:tc>
      </w:tr>
      <w:tr w:rsidR="00BC130B" w:rsidRPr="00BC130B" w14:paraId="2AEA34E2" w14:textId="77777777" w:rsidTr="003D7FDC">
        <w:tc>
          <w:tcPr>
            <w:tcW w:w="500" w:type="dxa"/>
          </w:tcPr>
          <w:p w14:paraId="663288C2" w14:textId="77777777" w:rsidR="00CA42B9" w:rsidRPr="00BC130B" w:rsidRDefault="00CA42B9" w:rsidP="003D7FDC">
            <w:pPr>
              <w:pStyle w:val="tabteksts"/>
            </w:pPr>
            <w:r w:rsidRPr="00BC130B">
              <w:lastRenderedPageBreak/>
              <w:t>1.</w:t>
            </w:r>
          </w:p>
        </w:tc>
        <w:tc>
          <w:tcPr>
            <w:tcW w:w="1735" w:type="dxa"/>
          </w:tcPr>
          <w:p w14:paraId="3BB556F0" w14:textId="5BE7F9CD" w:rsidR="00CA42B9" w:rsidRPr="00BC130B" w:rsidRDefault="00797AF2" w:rsidP="00797AF2">
            <w:pPr>
              <w:pStyle w:val="tabteksts"/>
              <w:rPr>
                <w:rFonts w:eastAsia="MS Mincho"/>
                <w:lang w:eastAsia="ja-JP"/>
              </w:rPr>
            </w:pPr>
            <w:r>
              <w:rPr>
                <w:rFonts w:eastAsia="MS Mincho"/>
                <w:lang w:eastAsia="ja-JP"/>
              </w:rPr>
              <w:t>P</w:t>
            </w:r>
            <w:r w:rsidR="00C42A8D" w:rsidRPr="00BC130B">
              <w:rPr>
                <w:rFonts w:eastAsia="MS Mincho"/>
                <w:lang w:eastAsia="ja-JP"/>
              </w:rPr>
              <w:t>p</w:t>
            </w:r>
            <w:r w:rsidR="00CA42B9" w:rsidRPr="00BC130B">
              <w:rPr>
                <w:rFonts w:eastAsia="MS Mincho"/>
                <w:lang w:eastAsia="ja-JP"/>
              </w:rPr>
              <w:t>rofesionālās piemērotības noteikšana</w:t>
            </w:r>
          </w:p>
        </w:tc>
        <w:tc>
          <w:tcPr>
            <w:tcW w:w="2551" w:type="dxa"/>
          </w:tcPr>
          <w:p w14:paraId="36D51492" w14:textId="77777777" w:rsidR="00CA42B9" w:rsidRPr="00BC130B" w:rsidRDefault="00CA42B9" w:rsidP="003D7FDC">
            <w:pPr>
              <w:pStyle w:val="tabteksts"/>
              <w:rPr>
                <w:rFonts w:eastAsia="MS Mincho"/>
                <w:lang w:eastAsia="ja-JP"/>
              </w:rPr>
            </w:pPr>
            <w:r w:rsidRPr="00BC130B">
              <w:rPr>
                <w:rFonts w:eastAsia="MS Mincho"/>
                <w:lang w:eastAsia="ja-JP"/>
              </w:rPr>
              <w:t>Personas ar invaliditāti vai prognozējamu invaliditāti, kurām ir Veselības un darbspēju ekspertīzes ārstu valsts komisijas (turpmāk – VDEĀVK) lēmums par invaliditātes noteikšanu ar norādi par pakalpojuma nepieciešamību</w:t>
            </w:r>
          </w:p>
        </w:tc>
        <w:tc>
          <w:tcPr>
            <w:tcW w:w="4961" w:type="dxa"/>
          </w:tcPr>
          <w:p w14:paraId="278307A6" w14:textId="77777777" w:rsidR="00CA42B9" w:rsidRPr="00BC130B" w:rsidRDefault="00CA42B9" w:rsidP="003D7FDC">
            <w:pPr>
              <w:pStyle w:val="tabteksts"/>
              <w:rPr>
                <w:rFonts w:eastAsia="MS Mincho"/>
                <w:lang w:eastAsia="ja-JP"/>
              </w:rPr>
            </w:pPr>
            <w:r w:rsidRPr="00BC130B">
              <w:rPr>
                <w:rFonts w:eastAsia="MS Mincho"/>
                <w:lang w:eastAsia="ja-JP"/>
              </w:rPr>
              <w:t>Pirms profesionālās apmācības programmu uzsākšanas Sociālās integrācijas valsts aģentūras (turpmāk – Aģentūra) speciālisti – ārsti, psihologi, arodskolotāji, sociālie pedagogi, profesiju izvēles konsultants veic pretendentu profesionālās piemērotības noteikšanu, kuras laikā tiek noskaidrotas:</w:t>
            </w:r>
          </w:p>
          <w:p w14:paraId="68C92047" w14:textId="77777777" w:rsidR="00CA42B9" w:rsidRPr="00BC130B" w:rsidRDefault="00CA42B9" w:rsidP="003D7FDC">
            <w:pPr>
              <w:pStyle w:val="tabteksts"/>
              <w:rPr>
                <w:rFonts w:eastAsia="MS Mincho"/>
                <w:lang w:eastAsia="ja-JP"/>
              </w:rPr>
            </w:pPr>
            <w:r w:rsidRPr="00BC130B">
              <w:rPr>
                <w:rFonts w:eastAsia="MS Mincho"/>
                <w:lang w:eastAsia="ja-JP"/>
              </w:rPr>
              <w:t>- intereses un motivācija mācīties;</w:t>
            </w:r>
          </w:p>
          <w:p w14:paraId="06E82DBF" w14:textId="77777777" w:rsidR="00CA42B9" w:rsidRPr="00BC130B" w:rsidRDefault="00CA42B9" w:rsidP="003D7FDC">
            <w:pPr>
              <w:pStyle w:val="tabteksts"/>
              <w:rPr>
                <w:rFonts w:eastAsia="MS Mincho"/>
                <w:lang w:eastAsia="ja-JP"/>
              </w:rPr>
            </w:pPr>
            <w:r w:rsidRPr="00BC130B">
              <w:rPr>
                <w:rFonts w:eastAsia="MS Mincho"/>
                <w:lang w:eastAsia="ja-JP"/>
              </w:rPr>
              <w:t>- vispārējās spējas un zināšanas;</w:t>
            </w:r>
          </w:p>
          <w:p w14:paraId="142FA5B9" w14:textId="77777777" w:rsidR="00CA42B9" w:rsidRPr="00BC130B" w:rsidRDefault="00CA42B9" w:rsidP="003D7FDC">
            <w:pPr>
              <w:pStyle w:val="tabteksts"/>
              <w:rPr>
                <w:rFonts w:eastAsia="MS Mincho"/>
                <w:lang w:eastAsia="ja-JP"/>
              </w:rPr>
            </w:pPr>
            <w:r w:rsidRPr="00BC130B">
              <w:rPr>
                <w:rFonts w:eastAsia="MS Mincho"/>
                <w:lang w:eastAsia="ja-JP"/>
              </w:rPr>
              <w:t>- prasmes un iemaņas;</w:t>
            </w:r>
          </w:p>
          <w:p w14:paraId="02F55991" w14:textId="77777777" w:rsidR="00CA42B9" w:rsidRPr="00BC130B" w:rsidRDefault="00CA42B9" w:rsidP="003D7FDC">
            <w:pPr>
              <w:pStyle w:val="tabteksts"/>
              <w:rPr>
                <w:rFonts w:eastAsia="MS Mincho"/>
                <w:lang w:eastAsia="ja-JP"/>
              </w:rPr>
            </w:pPr>
            <w:r w:rsidRPr="00BC130B">
              <w:rPr>
                <w:rFonts w:eastAsia="MS Mincho"/>
                <w:lang w:eastAsia="ja-JP"/>
              </w:rPr>
              <w:t>- veselības stāvokļa atbilstība izvēlētajai profesijai;</w:t>
            </w:r>
          </w:p>
          <w:p w14:paraId="1979BB5D" w14:textId="77777777" w:rsidR="00CA42B9" w:rsidRPr="00BC130B" w:rsidRDefault="00CA42B9" w:rsidP="003D7FDC">
            <w:pPr>
              <w:pStyle w:val="tabteksts"/>
              <w:rPr>
                <w:rFonts w:eastAsia="MS Mincho"/>
                <w:lang w:eastAsia="ja-JP"/>
              </w:rPr>
            </w:pPr>
            <w:r w:rsidRPr="00BC130B">
              <w:rPr>
                <w:rFonts w:eastAsia="MS Mincho"/>
                <w:lang w:eastAsia="ja-JP"/>
              </w:rPr>
              <w:t>- intelektuālo spēju līmenis, kas ļauj prognozēt izglītojamā spējas apgūt mācību vielu;</w:t>
            </w:r>
          </w:p>
          <w:p w14:paraId="6E158E4A" w14:textId="77777777" w:rsidR="00CA42B9" w:rsidRPr="00BC130B" w:rsidRDefault="00CA42B9" w:rsidP="003D7FDC">
            <w:pPr>
              <w:pStyle w:val="tabteksts"/>
              <w:rPr>
                <w:rFonts w:eastAsia="MS Mincho"/>
                <w:lang w:eastAsia="ja-JP"/>
              </w:rPr>
            </w:pPr>
            <w:r w:rsidRPr="00BC130B">
              <w:rPr>
                <w:rFonts w:eastAsia="MS Mincho"/>
                <w:lang w:eastAsia="ja-JP"/>
              </w:rPr>
              <w:t>- cilvēka individuāli psihofizioloģiskās īpašības, to atbilstība izvēlētajai profesijai.</w:t>
            </w:r>
          </w:p>
          <w:p w14:paraId="4C00A3DE" w14:textId="77777777" w:rsidR="00CA42B9" w:rsidRPr="00BC130B" w:rsidRDefault="00CA42B9" w:rsidP="003D7FDC">
            <w:pPr>
              <w:pStyle w:val="tabteksts"/>
              <w:rPr>
                <w:rFonts w:eastAsia="MS Mincho"/>
                <w:lang w:eastAsia="ja-JP"/>
              </w:rPr>
            </w:pPr>
            <w:r w:rsidRPr="00BC130B">
              <w:rPr>
                <w:rFonts w:eastAsia="MS Mincho"/>
                <w:lang w:eastAsia="ja-JP"/>
              </w:rPr>
              <w:t>Profesionālās piemērotības noteikšanas laikā pretendenti arodskolotāju vadībā veic teorētiskus un praktiskus uzdevumus, kas ļauj prognozēt spējas uztvert, saprast, apgūt jaunu – gan vispārēju, gan profesijai specifisku – informāciju, kā arī profesionāli svarīgo īpašību (piem., uzmanības noturīguma, precizitātes, pirkstu veiklības, roku spēcīgumu u.c.) izpausmes.</w:t>
            </w:r>
            <w:r w:rsidRPr="00BC130B">
              <w:rPr>
                <w:rFonts w:eastAsia="MS Mincho"/>
                <w:lang w:eastAsia="ja-JP"/>
              </w:rPr>
              <w:br/>
              <w:t>Profesionālās piemērotības noteikšanas laikā tiek apmaksāta:</w:t>
            </w:r>
          </w:p>
          <w:p w14:paraId="4F9B6692" w14:textId="77777777" w:rsidR="00CA42B9" w:rsidRPr="00BC130B" w:rsidRDefault="00CA42B9" w:rsidP="003D7FDC">
            <w:pPr>
              <w:pStyle w:val="tabteksts"/>
              <w:rPr>
                <w:rFonts w:eastAsia="MS Mincho"/>
                <w:lang w:eastAsia="ja-JP"/>
              </w:rPr>
            </w:pPr>
            <w:r w:rsidRPr="00BC130B">
              <w:rPr>
                <w:rFonts w:eastAsia="MS Mincho"/>
                <w:lang w:eastAsia="ja-JP"/>
              </w:rPr>
              <w:t>- dzīvošana dienesta viesnīcā;</w:t>
            </w:r>
          </w:p>
          <w:p w14:paraId="17BAD099" w14:textId="77777777" w:rsidR="00CA42B9" w:rsidRPr="00BC130B" w:rsidRDefault="00CA42B9" w:rsidP="003D7FDC">
            <w:pPr>
              <w:pStyle w:val="tabteksts"/>
              <w:rPr>
                <w:rFonts w:eastAsia="MS Mincho"/>
                <w:lang w:eastAsia="ja-JP"/>
              </w:rPr>
            </w:pPr>
            <w:r w:rsidRPr="00BC130B">
              <w:rPr>
                <w:rFonts w:eastAsia="MS Mincho"/>
                <w:lang w:eastAsia="ja-JP"/>
              </w:rPr>
              <w:t>- ēdināšana;</w:t>
            </w:r>
          </w:p>
          <w:p w14:paraId="74E14416" w14:textId="77777777" w:rsidR="00CA42B9" w:rsidRPr="00BC130B" w:rsidRDefault="00CA42B9" w:rsidP="003D7FDC">
            <w:pPr>
              <w:pStyle w:val="tabteksts"/>
              <w:rPr>
                <w:rFonts w:eastAsia="MS Mincho"/>
                <w:lang w:eastAsia="ja-JP"/>
              </w:rPr>
            </w:pPr>
            <w:r w:rsidRPr="00BC130B">
              <w:rPr>
                <w:rFonts w:eastAsia="MS Mincho"/>
                <w:lang w:eastAsia="ja-JP"/>
              </w:rPr>
              <w:t>- ārstu, sociālo pedagogu un psihologu konsultācijas.</w:t>
            </w:r>
          </w:p>
          <w:p w14:paraId="00FDFD47" w14:textId="499D6E25" w:rsidR="00CA42B9" w:rsidRPr="00BC130B" w:rsidRDefault="00CA42B9" w:rsidP="00C42A8D">
            <w:pPr>
              <w:pStyle w:val="tabteksts"/>
              <w:rPr>
                <w:rFonts w:eastAsia="MS Mincho"/>
                <w:lang w:eastAsia="ja-JP"/>
              </w:rPr>
            </w:pPr>
            <w:r w:rsidRPr="00BC130B">
              <w:rPr>
                <w:rFonts w:eastAsia="MS Mincho"/>
                <w:lang w:eastAsia="ja-JP"/>
              </w:rPr>
              <w:t xml:space="preserve">Pakalpojums pieejams arī 5 atbalsta punktos, kuri izvietoti </w:t>
            </w:r>
            <w:r w:rsidR="00C42A8D" w:rsidRPr="00BC130B">
              <w:rPr>
                <w:rFonts w:eastAsia="MS Mincho"/>
                <w:lang w:eastAsia="ja-JP"/>
              </w:rPr>
              <w:t>Jelgavā, Cīravā, Daugavpilī, Rēzeknē un Cēsīs.</w:t>
            </w:r>
          </w:p>
        </w:tc>
      </w:tr>
      <w:tr w:rsidR="00BC130B" w:rsidRPr="00BC130B" w14:paraId="3AD5E2F4" w14:textId="77777777" w:rsidTr="003D7FDC">
        <w:tc>
          <w:tcPr>
            <w:tcW w:w="500" w:type="dxa"/>
          </w:tcPr>
          <w:p w14:paraId="75FB7C65" w14:textId="77777777" w:rsidR="00CA42B9" w:rsidRPr="00BC130B" w:rsidRDefault="00CA42B9" w:rsidP="003D7FDC">
            <w:pPr>
              <w:pStyle w:val="tabteksts"/>
            </w:pPr>
            <w:r w:rsidRPr="00BC130B">
              <w:t>2.</w:t>
            </w:r>
          </w:p>
        </w:tc>
        <w:tc>
          <w:tcPr>
            <w:tcW w:w="1735" w:type="dxa"/>
          </w:tcPr>
          <w:p w14:paraId="4BE0202B" w14:textId="6D6722A8" w:rsidR="00CA42B9" w:rsidRPr="00BC130B" w:rsidRDefault="00CA42B9" w:rsidP="00797AF2">
            <w:pPr>
              <w:pStyle w:val="tabteksts"/>
              <w:rPr>
                <w:rFonts w:eastAsia="MS Mincho"/>
                <w:lang w:eastAsia="ja-JP"/>
              </w:rPr>
            </w:pPr>
            <w:r w:rsidRPr="00BC130B">
              <w:rPr>
                <w:rFonts w:eastAsia="MS Mincho"/>
                <w:lang w:eastAsia="ja-JP"/>
              </w:rPr>
              <w:t>Profesionālā kvalifikācija un profesionālā pilnveide</w:t>
            </w:r>
          </w:p>
        </w:tc>
        <w:tc>
          <w:tcPr>
            <w:tcW w:w="2551" w:type="dxa"/>
          </w:tcPr>
          <w:p w14:paraId="703F0263" w14:textId="77777777" w:rsidR="00CA42B9" w:rsidRPr="00BC130B" w:rsidRDefault="00CA42B9" w:rsidP="003D7FDC">
            <w:pPr>
              <w:pStyle w:val="tabteksts"/>
              <w:rPr>
                <w:rFonts w:eastAsia="MS Mincho"/>
                <w:lang w:eastAsia="ja-JP"/>
              </w:rPr>
            </w:pPr>
            <w:r w:rsidRPr="00BC130B">
              <w:rPr>
                <w:rFonts w:eastAsia="MS Mincho"/>
                <w:lang w:eastAsia="ja-JP"/>
              </w:rPr>
              <w:t>Personas ar invaliditāti vai prognozējamu invaliditāti, kurām ir VDEĀVK lēmums par invaliditātes noteikšanu ar norādi par pakalpojuma nepieciešamību</w:t>
            </w:r>
          </w:p>
        </w:tc>
        <w:tc>
          <w:tcPr>
            <w:tcW w:w="4961" w:type="dxa"/>
          </w:tcPr>
          <w:p w14:paraId="11E704BA" w14:textId="77777777" w:rsidR="00F20A2A" w:rsidRPr="00BC130B" w:rsidRDefault="00F20A2A" w:rsidP="00F20A2A">
            <w:pPr>
              <w:pStyle w:val="tabteksts"/>
              <w:rPr>
                <w:rFonts w:eastAsia="MS Mincho"/>
                <w:lang w:eastAsia="ja-JP"/>
              </w:rPr>
            </w:pPr>
            <w:r w:rsidRPr="00BC130B">
              <w:rPr>
                <w:rFonts w:eastAsia="MS Mincho"/>
                <w:lang w:eastAsia="ja-JP"/>
              </w:rPr>
              <w:t>Pasākumu kopums, kas nodrošina profesijas apgūšanu atbilstoši personas funkcionālo traucējumu veidam, smaguma pakāpei un iepriekš iegūtās izglītības un kvalifikācijas līmenim.</w:t>
            </w:r>
          </w:p>
          <w:p w14:paraId="36461D11" w14:textId="5217B4D9" w:rsidR="00CA42B9" w:rsidRPr="00BC130B" w:rsidRDefault="00F20A2A" w:rsidP="00F20A2A">
            <w:pPr>
              <w:pStyle w:val="tabteksts"/>
              <w:rPr>
                <w:rFonts w:eastAsia="MS Mincho"/>
                <w:lang w:eastAsia="ja-JP"/>
              </w:rPr>
            </w:pPr>
            <w:r w:rsidRPr="00BC130B">
              <w:rPr>
                <w:rFonts w:eastAsia="MS Mincho"/>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1.pakalpojumu), ņemot vērā viņu intereses, spējas, iepriekš iegūto izglītību un veselības stāvokli. Izglītojamajiem ir pieejams ergoterapeita, psihologa, sociālā darbinieka, medicīniskā personāla atbalsts, tiek nodrošināta ēdināšana un izmitināšana dienesta viesnīcā. Aģentūrā iespējams iegūt „B” kategorijas transportlīdzekļa vadītāja apliecību.</w:t>
            </w:r>
          </w:p>
        </w:tc>
      </w:tr>
      <w:tr w:rsidR="00BC130B" w:rsidRPr="00BC130B" w14:paraId="615917C5" w14:textId="77777777" w:rsidTr="003D7FDC">
        <w:tc>
          <w:tcPr>
            <w:tcW w:w="500" w:type="dxa"/>
          </w:tcPr>
          <w:p w14:paraId="3A7072F2" w14:textId="77777777" w:rsidR="00CA42B9" w:rsidRPr="00BC130B" w:rsidRDefault="00CA42B9" w:rsidP="003D7FDC">
            <w:pPr>
              <w:pStyle w:val="tabteksts"/>
            </w:pPr>
            <w:r w:rsidRPr="00BC130B">
              <w:t>3.</w:t>
            </w:r>
          </w:p>
        </w:tc>
        <w:tc>
          <w:tcPr>
            <w:tcW w:w="1735" w:type="dxa"/>
          </w:tcPr>
          <w:p w14:paraId="06F6929F" w14:textId="77777777" w:rsidR="00CA42B9" w:rsidRPr="00BC130B" w:rsidRDefault="00CA42B9" w:rsidP="003D7FDC">
            <w:pPr>
              <w:pStyle w:val="tabteksts"/>
              <w:rPr>
                <w:rFonts w:eastAsia="MS Mincho"/>
                <w:lang w:eastAsia="ja-JP"/>
              </w:rPr>
            </w:pPr>
            <w:r w:rsidRPr="00BC130B">
              <w:rPr>
                <w:rFonts w:eastAsia="MS Mincho"/>
                <w:lang w:eastAsia="ja-JP"/>
              </w:rPr>
              <w:t>Sociālā rehabilitācija (14 vai 21 dienu kursa veidā)</w:t>
            </w:r>
          </w:p>
        </w:tc>
        <w:tc>
          <w:tcPr>
            <w:tcW w:w="2551" w:type="dxa"/>
          </w:tcPr>
          <w:p w14:paraId="3C639609" w14:textId="77777777" w:rsidR="00CA42B9" w:rsidRPr="00BC130B" w:rsidRDefault="00CA42B9" w:rsidP="003D7FDC">
            <w:pPr>
              <w:pStyle w:val="tabteksts"/>
              <w:rPr>
                <w:rFonts w:eastAsia="MS Mincho"/>
                <w:lang w:eastAsia="ja-JP"/>
              </w:rPr>
            </w:pPr>
            <w:r w:rsidRPr="00BC130B">
              <w:rPr>
                <w:rFonts w:eastAsia="MS Mincho"/>
                <w:lang w:eastAsia="ja-JP"/>
              </w:rPr>
              <w:t>Personas ar funkcionālajiem traucējumiem darbspējīgā vecumā, Černobiļas atomelektrostacijas avārijas seku likvidēšanas dalībnieki, Černobiļas atomelektrostacijas avārijas seku rezultātā cietušās personas līdz 18 gadu vecumam, politiski represētās personas, personas ar funkcionāliem traucējumiem pēc darbspējas vecuma, kuras strādā, kā arī personas ar prognozējamu invaliditāti</w:t>
            </w:r>
          </w:p>
        </w:tc>
        <w:tc>
          <w:tcPr>
            <w:tcW w:w="4961" w:type="dxa"/>
          </w:tcPr>
          <w:p w14:paraId="537F9A8E" w14:textId="21CB8F00" w:rsidR="00CA42B9" w:rsidRPr="00BC130B" w:rsidRDefault="00F20A2A" w:rsidP="003D7FDC">
            <w:pPr>
              <w:pStyle w:val="tabteksts"/>
              <w:rPr>
                <w:rFonts w:eastAsia="MS Mincho"/>
                <w:lang w:eastAsia="ja-JP"/>
              </w:rPr>
            </w:pPr>
            <w:r w:rsidRPr="00BC130B">
              <w:rPr>
                <w:rFonts w:eastAsia="MS Mincho"/>
                <w:lang w:eastAsia="ja-JP"/>
              </w:rPr>
              <w:t>Pasākumu kopums, kas vērsts uz sociālās funkcionēšanas spēju atjaunošanu vai uzlabošanu, lai nodrošinātu sociālā statusa atgūšanu un iekļaušanos sabiedrībā. Tajā ietilpst ārsta, sociālā darbinieka, fizioterapeita, ergoterapeita, psihologa, sociālā rehabilitētāja pakalpojumi (konsultācijas un nodarbības), kā arī fizikālās medicīnas procedūras saskaņā ar individuālo sociālās  rehabilitācijas plānu. Pakalpojuma saņēmējam nodrošināta izmitināšana, ēdināšana, iespējas aktīvai atpūtai, u.c.</w:t>
            </w:r>
          </w:p>
        </w:tc>
      </w:tr>
      <w:tr w:rsidR="00BC130B" w:rsidRPr="00BC130B" w14:paraId="2F58257D" w14:textId="77777777" w:rsidTr="003D7FDC">
        <w:tc>
          <w:tcPr>
            <w:tcW w:w="500" w:type="dxa"/>
          </w:tcPr>
          <w:p w14:paraId="31F1C6C5" w14:textId="77777777" w:rsidR="00CA42B9" w:rsidRPr="00BC130B" w:rsidRDefault="00CA42B9" w:rsidP="003D7FDC">
            <w:pPr>
              <w:pStyle w:val="tabteksts"/>
            </w:pPr>
            <w:r w:rsidRPr="00BC130B">
              <w:t>4.</w:t>
            </w:r>
          </w:p>
        </w:tc>
        <w:tc>
          <w:tcPr>
            <w:tcW w:w="1735" w:type="dxa"/>
          </w:tcPr>
          <w:p w14:paraId="2363441E" w14:textId="77777777" w:rsidR="00CA42B9" w:rsidRPr="00BC130B" w:rsidRDefault="00CA42B9" w:rsidP="003D7FDC">
            <w:pPr>
              <w:pStyle w:val="tabteksts"/>
              <w:rPr>
                <w:rFonts w:eastAsia="MS Mincho"/>
                <w:lang w:eastAsia="ja-JP"/>
              </w:rPr>
            </w:pPr>
            <w:r w:rsidRPr="00BC130B">
              <w:rPr>
                <w:rFonts w:eastAsia="MS Mincho"/>
                <w:lang w:eastAsia="ja-JP"/>
              </w:rPr>
              <w:t>Sociālā rehabilitācija Nacionālo bruņoto spēku karavīriem</w:t>
            </w:r>
          </w:p>
        </w:tc>
        <w:tc>
          <w:tcPr>
            <w:tcW w:w="2551" w:type="dxa"/>
          </w:tcPr>
          <w:p w14:paraId="3238F07E" w14:textId="77777777" w:rsidR="00CA42B9" w:rsidRPr="00BC130B" w:rsidRDefault="00CA42B9" w:rsidP="003D7FDC">
            <w:pPr>
              <w:pStyle w:val="tabteksts"/>
              <w:rPr>
                <w:rFonts w:eastAsia="MS Mincho"/>
                <w:highlight w:val="yellow"/>
                <w:lang w:eastAsia="ja-JP"/>
              </w:rPr>
            </w:pPr>
            <w:r w:rsidRPr="00BC130B">
              <w:rPr>
                <w:rFonts w:eastAsia="MS Mincho"/>
                <w:lang w:eastAsia="ja-JP"/>
              </w:rPr>
              <w:t>Nacionālo bruņoto spēku karavīri pēc atgriešanās no starptautiskajām operācijām</w:t>
            </w:r>
          </w:p>
        </w:tc>
        <w:tc>
          <w:tcPr>
            <w:tcW w:w="4961" w:type="dxa"/>
          </w:tcPr>
          <w:p w14:paraId="4D6ED116" w14:textId="33C344C2" w:rsidR="00CA42B9" w:rsidRPr="00BC130B" w:rsidRDefault="00CA42B9" w:rsidP="003D7FDC">
            <w:pPr>
              <w:pStyle w:val="tabteksts"/>
              <w:rPr>
                <w:rFonts w:eastAsia="MS Mincho"/>
                <w:b/>
                <w:bCs/>
                <w:lang w:eastAsia="ja-JP"/>
              </w:rPr>
            </w:pPr>
            <w:r w:rsidRPr="00BC130B">
              <w:rPr>
                <w:rFonts w:eastAsia="MS Mincho"/>
                <w:lang w:eastAsia="ja-JP"/>
              </w:rPr>
              <w:t xml:space="preserve">Pasākumu kopums, kas vērsts uz sociālās funkcionēšanas spēju atjaunošanu vai uzlabošanu Nacionālo bruņoto spēku karavīriem. </w:t>
            </w:r>
            <w:r w:rsidR="00F20A2A" w:rsidRPr="00BC130B">
              <w:rPr>
                <w:rFonts w:eastAsia="MS Mincho"/>
                <w:lang w:eastAsia="ja-JP"/>
              </w:rPr>
              <w:t>Tajā ietilpst ārsta, psihologa, fizioterapeita un nepieciešamības gadījumā arī citu speciālistu konsultācijas un nodarbības, kā arī fizikālās medicīnas procedūras saskaņā ar individuāli izstrādātu rehabilitācijas plānu. Pakalpojuma saņēmējam nodrošināta izmitināšana, ēdināšana, iespējas aktīvai atpūtai, u.c.</w:t>
            </w:r>
          </w:p>
        </w:tc>
      </w:tr>
      <w:tr w:rsidR="00BC130B" w:rsidRPr="00BC130B" w14:paraId="2CF6F24A" w14:textId="77777777" w:rsidTr="003D7FDC">
        <w:tc>
          <w:tcPr>
            <w:tcW w:w="500" w:type="dxa"/>
          </w:tcPr>
          <w:p w14:paraId="63A306D9" w14:textId="77777777" w:rsidR="00CA42B9" w:rsidRPr="00BC130B" w:rsidRDefault="00CA42B9" w:rsidP="003D7FDC">
            <w:pPr>
              <w:pStyle w:val="tabteksts"/>
            </w:pPr>
            <w:r w:rsidRPr="00BC130B">
              <w:t>5.</w:t>
            </w:r>
          </w:p>
        </w:tc>
        <w:tc>
          <w:tcPr>
            <w:tcW w:w="1735" w:type="dxa"/>
          </w:tcPr>
          <w:p w14:paraId="004A95E4" w14:textId="77777777" w:rsidR="00CA42B9" w:rsidRPr="00BC130B" w:rsidRDefault="00CA42B9" w:rsidP="003D7FDC">
            <w:pPr>
              <w:pStyle w:val="tabteksts"/>
              <w:rPr>
                <w:rFonts w:eastAsia="MS Mincho"/>
                <w:lang w:eastAsia="ja-JP"/>
              </w:rPr>
            </w:pPr>
            <w:r w:rsidRPr="00BC130B">
              <w:rPr>
                <w:rFonts w:eastAsia="MS Mincho"/>
                <w:lang w:eastAsia="ja-JP"/>
              </w:rPr>
              <w:t>Vieglo automobiļu pielāgošana</w:t>
            </w:r>
          </w:p>
        </w:tc>
        <w:tc>
          <w:tcPr>
            <w:tcW w:w="2551" w:type="dxa"/>
          </w:tcPr>
          <w:p w14:paraId="48650440" w14:textId="77777777" w:rsidR="00CA42B9" w:rsidRPr="00BC130B" w:rsidRDefault="00CA42B9" w:rsidP="003D7FDC">
            <w:pPr>
              <w:pStyle w:val="tabteksts"/>
              <w:rPr>
                <w:rFonts w:eastAsia="MS Mincho"/>
                <w:lang w:eastAsia="ja-JP"/>
              </w:rPr>
            </w:pPr>
            <w:r w:rsidRPr="00BC130B">
              <w:rPr>
                <w:rFonts w:eastAsia="MS Mincho"/>
                <w:lang w:eastAsia="ja-JP"/>
              </w:rPr>
              <w:t xml:space="preserve">Sociālo pakalpojumu un sociālās palīdzības likuma 25.panta pirmajā daļā minētās personas ar ilgstošiem vai nepārejošiem organisma funkciju traucējumiem vai </w:t>
            </w:r>
            <w:r w:rsidRPr="00BC130B">
              <w:rPr>
                <w:rFonts w:eastAsia="MS Mincho"/>
                <w:lang w:eastAsia="ja-JP"/>
              </w:rPr>
              <w:lastRenderedPageBreak/>
              <w:t>anatomiskiem defektiem</w:t>
            </w:r>
          </w:p>
        </w:tc>
        <w:tc>
          <w:tcPr>
            <w:tcW w:w="4961" w:type="dxa"/>
          </w:tcPr>
          <w:p w14:paraId="6660DC79" w14:textId="77777777" w:rsidR="00CA42B9" w:rsidRPr="00BC130B" w:rsidRDefault="00CA42B9" w:rsidP="003D7FDC">
            <w:pPr>
              <w:pStyle w:val="tabteksts"/>
              <w:rPr>
                <w:rFonts w:eastAsia="MS Mincho"/>
                <w:lang w:eastAsia="ja-JP"/>
              </w:rPr>
            </w:pPr>
            <w:r w:rsidRPr="00BC130B">
              <w:rPr>
                <w:rFonts w:eastAsia="MS Mincho"/>
                <w:lang w:eastAsia="ja-JP"/>
              </w:rPr>
              <w:lastRenderedPageBreak/>
              <w:t>Mērķa grupas īpašumā esošo tehnisko palīglīdzekļu – transportlīdzekļu – novērtēšana un pielāgošana atbilstoši personu funkcionālo traucējumu veidam. Pakalpojums iekļauj arī apmācību lietot pielāgoto automobili.</w:t>
            </w:r>
          </w:p>
        </w:tc>
      </w:tr>
    </w:tbl>
    <w:p w14:paraId="6FB28D51" w14:textId="77777777" w:rsidR="00CA42B9" w:rsidRPr="00BC130B" w:rsidRDefault="00CA42B9" w:rsidP="00CA42B9">
      <w:pPr>
        <w:ind w:firstLine="720"/>
      </w:pPr>
      <w:r w:rsidRPr="00BC130B">
        <w:lastRenderedPageBreak/>
        <w:t>Sociālās integrācijas valsts aģentūra koordinē šādu valsts finansēto sociālo pakalpojumu nodrošināšanu:</w:t>
      </w:r>
    </w:p>
    <w:p w14:paraId="2FE45ECD" w14:textId="77777777" w:rsidR="00CA42B9" w:rsidRPr="00BC130B" w:rsidRDefault="00CA42B9" w:rsidP="00CA42B9">
      <w:pPr>
        <w:ind w:firstLine="720"/>
      </w:pPr>
      <w:r w:rsidRPr="00BC130B">
        <w:t>1) sociālo rehabilitāciju personām ar funkcionāliem traucējumiem darbspējīgā vecumā un personām ar funkcionāliem traucējumiem pēc darbspējīgā vecuma, kuras strādā, politiski represētām personām, Černobiļas atomelektrostacijas avārijas seku likvidēšanas dalībniekiem un Černobiļas atomelektrostacijas avārijas seku rezultātā cietušām personām līdz 18 gadu vecumam,</w:t>
      </w:r>
    </w:p>
    <w:p w14:paraId="6715BA68" w14:textId="77777777" w:rsidR="00CA42B9" w:rsidRPr="00BC130B" w:rsidRDefault="00CA42B9" w:rsidP="00CA42B9">
      <w:pPr>
        <w:ind w:firstLine="720"/>
      </w:pPr>
      <w:r w:rsidRPr="00BC130B">
        <w:t>2) sociālo rehabilitāciju no psihoaktīvām vielām atkarīgiem bērniem,</w:t>
      </w:r>
    </w:p>
    <w:p w14:paraId="479D231D" w14:textId="77777777" w:rsidR="00CA42B9" w:rsidRPr="00BC130B" w:rsidRDefault="00CA42B9" w:rsidP="00CA42B9">
      <w:pPr>
        <w:ind w:firstLine="720"/>
      </w:pPr>
      <w:r w:rsidRPr="00BC130B">
        <w:t>3) sociālo rehabilitāciju no psihoaktīvām vielām atkarīgiem pieaugušajiem,</w:t>
      </w:r>
    </w:p>
    <w:p w14:paraId="7258E89F" w14:textId="77777777" w:rsidR="00CA42B9" w:rsidRPr="00BC130B" w:rsidRDefault="00CA42B9" w:rsidP="00CA42B9">
      <w:pPr>
        <w:ind w:firstLine="720"/>
      </w:pPr>
      <w:r w:rsidRPr="00BC130B">
        <w:t>4) sociālo rehabilitāciju cilvēku tirdzniecības upuriem,</w:t>
      </w:r>
    </w:p>
    <w:p w14:paraId="57E11AD7" w14:textId="77777777" w:rsidR="00CA42B9" w:rsidRPr="00BC130B" w:rsidRDefault="00CA42B9" w:rsidP="00CA42B9">
      <w:pPr>
        <w:ind w:firstLine="720"/>
      </w:pPr>
      <w:r w:rsidRPr="00BC130B">
        <w:t>5) ilgstošu sociālo aprūpi un sociālo rehabilitāciju bērniem (bāreņiem vai bez vecāku gādības palikušiem bērniem līdz 2 gadu vecumam, bērniem ar garīgās un fiziskās attīstības traucējumiem līdz 4 gadu vecumam, bērniem ar smagiem garīga rakstura traucējumiem līdz 18 gadu vecumam),</w:t>
      </w:r>
    </w:p>
    <w:p w14:paraId="71CF8657" w14:textId="77777777" w:rsidR="00CA42B9" w:rsidRPr="00BC130B" w:rsidRDefault="00CA42B9" w:rsidP="00CA42B9">
      <w:pPr>
        <w:ind w:firstLine="720"/>
      </w:pPr>
      <w:r w:rsidRPr="00BC130B">
        <w:t>6) ilgstošu sociālo aprūpi un sociālo rehabilitāciju pilngadīgām personām ar smagiem garīga rakstura traucējumiem,</w:t>
      </w:r>
    </w:p>
    <w:p w14:paraId="7428F8C2" w14:textId="33302907" w:rsidR="00E77D64" w:rsidRPr="00BC130B" w:rsidRDefault="00CA42B9" w:rsidP="00E77D64">
      <w:pPr>
        <w:ind w:firstLine="720"/>
      </w:pPr>
      <w:r w:rsidRPr="00BC130B">
        <w:t>7) ilgstošu sociālo aprūpi un sociālo rehabilitāciju pilngadīgām neredzīgām pers</w:t>
      </w:r>
      <w:r w:rsidR="00E77D64">
        <w:t>onām,</w:t>
      </w:r>
    </w:p>
    <w:p w14:paraId="5A880C88" w14:textId="77777777" w:rsidR="00CA42B9" w:rsidRPr="00BC130B" w:rsidRDefault="00CA42B9" w:rsidP="00CA42B9">
      <w:pPr>
        <w:ind w:firstLine="720"/>
      </w:pPr>
      <w:r w:rsidRPr="00BC130B">
        <w:t>Apakšprogrammas izpildītājs – Sociālās integrācijas valsts aģentūra.</w:t>
      </w:r>
    </w:p>
    <w:p w14:paraId="3055A58F" w14:textId="77777777" w:rsidR="00CA42B9" w:rsidRPr="00BC130B" w:rsidRDefault="00CA42B9" w:rsidP="00CA42B9">
      <w:pPr>
        <w:pStyle w:val="funkcijas"/>
        <w:rPr>
          <w:szCs w:val="24"/>
        </w:rPr>
      </w:pPr>
      <w:r w:rsidRPr="00BC130B">
        <w:rPr>
          <w:szCs w:val="24"/>
        </w:rPr>
        <w:t>Sasaiste ar spēkā esošajiem attīstības plānošanas dokumentiem (attīstības plānošanas dokumentu nosaukumi):</w:t>
      </w:r>
    </w:p>
    <w:p w14:paraId="60BD24DB" w14:textId="689ACBBE" w:rsidR="00CA42B9" w:rsidRPr="00BC130B" w:rsidRDefault="00CA42B9" w:rsidP="00CA42B9">
      <w:pPr>
        <w:ind w:firstLine="720"/>
      </w:pPr>
      <w:r w:rsidRPr="00BC130B">
        <w:t>1) Invaliditātes un tās izraisīto seku mazināšanas polit</w:t>
      </w:r>
      <w:r w:rsidR="007E5C52">
        <w:t>ikas pamatnostādnes 2005.–2015.gadam (Ministru kabineta 2005.</w:t>
      </w:r>
      <w:r w:rsidRPr="00BC130B">
        <w:t>gada 10.augusta rīkojums Nr.544);</w:t>
      </w:r>
    </w:p>
    <w:p w14:paraId="7E2B7AF5" w14:textId="2E23FCEE" w:rsidR="004B581F" w:rsidRDefault="00CA42B9" w:rsidP="001F1D78">
      <w:pPr>
        <w:spacing w:after="240"/>
        <w:ind w:firstLine="720"/>
      </w:pPr>
      <w:r w:rsidRPr="00BC130B">
        <w:t>2) Rīcības plāns Invaliditātes un tās izraisīto seku mazināšanas politikas pamatn</w:t>
      </w:r>
      <w:r w:rsidR="00A758FB">
        <w:t>ostādņu īstenošanai 2005.–2015.</w:t>
      </w:r>
      <w:r w:rsidR="00F835AF">
        <w:t>gadam (Ministru kabineta 2006.</w:t>
      </w:r>
      <w:r w:rsidRPr="00BC130B">
        <w:t xml:space="preserve">gada 19.jūlija rīkojums </w:t>
      </w:r>
      <w:r w:rsidR="00E77D64">
        <w:t>Nr.541);</w:t>
      </w:r>
    </w:p>
    <w:p w14:paraId="54BD67A5" w14:textId="2A7A7F6D" w:rsidR="00E77D64" w:rsidRPr="00BC130B" w:rsidRDefault="00E77D64" w:rsidP="001F1D78">
      <w:pPr>
        <w:spacing w:after="240"/>
        <w:ind w:firstLine="720"/>
      </w:pPr>
      <w:r>
        <w:t>3) Sociālo pakalpojumu attīstības pamatnostādnes 2014.</w:t>
      </w:r>
      <w:r w:rsidR="00A758FB">
        <w:t>–</w:t>
      </w:r>
      <w:r>
        <w:t>2020.gadam (Ministru kabineta 2013.</w:t>
      </w:r>
      <w:r w:rsidR="00A758FB">
        <w:t xml:space="preserve">gada </w:t>
      </w:r>
      <w:r>
        <w:t>4.decembra</w:t>
      </w:r>
      <w:r w:rsidRPr="00BC130B">
        <w:t xml:space="preserve"> rīkojums </w:t>
      </w:r>
      <w:r>
        <w:t>Nr.589);</w:t>
      </w:r>
    </w:p>
    <w:p w14:paraId="6518F4F9" w14:textId="77777777" w:rsidR="004B581F" w:rsidRPr="00BC130B" w:rsidRDefault="004B581F" w:rsidP="004B581F">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4CADD932" w14:textId="77777777" w:rsidTr="004B581F">
        <w:trPr>
          <w:tblHeader/>
          <w:jc w:val="center"/>
        </w:trPr>
        <w:tc>
          <w:tcPr>
            <w:tcW w:w="2303" w:type="dxa"/>
          </w:tcPr>
          <w:p w14:paraId="097AEAEC" w14:textId="77777777" w:rsidR="004B581F" w:rsidRPr="00BC130B" w:rsidRDefault="004B581F" w:rsidP="004B581F">
            <w:pPr>
              <w:pStyle w:val="tabteksts"/>
              <w:jc w:val="center"/>
              <w:rPr>
                <w:szCs w:val="18"/>
              </w:rPr>
            </w:pPr>
          </w:p>
        </w:tc>
        <w:tc>
          <w:tcPr>
            <w:tcW w:w="964" w:type="dxa"/>
          </w:tcPr>
          <w:p w14:paraId="4B9319E1" w14:textId="77777777" w:rsidR="004B581F" w:rsidRPr="00BC130B" w:rsidRDefault="004B581F" w:rsidP="004B581F">
            <w:pPr>
              <w:pStyle w:val="tabteksts"/>
              <w:jc w:val="center"/>
              <w:rPr>
                <w:szCs w:val="18"/>
                <w:lang w:eastAsia="lv-LV"/>
              </w:rPr>
            </w:pPr>
            <w:r w:rsidRPr="00BC130B">
              <w:rPr>
                <w:szCs w:val="18"/>
                <w:lang w:eastAsia="lv-LV"/>
              </w:rPr>
              <w:t>2011.gads (izpilde)</w:t>
            </w:r>
          </w:p>
        </w:tc>
        <w:tc>
          <w:tcPr>
            <w:tcW w:w="964" w:type="dxa"/>
          </w:tcPr>
          <w:p w14:paraId="6554A4C7" w14:textId="77777777" w:rsidR="004B581F" w:rsidRPr="00BC130B" w:rsidRDefault="004B581F" w:rsidP="004B581F">
            <w:pPr>
              <w:pStyle w:val="tabteksts"/>
              <w:jc w:val="center"/>
              <w:rPr>
                <w:szCs w:val="18"/>
                <w:lang w:eastAsia="lv-LV"/>
              </w:rPr>
            </w:pPr>
            <w:r w:rsidRPr="00BC130B">
              <w:rPr>
                <w:szCs w:val="18"/>
                <w:lang w:eastAsia="lv-LV"/>
              </w:rPr>
              <w:t>2012.gads (izpilde)</w:t>
            </w:r>
          </w:p>
        </w:tc>
        <w:tc>
          <w:tcPr>
            <w:tcW w:w="964" w:type="dxa"/>
          </w:tcPr>
          <w:p w14:paraId="7B42508A" w14:textId="77777777" w:rsidR="004B581F" w:rsidRPr="00BC130B" w:rsidRDefault="004B581F" w:rsidP="004B581F">
            <w:pPr>
              <w:pStyle w:val="tabteksts"/>
              <w:jc w:val="center"/>
              <w:rPr>
                <w:szCs w:val="18"/>
                <w:lang w:eastAsia="lv-LV"/>
              </w:rPr>
            </w:pPr>
            <w:r w:rsidRPr="00BC130B">
              <w:rPr>
                <w:szCs w:val="18"/>
                <w:lang w:eastAsia="lv-LV"/>
              </w:rPr>
              <w:t>2013.gads (izpilde)</w:t>
            </w:r>
          </w:p>
        </w:tc>
        <w:tc>
          <w:tcPr>
            <w:tcW w:w="964" w:type="dxa"/>
            <w:vAlign w:val="center"/>
          </w:tcPr>
          <w:p w14:paraId="3A18ADB4" w14:textId="77777777" w:rsidR="004B581F" w:rsidRPr="00BC130B" w:rsidRDefault="004B581F" w:rsidP="004B581F">
            <w:pPr>
              <w:pStyle w:val="tabteksts"/>
              <w:jc w:val="center"/>
              <w:rPr>
                <w:szCs w:val="18"/>
                <w:lang w:eastAsia="lv-LV"/>
              </w:rPr>
            </w:pPr>
            <w:r w:rsidRPr="00BC130B">
              <w:rPr>
                <w:szCs w:val="18"/>
                <w:lang w:eastAsia="lv-LV"/>
              </w:rPr>
              <w:t>2014.gada plāns</w:t>
            </w:r>
          </w:p>
        </w:tc>
        <w:tc>
          <w:tcPr>
            <w:tcW w:w="964" w:type="dxa"/>
          </w:tcPr>
          <w:p w14:paraId="5FCC97B3" w14:textId="77777777" w:rsidR="004B581F" w:rsidRPr="00BC130B" w:rsidRDefault="004B581F" w:rsidP="004B581F">
            <w:pPr>
              <w:pStyle w:val="tabteksts"/>
              <w:jc w:val="center"/>
              <w:rPr>
                <w:szCs w:val="18"/>
                <w:lang w:eastAsia="lv-LV"/>
              </w:rPr>
            </w:pPr>
            <w:r w:rsidRPr="00BC130B">
              <w:rPr>
                <w:szCs w:val="18"/>
                <w:lang w:eastAsia="lv-LV"/>
              </w:rPr>
              <w:t>2015.gada plāns</w:t>
            </w:r>
          </w:p>
        </w:tc>
        <w:tc>
          <w:tcPr>
            <w:tcW w:w="964" w:type="dxa"/>
          </w:tcPr>
          <w:p w14:paraId="46E4888A" w14:textId="77777777" w:rsidR="004B581F" w:rsidRPr="00BC130B" w:rsidRDefault="004B581F" w:rsidP="004B581F">
            <w:pPr>
              <w:pStyle w:val="tabteksts"/>
              <w:jc w:val="center"/>
              <w:rPr>
                <w:szCs w:val="18"/>
                <w:lang w:eastAsia="lv-LV"/>
              </w:rPr>
            </w:pPr>
            <w:r w:rsidRPr="00BC130B">
              <w:rPr>
                <w:szCs w:val="18"/>
                <w:lang w:eastAsia="lv-LV"/>
              </w:rPr>
              <w:t>2016.gada tendence</w:t>
            </w:r>
          </w:p>
        </w:tc>
        <w:tc>
          <w:tcPr>
            <w:tcW w:w="986" w:type="dxa"/>
          </w:tcPr>
          <w:p w14:paraId="48570028" w14:textId="77777777" w:rsidR="004B581F" w:rsidRPr="00BC130B" w:rsidRDefault="004B581F" w:rsidP="004B581F">
            <w:pPr>
              <w:pStyle w:val="tabteksts"/>
              <w:jc w:val="center"/>
              <w:rPr>
                <w:szCs w:val="18"/>
                <w:lang w:eastAsia="lv-LV"/>
              </w:rPr>
            </w:pPr>
            <w:r w:rsidRPr="00BC130B">
              <w:rPr>
                <w:szCs w:val="18"/>
                <w:lang w:eastAsia="lv-LV"/>
              </w:rPr>
              <w:t>2017.gada tendence</w:t>
            </w:r>
          </w:p>
        </w:tc>
      </w:tr>
      <w:tr w:rsidR="00BC130B" w:rsidRPr="00BC130B" w14:paraId="69F91F42" w14:textId="77777777" w:rsidTr="004B581F">
        <w:trPr>
          <w:jc w:val="center"/>
        </w:trPr>
        <w:tc>
          <w:tcPr>
            <w:tcW w:w="9073" w:type="dxa"/>
            <w:gridSpan w:val="8"/>
          </w:tcPr>
          <w:p w14:paraId="447224C3" w14:textId="5C12E842" w:rsidR="004B581F" w:rsidRPr="00BC130B" w:rsidRDefault="00366589" w:rsidP="00366589">
            <w:pPr>
              <w:pStyle w:val="tabteksts"/>
              <w:jc w:val="center"/>
              <w:rPr>
                <w:szCs w:val="18"/>
              </w:rPr>
            </w:pPr>
            <w:r w:rsidRPr="00BC130B">
              <w:rPr>
                <w:szCs w:val="18"/>
                <w:lang w:eastAsia="lv-LV"/>
              </w:rPr>
              <w:t>Personām ar prognozējamu invaliditāti un invaliditāti sniegts sociālpsiholoģiskais atbalsts un vispusīga informācija par profesionālās rehabilitācijas un darba iespējām</w:t>
            </w:r>
          </w:p>
        </w:tc>
      </w:tr>
      <w:tr w:rsidR="00BC130B" w:rsidRPr="00BC130B" w14:paraId="67B77492" w14:textId="77777777" w:rsidTr="004B581F">
        <w:trPr>
          <w:jc w:val="center"/>
        </w:trPr>
        <w:tc>
          <w:tcPr>
            <w:tcW w:w="2303" w:type="dxa"/>
          </w:tcPr>
          <w:p w14:paraId="15311FB0" w14:textId="40D91323" w:rsidR="004B581F" w:rsidRPr="00BC130B" w:rsidRDefault="00366589" w:rsidP="004B581F">
            <w:pPr>
              <w:pStyle w:val="tabteksts"/>
            </w:pPr>
            <w:r w:rsidRPr="00BC130B">
              <w:t>Aģentūras atbalsta punktos apzinātas un informētas personas</w:t>
            </w:r>
          </w:p>
        </w:tc>
        <w:tc>
          <w:tcPr>
            <w:tcW w:w="964" w:type="dxa"/>
          </w:tcPr>
          <w:p w14:paraId="18996E51" w14:textId="7C25EBF6" w:rsidR="004B581F" w:rsidRPr="00BC130B" w:rsidRDefault="00366589" w:rsidP="004B581F">
            <w:pPr>
              <w:pStyle w:val="tabteksts"/>
              <w:jc w:val="right"/>
            </w:pPr>
            <w:r w:rsidRPr="00BC130B">
              <w:t>1 200</w:t>
            </w:r>
          </w:p>
        </w:tc>
        <w:tc>
          <w:tcPr>
            <w:tcW w:w="964" w:type="dxa"/>
          </w:tcPr>
          <w:p w14:paraId="5129E8ED" w14:textId="55DA2797" w:rsidR="004B581F" w:rsidRPr="00BC130B" w:rsidRDefault="00366589" w:rsidP="004B581F">
            <w:pPr>
              <w:pStyle w:val="tabteksts"/>
              <w:jc w:val="right"/>
            </w:pPr>
            <w:r w:rsidRPr="00BC130B">
              <w:t>1 581</w:t>
            </w:r>
          </w:p>
        </w:tc>
        <w:tc>
          <w:tcPr>
            <w:tcW w:w="964" w:type="dxa"/>
          </w:tcPr>
          <w:p w14:paraId="4FD99B39" w14:textId="2D2DA300" w:rsidR="004B581F" w:rsidRPr="00BC130B" w:rsidRDefault="00366589" w:rsidP="004B581F">
            <w:pPr>
              <w:pStyle w:val="tabteksts"/>
              <w:jc w:val="right"/>
            </w:pPr>
            <w:r w:rsidRPr="00BC130B">
              <w:t>1 787</w:t>
            </w:r>
          </w:p>
        </w:tc>
        <w:tc>
          <w:tcPr>
            <w:tcW w:w="964" w:type="dxa"/>
          </w:tcPr>
          <w:p w14:paraId="6A24AC5A" w14:textId="4AD2F3FE" w:rsidR="004B581F" w:rsidRPr="00BC130B" w:rsidRDefault="00366589" w:rsidP="004B581F">
            <w:pPr>
              <w:pStyle w:val="tabteksts"/>
              <w:jc w:val="right"/>
            </w:pPr>
            <w:r w:rsidRPr="00BC130B">
              <w:t>1 200</w:t>
            </w:r>
          </w:p>
        </w:tc>
        <w:tc>
          <w:tcPr>
            <w:tcW w:w="964" w:type="dxa"/>
          </w:tcPr>
          <w:p w14:paraId="1BF4DFF3" w14:textId="19E72B92" w:rsidR="004B581F" w:rsidRPr="00BC130B" w:rsidRDefault="00366589" w:rsidP="004B581F">
            <w:pPr>
              <w:pStyle w:val="tabteksts"/>
              <w:jc w:val="right"/>
            </w:pPr>
            <w:r w:rsidRPr="00BC130B">
              <w:t>1 200</w:t>
            </w:r>
          </w:p>
        </w:tc>
        <w:tc>
          <w:tcPr>
            <w:tcW w:w="964" w:type="dxa"/>
          </w:tcPr>
          <w:p w14:paraId="1C402C4B" w14:textId="0DF19A17" w:rsidR="004B581F" w:rsidRPr="00BC130B" w:rsidRDefault="00B800F2" w:rsidP="00366589">
            <w:pPr>
              <w:pStyle w:val="tabteksts"/>
              <w:jc w:val="center"/>
            </w:pPr>
            <w:r w:rsidRPr="00BC130B">
              <w:t>s</w:t>
            </w:r>
            <w:r w:rsidR="00366589" w:rsidRPr="00BC130B">
              <w:t>aglabājas esošajā līmenī</w:t>
            </w:r>
          </w:p>
        </w:tc>
        <w:tc>
          <w:tcPr>
            <w:tcW w:w="986" w:type="dxa"/>
          </w:tcPr>
          <w:p w14:paraId="64F009DE" w14:textId="1089AE69" w:rsidR="004B581F" w:rsidRPr="00BC130B" w:rsidRDefault="00B800F2" w:rsidP="004B581F">
            <w:pPr>
              <w:pStyle w:val="tabteksts"/>
              <w:jc w:val="center"/>
            </w:pPr>
            <w:r w:rsidRPr="00BC130B">
              <w:t>s</w:t>
            </w:r>
            <w:r w:rsidR="00366589" w:rsidRPr="00BC130B">
              <w:t>aglabājas esošajā līmenī</w:t>
            </w:r>
          </w:p>
        </w:tc>
      </w:tr>
      <w:tr w:rsidR="00BC130B" w:rsidRPr="00BC130B" w14:paraId="1AC6D509" w14:textId="77777777" w:rsidTr="004B581F">
        <w:trPr>
          <w:jc w:val="center"/>
        </w:trPr>
        <w:tc>
          <w:tcPr>
            <w:tcW w:w="9073" w:type="dxa"/>
            <w:gridSpan w:val="8"/>
          </w:tcPr>
          <w:p w14:paraId="57B3761B" w14:textId="09C1AC6D" w:rsidR="004B581F" w:rsidRPr="00BC130B" w:rsidRDefault="00366589" w:rsidP="00366589">
            <w:pPr>
              <w:pStyle w:val="tabteksts"/>
              <w:jc w:val="center"/>
              <w:rPr>
                <w:szCs w:val="18"/>
                <w:lang w:eastAsia="lv-LV"/>
              </w:rPr>
            </w:pPr>
            <w:r w:rsidRPr="00BC130B">
              <w:rPr>
                <w:szCs w:val="18"/>
                <w:lang w:eastAsia="lv-LV"/>
              </w:rPr>
              <w:t>Personām ar prognozējamu invaliditāti, invaliditāti un invalīdu sociālās aizsardzības pasākumu veikšanai nepieciešamajiem speciālistiem nodrošinātas profesionālās izglītības iespējas speciāli pielāgotā vidē</w:t>
            </w:r>
          </w:p>
        </w:tc>
      </w:tr>
      <w:tr w:rsidR="00BC130B" w:rsidRPr="00BC130B" w14:paraId="5F29BB06" w14:textId="77777777" w:rsidTr="004B581F">
        <w:trPr>
          <w:jc w:val="center"/>
        </w:trPr>
        <w:tc>
          <w:tcPr>
            <w:tcW w:w="2303" w:type="dxa"/>
          </w:tcPr>
          <w:p w14:paraId="58E76AF9" w14:textId="6F263BE3" w:rsidR="00366589" w:rsidRPr="00BC130B" w:rsidRDefault="00366589" w:rsidP="004B581F">
            <w:pPr>
              <w:pStyle w:val="tabteksts"/>
            </w:pPr>
            <w:r w:rsidRPr="00BC130B">
              <w:t>1. Personas ar prognozējamu invaliditāti un invaliditāti, kurām noteikta pro</w:t>
            </w:r>
            <w:r w:rsidRPr="00BC130B">
              <w:softHyphen/>
              <w:t>fesionālā piemērotība</w:t>
            </w:r>
          </w:p>
        </w:tc>
        <w:tc>
          <w:tcPr>
            <w:tcW w:w="964" w:type="dxa"/>
          </w:tcPr>
          <w:p w14:paraId="40FFAED8" w14:textId="1848612F" w:rsidR="00366589" w:rsidRPr="00BC130B" w:rsidRDefault="00366589" w:rsidP="004B581F">
            <w:pPr>
              <w:pStyle w:val="tabteksts"/>
              <w:jc w:val="right"/>
            </w:pPr>
            <w:r w:rsidRPr="00BC130B">
              <w:t>400</w:t>
            </w:r>
          </w:p>
        </w:tc>
        <w:tc>
          <w:tcPr>
            <w:tcW w:w="964" w:type="dxa"/>
          </w:tcPr>
          <w:p w14:paraId="2BE36CE3" w14:textId="2BC50D62" w:rsidR="00366589" w:rsidRPr="00BC130B" w:rsidRDefault="00366589" w:rsidP="004B581F">
            <w:pPr>
              <w:pStyle w:val="tabteksts"/>
              <w:jc w:val="right"/>
            </w:pPr>
            <w:r w:rsidRPr="00BC130B">
              <w:t>406</w:t>
            </w:r>
          </w:p>
        </w:tc>
        <w:tc>
          <w:tcPr>
            <w:tcW w:w="964" w:type="dxa"/>
          </w:tcPr>
          <w:p w14:paraId="4ED500D4" w14:textId="419F431D" w:rsidR="00366589" w:rsidRPr="00BC130B" w:rsidRDefault="00366589" w:rsidP="004B581F">
            <w:pPr>
              <w:pStyle w:val="tabteksts"/>
              <w:jc w:val="right"/>
            </w:pPr>
            <w:r w:rsidRPr="00BC130B">
              <w:t>416</w:t>
            </w:r>
          </w:p>
        </w:tc>
        <w:tc>
          <w:tcPr>
            <w:tcW w:w="964" w:type="dxa"/>
          </w:tcPr>
          <w:p w14:paraId="5C8D9FFA" w14:textId="15DE9990" w:rsidR="00366589" w:rsidRPr="00BC130B" w:rsidRDefault="00366589" w:rsidP="004B581F">
            <w:pPr>
              <w:pStyle w:val="tabteksts"/>
              <w:jc w:val="right"/>
            </w:pPr>
            <w:r w:rsidRPr="00BC130B">
              <w:t>400</w:t>
            </w:r>
          </w:p>
        </w:tc>
        <w:tc>
          <w:tcPr>
            <w:tcW w:w="964" w:type="dxa"/>
          </w:tcPr>
          <w:p w14:paraId="403F274A" w14:textId="17B5DD9E" w:rsidR="00366589" w:rsidRPr="00BC130B" w:rsidRDefault="00366589" w:rsidP="004B581F">
            <w:pPr>
              <w:pStyle w:val="tabteksts"/>
              <w:jc w:val="right"/>
            </w:pPr>
            <w:r w:rsidRPr="00BC130B">
              <w:t>400</w:t>
            </w:r>
          </w:p>
        </w:tc>
        <w:tc>
          <w:tcPr>
            <w:tcW w:w="964" w:type="dxa"/>
          </w:tcPr>
          <w:p w14:paraId="51D32A2F" w14:textId="22CCFC0E" w:rsidR="00366589" w:rsidRPr="00BC130B" w:rsidRDefault="00B800F2" w:rsidP="004B581F">
            <w:pPr>
              <w:pStyle w:val="tabteksts"/>
              <w:jc w:val="center"/>
            </w:pPr>
            <w:r w:rsidRPr="00BC130B">
              <w:t>s</w:t>
            </w:r>
            <w:r w:rsidR="00366589" w:rsidRPr="00BC130B">
              <w:t>aglabājas esošajā līmenī</w:t>
            </w:r>
          </w:p>
        </w:tc>
        <w:tc>
          <w:tcPr>
            <w:tcW w:w="986" w:type="dxa"/>
          </w:tcPr>
          <w:p w14:paraId="2D0620EC" w14:textId="4F359912" w:rsidR="00366589" w:rsidRPr="00BC130B" w:rsidRDefault="00B800F2" w:rsidP="004B581F">
            <w:pPr>
              <w:pStyle w:val="tabteksts"/>
              <w:jc w:val="center"/>
            </w:pPr>
            <w:r w:rsidRPr="00BC130B">
              <w:t>s</w:t>
            </w:r>
            <w:r w:rsidR="00366589" w:rsidRPr="00BC130B">
              <w:t>aglabājas esošajā līmenī</w:t>
            </w:r>
          </w:p>
        </w:tc>
      </w:tr>
      <w:tr w:rsidR="00BC130B" w:rsidRPr="00BC130B" w14:paraId="4C006E31" w14:textId="77777777" w:rsidTr="004B581F">
        <w:trPr>
          <w:jc w:val="center"/>
        </w:trPr>
        <w:tc>
          <w:tcPr>
            <w:tcW w:w="2303" w:type="dxa"/>
          </w:tcPr>
          <w:p w14:paraId="5EF8C559" w14:textId="77834E97" w:rsidR="00366589" w:rsidRPr="00BC130B" w:rsidRDefault="00366589" w:rsidP="004B581F">
            <w:pPr>
              <w:pStyle w:val="tabteksts"/>
            </w:pPr>
            <w:r w:rsidRPr="00BC130B">
              <w:t>2. Personas ar prognozējamu invaliditāti un invaliditāti, kuras saņēmušas profesionālās rehabilitācijas pakalpojumu</w:t>
            </w:r>
          </w:p>
        </w:tc>
        <w:tc>
          <w:tcPr>
            <w:tcW w:w="964" w:type="dxa"/>
          </w:tcPr>
          <w:p w14:paraId="08B7BDF4" w14:textId="59D629FE" w:rsidR="00366589" w:rsidRPr="00BC130B" w:rsidRDefault="00366589" w:rsidP="004B581F">
            <w:pPr>
              <w:pStyle w:val="tabteksts"/>
              <w:jc w:val="right"/>
            </w:pPr>
            <w:r w:rsidRPr="00BC130B">
              <w:t>400</w:t>
            </w:r>
          </w:p>
        </w:tc>
        <w:tc>
          <w:tcPr>
            <w:tcW w:w="964" w:type="dxa"/>
          </w:tcPr>
          <w:p w14:paraId="0BFEEC39" w14:textId="0815CB6F" w:rsidR="00366589" w:rsidRPr="00BC130B" w:rsidRDefault="00366589" w:rsidP="004B581F">
            <w:pPr>
              <w:pStyle w:val="tabteksts"/>
              <w:jc w:val="right"/>
            </w:pPr>
            <w:r w:rsidRPr="00BC130B">
              <w:t>397</w:t>
            </w:r>
          </w:p>
        </w:tc>
        <w:tc>
          <w:tcPr>
            <w:tcW w:w="964" w:type="dxa"/>
          </w:tcPr>
          <w:p w14:paraId="4DB8EB1F" w14:textId="472A2788" w:rsidR="00366589" w:rsidRPr="00BC130B" w:rsidRDefault="00366589" w:rsidP="004B581F">
            <w:pPr>
              <w:pStyle w:val="tabteksts"/>
              <w:jc w:val="right"/>
            </w:pPr>
            <w:r w:rsidRPr="00BC130B">
              <w:t>372</w:t>
            </w:r>
          </w:p>
        </w:tc>
        <w:tc>
          <w:tcPr>
            <w:tcW w:w="964" w:type="dxa"/>
          </w:tcPr>
          <w:p w14:paraId="4A20E8BE" w14:textId="373B6DD0" w:rsidR="00366589" w:rsidRPr="00BC130B" w:rsidRDefault="00366589" w:rsidP="004B581F">
            <w:pPr>
              <w:pStyle w:val="tabteksts"/>
              <w:jc w:val="right"/>
            </w:pPr>
            <w:r w:rsidRPr="00BC130B">
              <w:t>380</w:t>
            </w:r>
          </w:p>
        </w:tc>
        <w:tc>
          <w:tcPr>
            <w:tcW w:w="964" w:type="dxa"/>
          </w:tcPr>
          <w:p w14:paraId="6B8D8AC0" w14:textId="7DF0A37E" w:rsidR="00366589" w:rsidRPr="00BC130B" w:rsidRDefault="00366589" w:rsidP="004B581F">
            <w:pPr>
              <w:pStyle w:val="tabteksts"/>
              <w:jc w:val="right"/>
            </w:pPr>
            <w:r w:rsidRPr="00BC130B">
              <w:t>380</w:t>
            </w:r>
          </w:p>
        </w:tc>
        <w:tc>
          <w:tcPr>
            <w:tcW w:w="964" w:type="dxa"/>
          </w:tcPr>
          <w:p w14:paraId="3010DDC3" w14:textId="59401775" w:rsidR="00366589" w:rsidRPr="00BC130B" w:rsidRDefault="00366589" w:rsidP="004B581F">
            <w:pPr>
              <w:pStyle w:val="tabteksts"/>
              <w:jc w:val="center"/>
            </w:pPr>
            <w:r w:rsidRPr="00BC130B">
              <w:t>samazinās</w:t>
            </w:r>
          </w:p>
        </w:tc>
        <w:tc>
          <w:tcPr>
            <w:tcW w:w="986" w:type="dxa"/>
          </w:tcPr>
          <w:p w14:paraId="12185EFB" w14:textId="09271AAA" w:rsidR="00366589" w:rsidRPr="00BC130B" w:rsidRDefault="00366589" w:rsidP="004B581F">
            <w:pPr>
              <w:pStyle w:val="tabteksts"/>
              <w:jc w:val="center"/>
            </w:pPr>
            <w:r w:rsidRPr="00BC130B">
              <w:t>samazinās</w:t>
            </w:r>
          </w:p>
        </w:tc>
      </w:tr>
      <w:tr w:rsidR="00BC130B" w:rsidRPr="00BC130B" w14:paraId="3DF2449E" w14:textId="77777777" w:rsidTr="004B581F">
        <w:trPr>
          <w:jc w:val="center"/>
        </w:trPr>
        <w:tc>
          <w:tcPr>
            <w:tcW w:w="2303" w:type="dxa"/>
          </w:tcPr>
          <w:p w14:paraId="3938387A" w14:textId="0DFE5022" w:rsidR="003D7FDC" w:rsidRPr="00BC130B" w:rsidRDefault="003D7FDC" w:rsidP="004B581F">
            <w:pPr>
              <w:pStyle w:val="tabteksts"/>
            </w:pPr>
            <w:r w:rsidRPr="00BC130B">
              <w:t xml:space="preserve">3.  Personas, kuras </w:t>
            </w:r>
            <w:r w:rsidRPr="00BC130B">
              <w:lastRenderedPageBreak/>
              <w:t>studējušas profesijās, kuras nepieciešamas invalīdu sociālās aizsardzības pasākumu veikšanai (surdotulki)*</w:t>
            </w:r>
          </w:p>
        </w:tc>
        <w:tc>
          <w:tcPr>
            <w:tcW w:w="964" w:type="dxa"/>
          </w:tcPr>
          <w:p w14:paraId="3CDB7EC5" w14:textId="3C36A467" w:rsidR="003D7FDC" w:rsidRPr="00BC130B" w:rsidRDefault="003D7FDC" w:rsidP="004B581F">
            <w:pPr>
              <w:pStyle w:val="tabteksts"/>
              <w:jc w:val="center"/>
            </w:pPr>
            <w:r w:rsidRPr="00BC130B">
              <w:lastRenderedPageBreak/>
              <w:t>×</w:t>
            </w:r>
          </w:p>
        </w:tc>
        <w:tc>
          <w:tcPr>
            <w:tcW w:w="964" w:type="dxa"/>
          </w:tcPr>
          <w:p w14:paraId="4B9B10A6" w14:textId="174DE98C" w:rsidR="003D7FDC" w:rsidRPr="00BC130B" w:rsidRDefault="003D7FDC" w:rsidP="004B581F">
            <w:pPr>
              <w:pStyle w:val="tabteksts"/>
              <w:jc w:val="center"/>
            </w:pPr>
            <w:r w:rsidRPr="00BC130B">
              <w:t>×</w:t>
            </w:r>
          </w:p>
        </w:tc>
        <w:tc>
          <w:tcPr>
            <w:tcW w:w="964" w:type="dxa"/>
          </w:tcPr>
          <w:p w14:paraId="16DA9C47" w14:textId="23056971" w:rsidR="003D7FDC" w:rsidRPr="00BC130B" w:rsidRDefault="003D7FDC" w:rsidP="004B581F">
            <w:pPr>
              <w:pStyle w:val="tabteksts"/>
              <w:jc w:val="center"/>
            </w:pPr>
            <w:r w:rsidRPr="00BC130B">
              <w:t>×</w:t>
            </w:r>
          </w:p>
        </w:tc>
        <w:tc>
          <w:tcPr>
            <w:tcW w:w="964" w:type="dxa"/>
          </w:tcPr>
          <w:p w14:paraId="5BAA1FD1" w14:textId="21AAD5C4" w:rsidR="003D7FDC" w:rsidRPr="00BC130B" w:rsidRDefault="003D7FDC" w:rsidP="00366589">
            <w:pPr>
              <w:pStyle w:val="tabteksts"/>
              <w:jc w:val="right"/>
            </w:pPr>
            <w:r w:rsidRPr="00BC130B">
              <w:t>20</w:t>
            </w:r>
          </w:p>
        </w:tc>
        <w:tc>
          <w:tcPr>
            <w:tcW w:w="964" w:type="dxa"/>
          </w:tcPr>
          <w:p w14:paraId="28936E78" w14:textId="31D77F25" w:rsidR="003D7FDC" w:rsidRPr="00BC130B" w:rsidRDefault="003D7FDC" w:rsidP="00366589">
            <w:pPr>
              <w:pStyle w:val="tabteksts"/>
              <w:jc w:val="right"/>
            </w:pPr>
            <w:r w:rsidRPr="00BC130B">
              <w:t>20</w:t>
            </w:r>
          </w:p>
        </w:tc>
        <w:tc>
          <w:tcPr>
            <w:tcW w:w="964" w:type="dxa"/>
          </w:tcPr>
          <w:p w14:paraId="3B01A765" w14:textId="58E55826" w:rsidR="003D7FDC" w:rsidRPr="00BC130B" w:rsidRDefault="007E550B" w:rsidP="004B581F">
            <w:pPr>
              <w:pStyle w:val="tabteksts"/>
              <w:jc w:val="center"/>
            </w:pPr>
            <w:r w:rsidRPr="00BC130B">
              <w:t>s</w:t>
            </w:r>
            <w:r w:rsidR="003D7FDC" w:rsidRPr="00BC130B">
              <w:t xml:space="preserve">aglabājas </w:t>
            </w:r>
            <w:r w:rsidR="003D7FDC" w:rsidRPr="00BC130B">
              <w:lastRenderedPageBreak/>
              <w:t>esošajā līmenī</w:t>
            </w:r>
          </w:p>
        </w:tc>
        <w:tc>
          <w:tcPr>
            <w:tcW w:w="986" w:type="dxa"/>
          </w:tcPr>
          <w:p w14:paraId="497F9134" w14:textId="7909918A" w:rsidR="003D7FDC" w:rsidRPr="00BC130B" w:rsidRDefault="007E550B" w:rsidP="004B581F">
            <w:pPr>
              <w:pStyle w:val="tabteksts"/>
              <w:jc w:val="center"/>
            </w:pPr>
            <w:r w:rsidRPr="00BC130B">
              <w:lastRenderedPageBreak/>
              <w:t>s</w:t>
            </w:r>
            <w:r w:rsidR="003D7FDC" w:rsidRPr="00BC130B">
              <w:t xml:space="preserve">aglabājas </w:t>
            </w:r>
            <w:r w:rsidR="003D7FDC" w:rsidRPr="00BC130B">
              <w:lastRenderedPageBreak/>
              <w:t>esošajā līmenī</w:t>
            </w:r>
          </w:p>
        </w:tc>
      </w:tr>
      <w:tr w:rsidR="00BC130B" w:rsidRPr="00BC130B" w14:paraId="7299C953" w14:textId="77777777" w:rsidTr="004B581F">
        <w:trPr>
          <w:jc w:val="center"/>
        </w:trPr>
        <w:tc>
          <w:tcPr>
            <w:tcW w:w="2303" w:type="dxa"/>
          </w:tcPr>
          <w:p w14:paraId="479031AE" w14:textId="1C30733D" w:rsidR="00B800F2" w:rsidRPr="00BC130B" w:rsidRDefault="00B800F2" w:rsidP="004B581F">
            <w:pPr>
              <w:pStyle w:val="tabteksts"/>
            </w:pPr>
            <w:r w:rsidRPr="00BC130B">
              <w:lastRenderedPageBreak/>
              <w:t xml:space="preserve">4. Personu īpatsvars, kuras pēc profesionālās rehabilitācijas pakalpojuma saņemšanas iekārtojušās darbā. </w:t>
            </w:r>
            <w:r w:rsidR="00111B00" w:rsidRPr="00BC130B">
              <w:t>**</w:t>
            </w:r>
          </w:p>
        </w:tc>
        <w:tc>
          <w:tcPr>
            <w:tcW w:w="964" w:type="dxa"/>
          </w:tcPr>
          <w:p w14:paraId="01CEBEED" w14:textId="2AF35CE2" w:rsidR="00B800F2" w:rsidRPr="00BC130B" w:rsidRDefault="00B800F2" w:rsidP="004B581F">
            <w:pPr>
              <w:pStyle w:val="tabteksts"/>
              <w:jc w:val="center"/>
            </w:pPr>
            <w:r w:rsidRPr="00BC130B">
              <w:t>×</w:t>
            </w:r>
          </w:p>
        </w:tc>
        <w:tc>
          <w:tcPr>
            <w:tcW w:w="964" w:type="dxa"/>
          </w:tcPr>
          <w:p w14:paraId="737F2DFC" w14:textId="553F09B7" w:rsidR="00B800F2" w:rsidRPr="00BC130B" w:rsidRDefault="00B800F2" w:rsidP="004B581F">
            <w:pPr>
              <w:pStyle w:val="tabteksts"/>
              <w:jc w:val="center"/>
            </w:pPr>
            <w:r w:rsidRPr="00BC130B">
              <w:t>×</w:t>
            </w:r>
          </w:p>
        </w:tc>
        <w:tc>
          <w:tcPr>
            <w:tcW w:w="964" w:type="dxa"/>
          </w:tcPr>
          <w:p w14:paraId="71141CF9" w14:textId="6E64937C" w:rsidR="00B800F2" w:rsidRPr="00BC130B" w:rsidRDefault="00B800F2" w:rsidP="004B581F">
            <w:pPr>
              <w:pStyle w:val="tabteksts"/>
              <w:jc w:val="center"/>
            </w:pPr>
            <w:r w:rsidRPr="00BC130B">
              <w:t>×</w:t>
            </w:r>
          </w:p>
        </w:tc>
        <w:tc>
          <w:tcPr>
            <w:tcW w:w="964" w:type="dxa"/>
          </w:tcPr>
          <w:p w14:paraId="2BA87A1D" w14:textId="237AEC5E" w:rsidR="00B800F2" w:rsidRPr="00BC130B" w:rsidRDefault="00B800F2" w:rsidP="004B581F">
            <w:pPr>
              <w:pStyle w:val="tabteksts"/>
              <w:jc w:val="center"/>
            </w:pPr>
            <w:r w:rsidRPr="00BC130B">
              <w:t>×</w:t>
            </w:r>
          </w:p>
        </w:tc>
        <w:tc>
          <w:tcPr>
            <w:tcW w:w="964" w:type="dxa"/>
          </w:tcPr>
          <w:p w14:paraId="79617589" w14:textId="3DCA906A" w:rsidR="00B800F2" w:rsidRPr="00BC130B" w:rsidRDefault="00B800F2" w:rsidP="004B581F">
            <w:pPr>
              <w:pStyle w:val="tabteksts"/>
              <w:jc w:val="center"/>
            </w:pPr>
            <w:r w:rsidRPr="00BC130B">
              <w:t>30%</w:t>
            </w:r>
          </w:p>
        </w:tc>
        <w:tc>
          <w:tcPr>
            <w:tcW w:w="964" w:type="dxa"/>
          </w:tcPr>
          <w:p w14:paraId="2AE70228" w14:textId="28095E1F" w:rsidR="00B800F2" w:rsidRPr="00BC130B" w:rsidRDefault="00B800F2" w:rsidP="004B581F">
            <w:pPr>
              <w:pStyle w:val="tabteksts"/>
              <w:jc w:val="center"/>
            </w:pPr>
            <w:r w:rsidRPr="00BC130B">
              <w:t>saglabājas esošajā līmenī</w:t>
            </w:r>
          </w:p>
        </w:tc>
        <w:tc>
          <w:tcPr>
            <w:tcW w:w="986" w:type="dxa"/>
          </w:tcPr>
          <w:p w14:paraId="7B4A75E5" w14:textId="001BA0C4" w:rsidR="00B800F2" w:rsidRPr="00BC130B" w:rsidRDefault="00B800F2" w:rsidP="004B581F">
            <w:pPr>
              <w:pStyle w:val="tabteksts"/>
              <w:jc w:val="center"/>
            </w:pPr>
            <w:r w:rsidRPr="00BC130B">
              <w:t>saglabājas esošajā līmenī</w:t>
            </w:r>
          </w:p>
        </w:tc>
      </w:tr>
      <w:tr w:rsidR="00BC130B" w:rsidRPr="00BC130B" w14:paraId="34080239" w14:textId="77777777" w:rsidTr="004B581F">
        <w:trPr>
          <w:jc w:val="center"/>
        </w:trPr>
        <w:tc>
          <w:tcPr>
            <w:tcW w:w="9073" w:type="dxa"/>
            <w:gridSpan w:val="8"/>
          </w:tcPr>
          <w:p w14:paraId="10CD6E2A" w14:textId="7B820AC5" w:rsidR="00B800F2" w:rsidRPr="00BC130B" w:rsidRDefault="00B800F2" w:rsidP="00B800F2">
            <w:pPr>
              <w:pStyle w:val="tabteksts"/>
              <w:tabs>
                <w:tab w:val="left" w:pos="4266"/>
                <w:tab w:val="center" w:pos="4428"/>
              </w:tabs>
              <w:jc w:val="center"/>
              <w:rPr>
                <w:szCs w:val="18"/>
              </w:rPr>
            </w:pPr>
            <w:r w:rsidRPr="00BC130B">
              <w:rPr>
                <w:szCs w:val="18"/>
                <w:lang w:eastAsia="lv-LV"/>
              </w:rPr>
              <w:t>Personām ar prognozējamu invaliditāti un invaliditāti uzlabotas mobilitātes iespējas</w:t>
            </w:r>
          </w:p>
        </w:tc>
      </w:tr>
      <w:tr w:rsidR="00BC130B" w:rsidRPr="00BC130B" w14:paraId="72F03A0B" w14:textId="77777777" w:rsidTr="004B581F">
        <w:trPr>
          <w:jc w:val="center"/>
        </w:trPr>
        <w:tc>
          <w:tcPr>
            <w:tcW w:w="2303" w:type="dxa"/>
          </w:tcPr>
          <w:p w14:paraId="324A0AB1" w14:textId="13258C4D" w:rsidR="00B800F2" w:rsidRPr="00BC130B" w:rsidRDefault="00B800F2" w:rsidP="004B581F">
            <w:pPr>
              <w:pStyle w:val="tabteksts"/>
            </w:pPr>
            <w:r w:rsidRPr="00BC130B">
              <w:t>Pielāgotie automobiļi</w:t>
            </w:r>
          </w:p>
        </w:tc>
        <w:tc>
          <w:tcPr>
            <w:tcW w:w="964" w:type="dxa"/>
          </w:tcPr>
          <w:p w14:paraId="5D88F4CD" w14:textId="389B9D04" w:rsidR="00B800F2" w:rsidRPr="00BC130B" w:rsidRDefault="00B800F2" w:rsidP="004B581F">
            <w:pPr>
              <w:pStyle w:val="tabteksts"/>
              <w:jc w:val="right"/>
            </w:pPr>
            <w:r w:rsidRPr="00BC130B">
              <w:t>33</w:t>
            </w:r>
          </w:p>
        </w:tc>
        <w:tc>
          <w:tcPr>
            <w:tcW w:w="964" w:type="dxa"/>
          </w:tcPr>
          <w:p w14:paraId="6A2447C5" w14:textId="44E3862F" w:rsidR="00B800F2" w:rsidRPr="00BC130B" w:rsidRDefault="00B800F2" w:rsidP="004B581F">
            <w:pPr>
              <w:pStyle w:val="tabteksts"/>
              <w:jc w:val="right"/>
            </w:pPr>
            <w:r w:rsidRPr="00BC130B">
              <w:t>36</w:t>
            </w:r>
          </w:p>
        </w:tc>
        <w:tc>
          <w:tcPr>
            <w:tcW w:w="964" w:type="dxa"/>
          </w:tcPr>
          <w:p w14:paraId="0CE22E9B" w14:textId="679F89D8" w:rsidR="00B800F2" w:rsidRPr="00BC130B" w:rsidRDefault="00B800F2" w:rsidP="004B581F">
            <w:pPr>
              <w:pStyle w:val="tabteksts"/>
              <w:jc w:val="right"/>
            </w:pPr>
            <w:r w:rsidRPr="00BC130B">
              <w:t>24</w:t>
            </w:r>
          </w:p>
        </w:tc>
        <w:tc>
          <w:tcPr>
            <w:tcW w:w="964" w:type="dxa"/>
          </w:tcPr>
          <w:p w14:paraId="5C22A236" w14:textId="6E781C53" w:rsidR="00B800F2" w:rsidRPr="00BC130B" w:rsidRDefault="00B800F2" w:rsidP="004B581F">
            <w:pPr>
              <w:pStyle w:val="tabteksts"/>
              <w:jc w:val="right"/>
            </w:pPr>
            <w:r w:rsidRPr="00BC130B">
              <w:t>25</w:t>
            </w:r>
          </w:p>
        </w:tc>
        <w:tc>
          <w:tcPr>
            <w:tcW w:w="964" w:type="dxa"/>
          </w:tcPr>
          <w:p w14:paraId="37B5CA68" w14:textId="10E39BD5" w:rsidR="00B800F2" w:rsidRPr="00BC130B" w:rsidRDefault="00B800F2" w:rsidP="004B581F">
            <w:pPr>
              <w:pStyle w:val="tabteksts"/>
              <w:jc w:val="right"/>
            </w:pPr>
            <w:r w:rsidRPr="00BC130B">
              <w:t>25</w:t>
            </w:r>
          </w:p>
        </w:tc>
        <w:tc>
          <w:tcPr>
            <w:tcW w:w="964" w:type="dxa"/>
          </w:tcPr>
          <w:p w14:paraId="5422DAFC" w14:textId="21917797" w:rsidR="00B800F2" w:rsidRPr="00BC130B" w:rsidRDefault="00B800F2" w:rsidP="004B581F">
            <w:pPr>
              <w:pStyle w:val="tabteksts"/>
              <w:jc w:val="center"/>
            </w:pPr>
            <w:r w:rsidRPr="00BC130B">
              <w:t>saglabājas esošajā līmenī</w:t>
            </w:r>
          </w:p>
        </w:tc>
        <w:tc>
          <w:tcPr>
            <w:tcW w:w="986" w:type="dxa"/>
          </w:tcPr>
          <w:p w14:paraId="5837E244" w14:textId="64A58D28" w:rsidR="00B800F2" w:rsidRPr="00BC130B" w:rsidRDefault="00B800F2" w:rsidP="004B581F">
            <w:pPr>
              <w:pStyle w:val="tabteksts"/>
              <w:jc w:val="center"/>
            </w:pPr>
            <w:r w:rsidRPr="00BC130B">
              <w:t>saglabājas esošajā līmenī</w:t>
            </w:r>
          </w:p>
        </w:tc>
      </w:tr>
      <w:tr w:rsidR="00BC130B" w:rsidRPr="00BC130B" w14:paraId="627D67B3" w14:textId="77777777" w:rsidTr="00151621">
        <w:trPr>
          <w:jc w:val="center"/>
        </w:trPr>
        <w:tc>
          <w:tcPr>
            <w:tcW w:w="9073" w:type="dxa"/>
            <w:gridSpan w:val="8"/>
          </w:tcPr>
          <w:p w14:paraId="21AF708C" w14:textId="6C397E6E" w:rsidR="00B800F2" w:rsidRPr="00BC130B" w:rsidRDefault="000B5118" w:rsidP="000B5118">
            <w:pPr>
              <w:pStyle w:val="tabteksts"/>
              <w:tabs>
                <w:tab w:val="left" w:pos="4266"/>
                <w:tab w:val="center" w:pos="4428"/>
              </w:tabs>
              <w:jc w:val="center"/>
              <w:rPr>
                <w:szCs w:val="18"/>
              </w:rPr>
            </w:pPr>
            <w:r w:rsidRPr="00BC130B">
              <w:rPr>
                <w:szCs w:val="18"/>
                <w:lang w:eastAsia="lv-LV"/>
              </w:rPr>
              <w:t>Noteiktām personu mērķa grupām nodrošināta sociālā rehabilitācija</w:t>
            </w:r>
          </w:p>
        </w:tc>
      </w:tr>
      <w:tr w:rsidR="00BC130B" w:rsidRPr="00BC130B" w14:paraId="7DA41951" w14:textId="77777777" w:rsidTr="00151621">
        <w:trPr>
          <w:jc w:val="center"/>
        </w:trPr>
        <w:tc>
          <w:tcPr>
            <w:tcW w:w="2303" w:type="dxa"/>
          </w:tcPr>
          <w:p w14:paraId="397C15AE" w14:textId="06AFE7DC" w:rsidR="005419DA" w:rsidRPr="00BC130B" w:rsidRDefault="005419DA" w:rsidP="00151621">
            <w:pPr>
              <w:pStyle w:val="tabteksts"/>
            </w:pPr>
            <w:r w:rsidRPr="00BC130B">
              <w:t>1. Sociāli rehabilitētās personas ar funkcionāliem traucējumiem darbspējas vecumā pēc darbspējas vecuma, kuras strādā, Černobiļas atom</w:t>
            </w:r>
            <w:r w:rsidRPr="00BC130B">
              <w:softHyphen/>
              <w:t>elektrostacijas avāri</w:t>
            </w:r>
            <w:r w:rsidRPr="00BC130B">
              <w:softHyphen/>
              <w:t>jas seku likvidēšanas dalībnieki, Černobiļas atomelektrostacijas avārijas seku rezultātā cietušās personas, politiski represētās personas un personas ar prognozējamu invaliditāti</w:t>
            </w:r>
          </w:p>
        </w:tc>
        <w:tc>
          <w:tcPr>
            <w:tcW w:w="964" w:type="dxa"/>
          </w:tcPr>
          <w:p w14:paraId="68589311" w14:textId="79F6E4E6" w:rsidR="005419DA" w:rsidRPr="00BC130B" w:rsidRDefault="005419DA" w:rsidP="00151621">
            <w:pPr>
              <w:pStyle w:val="tabteksts"/>
              <w:jc w:val="right"/>
            </w:pPr>
            <w:r w:rsidRPr="00BC130B">
              <w:t>1 950</w:t>
            </w:r>
          </w:p>
        </w:tc>
        <w:tc>
          <w:tcPr>
            <w:tcW w:w="964" w:type="dxa"/>
          </w:tcPr>
          <w:p w14:paraId="290EF1BB" w14:textId="0FB8423F" w:rsidR="005419DA" w:rsidRPr="00BC130B" w:rsidRDefault="005419DA" w:rsidP="00151621">
            <w:pPr>
              <w:pStyle w:val="tabteksts"/>
              <w:jc w:val="right"/>
            </w:pPr>
            <w:r w:rsidRPr="00BC130B">
              <w:t>1 950</w:t>
            </w:r>
          </w:p>
        </w:tc>
        <w:tc>
          <w:tcPr>
            <w:tcW w:w="964" w:type="dxa"/>
          </w:tcPr>
          <w:p w14:paraId="3D5C64C1" w14:textId="2AD21393" w:rsidR="005419DA" w:rsidRPr="00BC130B" w:rsidRDefault="005419DA" w:rsidP="00151621">
            <w:pPr>
              <w:pStyle w:val="tabteksts"/>
              <w:jc w:val="right"/>
            </w:pPr>
            <w:r w:rsidRPr="00BC130B">
              <w:t>2 038</w:t>
            </w:r>
          </w:p>
        </w:tc>
        <w:tc>
          <w:tcPr>
            <w:tcW w:w="964" w:type="dxa"/>
          </w:tcPr>
          <w:p w14:paraId="1C922771" w14:textId="5845BA14" w:rsidR="005419DA" w:rsidRPr="00BC130B" w:rsidRDefault="005419DA" w:rsidP="00151621">
            <w:pPr>
              <w:pStyle w:val="tabteksts"/>
              <w:jc w:val="right"/>
            </w:pPr>
            <w:r w:rsidRPr="00BC130B">
              <w:t>1 950</w:t>
            </w:r>
          </w:p>
        </w:tc>
        <w:tc>
          <w:tcPr>
            <w:tcW w:w="964" w:type="dxa"/>
          </w:tcPr>
          <w:p w14:paraId="2DFFE009" w14:textId="06007CA4" w:rsidR="005419DA" w:rsidRPr="00BC130B" w:rsidRDefault="005419DA" w:rsidP="00151621">
            <w:pPr>
              <w:pStyle w:val="tabteksts"/>
              <w:jc w:val="right"/>
            </w:pPr>
            <w:r w:rsidRPr="00BC130B">
              <w:t>3 120</w:t>
            </w:r>
          </w:p>
        </w:tc>
        <w:tc>
          <w:tcPr>
            <w:tcW w:w="964" w:type="dxa"/>
          </w:tcPr>
          <w:p w14:paraId="4C4285C5" w14:textId="143C902F" w:rsidR="005419DA" w:rsidRPr="00BC130B" w:rsidRDefault="005419DA" w:rsidP="00151621">
            <w:pPr>
              <w:pStyle w:val="tabteksts"/>
              <w:jc w:val="center"/>
            </w:pPr>
            <w:r w:rsidRPr="00BC130B">
              <w:t>saglabājas esošajā līmenī</w:t>
            </w:r>
          </w:p>
        </w:tc>
        <w:tc>
          <w:tcPr>
            <w:tcW w:w="986" w:type="dxa"/>
          </w:tcPr>
          <w:p w14:paraId="2F12C1DD" w14:textId="72741537" w:rsidR="005419DA" w:rsidRPr="00BC130B" w:rsidRDefault="005419DA" w:rsidP="00151621">
            <w:pPr>
              <w:pStyle w:val="tabteksts"/>
              <w:jc w:val="center"/>
            </w:pPr>
            <w:r w:rsidRPr="00BC130B">
              <w:t>saglabājas esošajā līmenī</w:t>
            </w:r>
          </w:p>
        </w:tc>
      </w:tr>
      <w:tr w:rsidR="00BC130B" w:rsidRPr="00BC130B" w14:paraId="425BB9D8" w14:textId="77777777" w:rsidTr="00151621">
        <w:trPr>
          <w:jc w:val="center"/>
        </w:trPr>
        <w:tc>
          <w:tcPr>
            <w:tcW w:w="2303" w:type="dxa"/>
          </w:tcPr>
          <w:p w14:paraId="1B6C370F" w14:textId="255E9427" w:rsidR="005419DA" w:rsidRPr="00BC130B" w:rsidRDefault="005419DA" w:rsidP="00151621">
            <w:pPr>
              <w:pStyle w:val="tabteksts"/>
            </w:pPr>
            <w:r w:rsidRPr="00BC130B">
              <w:t>2. Sociāli rehabilitētās personas ar funkcionāliem traucējumiem pēc darbspējas vecuma, kuras strādā</w:t>
            </w:r>
          </w:p>
        </w:tc>
        <w:tc>
          <w:tcPr>
            <w:tcW w:w="964" w:type="dxa"/>
          </w:tcPr>
          <w:p w14:paraId="2188ED07" w14:textId="6A5EDD62" w:rsidR="005419DA" w:rsidRPr="00BC130B" w:rsidRDefault="005419DA" w:rsidP="005419DA">
            <w:pPr>
              <w:pStyle w:val="tabteksts"/>
              <w:jc w:val="center"/>
            </w:pPr>
            <w:r w:rsidRPr="00BC130B">
              <w:t>×</w:t>
            </w:r>
          </w:p>
        </w:tc>
        <w:tc>
          <w:tcPr>
            <w:tcW w:w="964" w:type="dxa"/>
          </w:tcPr>
          <w:p w14:paraId="1CF9F053" w14:textId="545FE2ED" w:rsidR="005419DA" w:rsidRPr="00BC130B" w:rsidRDefault="005419DA" w:rsidP="005419DA">
            <w:pPr>
              <w:pStyle w:val="tabteksts"/>
              <w:jc w:val="center"/>
            </w:pPr>
            <w:r w:rsidRPr="00BC130B">
              <w:t>×</w:t>
            </w:r>
          </w:p>
        </w:tc>
        <w:tc>
          <w:tcPr>
            <w:tcW w:w="964" w:type="dxa"/>
          </w:tcPr>
          <w:p w14:paraId="3B855E45" w14:textId="7D916E44" w:rsidR="005419DA" w:rsidRPr="00BC130B" w:rsidRDefault="005419DA" w:rsidP="005419DA">
            <w:pPr>
              <w:pStyle w:val="tabteksts"/>
              <w:jc w:val="center"/>
            </w:pPr>
            <w:r w:rsidRPr="00BC130B">
              <w:t>×</w:t>
            </w:r>
          </w:p>
        </w:tc>
        <w:tc>
          <w:tcPr>
            <w:tcW w:w="964" w:type="dxa"/>
          </w:tcPr>
          <w:p w14:paraId="067E46CD" w14:textId="441589BE" w:rsidR="005419DA" w:rsidRPr="00BC130B" w:rsidRDefault="005419DA" w:rsidP="00151621">
            <w:pPr>
              <w:pStyle w:val="tabteksts"/>
              <w:jc w:val="right"/>
            </w:pPr>
            <w:r w:rsidRPr="00BC130B">
              <w:t>1 170*</w:t>
            </w:r>
            <w:r w:rsidR="001642C0" w:rsidRPr="00BC130B">
              <w:t>*</w:t>
            </w:r>
            <w:r w:rsidR="00111B00" w:rsidRPr="00BC130B">
              <w:t>*</w:t>
            </w:r>
          </w:p>
        </w:tc>
        <w:tc>
          <w:tcPr>
            <w:tcW w:w="964" w:type="dxa"/>
          </w:tcPr>
          <w:p w14:paraId="356ECFC2" w14:textId="3892ACED" w:rsidR="005419DA" w:rsidRPr="00BC130B" w:rsidRDefault="005419DA" w:rsidP="005419DA">
            <w:pPr>
              <w:pStyle w:val="tabteksts"/>
              <w:jc w:val="center"/>
            </w:pPr>
            <w:r w:rsidRPr="00BC130B">
              <w:t>×</w:t>
            </w:r>
          </w:p>
        </w:tc>
        <w:tc>
          <w:tcPr>
            <w:tcW w:w="964" w:type="dxa"/>
          </w:tcPr>
          <w:p w14:paraId="77252289" w14:textId="6E00D776" w:rsidR="005419DA" w:rsidRPr="00BC130B" w:rsidRDefault="005419DA" w:rsidP="005419DA">
            <w:pPr>
              <w:pStyle w:val="tabteksts"/>
              <w:jc w:val="center"/>
            </w:pPr>
            <w:r w:rsidRPr="00BC130B">
              <w:t>×</w:t>
            </w:r>
          </w:p>
        </w:tc>
        <w:tc>
          <w:tcPr>
            <w:tcW w:w="986" w:type="dxa"/>
          </w:tcPr>
          <w:p w14:paraId="66AAD289" w14:textId="3156C221" w:rsidR="005419DA" w:rsidRPr="00BC130B" w:rsidRDefault="005419DA" w:rsidP="005419DA">
            <w:pPr>
              <w:pStyle w:val="tabteksts"/>
              <w:jc w:val="center"/>
            </w:pPr>
            <w:r w:rsidRPr="00BC130B">
              <w:t>×</w:t>
            </w:r>
          </w:p>
        </w:tc>
      </w:tr>
      <w:tr w:rsidR="00BC130B" w:rsidRPr="00BC130B" w14:paraId="305D64EF" w14:textId="77777777" w:rsidTr="00151621">
        <w:trPr>
          <w:jc w:val="center"/>
        </w:trPr>
        <w:tc>
          <w:tcPr>
            <w:tcW w:w="2303" w:type="dxa"/>
          </w:tcPr>
          <w:p w14:paraId="43A05880" w14:textId="38665C9B" w:rsidR="005419DA" w:rsidRPr="00BC130B" w:rsidRDefault="005419DA" w:rsidP="00151621">
            <w:pPr>
              <w:pStyle w:val="tabteksts"/>
            </w:pPr>
            <w:r w:rsidRPr="00BC130B">
              <w:t>3. Sociālās rehabilitācijas pakalpojumu saņēmušo personu īpatsvars pakalpojumu pieprasījušo personu (kuras minētas 1.rādītājā) kopskaitā</w:t>
            </w:r>
          </w:p>
        </w:tc>
        <w:tc>
          <w:tcPr>
            <w:tcW w:w="964" w:type="dxa"/>
          </w:tcPr>
          <w:p w14:paraId="79700E92" w14:textId="686233FE" w:rsidR="005419DA" w:rsidRPr="00BC130B" w:rsidRDefault="005419DA" w:rsidP="00151621">
            <w:pPr>
              <w:pStyle w:val="tabteksts"/>
              <w:jc w:val="right"/>
            </w:pPr>
            <w:r w:rsidRPr="00BC130B">
              <w:t>35%</w:t>
            </w:r>
          </w:p>
        </w:tc>
        <w:tc>
          <w:tcPr>
            <w:tcW w:w="964" w:type="dxa"/>
          </w:tcPr>
          <w:p w14:paraId="5AEC02B4" w14:textId="1A718678" w:rsidR="005419DA" w:rsidRPr="00BC130B" w:rsidRDefault="005419DA" w:rsidP="00151621">
            <w:pPr>
              <w:pStyle w:val="tabteksts"/>
              <w:jc w:val="right"/>
            </w:pPr>
            <w:r w:rsidRPr="00BC130B">
              <w:t>34%</w:t>
            </w:r>
          </w:p>
        </w:tc>
        <w:tc>
          <w:tcPr>
            <w:tcW w:w="964" w:type="dxa"/>
          </w:tcPr>
          <w:p w14:paraId="2B30A369" w14:textId="1040725A" w:rsidR="005419DA" w:rsidRPr="00BC130B" w:rsidRDefault="005419DA" w:rsidP="00151621">
            <w:pPr>
              <w:pStyle w:val="tabteksts"/>
              <w:jc w:val="right"/>
            </w:pPr>
            <w:r w:rsidRPr="00BC130B">
              <w:t>28%</w:t>
            </w:r>
          </w:p>
        </w:tc>
        <w:tc>
          <w:tcPr>
            <w:tcW w:w="964" w:type="dxa"/>
          </w:tcPr>
          <w:p w14:paraId="03F9BBD4" w14:textId="136FA87C" w:rsidR="005419DA" w:rsidRPr="00BC130B" w:rsidRDefault="005419DA" w:rsidP="00151621">
            <w:pPr>
              <w:pStyle w:val="tabteksts"/>
              <w:jc w:val="right"/>
            </w:pPr>
            <w:r w:rsidRPr="00BC130B">
              <w:t>40%</w:t>
            </w:r>
          </w:p>
        </w:tc>
        <w:tc>
          <w:tcPr>
            <w:tcW w:w="964" w:type="dxa"/>
          </w:tcPr>
          <w:p w14:paraId="1EA76ED6" w14:textId="3D9F62F5" w:rsidR="005419DA" w:rsidRPr="00BC130B" w:rsidRDefault="005419DA" w:rsidP="00151621">
            <w:pPr>
              <w:pStyle w:val="tabteksts"/>
              <w:jc w:val="right"/>
            </w:pPr>
            <w:r w:rsidRPr="00BC130B">
              <w:t>34%</w:t>
            </w:r>
          </w:p>
        </w:tc>
        <w:tc>
          <w:tcPr>
            <w:tcW w:w="964" w:type="dxa"/>
          </w:tcPr>
          <w:p w14:paraId="1853D1C6" w14:textId="4C6C5652" w:rsidR="005419DA" w:rsidRPr="00BC130B" w:rsidRDefault="005419DA" w:rsidP="00151621">
            <w:pPr>
              <w:pStyle w:val="tabteksts"/>
              <w:jc w:val="center"/>
            </w:pPr>
            <w:r w:rsidRPr="00BC130B">
              <w:t>saglabājas esošajā līmenī</w:t>
            </w:r>
          </w:p>
        </w:tc>
        <w:tc>
          <w:tcPr>
            <w:tcW w:w="986" w:type="dxa"/>
          </w:tcPr>
          <w:p w14:paraId="62A35E16" w14:textId="733864FF" w:rsidR="005419DA" w:rsidRPr="00BC130B" w:rsidRDefault="005419DA" w:rsidP="00151621">
            <w:pPr>
              <w:pStyle w:val="tabteksts"/>
              <w:jc w:val="center"/>
            </w:pPr>
            <w:r w:rsidRPr="00BC130B">
              <w:t>saglabājas esošajā līmenī</w:t>
            </w:r>
          </w:p>
        </w:tc>
      </w:tr>
      <w:tr w:rsidR="00BC130B" w:rsidRPr="00BC130B" w14:paraId="11EA36AA" w14:textId="77777777" w:rsidTr="00151621">
        <w:trPr>
          <w:jc w:val="center"/>
        </w:trPr>
        <w:tc>
          <w:tcPr>
            <w:tcW w:w="2303" w:type="dxa"/>
          </w:tcPr>
          <w:p w14:paraId="00002AC1" w14:textId="51A67582" w:rsidR="005419DA" w:rsidRPr="00BC130B" w:rsidRDefault="005419DA" w:rsidP="00151621">
            <w:pPr>
              <w:pStyle w:val="tabteksts"/>
            </w:pPr>
            <w:r w:rsidRPr="00BC130B">
              <w:t>4. Sociāli rehabilitētie Nacionālo bruņoto spēku karavīri pēc atgriešanās no starptautiskajām operācijām</w:t>
            </w:r>
          </w:p>
        </w:tc>
        <w:tc>
          <w:tcPr>
            <w:tcW w:w="964" w:type="dxa"/>
          </w:tcPr>
          <w:p w14:paraId="2174D0BB" w14:textId="55878957" w:rsidR="005419DA" w:rsidRPr="00BC130B" w:rsidRDefault="005419DA" w:rsidP="00151621">
            <w:pPr>
              <w:pStyle w:val="tabteksts"/>
              <w:jc w:val="right"/>
            </w:pPr>
            <w:r w:rsidRPr="00BC130B">
              <w:t>288</w:t>
            </w:r>
          </w:p>
        </w:tc>
        <w:tc>
          <w:tcPr>
            <w:tcW w:w="964" w:type="dxa"/>
          </w:tcPr>
          <w:p w14:paraId="19786CA1" w14:textId="4BACAE70" w:rsidR="005419DA" w:rsidRPr="00BC130B" w:rsidRDefault="005419DA" w:rsidP="00151621">
            <w:pPr>
              <w:pStyle w:val="tabteksts"/>
              <w:jc w:val="right"/>
            </w:pPr>
            <w:r w:rsidRPr="00BC130B">
              <w:t>380</w:t>
            </w:r>
          </w:p>
        </w:tc>
        <w:tc>
          <w:tcPr>
            <w:tcW w:w="964" w:type="dxa"/>
          </w:tcPr>
          <w:p w14:paraId="3BEC23D2" w14:textId="3AACE4BE" w:rsidR="005419DA" w:rsidRPr="00BC130B" w:rsidRDefault="005419DA" w:rsidP="00151621">
            <w:pPr>
              <w:pStyle w:val="tabteksts"/>
              <w:jc w:val="right"/>
            </w:pPr>
            <w:r w:rsidRPr="00BC130B">
              <w:t>206</w:t>
            </w:r>
          </w:p>
        </w:tc>
        <w:tc>
          <w:tcPr>
            <w:tcW w:w="964" w:type="dxa"/>
          </w:tcPr>
          <w:p w14:paraId="6D270621" w14:textId="15D00FA3" w:rsidR="005419DA" w:rsidRPr="00BC130B" w:rsidRDefault="005419DA" w:rsidP="00151621">
            <w:pPr>
              <w:pStyle w:val="tabteksts"/>
              <w:jc w:val="right"/>
            </w:pPr>
            <w:r w:rsidRPr="00BC130B">
              <w:t>288</w:t>
            </w:r>
          </w:p>
        </w:tc>
        <w:tc>
          <w:tcPr>
            <w:tcW w:w="964" w:type="dxa"/>
          </w:tcPr>
          <w:p w14:paraId="0D230DD6" w14:textId="69F4A60C" w:rsidR="005419DA" w:rsidRPr="00BC130B" w:rsidRDefault="005419DA" w:rsidP="00151621">
            <w:pPr>
              <w:pStyle w:val="tabteksts"/>
              <w:jc w:val="right"/>
            </w:pPr>
            <w:r w:rsidRPr="00BC130B">
              <w:t>288</w:t>
            </w:r>
          </w:p>
        </w:tc>
        <w:tc>
          <w:tcPr>
            <w:tcW w:w="964" w:type="dxa"/>
          </w:tcPr>
          <w:p w14:paraId="14D6894F" w14:textId="2E6AB3F3" w:rsidR="005419DA" w:rsidRPr="00BC130B" w:rsidRDefault="005419DA" w:rsidP="00151621">
            <w:pPr>
              <w:pStyle w:val="tabteksts"/>
              <w:jc w:val="center"/>
            </w:pPr>
            <w:r w:rsidRPr="00BC130B">
              <w:t>saglabājas esošajā līmenī</w:t>
            </w:r>
          </w:p>
        </w:tc>
        <w:tc>
          <w:tcPr>
            <w:tcW w:w="986" w:type="dxa"/>
          </w:tcPr>
          <w:p w14:paraId="055E68E1" w14:textId="4E862A5F" w:rsidR="005419DA" w:rsidRPr="00BC130B" w:rsidRDefault="005419DA" w:rsidP="00151621">
            <w:pPr>
              <w:pStyle w:val="tabteksts"/>
              <w:jc w:val="center"/>
            </w:pPr>
            <w:r w:rsidRPr="00BC130B">
              <w:t>saglabājas esošajā līmenī</w:t>
            </w:r>
          </w:p>
        </w:tc>
      </w:tr>
      <w:tr w:rsidR="00BC130B" w:rsidRPr="00BC130B" w14:paraId="2B2B276C" w14:textId="77777777" w:rsidTr="00151621">
        <w:trPr>
          <w:jc w:val="center"/>
        </w:trPr>
        <w:tc>
          <w:tcPr>
            <w:tcW w:w="9073" w:type="dxa"/>
            <w:gridSpan w:val="8"/>
          </w:tcPr>
          <w:p w14:paraId="6DE2A6F0" w14:textId="74A15FBE" w:rsidR="005419DA" w:rsidRPr="00BC130B" w:rsidRDefault="006F4CE3" w:rsidP="006F4CE3">
            <w:pPr>
              <w:pStyle w:val="tabteksts"/>
              <w:tabs>
                <w:tab w:val="left" w:pos="4266"/>
                <w:tab w:val="center" w:pos="4428"/>
              </w:tabs>
              <w:jc w:val="center"/>
              <w:rPr>
                <w:szCs w:val="18"/>
              </w:rPr>
            </w:pPr>
            <w:r w:rsidRPr="00BC130B">
              <w:rPr>
                <w:szCs w:val="18"/>
                <w:lang w:eastAsia="lv-LV"/>
              </w:rPr>
              <w:t>Efektīva un klientorientēta Sociālās integrācijas valsts aģentūras darbība</w:t>
            </w:r>
            <w:r w:rsidR="00111B00" w:rsidRPr="00BC130B">
              <w:rPr>
                <w:szCs w:val="18"/>
                <w:lang w:eastAsia="lv-LV"/>
              </w:rPr>
              <w:t>****</w:t>
            </w:r>
          </w:p>
        </w:tc>
      </w:tr>
      <w:tr w:rsidR="00BC130B" w:rsidRPr="00BC130B" w14:paraId="131B919A" w14:textId="77777777" w:rsidTr="00151621">
        <w:trPr>
          <w:jc w:val="center"/>
        </w:trPr>
        <w:tc>
          <w:tcPr>
            <w:tcW w:w="2303" w:type="dxa"/>
          </w:tcPr>
          <w:p w14:paraId="10CAFABE" w14:textId="1603E372" w:rsidR="00B531A0" w:rsidRPr="00BC130B" w:rsidRDefault="00B531A0" w:rsidP="00151621">
            <w:pPr>
              <w:pStyle w:val="tabteksts"/>
            </w:pPr>
            <w:r w:rsidRPr="00BC130B">
              <w:t>1. Personu ar funkcionāliem traucējumiem īpatsvars sociāli rehabilitēto personu skaitā, kurām funkcionālās spējas uzlabotas atbilstoši Bartela indeksam līdz 50%****</w:t>
            </w:r>
          </w:p>
        </w:tc>
        <w:tc>
          <w:tcPr>
            <w:tcW w:w="964" w:type="dxa"/>
          </w:tcPr>
          <w:p w14:paraId="5601F8F4" w14:textId="699C0E39" w:rsidR="00B531A0" w:rsidRPr="00BC130B" w:rsidRDefault="00B531A0" w:rsidP="00B531A0">
            <w:pPr>
              <w:pStyle w:val="tabteksts"/>
              <w:jc w:val="right"/>
            </w:pPr>
            <w:r w:rsidRPr="00BC130B">
              <w:t>79,2%</w:t>
            </w:r>
          </w:p>
        </w:tc>
        <w:tc>
          <w:tcPr>
            <w:tcW w:w="964" w:type="dxa"/>
          </w:tcPr>
          <w:p w14:paraId="24B88FBE" w14:textId="38B4F84F" w:rsidR="00B531A0" w:rsidRPr="00BC130B" w:rsidRDefault="00B531A0" w:rsidP="00B531A0">
            <w:pPr>
              <w:pStyle w:val="tabteksts"/>
              <w:jc w:val="right"/>
            </w:pPr>
            <w:r w:rsidRPr="00BC130B">
              <w:t>80%</w:t>
            </w:r>
          </w:p>
        </w:tc>
        <w:tc>
          <w:tcPr>
            <w:tcW w:w="964" w:type="dxa"/>
          </w:tcPr>
          <w:p w14:paraId="576F4377" w14:textId="44711E70" w:rsidR="00B531A0" w:rsidRPr="00BC130B" w:rsidRDefault="00B531A0" w:rsidP="00B531A0">
            <w:pPr>
              <w:pStyle w:val="tabteksts"/>
              <w:jc w:val="right"/>
            </w:pPr>
            <w:r w:rsidRPr="00BC130B">
              <w:t>80%</w:t>
            </w:r>
          </w:p>
        </w:tc>
        <w:tc>
          <w:tcPr>
            <w:tcW w:w="964" w:type="dxa"/>
          </w:tcPr>
          <w:p w14:paraId="627C0518" w14:textId="7BAE22CF" w:rsidR="00B531A0" w:rsidRPr="00BC130B" w:rsidRDefault="00B531A0" w:rsidP="00B531A0">
            <w:pPr>
              <w:pStyle w:val="tabteksts"/>
              <w:jc w:val="right"/>
            </w:pPr>
            <w:r w:rsidRPr="00BC130B">
              <w:t>80%</w:t>
            </w:r>
          </w:p>
        </w:tc>
        <w:tc>
          <w:tcPr>
            <w:tcW w:w="964" w:type="dxa"/>
          </w:tcPr>
          <w:p w14:paraId="4ADC53E4" w14:textId="09ED3824" w:rsidR="00B531A0" w:rsidRPr="00BC130B" w:rsidRDefault="00B531A0" w:rsidP="00B531A0">
            <w:pPr>
              <w:pStyle w:val="tabteksts"/>
              <w:jc w:val="center"/>
            </w:pPr>
            <w:r w:rsidRPr="00BC130B">
              <w:t>×</w:t>
            </w:r>
          </w:p>
        </w:tc>
        <w:tc>
          <w:tcPr>
            <w:tcW w:w="964" w:type="dxa"/>
          </w:tcPr>
          <w:p w14:paraId="018B3A6F" w14:textId="53CA012F" w:rsidR="00B531A0" w:rsidRPr="00BC130B" w:rsidRDefault="00B531A0" w:rsidP="00B531A0">
            <w:pPr>
              <w:pStyle w:val="tabteksts"/>
              <w:jc w:val="center"/>
            </w:pPr>
            <w:r w:rsidRPr="00BC130B">
              <w:t>×</w:t>
            </w:r>
          </w:p>
        </w:tc>
        <w:tc>
          <w:tcPr>
            <w:tcW w:w="986" w:type="dxa"/>
          </w:tcPr>
          <w:p w14:paraId="554D5751" w14:textId="0FD048BC" w:rsidR="00B531A0" w:rsidRPr="00BC130B" w:rsidRDefault="00B531A0" w:rsidP="00B531A0">
            <w:pPr>
              <w:pStyle w:val="tabteksts"/>
              <w:jc w:val="center"/>
            </w:pPr>
            <w:r w:rsidRPr="00BC130B">
              <w:t>×</w:t>
            </w:r>
          </w:p>
        </w:tc>
      </w:tr>
      <w:tr w:rsidR="00BC130B" w:rsidRPr="00BC130B" w14:paraId="4EABFE23" w14:textId="77777777" w:rsidTr="00151621">
        <w:trPr>
          <w:jc w:val="center"/>
        </w:trPr>
        <w:tc>
          <w:tcPr>
            <w:tcW w:w="2303" w:type="dxa"/>
          </w:tcPr>
          <w:p w14:paraId="319412CE" w14:textId="74B966F9" w:rsidR="00B531A0" w:rsidRPr="00BC130B" w:rsidRDefault="00B531A0" w:rsidP="00151621">
            <w:pPr>
              <w:pStyle w:val="tabteksts"/>
            </w:pPr>
            <w:r w:rsidRPr="00BC130B">
              <w:t xml:space="preserve"> 2. Personu ar funkcionāliem traucējumiem īpatsvars sociāli rehabilitēto personu skaitā, kurām funkcionālās spējas uzlabotas atbilstoši Bartela indeksam virs 50%****</w:t>
            </w:r>
          </w:p>
        </w:tc>
        <w:tc>
          <w:tcPr>
            <w:tcW w:w="964" w:type="dxa"/>
          </w:tcPr>
          <w:p w14:paraId="18A247FF" w14:textId="14828744" w:rsidR="00B531A0" w:rsidRPr="00BC130B" w:rsidRDefault="00B531A0" w:rsidP="00B531A0">
            <w:pPr>
              <w:pStyle w:val="tabteksts"/>
              <w:jc w:val="right"/>
            </w:pPr>
            <w:r w:rsidRPr="00BC130B">
              <w:t>20,8%</w:t>
            </w:r>
          </w:p>
        </w:tc>
        <w:tc>
          <w:tcPr>
            <w:tcW w:w="964" w:type="dxa"/>
          </w:tcPr>
          <w:p w14:paraId="24B0CF57" w14:textId="0915ECE1" w:rsidR="00B531A0" w:rsidRPr="00BC130B" w:rsidRDefault="00B531A0" w:rsidP="00B531A0">
            <w:pPr>
              <w:pStyle w:val="tabteksts"/>
              <w:jc w:val="right"/>
            </w:pPr>
            <w:r w:rsidRPr="00BC130B">
              <w:t>20%</w:t>
            </w:r>
          </w:p>
        </w:tc>
        <w:tc>
          <w:tcPr>
            <w:tcW w:w="964" w:type="dxa"/>
          </w:tcPr>
          <w:p w14:paraId="2E0EFDF2" w14:textId="43A541E5" w:rsidR="00B531A0" w:rsidRPr="00BC130B" w:rsidRDefault="00B531A0" w:rsidP="00B531A0">
            <w:pPr>
              <w:pStyle w:val="tabteksts"/>
              <w:jc w:val="right"/>
            </w:pPr>
            <w:r w:rsidRPr="00BC130B">
              <w:t>20%</w:t>
            </w:r>
          </w:p>
        </w:tc>
        <w:tc>
          <w:tcPr>
            <w:tcW w:w="964" w:type="dxa"/>
          </w:tcPr>
          <w:p w14:paraId="1030EF61" w14:textId="18556C52" w:rsidR="00B531A0" w:rsidRPr="00BC130B" w:rsidRDefault="00B531A0" w:rsidP="00B531A0">
            <w:pPr>
              <w:pStyle w:val="tabteksts"/>
              <w:jc w:val="right"/>
            </w:pPr>
            <w:r w:rsidRPr="00BC130B">
              <w:t>20%</w:t>
            </w:r>
          </w:p>
        </w:tc>
        <w:tc>
          <w:tcPr>
            <w:tcW w:w="964" w:type="dxa"/>
          </w:tcPr>
          <w:p w14:paraId="405C1423" w14:textId="6CF90429" w:rsidR="00B531A0" w:rsidRPr="00BC130B" w:rsidRDefault="00B531A0" w:rsidP="00B531A0">
            <w:pPr>
              <w:pStyle w:val="tabteksts"/>
              <w:jc w:val="center"/>
            </w:pPr>
            <w:r w:rsidRPr="00BC130B">
              <w:t>×</w:t>
            </w:r>
          </w:p>
        </w:tc>
        <w:tc>
          <w:tcPr>
            <w:tcW w:w="964" w:type="dxa"/>
          </w:tcPr>
          <w:p w14:paraId="277D4986" w14:textId="28D08A4D" w:rsidR="00B531A0" w:rsidRPr="00BC130B" w:rsidRDefault="00B531A0" w:rsidP="00B531A0">
            <w:pPr>
              <w:pStyle w:val="tabteksts"/>
              <w:jc w:val="center"/>
            </w:pPr>
            <w:r w:rsidRPr="00BC130B">
              <w:t>×</w:t>
            </w:r>
          </w:p>
        </w:tc>
        <w:tc>
          <w:tcPr>
            <w:tcW w:w="986" w:type="dxa"/>
          </w:tcPr>
          <w:p w14:paraId="0C7A661C" w14:textId="0641D1CE" w:rsidR="00B531A0" w:rsidRPr="00BC130B" w:rsidRDefault="00B531A0" w:rsidP="00B531A0">
            <w:pPr>
              <w:pStyle w:val="tabteksts"/>
              <w:jc w:val="center"/>
            </w:pPr>
            <w:r w:rsidRPr="00BC130B">
              <w:t>×</w:t>
            </w:r>
          </w:p>
        </w:tc>
      </w:tr>
      <w:tr w:rsidR="00BC130B" w:rsidRPr="00BC130B" w14:paraId="49A17836" w14:textId="77777777" w:rsidTr="00151621">
        <w:trPr>
          <w:jc w:val="center"/>
        </w:trPr>
        <w:tc>
          <w:tcPr>
            <w:tcW w:w="2303" w:type="dxa"/>
          </w:tcPr>
          <w:p w14:paraId="2A7DA52F" w14:textId="1254A317" w:rsidR="00B531A0" w:rsidRPr="00BC130B" w:rsidRDefault="00B531A0" w:rsidP="00151621">
            <w:pPr>
              <w:pStyle w:val="tabteksts"/>
            </w:pPr>
            <w:r w:rsidRPr="00BC130B">
              <w:t xml:space="preserve">1. Personu ar funkcionāliem traucējumiem īpatsvars sociāli rehabilitēto personu skaitā, kurām funkcionālās spējas uzlabotas atbilstoši Bartela indeksam līdz </w:t>
            </w:r>
            <w:r w:rsidRPr="00BC130B">
              <w:lastRenderedPageBreak/>
              <w:t>30%****</w:t>
            </w:r>
          </w:p>
        </w:tc>
        <w:tc>
          <w:tcPr>
            <w:tcW w:w="964" w:type="dxa"/>
          </w:tcPr>
          <w:p w14:paraId="3136C3C8" w14:textId="5401521E" w:rsidR="00B531A0" w:rsidRPr="00BC130B" w:rsidRDefault="00B531A0" w:rsidP="00151621">
            <w:pPr>
              <w:pStyle w:val="tabteksts"/>
              <w:jc w:val="right"/>
            </w:pPr>
            <w:r w:rsidRPr="00BC130B">
              <w:lastRenderedPageBreak/>
              <w:t>×</w:t>
            </w:r>
          </w:p>
        </w:tc>
        <w:tc>
          <w:tcPr>
            <w:tcW w:w="964" w:type="dxa"/>
          </w:tcPr>
          <w:p w14:paraId="1D01A2FB" w14:textId="51B81B8B" w:rsidR="00B531A0" w:rsidRPr="00BC130B" w:rsidRDefault="00B531A0" w:rsidP="00151621">
            <w:pPr>
              <w:pStyle w:val="tabteksts"/>
              <w:jc w:val="right"/>
            </w:pPr>
            <w:r w:rsidRPr="00BC130B">
              <w:t>×</w:t>
            </w:r>
          </w:p>
        </w:tc>
        <w:tc>
          <w:tcPr>
            <w:tcW w:w="964" w:type="dxa"/>
          </w:tcPr>
          <w:p w14:paraId="62D62A0F" w14:textId="1F058AC0" w:rsidR="00B531A0" w:rsidRPr="00BC130B" w:rsidRDefault="00B531A0" w:rsidP="00151621">
            <w:pPr>
              <w:pStyle w:val="tabteksts"/>
              <w:jc w:val="right"/>
            </w:pPr>
            <w:r w:rsidRPr="00BC130B">
              <w:t>×</w:t>
            </w:r>
          </w:p>
        </w:tc>
        <w:tc>
          <w:tcPr>
            <w:tcW w:w="964" w:type="dxa"/>
          </w:tcPr>
          <w:p w14:paraId="4D18681A" w14:textId="32A8A6C4" w:rsidR="00B531A0" w:rsidRPr="00BC130B" w:rsidRDefault="00B531A0" w:rsidP="00151621">
            <w:pPr>
              <w:pStyle w:val="tabteksts"/>
              <w:jc w:val="right"/>
            </w:pPr>
            <w:r w:rsidRPr="00BC130B">
              <w:t>×</w:t>
            </w:r>
          </w:p>
        </w:tc>
        <w:tc>
          <w:tcPr>
            <w:tcW w:w="964" w:type="dxa"/>
          </w:tcPr>
          <w:p w14:paraId="3C5E8171" w14:textId="0B127DD4" w:rsidR="00B531A0" w:rsidRPr="00BC130B" w:rsidRDefault="00B531A0" w:rsidP="00151621">
            <w:pPr>
              <w:pStyle w:val="tabteksts"/>
              <w:jc w:val="right"/>
            </w:pPr>
            <w:r w:rsidRPr="00BC130B">
              <w:t>80%</w:t>
            </w:r>
          </w:p>
        </w:tc>
        <w:tc>
          <w:tcPr>
            <w:tcW w:w="964" w:type="dxa"/>
          </w:tcPr>
          <w:p w14:paraId="10989748" w14:textId="5F71F293" w:rsidR="00B531A0" w:rsidRPr="00BC130B" w:rsidRDefault="00B531A0" w:rsidP="00151621">
            <w:pPr>
              <w:pStyle w:val="tabteksts"/>
              <w:jc w:val="center"/>
            </w:pPr>
            <w:r w:rsidRPr="00BC130B">
              <w:t>saglabājas esošajā līmenī</w:t>
            </w:r>
          </w:p>
        </w:tc>
        <w:tc>
          <w:tcPr>
            <w:tcW w:w="986" w:type="dxa"/>
          </w:tcPr>
          <w:p w14:paraId="48F066B8" w14:textId="3173D2F6" w:rsidR="00B531A0" w:rsidRPr="00BC130B" w:rsidRDefault="00B531A0" w:rsidP="00151621">
            <w:pPr>
              <w:pStyle w:val="tabteksts"/>
              <w:jc w:val="center"/>
            </w:pPr>
            <w:r w:rsidRPr="00BC130B">
              <w:t>saglabājas esošajā līmenī</w:t>
            </w:r>
          </w:p>
        </w:tc>
      </w:tr>
      <w:tr w:rsidR="00BC130B" w:rsidRPr="00BC130B" w14:paraId="2147B934" w14:textId="77777777" w:rsidTr="00151621">
        <w:trPr>
          <w:jc w:val="center"/>
        </w:trPr>
        <w:tc>
          <w:tcPr>
            <w:tcW w:w="2303" w:type="dxa"/>
          </w:tcPr>
          <w:p w14:paraId="1A6F5C3A" w14:textId="4370EDE0" w:rsidR="00B531A0" w:rsidRPr="00BC130B" w:rsidRDefault="00B531A0" w:rsidP="00151621">
            <w:pPr>
              <w:pStyle w:val="tabteksts"/>
            </w:pPr>
            <w:r w:rsidRPr="00BC130B">
              <w:lastRenderedPageBreak/>
              <w:t xml:space="preserve"> 2. Personu ar funkcionāliem traucējumiem īpatsvars sociāli rehabilitēto personu skaitā, kurām funkcionālās spējas uzlabotas atbilstoši Bartela indeksam virs 30%****</w:t>
            </w:r>
          </w:p>
        </w:tc>
        <w:tc>
          <w:tcPr>
            <w:tcW w:w="964" w:type="dxa"/>
          </w:tcPr>
          <w:p w14:paraId="3D31DDE2" w14:textId="5E62814A" w:rsidR="00B531A0" w:rsidRPr="00BC130B" w:rsidRDefault="00B531A0" w:rsidP="00151621">
            <w:pPr>
              <w:pStyle w:val="tabteksts"/>
              <w:jc w:val="right"/>
            </w:pPr>
            <w:r w:rsidRPr="00BC130B">
              <w:t>×</w:t>
            </w:r>
          </w:p>
        </w:tc>
        <w:tc>
          <w:tcPr>
            <w:tcW w:w="964" w:type="dxa"/>
          </w:tcPr>
          <w:p w14:paraId="3D1A0583" w14:textId="0406E8B3" w:rsidR="00B531A0" w:rsidRPr="00BC130B" w:rsidRDefault="00B531A0" w:rsidP="00151621">
            <w:pPr>
              <w:pStyle w:val="tabteksts"/>
              <w:jc w:val="right"/>
            </w:pPr>
            <w:r w:rsidRPr="00BC130B">
              <w:t>×</w:t>
            </w:r>
          </w:p>
        </w:tc>
        <w:tc>
          <w:tcPr>
            <w:tcW w:w="964" w:type="dxa"/>
          </w:tcPr>
          <w:p w14:paraId="2A524756" w14:textId="1819D553" w:rsidR="00B531A0" w:rsidRPr="00BC130B" w:rsidRDefault="00B531A0" w:rsidP="00151621">
            <w:pPr>
              <w:pStyle w:val="tabteksts"/>
              <w:jc w:val="right"/>
            </w:pPr>
            <w:r w:rsidRPr="00BC130B">
              <w:t>×</w:t>
            </w:r>
          </w:p>
        </w:tc>
        <w:tc>
          <w:tcPr>
            <w:tcW w:w="964" w:type="dxa"/>
          </w:tcPr>
          <w:p w14:paraId="3187726E" w14:textId="321990C5" w:rsidR="00B531A0" w:rsidRPr="00BC130B" w:rsidRDefault="00B531A0" w:rsidP="00151621">
            <w:pPr>
              <w:pStyle w:val="tabteksts"/>
              <w:jc w:val="right"/>
            </w:pPr>
            <w:r w:rsidRPr="00BC130B">
              <w:t>×</w:t>
            </w:r>
          </w:p>
        </w:tc>
        <w:tc>
          <w:tcPr>
            <w:tcW w:w="964" w:type="dxa"/>
          </w:tcPr>
          <w:p w14:paraId="343DA4AD" w14:textId="19D39136" w:rsidR="00B531A0" w:rsidRPr="00BC130B" w:rsidRDefault="00B531A0" w:rsidP="00151621">
            <w:pPr>
              <w:pStyle w:val="tabteksts"/>
              <w:jc w:val="right"/>
            </w:pPr>
            <w:r w:rsidRPr="00BC130B">
              <w:t>20%</w:t>
            </w:r>
          </w:p>
        </w:tc>
        <w:tc>
          <w:tcPr>
            <w:tcW w:w="964" w:type="dxa"/>
          </w:tcPr>
          <w:p w14:paraId="3BE35BF6" w14:textId="64768E92" w:rsidR="00B531A0" w:rsidRPr="00BC130B" w:rsidRDefault="00B531A0" w:rsidP="00151621">
            <w:pPr>
              <w:pStyle w:val="tabteksts"/>
              <w:jc w:val="center"/>
            </w:pPr>
            <w:r w:rsidRPr="00BC130B">
              <w:t>saglabājas esošajā līmenī</w:t>
            </w:r>
          </w:p>
        </w:tc>
        <w:tc>
          <w:tcPr>
            <w:tcW w:w="986" w:type="dxa"/>
          </w:tcPr>
          <w:p w14:paraId="1C4BC16A" w14:textId="33485B98" w:rsidR="00B531A0" w:rsidRPr="00BC130B" w:rsidRDefault="00B531A0" w:rsidP="00151621">
            <w:pPr>
              <w:pStyle w:val="tabteksts"/>
              <w:jc w:val="center"/>
            </w:pPr>
            <w:r w:rsidRPr="00BC130B">
              <w:t>saglabājas esošajā līmenī</w:t>
            </w:r>
          </w:p>
        </w:tc>
      </w:tr>
      <w:tr w:rsidR="00BC130B" w:rsidRPr="00BC130B" w14:paraId="10BABFF5" w14:textId="77777777" w:rsidTr="00151621">
        <w:trPr>
          <w:jc w:val="center"/>
        </w:trPr>
        <w:tc>
          <w:tcPr>
            <w:tcW w:w="2303" w:type="dxa"/>
          </w:tcPr>
          <w:p w14:paraId="0284B5A8" w14:textId="71ECAAF9" w:rsidR="00B531A0" w:rsidRPr="00BC130B" w:rsidRDefault="00B531A0" w:rsidP="00151621">
            <w:pPr>
              <w:pStyle w:val="tabteksts"/>
            </w:pPr>
            <w:r w:rsidRPr="00BC130B">
              <w:t>3. Personu, kas apmierinātas ar profesionālās rehabilitācijas pakalpojumu, īpatsvars respondentu skaitā</w:t>
            </w:r>
          </w:p>
        </w:tc>
        <w:tc>
          <w:tcPr>
            <w:tcW w:w="964" w:type="dxa"/>
          </w:tcPr>
          <w:p w14:paraId="38398D6D" w14:textId="39A7B754" w:rsidR="00B531A0" w:rsidRPr="00BC130B" w:rsidRDefault="00B531A0" w:rsidP="00151621">
            <w:pPr>
              <w:pStyle w:val="tabteksts"/>
              <w:jc w:val="right"/>
            </w:pPr>
            <w:r w:rsidRPr="00BC130B">
              <w:t>96%</w:t>
            </w:r>
          </w:p>
        </w:tc>
        <w:tc>
          <w:tcPr>
            <w:tcW w:w="964" w:type="dxa"/>
          </w:tcPr>
          <w:p w14:paraId="12F36C90" w14:textId="7230E5A8" w:rsidR="00B531A0" w:rsidRPr="00BC130B" w:rsidRDefault="00B531A0" w:rsidP="00151621">
            <w:pPr>
              <w:pStyle w:val="tabteksts"/>
              <w:jc w:val="right"/>
            </w:pPr>
            <w:r w:rsidRPr="00BC130B">
              <w:t>95%</w:t>
            </w:r>
          </w:p>
        </w:tc>
        <w:tc>
          <w:tcPr>
            <w:tcW w:w="964" w:type="dxa"/>
          </w:tcPr>
          <w:p w14:paraId="1F989240" w14:textId="58E75D8F" w:rsidR="00B531A0" w:rsidRPr="00BC130B" w:rsidRDefault="00B531A0" w:rsidP="00151621">
            <w:pPr>
              <w:pStyle w:val="tabteksts"/>
              <w:jc w:val="right"/>
            </w:pPr>
            <w:r w:rsidRPr="00BC130B">
              <w:t>87%</w:t>
            </w:r>
          </w:p>
        </w:tc>
        <w:tc>
          <w:tcPr>
            <w:tcW w:w="964" w:type="dxa"/>
          </w:tcPr>
          <w:p w14:paraId="3B2F7518" w14:textId="3EFD16C8" w:rsidR="00B531A0" w:rsidRPr="00BC130B" w:rsidRDefault="00B531A0" w:rsidP="00151621">
            <w:pPr>
              <w:pStyle w:val="tabteksts"/>
              <w:jc w:val="right"/>
            </w:pPr>
            <w:r w:rsidRPr="00BC130B">
              <w:t>95%</w:t>
            </w:r>
          </w:p>
        </w:tc>
        <w:tc>
          <w:tcPr>
            <w:tcW w:w="964" w:type="dxa"/>
          </w:tcPr>
          <w:p w14:paraId="26ABFD60" w14:textId="0E5FDCB6" w:rsidR="00B531A0" w:rsidRPr="00BC130B" w:rsidRDefault="00B531A0" w:rsidP="00151621">
            <w:pPr>
              <w:pStyle w:val="tabteksts"/>
              <w:jc w:val="right"/>
            </w:pPr>
            <w:r w:rsidRPr="00BC130B">
              <w:t>80%</w:t>
            </w:r>
          </w:p>
        </w:tc>
        <w:tc>
          <w:tcPr>
            <w:tcW w:w="964" w:type="dxa"/>
          </w:tcPr>
          <w:p w14:paraId="2F2415AE" w14:textId="075ABC55" w:rsidR="00B531A0" w:rsidRPr="00BC130B" w:rsidRDefault="00B531A0" w:rsidP="00151621">
            <w:pPr>
              <w:pStyle w:val="tabteksts"/>
              <w:jc w:val="center"/>
            </w:pPr>
            <w:r w:rsidRPr="00BC130B">
              <w:t>saglabājas esošajā līmenī</w:t>
            </w:r>
          </w:p>
        </w:tc>
        <w:tc>
          <w:tcPr>
            <w:tcW w:w="986" w:type="dxa"/>
          </w:tcPr>
          <w:p w14:paraId="16608AD5" w14:textId="3EF7C7AB" w:rsidR="00B531A0" w:rsidRPr="00BC130B" w:rsidRDefault="00B531A0" w:rsidP="00151621">
            <w:pPr>
              <w:pStyle w:val="tabteksts"/>
              <w:jc w:val="center"/>
            </w:pPr>
            <w:r w:rsidRPr="00BC130B">
              <w:t>saglabājas esošajā līmenī</w:t>
            </w:r>
          </w:p>
        </w:tc>
      </w:tr>
      <w:tr w:rsidR="00BC130B" w:rsidRPr="00BC130B" w14:paraId="5FA9F88F" w14:textId="77777777" w:rsidTr="00151621">
        <w:trPr>
          <w:jc w:val="center"/>
        </w:trPr>
        <w:tc>
          <w:tcPr>
            <w:tcW w:w="2303" w:type="dxa"/>
          </w:tcPr>
          <w:p w14:paraId="374166DF" w14:textId="1F681283" w:rsidR="00B531A0" w:rsidRPr="00BC130B" w:rsidRDefault="00B531A0" w:rsidP="00151621">
            <w:pPr>
              <w:pStyle w:val="tabteksts"/>
            </w:pPr>
            <w:r w:rsidRPr="00BC130B">
              <w:t>4. Personu, kas apmierinātas ar sociālās rehabilitācijas pakalpojumu, īpatsvars respondentu skaitā</w:t>
            </w:r>
          </w:p>
        </w:tc>
        <w:tc>
          <w:tcPr>
            <w:tcW w:w="964" w:type="dxa"/>
          </w:tcPr>
          <w:p w14:paraId="631450E7" w14:textId="42B3CD34" w:rsidR="00B531A0" w:rsidRPr="00BC130B" w:rsidRDefault="00B531A0" w:rsidP="00151621">
            <w:pPr>
              <w:pStyle w:val="tabteksts"/>
              <w:jc w:val="right"/>
            </w:pPr>
            <w:r w:rsidRPr="00BC130B">
              <w:t>99%</w:t>
            </w:r>
          </w:p>
        </w:tc>
        <w:tc>
          <w:tcPr>
            <w:tcW w:w="964" w:type="dxa"/>
          </w:tcPr>
          <w:p w14:paraId="1D708A3B" w14:textId="06D414D1" w:rsidR="00B531A0" w:rsidRPr="00BC130B" w:rsidRDefault="00B531A0" w:rsidP="00151621">
            <w:pPr>
              <w:pStyle w:val="tabteksts"/>
              <w:jc w:val="right"/>
            </w:pPr>
            <w:r w:rsidRPr="00BC130B">
              <w:t>98%</w:t>
            </w:r>
          </w:p>
        </w:tc>
        <w:tc>
          <w:tcPr>
            <w:tcW w:w="964" w:type="dxa"/>
          </w:tcPr>
          <w:p w14:paraId="0173CAE3" w14:textId="112F5000" w:rsidR="00B531A0" w:rsidRPr="00BC130B" w:rsidRDefault="00B531A0" w:rsidP="00151621">
            <w:pPr>
              <w:pStyle w:val="tabteksts"/>
              <w:jc w:val="right"/>
            </w:pPr>
            <w:r w:rsidRPr="00BC130B">
              <w:t>97%</w:t>
            </w:r>
          </w:p>
        </w:tc>
        <w:tc>
          <w:tcPr>
            <w:tcW w:w="964" w:type="dxa"/>
          </w:tcPr>
          <w:p w14:paraId="523B0496" w14:textId="5F1CBAB5" w:rsidR="00B531A0" w:rsidRPr="00BC130B" w:rsidRDefault="00B531A0" w:rsidP="00151621">
            <w:pPr>
              <w:pStyle w:val="tabteksts"/>
              <w:jc w:val="right"/>
            </w:pPr>
            <w:r w:rsidRPr="00BC130B">
              <w:t>95%</w:t>
            </w:r>
          </w:p>
        </w:tc>
        <w:tc>
          <w:tcPr>
            <w:tcW w:w="964" w:type="dxa"/>
          </w:tcPr>
          <w:p w14:paraId="3D2BC915" w14:textId="6C33A01F" w:rsidR="00B531A0" w:rsidRPr="00BC130B" w:rsidRDefault="00B531A0" w:rsidP="00151621">
            <w:pPr>
              <w:pStyle w:val="tabteksts"/>
              <w:jc w:val="right"/>
            </w:pPr>
            <w:r w:rsidRPr="00BC130B">
              <w:t>95%</w:t>
            </w:r>
          </w:p>
        </w:tc>
        <w:tc>
          <w:tcPr>
            <w:tcW w:w="964" w:type="dxa"/>
          </w:tcPr>
          <w:p w14:paraId="53CE00B8" w14:textId="03183C7B" w:rsidR="00B531A0" w:rsidRPr="00BC130B" w:rsidRDefault="00B531A0" w:rsidP="00151621">
            <w:pPr>
              <w:pStyle w:val="tabteksts"/>
              <w:jc w:val="center"/>
            </w:pPr>
            <w:r w:rsidRPr="00BC130B">
              <w:t>saglabājas esošajā līmenī</w:t>
            </w:r>
          </w:p>
        </w:tc>
        <w:tc>
          <w:tcPr>
            <w:tcW w:w="986" w:type="dxa"/>
          </w:tcPr>
          <w:p w14:paraId="20FE87BC" w14:textId="53D4F640" w:rsidR="00B531A0" w:rsidRPr="00BC130B" w:rsidRDefault="00B531A0" w:rsidP="00151621">
            <w:pPr>
              <w:pStyle w:val="tabteksts"/>
              <w:jc w:val="center"/>
            </w:pPr>
            <w:r w:rsidRPr="00BC130B">
              <w:t>saglabājas esošajā līmenī</w:t>
            </w:r>
          </w:p>
        </w:tc>
      </w:tr>
    </w:tbl>
    <w:p w14:paraId="7090BA18" w14:textId="657C8B58" w:rsidR="001642C0" w:rsidRPr="00BC130B" w:rsidRDefault="001642C0" w:rsidP="001642C0">
      <w:pPr>
        <w:spacing w:after="0"/>
        <w:ind w:firstLine="0"/>
        <w:jc w:val="left"/>
        <w:rPr>
          <w:i/>
          <w:iCs/>
          <w:sz w:val="18"/>
          <w:szCs w:val="18"/>
          <w:lang w:eastAsia="lv-LV"/>
        </w:rPr>
      </w:pPr>
      <w:r w:rsidRPr="00BC130B">
        <w:rPr>
          <w:i/>
          <w:iCs/>
          <w:sz w:val="18"/>
          <w:szCs w:val="18"/>
          <w:lang w:eastAsia="lv-LV"/>
        </w:rPr>
        <w:t>* Atbilstoši Valsts kontroles ieteikumiem no profesionālās rehabilitācijas pakalpojuma nepieciešams nodalīt speciālistu sagatavošanu profesijās, kuras nepieciešamas invalīdu sociālās aizsardzības pasākumu veikšanai (surdotulki).</w:t>
      </w:r>
    </w:p>
    <w:p w14:paraId="0E175219" w14:textId="55193BBC" w:rsidR="00111B00" w:rsidRPr="00BC130B" w:rsidRDefault="00111B00" w:rsidP="001642C0">
      <w:pPr>
        <w:spacing w:after="0"/>
        <w:ind w:firstLine="0"/>
        <w:jc w:val="left"/>
        <w:rPr>
          <w:i/>
          <w:iCs/>
          <w:sz w:val="18"/>
          <w:szCs w:val="18"/>
          <w:lang w:eastAsia="lv-LV"/>
        </w:rPr>
      </w:pPr>
      <w:r w:rsidRPr="00BC130B">
        <w:rPr>
          <w:i/>
          <w:iCs/>
          <w:sz w:val="18"/>
          <w:szCs w:val="18"/>
          <w:lang w:eastAsia="lv-LV"/>
        </w:rPr>
        <w:t>**Rādītāju mēra ar 2015.gadu.</w:t>
      </w:r>
    </w:p>
    <w:p w14:paraId="144A35CC" w14:textId="2F70A8A4" w:rsidR="009D1CBC" w:rsidRPr="00BC130B" w:rsidRDefault="00111B00" w:rsidP="009D1CBC">
      <w:pPr>
        <w:spacing w:after="0"/>
        <w:ind w:firstLine="0"/>
        <w:jc w:val="left"/>
        <w:rPr>
          <w:i/>
          <w:iCs/>
          <w:sz w:val="18"/>
          <w:szCs w:val="18"/>
          <w:lang w:eastAsia="lv-LV"/>
        </w:rPr>
      </w:pPr>
      <w:r w:rsidRPr="00BC130B">
        <w:rPr>
          <w:i/>
          <w:iCs/>
          <w:sz w:val="18"/>
          <w:szCs w:val="18"/>
          <w:lang w:eastAsia="lv-LV"/>
        </w:rPr>
        <w:t>**</w:t>
      </w:r>
      <w:r w:rsidR="001642C0" w:rsidRPr="00BC130B">
        <w:rPr>
          <w:i/>
          <w:iCs/>
          <w:sz w:val="18"/>
          <w:szCs w:val="18"/>
          <w:lang w:eastAsia="lv-LV"/>
        </w:rPr>
        <w:t>*Pakalpojums uzsākts ar 2013.gada 1.septembri, 2015.gadā plānoti vienoti rindā.</w:t>
      </w:r>
    </w:p>
    <w:p w14:paraId="04EFB50E" w14:textId="357C6399" w:rsidR="004B581F" w:rsidRPr="00BC130B" w:rsidRDefault="009D1CBC" w:rsidP="009D1CBC">
      <w:pPr>
        <w:autoSpaceDE w:val="0"/>
        <w:autoSpaceDN w:val="0"/>
        <w:adjustRightInd w:val="0"/>
        <w:ind w:firstLine="0"/>
        <w:rPr>
          <w:i/>
          <w:iCs/>
          <w:sz w:val="18"/>
          <w:szCs w:val="18"/>
          <w:lang w:eastAsia="lv-LV"/>
        </w:rPr>
      </w:pPr>
      <w:r w:rsidRPr="00BC130B">
        <w:rPr>
          <w:i/>
          <w:iCs/>
          <w:sz w:val="18"/>
          <w:szCs w:val="18"/>
          <w:lang w:eastAsia="lv-LV"/>
        </w:rPr>
        <w:t xml:space="preserve">****No 2015.gada 1.janvāra </w:t>
      </w:r>
      <w:r w:rsidR="00994B5E" w:rsidRPr="00BC130B">
        <w:rPr>
          <w:i/>
          <w:iCs/>
          <w:sz w:val="18"/>
          <w:szCs w:val="18"/>
          <w:lang w:eastAsia="lv-LV"/>
        </w:rPr>
        <w:t>rezultatīv</w:t>
      </w:r>
      <w:r w:rsidR="006740BC" w:rsidRPr="00BC130B">
        <w:rPr>
          <w:i/>
          <w:iCs/>
          <w:sz w:val="18"/>
          <w:szCs w:val="18"/>
          <w:lang w:eastAsia="lv-LV"/>
        </w:rPr>
        <w:t>ais</w:t>
      </w:r>
      <w:r w:rsidR="00994B5E" w:rsidRPr="00BC130B">
        <w:rPr>
          <w:i/>
          <w:iCs/>
          <w:sz w:val="18"/>
          <w:szCs w:val="18"/>
          <w:lang w:eastAsia="lv-LV"/>
        </w:rPr>
        <w:t xml:space="preserve"> rādītāj</w:t>
      </w:r>
      <w:r w:rsidR="006740BC" w:rsidRPr="00BC130B">
        <w:rPr>
          <w:i/>
          <w:iCs/>
          <w:sz w:val="18"/>
          <w:szCs w:val="18"/>
          <w:lang w:eastAsia="lv-LV"/>
        </w:rPr>
        <w:t>s</w:t>
      </w:r>
      <w:r w:rsidR="00994B5E" w:rsidRPr="00BC130B">
        <w:rPr>
          <w:i/>
          <w:iCs/>
          <w:sz w:val="18"/>
          <w:szCs w:val="18"/>
          <w:lang w:eastAsia="lv-LV"/>
        </w:rPr>
        <w:t xml:space="preserve"> par personu funkcionālo spēju uzlabošanu sociālās rehabilitācijas pakalpojuma saņemšanas procesā, atbilstoši Bartela indeksam, tiek samazinā</w:t>
      </w:r>
      <w:r w:rsidR="006740BC" w:rsidRPr="00BC130B">
        <w:rPr>
          <w:i/>
          <w:iCs/>
          <w:sz w:val="18"/>
          <w:szCs w:val="18"/>
          <w:lang w:eastAsia="lv-LV"/>
        </w:rPr>
        <w:t>ts</w:t>
      </w:r>
      <w:r w:rsidR="00994B5E" w:rsidRPr="00BC130B">
        <w:rPr>
          <w:i/>
          <w:iCs/>
          <w:sz w:val="18"/>
          <w:szCs w:val="18"/>
          <w:lang w:eastAsia="lv-LV"/>
        </w:rPr>
        <w:t xml:space="preserve"> no 50% uz 30 % - attiecīgi personu funkcionālās spējas uzlabotas atbilstoši Bartela indeksam virs 30% un līdz 30%, jo ir pārskatīta un pilnveidota funkcionālo spēju novērtēšanas metodika sociālās rehabilitācijas pakalpojuma sākumā un beigās.</w:t>
      </w:r>
    </w:p>
    <w:p w14:paraId="0664DC5C" w14:textId="77777777" w:rsidR="00B531A0" w:rsidRPr="00BC130B" w:rsidRDefault="00B531A0" w:rsidP="004B581F">
      <w:pPr>
        <w:pStyle w:val="Tabuluvirsraksti"/>
        <w:rPr>
          <w:b/>
          <w:lang w:eastAsia="lv-LV"/>
        </w:rPr>
      </w:pPr>
    </w:p>
    <w:p w14:paraId="7B0193B4" w14:textId="77777777" w:rsidR="004B581F" w:rsidRPr="00BC130B" w:rsidRDefault="004B581F" w:rsidP="004B581F">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7E264A56" w14:textId="77777777" w:rsidTr="004B581F">
        <w:trPr>
          <w:tblHeader/>
          <w:jc w:val="center"/>
        </w:trPr>
        <w:tc>
          <w:tcPr>
            <w:tcW w:w="2278" w:type="dxa"/>
            <w:vAlign w:val="center"/>
          </w:tcPr>
          <w:p w14:paraId="068C5462" w14:textId="77777777" w:rsidR="004B581F" w:rsidRPr="00BC130B" w:rsidRDefault="004B581F" w:rsidP="004B581F">
            <w:pPr>
              <w:pStyle w:val="tabteksts"/>
              <w:jc w:val="center"/>
              <w:rPr>
                <w:szCs w:val="24"/>
              </w:rPr>
            </w:pPr>
          </w:p>
        </w:tc>
        <w:tc>
          <w:tcPr>
            <w:tcW w:w="964" w:type="dxa"/>
          </w:tcPr>
          <w:p w14:paraId="508DEDF8" w14:textId="77777777" w:rsidR="004B581F" w:rsidRPr="00BC130B" w:rsidRDefault="004B581F" w:rsidP="004B581F">
            <w:pPr>
              <w:pStyle w:val="tabteksts"/>
              <w:jc w:val="center"/>
              <w:rPr>
                <w:szCs w:val="24"/>
                <w:lang w:eastAsia="lv-LV"/>
              </w:rPr>
            </w:pPr>
            <w:r w:rsidRPr="00BC130B">
              <w:rPr>
                <w:szCs w:val="24"/>
                <w:lang w:eastAsia="lv-LV"/>
              </w:rPr>
              <w:t>2011.gads (izpilde)</w:t>
            </w:r>
          </w:p>
        </w:tc>
        <w:tc>
          <w:tcPr>
            <w:tcW w:w="964" w:type="dxa"/>
          </w:tcPr>
          <w:p w14:paraId="6FEF3009" w14:textId="77777777" w:rsidR="004B581F" w:rsidRPr="00BC130B" w:rsidRDefault="004B581F" w:rsidP="004B581F">
            <w:pPr>
              <w:pStyle w:val="tabteksts"/>
              <w:jc w:val="center"/>
              <w:rPr>
                <w:szCs w:val="24"/>
                <w:lang w:eastAsia="lv-LV"/>
              </w:rPr>
            </w:pPr>
            <w:r w:rsidRPr="00BC130B">
              <w:rPr>
                <w:szCs w:val="24"/>
                <w:lang w:eastAsia="lv-LV"/>
              </w:rPr>
              <w:t>2012.gads (izpilde)</w:t>
            </w:r>
          </w:p>
        </w:tc>
        <w:tc>
          <w:tcPr>
            <w:tcW w:w="964" w:type="dxa"/>
          </w:tcPr>
          <w:p w14:paraId="4612CD85" w14:textId="77777777" w:rsidR="004B581F" w:rsidRPr="00BC130B" w:rsidRDefault="004B581F" w:rsidP="004B581F">
            <w:pPr>
              <w:pStyle w:val="tabteksts"/>
              <w:jc w:val="center"/>
              <w:rPr>
                <w:szCs w:val="24"/>
                <w:lang w:eastAsia="lv-LV"/>
              </w:rPr>
            </w:pPr>
            <w:r w:rsidRPr="00BC130B">
              <w:rPr>
                <w:szCs w:val="24"/>
                <w:lang w:eastAsia="lv-LV"/>
              </w:rPr>
              <w:t>2013.gads (izpilde)</w:t>
            </w:r>
          </w:p>
        </w:tc>
        <w:tc>
          <w:tcPr>
            <w:tcW w:w="964" w:type="dxa"/>
            <w:vAlign w:val="center"/>
          </w:tcPr>
          <w:p w14:paraId="5A6331B8" w14:textId="77777777" w:rsidR="004B581F" w:rsidRPr="00BC130B" w:rsidRDefault="004B581F" w:rsidP="004B581F">
            <w:pPr>
              <w:pStyle w:val="tabteksts"/>
              <w:jc w:val="center"/>
              <w:rPr>
                <w:szCs w:val="24"/>
                <w:lang w:eastAsia="lv-LV"/>
              </w:rPr>
            </w:pPr>
            <w:r w:rsidRPr="00BC130B">
              <w:rPr>
                <w:szCs w:val="24"/>
                <w:lang w:eastAsia="lv-LV"/>
              </w:rPr>
              <w:t>2014.gada plāns</w:t>
            </w:r>
          </w:p>
        </w:tc>
        <w:tc>
          <w:tcPr>
            <w:tcW w:w="964" w:type="dxa"/>
          </w:tcPr>
          <w:p w14:paraId="2A7747D9" w14:textId="77777777" w:rsidR="004B581F" w:rsidRPr="00BC130B" w:rsidRDefault="004B581F" w:rsidP="004B581F">
            <w:pPr>
              <w:pStyle w:val="tabteksts"/>
              <w:jc w:val="center"/>
              <w:rPr>
                <w:szCs w:val="24"/>
                <w:lang w:eastAsia="lv-LV"/>
              </w:rPr>
            </w:pPr>
            <w:r w:rsidRPr="00BC130B">
              <w:rPr>
                <w:szCs w:val="24"/>
                <w:lang w:eastAsia="lv-LV"/>
              </w:rPr>
              <w:t>2015.gada plāns</w:t>
            </w:r>
          </w:p>
        </w:tc>
        <w:tc>
          <w:tcPr>
            <w:tcW w:w="964" w:type="dxa"/>
          </w:tcPr>
          <w:p w14:paraId="3D0C07CE" w14:textId="77777777" w:rsidR="004B581F" w:rsidRPr="00BC130B" w:rsidRDefault="004B581F" w:rsidP="004B581F">
            <w:pPr>
              <w:pStyle w:val="tabteksts"/>
              <w:jc w:val="center"/>
              <w:rPr>
                <w:szCs w:val="24"/>
                <w:lang w:eastAsia="lv-LV"/>
              </w:rPr>
            </w:pPr>
            <w:r w:rsidRPr="00BC130B">
              <w:rPr>
                <w:szCs w:val="24"/>
                <w:lang w:eastAsia="lv-LV"/>
              </w:rPr>
              <w:t>2016.gada plāns</w:t>
            </w:r>
          </w:p>
        </w:tc>
        <w:tc>
          <w:tcPr>
            <w:tcW w:w="964" w:type="dxa"/>
          </w:tcPr>
          <w:p w14:paraId="1194379D" w14:textId="77777777" w:rsidR="004B581F" w:rsidRPr="00BC130B" w:rsidRDefault="004B581F" w:rsidP="004B581F">
            <w:pPr>
              <w:pStyle w:val="tabteksts"/>
              <w:jc w:val="center"/>
              <w:rPr>
                <w:szCs w:val="24"/>
                <w:lang w:eastAsia="lv-LV"/>
              </w:rPr>
            </w:pPr>
            <w:r w:rsidRPr="00BC130B">
              <w:rPr>
                <w:szCs w:val="24"/>
                <w:lang w:eastAsia="lv-LV"/>
              </w:rPr>
              <w:t>2017.gada plāns</w:t>
            </w:r>
          </w:p>
        </w:tc>
      </w:tr>
      <w:tr w:rsidR="00BC130B" w:rsidRPr="00BC130B" w14:paraId="07BE212D" w14:textId="77777777" w:rsidTr="004B581F">
        <w:trPr>
          <w:tblHeader/>
          <w:jc w:val="center"/>
        </w:trPr>
        <w:tc>
          <w:tcPr>
            <w:tcW w:w="2278" w:type="dxa"/>
          </w:tcPr>
          <w:p w14:paraId="1DFED050" w14:textId="77777777" w:rsidR="004B581F" w:rsidRPr="00BC130B" w:rsidRDefault="004B581F" w:rsidP="004B581F">
            <w:pPr>
              <w:pStyle w:val="tabteksts"/>
              <w:jc w:val="center"/>
              <w:rPr>
                <w:sz w:val="16"/>
                <w:szCs w:val="24"/>
              </w:rPr>
            </w:pPr>
            <w:r w:rsidRPr="00BC130B">
              <w:rPr>
                <w:sz w:val="16"/>
                <w:szCs w:val="24"/>
              </w:rPr>
              <w:t>1</w:t>
            </w:r>
          </w:p>
        </w:tc>
        <w:tc>
          <w:tcPr>
            <w:tcW w:w="964" w:type="dxa"/>
          </w:tcPr>
          <w:p w14:paraId="538A4555" w14:textId="77777777" w:rsidR="004B581F" w:rsidRPr="00BC130B" w:rsidRDefault="004B581F" w:rsidP="004B581F">
            <w:pPr>
              <w:pStyle w:val="tabteksts"/>
              <w:jc w:val="center"/>
              <w:rPr>
                <w:sz w:val="16"/>
                <w:szCs w:val="24"/>
              </w:rPr>
            </w:pPr>
            <w:r w:rsidRPr="00BC130B">
              <w:rPr>
                <w:sz w:val="16"/>
                <w:szCs w:val="24"/>
              </w:rPr>
              <w:t>2</w:t>
            </w:r>
          </w:p>
        </w:tc>
        <w:tc>
          <w:tcPr>
            <w:tcW w:w="964" w:type="dxa"/>
          </w:tcPr>
          <w:p w14:paraId="7A92B786" w14:textId="77777777" w:rsidR="004B581F" w:rsidRPr="00BC130B" w:rsidRDefault="004B581F" w:rsidP="004B581F">
            <w:pPr>
              <w:pStyle w:val="tabteksts"/>
              <w:jc w:val="center"/>
              <w:rPr>
                <w:sz w:val="16"/>
                <w:szCs w:val="24"/>
              </w:rPr>
            </w:pPr>
            <w:r w:rsidRPr="00BC130B">
              <w:rPr>
                <w:sz w:val="16"/>
                <w:szCs w:val="24"/>
              </w:rPr>
              <w:t>3</w:t>
            </w:r>
          </w:p>
        </w:tc>
        <w:tc>
          <w:tcPr>
            <w:tcW w:w="964" w:type="dxa"/>
          </w:tcPr>
          <w:p w14:paraId="6997943A" w14:textId="77777777" w:rsidR="004B581F" w:rsidRPr="00BC130B" w:rsidRDefault="004B581F" w:rsidP="004B581F">
            <w:pPr>
              <w:pStyle w:val="tabteksts"/>
              <w:jc w:val="center"/>
              <w:rPr>
                <w:sz w:val="16"/>
                <w:szCs w:val="24"/>
              </w:rPr>
            </w:pPr>
            <w:r w:rsidRPr="00BC130B">
              <w:rPr>
                <w:sz w:val="16"/>
                <w:szCs w:val="24"/>
              </w:rPr>
              <w:t>4</w:t>
            </w:r>
          </w:p>
        </w:tc>
        <w:tc>
          <w:tcPr>
            <w:tcW w:w="964" w:type="dxa"/>
          </w:tcPr>
          <w:p w14:paraId="771E5B58" w14:textId="77777777" w:rsidR="004B581F" w:rsidRPr="00BC130B" w:rsidRDefault="004B581F" w:rsidP="004B581F">
            <w:pPr>
              <w:pStyle w:val="tabteksts"/>
              <w:jc w:val="center"/>
              <w:rPr>
                <w:sz w:val="16"/>
                <w:szCs w:val="24"/>
              </w:rPr>
            </w:pPr>
            <w:r w:rsidRPr="00BC130B">
              <w:rPr>
                <w:sz w:val="16"/>
                <w:szCs w:val="24"/>
              </w:rPr>
              <w:t>5</w:t>
            </w:r>
          </w:p>
        </w:tc>
        <w:tc>
          <w:tcPr>
            <w:tcW w:w="964" w:type="dxa"/>
          </w:tcPr>
          <w:p w14:paraId="62A33CD9" w14:textId="77777777" w:rsidR="004B581F" w:rsidRPr="00BC130B" w:rsidRDefault="004B581F" w:rsidP="004B581F">
            <w:pPr>
              <w:pStyle w:val="tabteksts"/>
              <w:jc w:val="center"/>
              <w:rPr>
                <w:sz w:val="16"/>
                <w:szCs w:val="24"/>
              </w:rPr>
            </w:pPr>
            <w:r w:rsidRPr="00BC130B">
              <w:rPr>
                <w:sz w:val="16"/>
                <w:szCs w:val="24"/>
              </w:rPr>
              <w:t>6</w:t>
            </w:r>
          </w:p>
        </w:tc>
        <w:tc>
          <w:tcPr>
            <w:tcW w:w="964" w:type="dxa"/>
          </w:tcPr>
          <w:p w14:paraId="2B6230AB" w14:textId="77777777" w:rsidR="004B581F" w:rsidRPr="00BC130B" w:rsidRDefault="004B581F" w:rsidP="004B581F">
            <w:pPr>
              <w:pStyle w:val="tabteksts"/>
              <w:jc w:val="center"/>
              <w:rPr>
                <w:sz w:val="16"/>
                <w:szCs w:val="24"/>
              </w:rPr>
            </w:pPr>
            <w:r w:rsidRPr="00BC130B">
              <w:rPr>
                <w:sz w:val="16"/>
                <w:szCs w:val="24"/>
              </w:rPr>
              <w:t>7</w:t>
            </w:r>
          </w:p>
        </w:tc>
        <w:tc>
          <w:tcPr>
            <w:tcW w:w="964" w:type="dxa"/>
          </w:tcPr>
          <w:p w14:paraId="70F1CFCF" w14:textId="77777777" w:rsidR="004B581F" w:rsidRPr="00BC130B" w:rsidRDefault="004B581F" w:rsidP="004B581F">
            <w:pPr>
              <w:pStyle w:val="tabteksts"/>
              <w:jc w:val="center"/>
              <w:rPr>
                <w:sz w:val="16"/>
                <w:szCs w:val="24"/>
              </w:rPr>
            </w:pPr>
            <w:r w:rsidRPr="00BC130B">
              <w:rPr>
                <w:sz w:val="16"/>
                <w:szCs w:val="24"/>
              </w:rPr>
              <w:t>8</w:t>
            </w:r>
          </w:p>
        </w:tc>
      </w:tr>
      <w:tr w:rsidR="00BC130B" w:rsidRPr="00BC130B" w14:paraId="3C5D518A" w14:textId="77777777" w:rsidTr="004B581F">
        <w:trPr>
          <w:jc w:val="center"/>
        </w:trPr>
        <w:tc>
          <w:tcPr>
            <w:tcW w:w="2278" w:type="dxa"/>
            <w:vAlign w:val="center"/>
          </w:tcPr>
          <w:p w14:paraId="240B8142" w14:textId="77777777" w:rsidR="004B581F" w:rsidRPr="00BC130B" w:rsidRDefault="004B581F" w:rsidP="004B581F">
            <w:pPr>
              <w:pStyle w:val="tabteksts"/>
            </w:pPr>
            <w:r w:rsidRPr="00BC130B">
              <w:rPr>
                <w:lang w:eastAsia="lv-LV"/>
              </w:rPr>
              <w:t>Kopējie izdevumi,</w:t>
            </w:r>
            <w:r w:rsidRPr="00BC130B">
              <w:t xml:space="preserve"> </w:t>
            </w:r>
            <w:r w:rsidRPr="00BC130B">
              <w:rPr>
                <w:i/>
              </w:rPr>
              <w:t>euro</w:t>
            </w:r>
          </w:p>
        </w:tc>
        <w:tc>
          <w:tcPr>
            <w:tcW w:w="964" w:type="dxa"/>
          </w:tcPr>
          <w:p w14:paraId="686A8682" w14:textId="27EF578E" w:rsidR="004B581F" w:rsidRPr="00BC130B" w:rsidRDefault="00111B00" w:rsidP="004B581F">
            <w:pPr>
              <w:pStyle w:val="tabteksts"/>
              <w:jc w:val="right"/>
            </w:pPr>
            <w:r w:rsidRPr="00BC130B">
              <w:t>3 718 929</w:t>
            </w:r>
          </w:p>
        </w:tc>
        <w:tc>
          <w:tcPr>
            <w:tcW w:w="964" w:type="dxa"/>
          </w:tcPr>
          <w:p w14:paraId="59B718A5" w14:textId="42994739" w:rsidR="004B581F" w:rsidRPr="00BC130B" w:rsidRDefault="00111B00" w:rsidP="004B581F">
            <w:pPr>
              <w:pStyle w:val="tabteksts"/>
              <w:jc w:val="right"/>
            </w:pPr>
            <w:r w:rsidRPr="00BC130B">
              <w:t>3 793 558</w:t>
            </w:r>
          </w:p>
        </w:tc>
        <w:tc>
          <w:tcPr>
            <w:tcW w:w="964" w:type="dxa"/>
          </w:tcPr>
          <w:p w14:paraId="60394F9A" w14:textId="094042DE" w:rsidR="004B581F" w:rsidRPr="00BC130B" w:rsidRDefault="00111B00" w:rsidP="004B581F">
            <w:pPr>
              <w:pStyle w:val="tabteksts"/>
              <w:jc w:val="right"/>
            </w:pPr>
            <w:r w:rsidRPr="00BC130B">
              <w:t>3 637 042</w:t>
            </w:r>
          </w:p>
        </w:tc>
        <w:tc>
          <w:tcPr>
            <w:tcW w:w="964" w:type="dxa"/>
          </w:tcPr>
          <w:p w14:paraId="11AFA2BC" w14:textId="0F3362F2" w:rsidR="004B581F" w:rsidRPr="00BC130B" w:rsidRDefault="00111B00" w:rsidP="004B581F">
            <w:pPr>
              <w:pStyle w:val="tabteksts"/>
              <w:jc w:val="right"/>
            </w:pPr>
            <w:r w:rsidRPr="00BC130B">
              <w:t>4 571 956</w:t>
            </w:r>
          </w:p>
        </w:tc>
        <w:tc>
          <w:tcPr>
            <w:tcW w:w="964" w:type="dxa"/>
          </w:tcPr>
          <w:p w14:paraId="1A02CD55" w14:textId="7B8C68DF" w:rsidR="004B581F" w:rsidRPr="00BC130B" w:rsidRDefault="00111B00" w:rsidP="004B581F">
            <w:pPr>
              <w:pStyle w:val="tabteksts"/>
              <w:jc w:val="right"/>
            </w:pPr>
            <w:r w:rsidRPr="00BC130B">
              <w:t>4 626 483</w:t>
            </w:r>
          </w:p>
        </w:tc>
        <w:tc>
          <w:tcPr>
            <w:tcW w:w="964" w:type="dxa"/>
          </w:tcPr>
          <w:p w14:paraId="788BF0D8" w14:textId="3F725B2B" w:rsidR="004B581F" w:rsidRPr="00BC130B" w:rsidRDefault="00111B00" w:rsidP="004B581F">
            <w:pPr>
              <w:pStyle w:val="tabteksts"/>
              <w:jc w:val="right"/>
            </w:pPr>
            <w:r w:rsidRPr="00BC130B">
              <w:t>4 605 103</w:t>
            </w:r>
          </w:p>
        </w:tc>
        <w:tc>
          <w:tcPr>
            <w:tcW w:w="964" w:type="dxa"/>
          </w:tcPr>
          <w:p w14:paraId="2BA38CCD" w14:textId="6F67B8D8" w:rsidR="004B581F" w:rsidRPr="00BC130B" w:rsidRDefault="00111B00" w:rsidP="004B581F">
            <w:pPr>
              <w:pStyle w:val="tabteksts"/>
              <w:jc w:val="right"/>
            </w:pPr>
            <w:r w:rsidRPr="00BC130B">
              <w:t>4 578 980</w:t>
            </w:r>
          </w:p>
        </w:tc>
      </w:tr>
      <w:tr w:rsidR="00111B00" w:rsidRPr="00BC130B" w14:paraId="4033E956" w14:textId="77777777" w:rsidTr="004B581F">
        <w:trPr>
          <w:jc w:val="center"/>
        </w:trPr>
        <w:tc>
          <w:tcPr>
            <w:tcW w:w="2278" w:type="dxa"/>
            <w:vAlign w:val="center"/>
          </w:tcPr>
          <w:p w14:paraId="630DF665" w14:textId="77777777" w:rsidR="004B581F" w:rsidRPr="00BC130B" w:rsidRDefault="004B581F" w:rsidP="004B581F">
            <w:pPr>
              <w:pStyle w:val="tabteksts"/>
            </w:pPr>
            <w:r w:rsidRPr="00BC130B">
              <w:rPr>
                <w:lang w:eastAsia="lv-LV"/>
              </w:rPr>
              <w:t>Kopējie izdevumi</w:t>
            </w:r>
            <w:r w:rsidRPr="00BC130B">
              <w:t>, % (+/–) pret iepriekšējo gadu</w:t>
            </w:r>
          </w:p>
        </w:tc>
        <w:tc>
          <w:tcPr>
            <w:tcW w:w="964" w:type="dxa"/>
          </w:tcPr>
          <w:p w14:paraId="29B263AC" w14:textId="77777777" w:rsidR="004B581F" w:rsidRPr="00BC130B" w:rsidRDefault="004B581F" w:rsidP="004B581F">
            <w:pPr>
              <w:pStyle w:val="tabteksts"/>
              <w:jc w:val="center"/>
            </w:pPr>
            <w:r w:rsidRPr="00BC130B">
              <w:t>×</w:t>
            </w:r>
          </w:p>
        </w:tc>
        <w:tc>
          <w:tcPr>
            <w:tcW w:w="964" w:type="dxa"/>
          </w:tcPr>
          <w:p w14:paraId="3BA6954D" w14:textId="56E8674E" w:rsidR="004B581F" w:rsidRPr="00BC130B" w:rsidRDefault="00AF53D5" w:rsidP="004B581F">
            <w:pPr>
              <w:pStyle w:val="tabteksts"/>
              <w:jc w:val="right"/>
            </w:pPr>
            <w:r w:rsidRPr="00BC130B">
              <w:t>2,0</w:t>
            </w:r>
          </w:p>
        </w:tc>
        <w:tc>
          <w:tcPr>
            <w:tcW w:w="964" w:type="dxa"/>
          </w:tcPr>
          <w:p w14:paraId="00BA8052" w14:textId="2CCFFC4B" w:rsidR="004B581F" w:rsidRPr="00BC130B" w:rsidRDefault="00AF53D5" w:rsidP="004B581F">
            <w:pPr>
              <w:pStyle w:val="tabteksts"/>
              <w:jc w:val="right"/>
            </w:pPr>
            <w:r w:rsidRPr="00BC130B">
              <w:t>-4,1</w:t>
            </w:r>
          </w:p>
        </w:tc>
        <w:tc>
          <w:tcPr>
            <w:tcW w:w="964" w:type="dxa"/>
          </w:tcPr>
          <w:p w14:paraId="0DD978FF" w14:textId="420EA4BC" w:rsidR="004B581F" w:rsidRPr="00BC130B" w:rsidRDefault="00AF53D5" w:rsidP="004B581F">
            <w:pPr>
              <w:pStyle w:val="tabteksts"/>
              <w:jc w:val="right"/>
            </w:pPr>
            <w:r w:rsidRPr="00BC130B">
              <w:t>25,7</w:t>
            </w:r>
          </w:p>
        </w:tc>
        <w:tc>
          <w:tcPr>
            <w:tcW w:w="964" w:type="dxa"/>
          </w:tcPr>
          <w:p w14:paraId="6B0392BF" w14:textId="46D291D2" w:rsidR="004B581F" w:rsidRPr="00BC130B" w:rsidRDefault="00AF53D5" w:rsidP="004B581F">
            <w:pPr>
              <w:pStyle w:val="tabteksts"/>
              <w:jc w:val="right"/>
            </w:pPr>
            <w:r w:rsidRPr="00BC130B">
              <w:t>1,2</w:t>
            </w:r>
          </w:p>
        </w:tc>
        <w:tc>
          <w:tcPr>
            <w:tcW w:w="964" w:type="dxa"/>
          </w:tcPr>
          <w:p w14:paraId="03219301" w14:textId="1730F0BF" w:rsidR="004B581F" w:rsidRPr="00BC130B" w:rsidRDefault="00AF53D5" w:rsidP="004B581F">
            <w:pPr>
              <w:pStyle w:val="tabteksts"/>
              <w:jc w:val="right"/>
            </w:pPr>
            <w:r w:rsidRPr="00BC130B">
              <w:t>-0,5</w:t>
            </w:r>
          </w:p>
        </w:tc>
        <w:tc>
          <w:tcPr>
            <w:tcW w:w="964" w:type="dxa"/>
          </w:tcPr>
          <w:p w14:paraId="3A112E8F" w14:textId="4B907F7E" w:rsidR="004B581F" w:rsidRPr="00BC130B" w:rsidRDefault="00AF53D5" w:rsidP="004B581F">
            <w:pPr>
              <w:pStyle w:val="tabteksts"/>
              <w:jc w:val="right"/>
            </w:pPr>
            <w:r w:rsidRPr="00BC130B">
              <w:t>-0,6</w:t>
            </w:r>
          </w:p>
        </w:tc>
      </w:tr>
    </w:tbl>
    <w:p w14:paraId="228B5A5E" w14:textId="77777777" w:rsidR="004B581F" w:rsidRPr="00BC130B" w:rsidRDefault="004B581F" w:rsidP="004B581F">
      <w:pPr>
        <w:pStyle w:val="Tabuluvirsraksti"/>
        <w:jc w:val="both"/>
        <w:rPr>
          <w:lang w:eastAsia="lv-LV"/>
        </w:rPr>
      </w:pPr>
    </w:p>
    <w:p w14:paraId="57167E9F" w14:textId="77777777" w:rsidR="004B581F" w:rsidRPr="00BC130B" w:rsidRDefault="004B581F" w:rsidP="004B581F">
      <w:pPr>
        <w:pStyle w:val="Tabuluvirsraksti"/>
        <w:rPr>
          <w:lang w:eastAsia="lv-LV"/>
        </w:rPr>
      </w:pPr>
      <w:r w:rsidRPr="00BC130B">
        <w:rPr>
          <w:lang w:eastAsia="lv-LV"/>
        </w:rPr>
        <w:t>Finansiālie rādītāji</w:t>
      </w:r>
    </w:p>
    <w:p w14:paraId="150475A0" w14:textId="77777777" w:rsidR="004B581F" w:rsidRPr="00BC130B" w:rsidRDefault="004B581F" w:rsidP="004B581F">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1CD42EC1" w14:textId="77777777" w:rsidTr="004B581F">
        <w:trPr>
          <w:tblHeader/>
          <w:jc w:val="center"/>
        </w:trPr>
        <w:tc>
          <w:tcPr>
            <w:tcW w:w="1416" w:type="pct"/>
            <w:vMerge w:val="restart"/>
            <w:shd w:val="clear" w:color="auto" w:fill="auto"/>
            <w:vAlign w:val="center"/>
          </w:tcPr>
          <w:p w14:paraId="67214920" w14:textId="77777777" w:rsidR="004B581F" w:rsidRPr="00BC130B" w:rsidRDefault="004B581F" w:rsidP="004B581F">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02FF2DD7" w14:textId="77777777" w:rsidR="004B581F" w:rsidRPr="00BC130B" w:rsidRDefault="004B581F" w:rsidP="004B581F">
            <w:pPr>
              <w:pStyle w:val="tabteksts"/>
              <w:jc w:val="center"/>
              <w:rPr>
                <w:bCs/>
                <w:szCs w:val="24"/>
              </w:rPr>
            </w:pPr>
            <w:r w:rsidRPr="00BC130B">
              <w:rPr>
                <w:szCs w:val="24"/>
              </w:rPr>
              <w:t>2014.gada plāns</w:t>
            </w:r>
          </w:p>
        </w:tc>
        <w:tc>
          <w:tcPr>
            <w:tcW w:w="1637" w:type="pct"/>
            <w:gridSpan w:val="3"/>
            <w:shd w:val="clear" w:color="auto" w:fill="auto"/>
            <w:vAlign w:val="center"/>
          </w:tcPr>
          <w:p w14:paraId="128E4316" w14:textId="77777777" w:rsidR="004B581F" w:rsidRPr="00BC130B" w:rsidRDefault="004B581F" w:rsidP="004B581F">
            <w:pPr>
              <w:pStyle w:val="tabteksts"/>
              <w:jc w:val="center"/>
              <w:rPr>
                <w:bCs/>
                <w:szCs w:val="24"/>
              </w:rPr>
            </w:pPr>
            <w:r w:rsidRPr="00BC130B">
              <w:rPr>
                <w:szCs w:val="24"/>
              </w:rPr>
              <w:t>Izmaiņas</w:t>
            </w:r>
          </w:p>
        </w:tc>
        <w:tc>
          <w:tcPr>
            <w:tcW w:w="545" w:type="pct"/>
            <w:vMerge w:val="restart"/>
            <w:shd w:val="clear" w:color="auto" w:fill="auto"/>
            <w:vAlign w:val="center"/>
          </w:tcPr>
          <w:p w14:paraId="76B05C63" w14:textId="77777777" w:rsidR="004B581F" w:rsidRPr="00BC130B" w:rsidRDefault="004B581F" w:rsidP="004B581F">
            <w:pPr>
              <w:pStyle w:val="tabteksts"/>
              <w:jc w:val="center"/>
              <w:rPr>
                <w:bCs/>
                <w:szCs w:val="24"/>
              </w:rPr>
            </w:pPr>
            <w:r w:rsidRPr="00BC130B">
              <w:rPr>
                <w:szCs w:val="24"/>
              </w:rPr>
              <w:t>2015.gada plāns</w:t>
            </w:r>
          </w:p>
        </w:tc>
        <w:tc>
          <w:tcPr>
            <w:tcW w:w="779" w:type="pct"/>
            <w:vMerge w:val="restart"/>
            <w:shd w:val="clear" w:color="auto" w:fill="auto"/>
            <w:vAlign w:val="center"/>
          </w:tcPr>
          <w:p w14:paraId="66D5380D" w14:textId="77777777" w:rsidR="004B581F" w:rsidRPr="00BC130B" w:rsidRDefault="004B581F" w:rsidP="004B581F">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25B9577E" w14:textId="77777777" w:rsidTr="004B581F">
        <w:trPr>
          <w:tblHeader/>
          <w:jc w:val="center"/>
        </w:trPr>
        <w:tc>
          <w:tcPr>
            <w:tcW w:w="1416" w:type="pct"/>
            <w:vMerge/>
            <w:shd w:val="clear" w:color="auto" w:fill="auto"/>
          </w:tcPr>
          <w:p w14:paraId="13126866" w14:textId="77777777" w:rsidR="004B581F" w:rsidRPr="00BC130B" w:rsidRDefault="004B581F" w:rsidP="004B581F">
            <w:pPr>
              <w:pStyle w:val="tabteksts"/>
              <w:jc w:val="center"/>
              <w:rPr>
                <w:bCs/>
                <w:szCs w:val="24"/>
              </w:rPr>
            </w:pPr>
          </w:p>
        </w:tc>
        <w:tc>
          <w:tcPr>
            <w:tcW w:w="623" w:type="pct"/>
            <w:vMerge/>
            <w:shd w:val="clear" w:color="auto" w:fill="auto"/>
          </w:tcPr>
          <w:p w14:paraId="443BD311" w14:textId="77777777" w:rsidR="004B581F" w:rsidRPr="00BC130B" w:rsidRDefault="004B581F" w:rsidP="004B581F">
            <w:pPr>
              <w:pStyle w:val="tabteksts"/>
              <w:jc w:val="center"/>
              <w:rPr>
                <w:bCs/>
                <w:szCs w:val="24"/>
              </w:rPr>
            </w:pPr>
          </w:p>
        </w:tc>
        <w:tc>
          <w:tcPr>
            <w:tcW w:w="545" w:type="pct"/>
            <w:shd w:val="clear" w:color="auto" w:fill="auto"/>
            <w:vAlign w:val="center"/>
          </w:tcPr>
          <w:p w14:paraId="461D0DFD" w14:textId="77777777" w:rsidR="004B581F" w:rsidRPr="00BC130B" w:rsidRDefault="004B581F" w:rsidP="004B581F">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63AE8271" w14:textId="77777777" w:rsidR="004B581F" w:rsidRPr="00BC130B" w:rsidRDefault="004B581F" w:rsidP="004B581F">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38CF1998" w14:textId="77777777" w:rsidR="004B581F" w:rsidRPr="00BC130B" w:rsidRDefault="004B581F" w:rsidP="004B581F">
            <w:pPr>
              <w:pStyle w:val="tabteksts"/>
              <w:jc w:val="center"/>
              <w:rPr>
                <w:bCs/>
                <w:szCs w:val="24"/>
              </w:rPr>
            </w:pPr>
            <w:r w:rsidRPr="00BC130B">
              <w:rPr>
                <w:szCs w:val="24"/>
              </w:rPr>
              <w:t>kopā</w:t>
            </w:r>
          </w:p>
        </w:tc>
        <w:tc>
          <w:tcPr>
            <w:tcW w:w="545" w:type="pct"/>
            <w:vMerge/>
            <w:shd w:val="clear" w:color="auto" w:fill="auto"/>
          </w:tcPr>
          <w:p w14:paraId="7C15AF50" w14:textId="77777777" w:rsidR="004B581F" w:rsidRPr="00BC130B" w:rsidRDefault="004B581F" w:rsidP="004B581F">
            <w:pPr>
              <w:pStyle w:val="tabteksts"/>
              <w:jc w:val="center"/>
              <w:rPr>
                <w:bCs/>
                <w:szCs w:val="24"/>
              </w:rPr>
            </w:pPr>
          </w:p>
        </w:tc>
        <w:tc>
          <w:tcPr>
            <w:tcW w:w="779" w:type="pct"/>
            <w:vMerge/>
            <w:shd w:val="clear" w:color="auto" w:fill="auto"/>
          </w:tcPr>
          <w:p w14:paraId="66F37AC2" w14:textId="77777777" w:rsidR="004B581F" w:rsidRPr="00BC130B" w:rsidRDefault="004B581F" w:rsidP="004B581F">
            <w:pPr>
              <w:pStyle w:val="tabteksts"/>
              <w:jc w:val="center"/>
              <w:rPr>
                <w:bCs/>
                <w:szCs w:val="24"/>
              </w:rPr>
            </w:pPr>
          </w:p>
        </w:tc>
      </w:tr>
      <w:tr w:rsidR="00BC130B" w:rsidRPr="00BC130B" w14:paraId="6735E96F" w14:textId="77777777" w:rsidTr="004B581F">
        <w:trPr>
          <w:tblHeader/>
          <w:jc w:val="center"/>
        </w:trPr>
        <w:tc>
          <w:tcPr>
            <w:tcW w:w="1416" w:type="pct"/>
            <w:shd w:val="clear" w:color="auto" w:fill="auto"/>
          </w:tcPr>
          <w:p w14:paraId="525E4FA5" w14:textId="77777777" w:rsidR="004B581F" w:rsidRPr="00BC130B" w:rsidRDefault="004B581F" w:rsidP="004B581F">
            <w:pPr>
              <w:pStyle w:val="tabteksts"/>
              <w:jc w:val="center"/>
              <w:rPr>
                <w:bCs/>
                <w:sz w:val="16"/>
                <w:szCs w:val="24"/>
              </w:rPr>
            </w:pPr>
            <w:r w:rsidRPr="00BC130B">
              <w:rPr>
                <w:bCs/>
                <w:sz w:val="16"/>
                <w:szCs w:val="24"/>
              </w:rPr>
              <w:t>1</w:t>
            </w:r>
          </w:p>
        </w:tc>
        <w:tc>
          <w:tcPr>
            <w:tcW w:w="623" w:type="pct"/>
            <w:shd w:val="clear" w:color="auto" w:fill="auto"/>
          </w:tcPr>
          <w:p w14:paraId="072242BD" w14:textId="77777777" w:rsidR="004B581F" w:rsidRPr="00BC130B" w:rsidRDefault="004B581F" w:rsidP="004B581F">
            <w:pPr>
              <w:pStyle w:val="tabteksts"/>
              <w:jc w:val="center"/>
              <w:rPr>
                <w:bCs/>
                <w:sz w:val="16"/>
                <w:szCs w:val="24"/>
              </w:rPr>
            </w:pPr>
            <w:r w:rsidRPr="00BC130B">
              <w:rPr>
                <w:bCs/>
                <w:sz w:val="16"/>
                <w:szCs w:val="24"/>
              </w:rPr>
              <w:t>2</w:t>
            </w:r>
          </w:p>
        </w:tc>
        <w:tc>
          <w:tcPr>
            <w:tcW w:w="545" w:type="pct"/>
            <w:shd w:val="clear" w:color="auto" w:fill="auto"/>
          </w:tcPr>
          <w:p w14:paraId="4866FF50" w14:textId="77777777" w:rsidR="004B581F" w:rsidRPr="00BC130B" w:rsidRDefault="004B581F" w:rsidP="004B581F">
            <w:pPr>
              <w:pStyle w:val="tabteksts"/>
              <w:jc w:val="center"/>
              <w:rPr>
                <w:bCs/>
                <w:sz w:val="16"/>
                <w:szCs w:val="24"/>
              </w:rPr>
            </w:pPr>
            <w:r w:rsidRPr="00BC130B">
              <w:rPr>
                <w:bCs/>
                <w:sz w:val="16"/>
                <w:szCs w:val="24"/>
              </w:rPr>
              <w:t>3</w:t>
            </w:r>
          </w:p>
        </w:tc>
        <w:tc>
          <w:tcPr>
            <w:tcW w:w="547" w:type="pct"/>
            <w:shd w:val="clear" w:color="auto" w:fill="auto"/>
          </w:tcPr>
          <w:p w14:paraId="325D71CF" w14:textId="77777777" w:rsidR="004B581F" w:rsidRPr="00BC130B" w:rsidRDefault="004B581F" w:rsidP="004B581F">
            <w:pPr>
              <w:pStyle w:val="tabteksts"/>
              <w:jc w:val="center"/>
              <w:rPr>
                <w:bCs/>
                <w:sz w:val="16"/>
                <w:szCs w:val="24"/>
              </w:rPr>
            </w:pPr>
            <w:r w:rsidRPr="00BC130B">
              <w:rPr>
                <w:bCs/>
                <w:sz w:val="16"/>
                <w:szCs w:val="24"/>
              </w:rPr>
              <w:t>4</w:t>
            </w:r>
          </w:p>
        </w:tc>
        <w:tc>
          <w:tcPr>
            <w:tcW w:w="545" w:type="pct"/>
            <w:shd w:val="clear" w:color="auto" w:fill="auto"/>
          </w:tcPr>
          <w:p w14:paraId="45E3F28F" w14:textId="77777777" w:rsidR="004B581F" w:rsidRPr="00BC130B" w:rsidRDefault="004B581F" w:rsidP="004B581F">
            <w:pPr>
              <w:pStyle w:val="tabteksts"/>
              <w:jc w:val="center"/>
              <w:rPr>
                <w:bCs/>
                <w:sz w:val="16"/>
                <w:szCs w:val="24"/>
              </w:rPr>
            </w:pPr>
            <w:r w:rsidRPr="00BC130B">
              <w:rPr>
                <w:sz w:val="16"/>
                <w:szCs w:val="24"/>
              </w:rPr>
              <w:t>5 = (–3) + 4</w:t>
            </w:r>
          </w:p>
        </w:tc>
        <w:tc>
          <w:tcPr>
            <w:tcW w:w="545" w:type="pct"/>
            <w:shd w:val="clear" w:color="auto" w:fill="auto"/>
          </w:tcPr>
          <w:p w14:paraId="54DD220D" w14:textId="77777777" w:rsidR="004B581F" w:rsidRPr="00BC130B" w:rsidRDefault="004B581F" w:rsidP="004B581F">
            <w:pPr>
              <w:pStyle w:val="tabteksts"/>
              <w:jc w:val="center"/>
              <w:rPr>
                <w:bCs/>
                <w:sz w:val="16"/>
                <w:szCs w:val="24"/>
              </w:rPr>
            </w:pPr>
            <w:r w:rsidRPr="00BC130B">
              <w:rPr>
                <w:bCs/>
                <w:sz w:val="16"/>
                <w:szCs w:val="24"/>
              </w:rPr>
              <w:t>6</w:t>
            </w:r>
          </w:p>
        </w:tc>
        <w:tc>
          <w:tcPr>
            <w:tcW w:w="779" w:type="pct"/>
            <w:shd w:val="clear" w:color="auto" w:fill="auto"/>
          </w:tcPr>
          <w:p w14:paraId="42703F37" w14:textId="77777777" w:rsidR="004B581F" w:rsidRPr="00BC130B" w:rsidRDefault="004B581F" w:rsidP="004B581F">
            <w:pPr>
              <w:pStyle w:val="tabteksts"/>
              <w:jc w:val="center"/>
              <w:rPr>
                <w:bCs/>
                <w:sz w:val="16"/>
                <w:szCs w:val="24"/>
              </w:rPr>
            </w:pPr>
            <w:r w:rsidRPr="00BC130B">
              <w:rPr>
                <w:sz w:val="16"/>
                <w:szCs w:val="24"/>
              </w:rPr>
              <w:t>7 = 6/2 × 100 – 100</w:t>
            </w:r>
          </w:p>
        </w:tc>
      </w:tr>
      <w:tr w:rsidR="00BC130B" w:rsidRPr="00BC130B" w14:paraId="6F707165" w14:textId="77777777" w:rsidTr="004B581F">
        <w:trPr>
          <w:jc w:val="center"/>
        </w:trPr>
        <w:tc>
          <w:tcPr>
            <w:tcW w:w="1416" w:type="pct"/>
            <w:shd w:val="clear" w:color="auto" w:fill="auto"/>
            <w:vAlign w:val="center"/>
          </w:tcPr>
          <w:p w14:paraId="1A4939F8" w14:textId="77777777" w:rsidR="004B581F" w:rsidRPr="00BC130B" w:rsidRDefault="004B581F" w:rsidP="004B581F">
            <w:pPr>
              <w:pStyle w:val="tabteksts"/>
              <w:rPr>
                <w:b/>
                <w:bCs/>
              </w:rPr>
            </w:pPr>
            <w:r w:rsidRPr="00BC130B">
              <w:rPr>
                <w:b/>
                <w:bCs/>
              </w:rPr>
              <w:t>Resursi izdevumu segšanai</w:t>
            </w:r>
          </w:p>
        </w:tc>
        <w:tc>
          <w:tcPr>
            <w:tcW w:w="623" w:type="pct"/>
            <w:shd w:val="clear" w:color="auto" w:fill="auto"/>
          </w:tcPr>
          <w:p w14:paraId="06418F20" w14:textId="5E02CE41" w:rsidR="004B581F" w:rsidRPr="00BC130B" w:rsidRDefault="00DF4475" w:rsidP="004B581F">
            <w:pPr>
              <w:pStyle w:val="tabteksts"/>
              <w:jc w:val="right"/>
              <w:rPr>
                <w:b/>
                <w:bCs/>
              </w:rPr>
            </w:pPr>
            <w:r w:rsidRPr="00BC130B">
              <w:rPr>
                <w:b/>
                <w:bCs/>
              </w:rPr>
              <w:t>4 571 956</w:t>
            </w:r>
          </w:p>
        </w:tc>
        <w:tc>
          <w:tcPr>
            <w:tcW w:w="545" w:type="pct"/>
            <w:shd w:val="clear" w:color="auto" w:fill="auto"/>
          </w:tcPr>
          <w:p w14:paraId="1C1C82AA" w14:textId="036E3826" w:rsidR="004B581F" w:rsidRPr="00BC130B" w:rsidRDefault="00070B16" w:rsidP="004B581F">
            <w:pPr>
              <w:pStyle w:val="tabteksts"/>
              <w:jc w:val="right"/>
              <w:rPr>
                <w:b/>
                <w:bCs/>
              </w:rPr>
            </w:pPr>
            <w:r w:rsidRPr="00BC130B">
              <w:rPr>
                <w:b/>
                <w:bCs/>
              </w:rPr>
              <w:t>112 066</w:t>
            </w:r>
          </w:p>
        </w:tc>
        <w:tc>
          <w:tcPr>
            <w:tcW w:w="547" w:type="pct"/>
            <w:shd w:val="clear" w:color="auto" w:fill="auto"/>
          </w:tcPr>
          <w:p w14:paraId="0CCD648A" w14:textId="366CB258" w:rsidR="004B581F" w:rsidRPr="00BC130B" w:rsidRDefault="00070B16" w:rsidP="004B581F">
            <w:pPr>
              <w:pStyle w:val="tabteksts"/>
              <w:jc w:val="right"/>
              <w:rPr>
                <w:b/>
                <w:bCs/>
              </w:rPr>
            </w:pPr>
            <w:r w:rsidRPr="00BC130B">
              <w:rPr>
                <w:b/>
                <w:bCs/>
              </w:rPr>
              <w:t>166 593</w:t>
            </w:r>
          </w:p>
        </w:tc>
        <w:tc>
          <w:tcPr>
            <w:tcW w:w="545" w:type="pct"/>
            <w:shd w:val="clear" w:color="auto" w:fill="auto"/>
          </w:tcPr>
          <w:p w14:paraId="3E96BF20" w14:textId="030297B7" w:rsidR="004B581F" w:rsidRPr="00BC130B" w:rsidRDefault="00070B16" w:rsidP="004B581F">
            <w:pPr>
              <w:pStyle w:val="tabteksts"/>
              <w:jc w:val="right"/>
              <w:rPr>
                <w:b/>
                <w:bCs/>
              </w:rPr>
            </w:pPr>
            <w:r w:rsidRPr="00BC130B">
              <w:rPr>
                <w:b/>
                <w:bCs/>
              </w:rPr>
              <w:t>54 527</w:t>
            </w:r>
          </w:p>
        </w:tc>
        <w:tc>
          <w:tcPr>
            <w:tcW w:w="545" w:type="pct"/>
            <w:shd w:val="clear" w:color="auto" w:fill="auto"/>
          </w:tcPr>
          <w:p w14:paraId="382F02EC" w14:textId="4318609E" w:rsidR="004B581F" w:rsidRPr="00BC130B" w:rsidRDefault="00070B16" w:rsidP="004B581F">
            <w:pPr>
              <w:pStyle w:val="tabteksts"/>
              <w:jc w:val="right"/>
              <w:rPr>
                <w:b/>
                <w:bCs/>
              </w:rPr>
            </w:pPr>
            <w:r w:rsidRPr="00BC130B">
              <w:rPr>
                <w:b/>
                <w:bCs/>
              </w:rPr>
              <w:t>4 626 483</w:t>
            </w:r>
          </w:p>
        </w:tc>
        <w:tc>
          <w:tcPr>
            <w:tcW w:w="779" w:type="pct"/>
            <w:shd w:val="clear" w:color="auto" w:fill="auto"/>
          </w:tcPr>
          <w:p w14:paraId="7E8FD878" w14:textId="193F6A2A" w:rsidR="004B581F" w:rsidRPr="00BC130B" w:rsidRDefault="00070B16" w:rsidP="004B581F">
            <w:pPr>
              <w:pStyle w:val="tabteksts"/>
              <w:jc w:val="right"/>
              <w:rPr>
                <w:b/>
                <w:bCs/>
              </w:rPr>
            </w:pPr>
            <w:r w:rsidRPr="00BC130B">
              <w:rPr>
                <w:b/>
                <w:bCs/>
              </w:rPr>
              <w:t>1,2</w:t>
            </w:r>
          </w:p>
        </w:tc>
      </w:tr>
      <w:tr w:rsidR="00BC130B" w:rsidRPr="00BC130B" w14:paraId="7FB9EDEF" w14:textId="77777777" w:rsidTr="004B581F">
        <w:trPr>
          <w:jc w:val="center"/>
        </w:trPr>
        <w:tc>
          <w:tcPr>
            <w:tcW w:w="1416" w:type="pct"/>
            <w:shd w:val="clear" w:color="auto" w:fill="auto"/>
            <w:vAlign w:val="center"/>
          </w:tcPr>
          <w:p w14:paraId="47BB2EFF" w14:textId="77777777" w:rsidR="004B581F" w:rsidRPr="00BC130B" w:rsidRDefault="004B581F" w:rsidP="004B581F">
            <w:pPr>
              <w:pStyle w:val="tabteksts"/>
            </w:pPr>
            <w:r w:rsidRPr="00BC130B">
              <w:t>Ieņēmumi no maksas pakalpojumiem un citi pašu ieņēmumi</w:t>
            </w:r>
          </w:p>
        </w:tc>
        <w:tc>
          <w:tcPr>
            <w:tcW w:w="623" w:type="pct"/>
            <w:shd w:val="clear" w:color="auto" w:fill="auto"/>
          </w:tcPr>
          <w:p w14:paraId="7306B77D" w14:textId="493930C4" w:rsidR="004B581F" w:rsidRPr="00BC130B" w:rsidRDefault="00776C69" w:rsidP="004B581F">
            <w:pPr>
              <w:pStyle w:val="tabteksts"/>
              <w:jc w:val="right"/>
            </w:pPr>
            <w:r w:rsidRPr="00BC130B">
              <w:t>1 0</w:t>
            </w:r>
            <w:r w:rsidR="00DF4475" w:rsidRPr="00BC130B">
              <w:t>22 191</w:t>
            </w:r>
          </w:p>
        </w:tc>
        <w:tc>
          <w:tcPr>
            <w:tcW w:w="545" w:type="pct"/>
            <w:shd w:val="clear" w:color="auto" w:fill="auto"/>
          </w:tcPr>
          <w:p w14:paraId="63BA21DB" w14:textId="50F91FB3" w:rsidR="004B581F" w:rsidRPr="00BC130B" w:rsidRDefault="00070B16" w:rsidP="00070B16">
            <w:pPr>
              <w:pStyle w:val="tabteksts"/>
              <w:jc w:val="center"/>
            </w:pPr>
            <w:r w:rsidRPr="00BC130B">
              <w:t>–</w:t>
            </w:r>
          </w:p>
        </w:tc>
        <w:tc>
          <w:tcPr>
            <w:tcW w:w="547" w:type="pct"/>
            <w:shd w:val="clear" w:color="auto" w:fill="auto"/>
          </w:tcPr>
          <w:p w14:paraId="76B1BAAD" w14:textId="0041F1F8" w:rsidR="004B581F" w:rsidRPr="00BC130B" w:rsidRDefault="00070B16" w:rsidP="00070B16">
            <w:pPr>
              <w:pStyle w:val="tabteksts"/>
              <w:jc w:val="center"/>
            </w:pPr>
            <w:r w:rsidRPr="00BC130B">
              <w:t>–</w:t>
            </w:r>
          </w:p>
        </w:tc>
        <w:tc>
          <w:tcPr>
            <w:tcW w:w="545" w:type="pct"/>
            <w:shd w:val="clear" w:color="auto" w:fill="auto"/>
          </w:tcPr>
          <w:p w14:paraId="1B53832C" w14:textId="7CEC65B2" w:rsidR="004B581F" w:rsidRPr="00BC130B" w:rsidRDefault="00070B16" w:rsidP="00070B16">
            <w:pPr>
              <w:pStyle w:val="tabteksts"/>
              <w:jc w:val="center"/>
            </w:pPr>
            <w:r w:rsidRPr="00BC130B">
              <w:t>–</w:t>
            </w:r>
          </w:p>
        </w:tc>
        <w:tc>
          <w:tcPr>
            <w:tcW w:w="545" w:type="pct"/>
            <w:shd w:val="clear" w:color="auto" w:fill="auto"/>
          </w:tcPr>
          <w:p w14:paraId="6DDC006E" w14:textId="7BB733CE" w:rsidR="004B581F" w:rsidRPr="00BC130B" w:rsidRDefault="00070B16" w:rsidP="004B581F">
            <w:pPr>
              <w:pStyle w:val="tabteksts"/>
              <w:jc w:val="right"/>
            </w:pPr>
            <w:r w:rsidRPr="00BC130B">
              <w:t>1 022 191</w:t>
            </w:r>
          </w:p>
        </w:tc>
        <w:tc>
          <w:tcPr>
            <w:tcW w:w="779" w:type="pct"/>
            <w:shd w:val="clear" w:color="auto" w:fill="auto"/>
          </w:tcPr>
          <w:p w14:paraId="2C0966CF" w14:textId="3F5B4211" w:rsidR="004B581F" w:rsidRPr="00BC130B" w:rsidRDefault="00070B16" w:rsidP="00070B16">
            <w:pPr>
              <w:pStyle w:val="tabteksts"/>
              <w:jc w:val="center"/>
            </w:pPr>
            <w:r w:rsidRPr="00BC130B">
              <w:t>–</w:t>
            </w:r>
          </w:p>
        </w:tc>
      </w:tr>
      <w:tr w:rsidR="00BC130B" w:rsidRPr="00BC130B" w14:paraId="395F861A" w14:textId="77777777" w:rsidTr="004B581F">
        <w:trPr>
          <w:jc w:val="center"/>
        </w:trPr>
        <w:tc>
          <w:tcPr>
            <w:tcW w:w="1416" w:type="pct"/>
            <w:shd w:val="clear" w:color="auto" w:fill="auto"/>
            <w:vAlign w:val="center"/>
          </w:tcPr>
          <w:p w14:paraId="65FFF21C" w14:textId="77777777" w:rsidR="004B581F" w:rsidRPr="00BC130B" w:rsidRDefault="004B581F" w:rsidP="004B581F">
            <w:pPr>
              <w:pStyle w:val="tabteksts"/>
            </w:pPr>
            <w:r w:rsidRPr="00BC130B">
              <w:t>Transferti</w:t>
            </w:r>
          </w:p>
        </w:tc>
        <w:tc>
          <w:tcPr>
            <w:tcW w:w="623" w:type="pct"/>
            <w:shd w:val="clear" w:color="auto" w:fill="auto"/>
          </w:tcPr>
          <w:p w14:paraId="26F7F99C" w14:textId="60C1CFEA" w:rsidR="004B581F" w:rsidRPr="00BC130B" w:rsidRDefault="00DF4475" w:rsidP="004B581F">
            <w:pPr>
              <w:pStyle w:val="tabteksts"/>
              <w:jc w:val="right"/>
            </w:pPr>
            <w:r w:rsidRPr="00BC130B">
              <w:t>110 643</w:t>
            </w:r>
          </w:p>
        </w:tc>
        <w:tc>
          <w:tcPr>
            <w:tcW w:w="545" w:type="pct"/>
            <w:shd w:val="clear" w:color="auto" w:fill="auto"/>
          </w:tcPr>
          <w:p w14:paraId="122F9C8F" w14:textId="372A580E" w:rsidR="004B581F" w:rsidRPr="00BC130B" w:rsidRDefault="00151621" w:rsidP="004B581F">
            <w:pPr>
              <w:pStyle w:val="tabteksts"/>
              <w:jc w:val="right"/>
            </w:pPr>
            <w:r w:rsidRPr="00BC130B">
              <w:t>110 643</w:t>
            </w:r>
          </w:p>
        </w:tc>
        <w:tc>
          <w:tcPr>
            <w:tcW w:w="547" w:type="pct"/>
            <w:shd w:val="clear" w:color="auto" w:fill="auto"/>
          </w:tcPr>
          <w:p w14:paraId="4795C6FB" w14:textId="6E80ED18" w:rsidR="004B581F" w:rsidRPr="00BC130B" w:rsidRDefault="00151621" w:rsidP="004B581F">
            <w:pPr>
              <w:pStyle w:val="tabteksts"/>
              <w:jc w:val="right"/>
            </w:pPr>
            <w:r w:rsidRPr="00BC130B">
              <w:t>110 643</w:t>
            </w:r>
          </w:p>
        </w:tc>
        <w:tc>
          <w:tcPr>
            <w:tcW w:w="545" w:type="pct"/>
            <w:shd w:val="clear" w:color="auto" w:fill="auto"/>
          </w:tcPr>
          <w:p w14:paraId="57FF6B64" w14:textId="6314B404" w:rsidR="004B581F" w:rsidRPr="00BC130B" w:rsidRDefault="00151621" w:rsidP="00151621">
            <w:pPr>
              <w:pStyle w:val="tabteksts"/>
              <w:jc w:val="center"/>
            </w:pPr>
            <w:r w:rsidRPr="00BC130B">
              <w:t>–</w:t>
            </w:r>
          </w:p>
        </w:tc>
        <w:tc>
          <w:tcPr>
            <w:tcW w:w="545" w:type="pct"/>
            <w:shd w:val="clear" w:color="auto" w:fill="auto"/>
          </w:tcPr>
          <w:p w14:paraId="7CC7BDDB" w14:textId="2C4AF8DD" w:rsidR="004B581F" w:rsidRPr="00BC130B" w:rsidRDefault="00151621" w:rsidP="004B581F">
            <w:pPr>
              <w:pStyle w:val="tabteksts"/>
              <w:jc w:val="right"/>
            </w:pPr>
            <w:r w:rsidRPr="00BC130B">
              <w:t>110 643</w:t>
            </w:r>
          </w:p>
        </w:tc>
        <w:tc>
          <w:tcPr>
            <w:tcW w:w="779" w:type="pct"/>
            <w:shd w:val="clear" w:color="auto" w:fill="auto"/>
          </w:tcPr>
          <w:p w14:paraId="15CB754B" w14:textId="5339EFFB" w:rsidR="004B581F" w:rsidRPr="00BC130B" w:rsidRDefault="00151621" w:rsidP="00151621">
            <w:pPr>
              <w:pStyle w:val="tabteksts"/>
              <w:jc w:val="center"/>
            </w:pPr>
            <w:r w:rsidRPr="00BC130B">
              <w:t>–</w:t>
            </w:r>
          </w:p>
        </w:tc>
      </w:tr>
      <w:tr w:rsidR="00BC130B" w:rsidRPr="00BC130B" w14:paraId="6156DAFB" w14:textId="77777777" w:rsidTr="004B581F">
        <w:trPr>
          <w:jc w:val="center"/>
        </w:trPr>
        <w:tc>
          <w:tcPr>
            <w:tcW w:w="1416" w:type="pct"/>
            <w:shd w:val="clear" w:color="auto" w:fill="auto"/>
            <w:vAlign w:val="center"/>
          </w:tcPr>
          <w:p w14:paraId="20A874B4" w14:textId="77777777" w:rsidR="004B581F" w:rsidRPr="00BC130B" w:rsidRDefault="004B581F" w:rsidP="004B581F">
            <w:pPr>
              <w:pStyle w:val="tabteksts"/>
            </w:pPr>
            <w:r w:rsidRPr="00BC130B">
              <w:t>Dotācija no vispārējiem ieņēmumiem</w:t>
            </w:r>
          </w:p>
        </w:tc>
        <w:tc>
          <w:tcPr>
            <w:tcW w:w="623" w:type="pct"/>
            <w:shd w:val="clear" w:color="auto" w:fill="auto"/>
          </w:tcPr>
          <w:p w14:paraId="7991EE63" w14:textId="1F6733A5" w:rsidR="004B581F" w:rsidRPr="00BC130B" w:rsidRDefault="00DF4475" w:rsidP="004B581F">
            <w:pPr>
              <w:pStyle w:val="tabteksts"/>
              <w:jc w:val="right"/>
            </w:pPr>
            <w:r w:rsidRPr="00BC130B">
              <w:t>3 439 122</w:t>
            </w:r>
          </w:p>
        </w:tc>
        <w:tc>
          <w:tcPr>
            <w:tcW w:w="545" w:type="pct"/>
            <w:shd w:val="clear" w:color="auto" w:fill="auto"/>
          </w:tcPr>
          <w:p w14:paraId="6E73335D" w14:textId="70B844C6" w:rsidR="004B581F" w:rsidRPr="00BC130B" w:rsidRDefault="00151621" w:rsidP="004B581F">
            <w:pPr>
              <w:pStyle w:val="tabteksts"/>
              <w:jc w:val="right"/>
            </w:pPr>
            <w:r w:rsidRPr="00BC130B">
              <w:t>1 423</w:t>
            </w:r>
          </w:p>
        </w:tc>
        <w:tc>
          <w:tcPr>
            <w:tcW w:w="547" w:type="pct"/>
            <w:shd w:val="clear" w:color="auto" w:fill="auto"/>
          </w:tcPr>
          <w:p w14:paraId="54866A19" w14:textId="683362E7" w:rsidR="004B581F" w:rsidRPr="00BC130B" w:rsidRDefault="00151621" w:rsidP="004B581F">
            <w:pPr>
              <w:pStyle w:val="tabteksts"/>
              <w:jc w:val="right"/>
            </w:pPr>
            <w:r w:rsidRPr="00BC130B">
              <w:t>55 950</w:t>
            </w:r>
          </w:p>
        </w:tc>
        <w:tc>
          <w:tcPr>
            <w:tcW w:w="545" w:type="pct"/>
            <w:shd w:val="clear" w:color="auto" w:fill="auto"/>
          </w:tcPr>
          <w:p w14:paraId="43A12FE7" w14:textId="1666253E" w:rsidR="004B581F" w:rsidRPr="00BC130B" w:rsidRDefault="00151621" w:rsidP="004B581F">
            <w:pPr>
              <w:pStyle w:val="tabteksts"/>
              <w:jc w:val="right"/>
            </w:pPr>
            <w:r w:rsidRPr="00BC130B">
              <w:t>54 527</w:t>
            </w:r>
          </w:p>
        </w:tc>
        <w:tc>
          <w:tcPr>
            <w:tcW w:w="545" w:type="pct"/>
            <w:shd w:val="clear" w:color="auto" w:fill="auto"/>
          </w:tcPr>
          <w:p w14:paraId="19B77D33" w14:textId="7F689804" w:rsidR="004B581F" w:rsidRPr="00BC130B" w:rsidRDefault="00151621" w:rsidP="004B581F">
            <w:pPr>
              <w:pStyle w:val="tabteksts"/>
              <w:jc w:val="right"/>
            </w:pPr>
            <w:r w:rsidRPr="00BC130B">
              <w:t>3 493 649</w:t>
            </w:r>
          </w:p>
        </w:tc>
        <w:tc>
          <w:tcPr>
            <w:tcW w:w="779" w:type="pct"/>
            <w:shd w:val="clear" w:color="auto" w:fill="auto"/>
          </w:tcPr>
          <w:p w14:paraId="2F4ABD8F" w14:textId="6A9CD147" w:rsidR="004B581F" w:rsidRPr="00BC130B" w:rsidRDefault="00151621" w:rsidP="004B581F">
            <w:pPr>
              <w:pStyle w:val="tabteksts"/>
              <w:jc w:val="right"/>
            </w:pPr>
            <w:r w:rsidRPr="00BC130B">
              <w:t>1,6</w:t>
            </w:r>
          </w:p>
        </w:tc>
      </w:tr>
      <w:tr w:rsidR="00BC130B" w:rsidRPr="00BC130B" w14:paraId="69CCB621"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BCCB0" w14:textId="77777777" w:rsidR="004B581F" w:rsidRPr="00BC130B" w:rsidRDefault="004B581F" w:rsidP="004B581F">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1885F4B" w14:textId="6B247AFB" w:rsidR="004B581F" w:rsidRPr="00BC130B" w:rsidRDefault="00DF4475" w:rsidP="004B581F">
            <w:pPr>
              <w:pStyle w:val="tabteksts"/>
              <w:jc w:val="right"/>
              <w:rPr>
                <w:b/>
                <w:bCs/>
              </w:rPr>
            </w:pPr>
            <w:r w:rsidRPr="00BC130B">
              <w:rPr>
                <w:b/>
                <w:bCs/>
              </w:rPr>
              <w:t>4 571 956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7BC948A" w14:textId="1D158C81" w:rsidR="004B581F" w:rsidRPr="00BC130B" w:rsidRDefault="00151621" w:rsidP="004B581F">
            <w:pPr>
              <w:pStyle w:val="tabteksts"/>
              <w:jc w:val="right"/>
              <w:rPr>
                <w:b/>
                <w:bCs/>
              </w:rPr>
            </w:pPr>
            <w:r w:rsidRPr="00BC130B">
              <w:rPr>
                <w:b/>
                <w:bCs/>
              </w:rPr>
              <w:t>112 066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89B593B" w14:textId="5EBBE011" w:rsidR="004B581F" w:rsidRPr="00BC130B" w:rsidRDefault="00151621" w:rsidP="004B581F">
            <w:pPr>
              <w:pStyle w:val="tabteksts"/>
              <w:jc w:val="right"/>
              <w:rPr>
                <w:b/>
                <w:bCs/>
              </w:rPr>
            </w:pPr>
            <w:r w:rsidRPr="00BC130B">
              <w:rPr>
                <w:b/>
                <w:bCs/>
              </w:rPr>
              <w:t>166 593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ABB2A3C" w14:textId="688FD6A6" w:rsidR="004B581F" w:rsidRPr="00BC130B" w:rsidRDefault="00151621" w:rsidP="004B581F">
            <w:pPr>
              <w:pStyle w:val="tabteksts"/>
              <w:jc w:val="right"/>
              <w:rPr>
                <w:b/>
                <w:bCs/>
              </w:rPr>
            </w:pPr>
            <w:r w:rsidRPr="00BC130B">
              <w:rPr>
                <w:b/>
                <w:bCs/>
              </w:rPr>
              <w:t>54 527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9503F19" w14:textId="385E37C1" w:rsidR="004B581F" w:rsidRPr="00BC130B" w:rsidRDefault="00151621" w:rsidP="004B581F">
            <w:pPr>
              <w:pStyle w:val="tabteksts"/>
              <w:jc w:val="right"/>
              <w:rPr>
                <w:b/>
                <w:bCs/>
              </w:rPr>
            </w:pPr>
            <w:r w:rsidRPr="00BC130B">
              <w:rPr>
                <w:b/>
                <w:bCs/>
              </w:rPr>
              <w:t>4 626 483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691934D" w14:textId="00E19F8F" w:rsidR="004B581F" w:rsidRPr="00BC130B" w:rsidRDefault="00151621" w:rsidP="004B581F">
            <w:pPr>
              <w:pStyle w:val="tabteksts"/>
              <w:jc w:val="right"/>
              <w:rPr>
                <w:b/>
                <w:bCs/>
              </w:rPr>
            </w:pPr>
            <w:r w:rsidRPr="00BC130B">
              <w:rPr>
                <w:b/>
                <w:bCs/>
              </w:rPr>
              <w:t>1,2</w:t>
            </w:r>
          </w:p>
        </w:tc>
      </w:tr>
      <w:tr w:rsidR="00BC130B" w:rsidRPr="00BC130B" w14:paraId="7CF6CC3C"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402ED" w14:textId="77777777" w:rsidR="004B581F" w:rsidRPr="00BC130B" w:rsidRDefault="004B581F" w:rsidP="004B581F">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6A1305E" w14:textId="2CC3D7BF" w:rsidR="004B581F" w:rsidRPr="00BC130B" w:rsidRDefault="00DF4475" w:rsidP="004B581F">
            <w:pPr>
              <w:pStyle w:val="tabteksts"/>
              <w:jc w:val="right"/>
            </w:pPr>
            <w:r w:rsidRPr="00BC130B">
              <w:t>2 442 153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0C939C6" w14:textId="118DA5FB" w:rsidR="004B581F" w:rsidRPr="00BC130B" w:rsidRDefault="00151621" w:rsidP="004B581F">
            <w:pPr>
              <w:pStyle w:val="tabteksts"/>
              <w:jc w:val="right"/>
            </w:pPr>
            <w:r w:rsidRPr="00BC130B">
              <w:t>41 598</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2BA408B" w14:textId="022550E0" w:rsidR="004B581F" w:rsidRPr="00BC130B" w:rsidRDefault="00151621" w:rsidP="004B581F">
            <w:pPr>
              <w:pStyle w:val="tabteksts"/>
              <w:jc w:val="right"/>
            </w:pPr>
            <w:r w:rsidRPr="00BC130B">
              <w:t>66 381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E4ABF48" w14:textId="6C9C47D0" w:rsidR="004B581F" w:rsidRPr="00BC130B" w:rsidRDefault="00151621" w:rsidP="004B581F">
            <w:pPr>
              <w:pStyle w:val="tabteksts"/>
              <w:jc w:val="right"/>
            </w:pPr>
            <w:r w:rsidRPr="00BC130B">
              <w:t>24 783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98FC22" w14:textId="55BE4ECB" w:rsidR="004B581F" w:rsidRPr="00BC130B" w:rsidRDefault="00151621" w:rsidP="004B581F">
            <w:pPr>
              <w:pStyle w:val="tabteksts"/>
              <w:jc w:val="right"/>
            </w:pPr>
            <w:r w:rsidRPr="00BC130B">
              <w:t>2 466 936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C0D8011" w14:textId="6AB2F44F" w:rsidR="004B581F" w:rsidRPr="00BC130B" w:rsidRDefault="00151621" w:rsidP="004B581F">
            <w:pPr>
              <w:pStyle w:val="tabteksts"/>
              <w:jc w:val="right"/>
            </w:pPr>
            <w:r w:rsidRPr="00BC130B">
              <w:t>1,0</w:t>
            </w:r>
          </w:p>
        </w:tc>
      </w:tr>
      <w:tr w:rsidR="00BC130B" w:rsidRPr="00BC130B" w14:paraId="235A50D2"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6259D" w14:textId="77777777" w:rsidR="004B581F" w:rsidRPr="00BC130B" w:rsidRDefault="004B581F" w:rsidP="004B581F">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DDDCFC7" w14:textId="078378BC" w:rsidR="004B581F" w:rsidRPr="00BC130B" w:rsidRDefault="00DF4475" w:rsidP="004B581F">
            <w:pPr>
              <w:pStyle w:val="tabteksts"/>
              <w:jc w:val="right"/>
              <w:rPr>
                <w:i/>
              </w:rPr>
            </w:pPr>
            <w:r w:rsidRPr="00BC130B">
              <w:rPr>
                <w:i/>
              </w:rPr>
              <w:t>1 950 990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178D3AC" w14:textId="6E535FDA" w:rsidR="004B581F" w:rsidRPr="00BC130B" w:rsidRDefault="00151621" w:rsidP="004B581F">
            <w:pPr>
              <w:pStyle w:val="tabteksts"/>
              <w:jc w:val="right"/>
              <w:rPr>
                <w:i/>
              </w:rPr>
            </w:pPr>
            <w:r w:rsidRPr="00BC130B">
              <w:rPr>
                <w:i/>
              </w:rPr>
              <w:t>33 523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5D20D0" w14:textId="0F911BBE" w:rsidR="004B581F" w:rsidRPr="00BC130B" w:rsidRDefault="00151621" w:rsidP="004B581F">
            <w:pPr>
              <w:pStyle w:val="tabteksts"/>
              <w:jc w:val="right"/>
              <w:rPr>
                <w:i/>
              </w:rPr>
            </w:pPr>
            <w:r w:rsidRPr="00BC130B">
              <w:rPr>
                <w:i/>
              </w:rPr>
              <w:t>53 559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6C08F4C" w14:textId="4CE21114" w:rsidR="004B581F" w:rsidRPr="00BC130B" w:rsidRDefault="00151621" w:rsidP="004B581F">
            <w:pPr>
              <w:pStyle w:val="tabteksts"/>
              <w:jc w:val="right"/>
              <w:rPr>
                <w:i/>
              </w:rPr>
            </w:pPr>
            <w:r w:rsidRPr="00BC130B">
              <w:rPr>
                <w:i/>
              </w:rPr>
              <w:t>20 036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4643BE" w14:textId="75F56C77" w:rsidR="004B581F" w:rsidRPr="00BC130B" w:rsidRDefault="00151621" w:rsidP="004B581F">
            <w:pPr>
              <w:pStyle w:val="tabteksts"/>
              <w:jc w:val="right"/>
              <w:rPr>
                <w:i/>
              </w:rPr>
            </w:pPr>
            <w:r w:rsidRPr="00BC130B">
              <w:rPr>
                <w:i/>
              </w:rPr>
              <w:t>1 971 026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6A1AC43" w14:textId="634F0F8F" w:rsidR="004B581F" w:rsidRPr="00BC130B" w:rsidRDefault="00151621" w:rsidP="004B581F">
            <w:pPr>
              <w:pStyle w:val="tabteksts"/>
              <w:jc w:val="right"/>
              <w:rPr>
                <w:i/>
              </w:rPr>
            </w:pPr>
            <w:r w:rsidRPr="00BC130B">
              <w:rPr>
                <w:i/>
              </w:rPr>
              <w:t>1,0</w:t>
            </w:r>
          </w:p>
        </w:tc>
      </w:tr>
      <w:tr w:rsidR="00BC130B" w:rsidRPr="00BC130B" w14:paraId="45DE44AA"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36938" w14:textId="77777777" w:rsidR="004B581F" w:rsidRPr="00BC130B" w:rsidRDefault="004B581F" w:rsidP="004B581F">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AD846C8" w14:textId="59BB8A0E" w:rsidR="004B581F" w:rsidRPr="00BC130B" w:rsidRDefault="00DF4475" w:rsidP="004B581F">
            <w:pPr>
              <w:pStyle w:val="tabteksts"/>
              <w:jc w:val="right"/>
            </w:pPr>
            <w:r w:rsidRPr="00BC130B">
              <w:t>235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62064C2" w14:textId="6B14C460" w:rsidR="004B581F" w:rsidRPr="00BC130B" w:rsidRDefault="00151621" w:rsidP="00151621">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3C65B4A" w14:textId="16BE9881" w:rsidR="004B581F" w:rsidRPr="00BC130B" w:rsidRDefault="00151621" w:rsidP="00151621">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BA9068A" w14:textId="28ED49A2" w:rsidR="004B581F" w:rsidRPr="00BC130B" w:rsidRDefault="00151621" w:rsidP="00151621">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E6CC21B" w14:textId="31BF4E72" w:rsidR="004B581F" w:rsidRPr="00BC130B" w:rsidRDefault="00151621" w:rsidP="004B581F">
            <w:pPr>
              <w:pStyle w:val="tabteksts"/>
              <w:jc w:val="right"/>
            </w:pPr>
            <w:r w:rsidRPr="00BC130B">
              <w:t>235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D5F8E2E" w14:textId="1331287C" w:rsidR="004B581F" w:rsidRPr="00BC130B" w:rsidRDefault="00151621" w:rsidP="00151621">
            <w:pPr>
              <w:pStyle w:val="tabteksts"/>
              <w:jc w:val="center"/>
            </w:pPr>
            <w:r w:rsidRPr="00BC130B">
              <w:t>–</w:t>
            </w:r>
          </w:p>
        </w:tc>
      </w:tr>
      <w:tr w:rsidR="00BC130B" w:rsidRPr="00BC130B" w14:paraId="09B1DEDF"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D124F" w14:textId="77777777" w:rsidR="004B581F" w:rsidRPr="00BC130B" w:rsidRDefault="004B581F" w:rsidP="004B581F">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9B457C2" w14:textId="0AAC190D" w:rsidR="004B581F" w:rsidRPr="00BC130B" w:rsidRDefault="00DF4475" w:rsidP="004B581F">
            <w:pPr>
              <w:pStyle w:val="tabteksts"/>
              <w:jc w:val="right"/>
            </w:pPr>
            <w:r w:rsidRPr="00BC130B">
              <w:t>697,0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6979F71" w14:textId="5FEAD1F2" w:rsidR="004B581F" w:rsidRPr="00BC130B" w:rsidRDefault="00151621" w:rsidP="00034BC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1CC9675" w14:textId="10E9E796" w:rsidR="004B581F" w:rsidRPr="00BC130B" w:rsidRDefault="00151621" w:rsidP="004B581F">
            <w:pPr>
              <w:pStyle w:val="tabteksts"/>
              <w:jc w:val="right"/>
            </w:pPr>
            <w:r w:rsidRPr="00BC130B">
              <w:t>7,</w:t>
            </w:r>
            <w:r w:rsidR="00A45A26" w:rsidRPr="00BC130B">
              <w:t>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0B4C945" w14:textId="62591001" w:rsidR="004B581F" w:rsidRPr="00BC130B" w:rsidRDefault="00151621" w:rsidP="002F1AFB">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29A097A" w14:textId="0DC7F213" w:rsidR="004B581F" w:rsidRPr="00BC130B" w:rsidRDefault="00151621" w:rsidP="004B581F">
            <w:pPr>
              <w:pStyle w:val="tabteksts"/>
              <w:jc w:val="right"/>
            </w:pPr>
            <w:r w:rsidRPr="00BC130B">
              <w:t>704,4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A6A43A4" w14:textId="4A9E721B" w:rsidR="004B581F" w:rsidRPr="00BC130B" w:rsidRDefault="00151621" w:rsidP="004B581F">
            <w:pPr>
              <w:pStyle w:val="tabteksts"/>
              <w:jc w:val="right"/>
            </w:pPr>
            <w:r w:rsidRPr="00BC130B">
              <w:t>1,1</w:t>
            </w:r>
          </w:p>
        </w:tc>
      </w:tr>
      <w:tr w:rsidR="00BC130B" w:rsidRPr="00BC130B" w14:paraId="3B36A587"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FD7E6" w14:textId="77777777" w:rsidR="004B581F" w:rsidRPr="00BC130B" w:rsidRDefault="004B581F" w:rsidP="004B581F">
            <w:pPr>
              <w:pStyle w:val="tabteksts"/>
            </w:pPr>
            <w:r w:rsidRPr="00BC130B">
              <w:t xml:space="preserve">Kopējā atlīdzība gadā par ārštata </w:t>
            </w:r>
            <w:r w:rsidRPr="00BC130B">
              <w:lastRenderedPageBreak/>
              <w:t>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5CA3F96" w14:textId="0749B2A9" w:rsidR="004B581F" w:rsidRPr="00BC130B" w:rsidRDefault="00DF4475" w:rsidP="004B581F">
            <w:pPr>
              <w:pStyle w:val="tabteksts"/>
              <w:jc w:val="right"/>
            </w:pPr>
            <w:r w:rsidRPr="00BC130B">
              <w:lastRenderedPageBreak/>
              <w:t>21 875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AF63DB4" w14:textId="3B8C6048" w:rsidR="004B581F" w:rsidRPr="00BC130B" w:rsidRDefault="00151621" w:rsidP="004B581F">
            <w:pPr>
              <w:pStyle w:val="tabteksts"/>
              <w:jc w:val="right"/>
            </w:pPr>
            <w:r w:rsidRPr="00BC130B">
              <w:t>6 500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3A9DE8E" w14:textId="13568845" w:rsidR="004B581F" w:rsidRPr="00BC130B" w:rsidRDefault="00151621" w:rsidP="00034BC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6CBE851" w14:textId="79B677EF" w:rsidR="004B581F" w:rsidRPr="00BC130B" w:rsidRDefault="00151621" w:rsidP="004B581F">
            <w:pPr>
              <w:pStyle w:val="tabteksts"/>
              <w:jc w:val="right"/>
            </w:pPr>
            <w:r w:rsidRPr="00BC130B">
              <w:t>-6 500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79C59A5" w14:textId="682406DB" w:rsidR="004B581F" w:rsidRPr="00BC130B" w:rsidRDefault="00151621" w:rsidP="004B581F">
            <w:pPr>
              <w:pStyle w:val="tabteksts"/>
              <w:jc w:val="right"/>
            </w:pPr>
            <w:r w:rsidRPr="00BC130B">
              <w:t>15 375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427F032" w14:textId="4927E34A" w:rsidR="004B581F" w:rsidRPr="00BC130B" w:rsidRDefault="00151621" w:rsidP="004B581F">
            <w:pPr>
              <w:pStyle w:val="tabteksts"/>
              <w:jc w:val="right"/>
            </w:pPr>
            <w:r w:rsidRPr="00BC130B">
              <w:t>-29,7</w:t>
            </w:r>
          </w:p>
        </w:tc>
      </w:tr>
      <w:tr w:rsidR="00BC130B" w:rsidRPr="00BC130B" w14:paraId="5F797E65"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8ED28" w14:textId="77777777" w:rsidR="004B581F" w:rsidRPr="00BC130B" w:rsidRDefault="004B581F" w:rsidP="004B581F">
            <w:pPr>
              <w:pStyle w:val="tabteksts"/>
            </w:pPr>
            <w:r w:rsidRPr="00BC130B">
              <w:lastRenderedPageBreak/>
              <w:t>Vidējais pedagogu darba slodžu skaits gadā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C2EEB73" w14:textId="26DF7A3D" w:rsidR="004B581F" w:rsidRPr="00BC130B" w:rsidRDefault="00DF4475" w:rsidP="004B581F">
            <w:pPr>
              <w:pStyle w:val="tabteksts"/>
              <w:jc w:val="right"/>
            </w:pPr>
            <w:r w:rsidRPr="00BC130B">
              <w:t>57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F0B8567" w14:textId="1A475EA8" w:rsidR="004B581F" w:rsidRPr="00BC130B" w:rsidRDefault="00151621" w:rsidP="00034BC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809861A" w14:textId="3F072587" w:rsidR="004B581F" w:rsidRPr="00BC130B" w:rsidRDefault="00151621" w:rsidP="00034BC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06A6A6F" w14:textId="1037855C" w:rsidR="004B581F" w:rsidRPr="00BC130B" w:rsidRDefault="00151621" w:rsidP="004B581F">
            <w:pPr>
              <w:pStyle w:val="tabteksts"/>
              <w:jc w:val="right"/>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D82201A" w14:textId="1FF6FADB" w:rsidR="004B581F" w:rsidRPr="00BC130B" w:rsidRDefault="00151621" w:rsidP="004B581F">
            <w:pPr>
              <w:pStyle w:val="tabteksts"/>
              <w:jc w:val="right"/>
            </w:pPr>
            <w:r w:rsidRPr="00BC130B">
              <w:t>57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4168859" w14:textId="58F5A015" w:rsidR="004B581F" w:rsidRPr="00BC130B" w:rsidRDefault="00151621" w:rsidP="002F1AFB">
            <w:pPr>
              <w:pStyle w:val="tabteksts"/>
              <w:jc w:val="center"/>
            </w:pPr>
            <w:r w:rsidRPr="00BC130B">
              <w:t>–</w:t>
            </w:r>
          </w:p>
        </w:tc>
      </w:tr>
      <w:tr w:rsidR="00BC130B" w:rsidRPr="00BC130B" w14:paraId="105FCDA5" w14:textId="77777777" w:rsidTr="00E77D64">
        <w:trPr>
          <w:trHeight w:val="213"/>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2CE25" w14:textId="77777777" w:rsidR="004B581F" w:rsidRPr="00BC130B" w:rsidRDefault="004B581F" w:rsidP="004B581F">
            <w:pPr>
              <w:pStyle w:val="tabteksts"/>
            </w:pPr>
            <w:r w:rsidRPr="00BC130B">
              <w:t>Vidējā atlīdzība pedagogu darba slodzei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7DB3908" w14:textId="21B9328C" w:rsidR="004B581F" w:rsidRPr="00BC130B" w:rsidRDefault="00DF4475" w:rsidP="004B581F">
            <w:pPr>
              <w:pStyle w:val="tabteksts"/>
              <w:jc w:val="right"/>
            </w:pPr>
            <w:r w:rsidRPr="00BC130B">
              <w:t>665,0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027CEB5" w14:textId="610279E0" w:rsidR="004B581F" w:rsidRPr="00BC130B" w:rsidRDefault="00A45A26" w:rsidP="00034BC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231D7AF" w14:textId="370A69CE" w:rsidR="004B581F" w:rsidRPr="00BC130B" w:rsidRDefault="00A45A26" w:rsidP="004B581F">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D2C3DEC" w14:textId="2589DF1A" w:rsidR="004B581F" w:rsidRPr="00BC130B" w:rsidRDefault="00A45A26" w:rsidP="004B581F">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506F6A" w14:textId="3540A510" w:rsidR="004B581F" w:rsidRPr="00BC130B" w:rsidRDefault="00A45A26" w:rsidP="004B581F">
            <w:pPr>
              <w:pStyle w:val="tabteksts"/>
              <w:jc w:val="right"/>
            </w:pPr>
            <w:r w:rsidRPr="00BC130B">
              <w:t>680,0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9CEDF77" w14:textId="0C092EA2" w:rsidR="004B581F" w:rsidRPr="00BC130B" w:rsidRDefault="00A45A26" w:rsidP="004B581F">
            <w:pPr>
              <w:pStyle w:val="tabteksts"/>
              <w:jc w:val="right"/>
            </w:pPr>
            <w:r w:rsidRPr="00BC130B">
              <w:t>2,3</w:t>
            </w:r>
          </w:p>
        </w:tc>
      </w:tr>
      <w:tr w:rsidR="00BC130B" w:rsidRPr="00BC130B" w14:paraId="5F54FFC5"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60FEB2" w14:textId="77777777" w:rsidR="00A45A26" w:rsidRPr="00BC130B" w:rsidRDefault="00A45A26" w:rsidP="004B581F">
            <w:pPr>
              <w:pStyle w:val="tabteksts"/>
            </w:pPr>
            <w:r w:rsidRPr="00BC130B">
              <w:t>Vidējais pedagogu amata vietu skaits gadā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217BEA5" w14:textId="0F9DAB49" w:rsidR="00A45A26" w:rsidRPr="00BC130B" w:rsidRDefault="00A45A26" w:rsidP="004B581F">
            <w:pPr>
              <w:pStyle w:val="tabteksts"/>
              <w:jc w:val="right"/>
            </w:pPr>
            <w:r w:rsidRPr="00BC130B">
              <w:t>57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3F97A76" w14:textId="242CAD82" w:rsidR="00A45A26" w:rsidRPr="00BC130B" w:rsidRDefault="00A45A26" w:rsidP="00034BC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4DBD564" w14:textId="377E3C41" w:rsidR="00A45A26" w:rsidRPr="00BC130B" w:rsidRDefault="00A45A26" w:rsidP="004B581F">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0960C9D" w14:textId="00DA6255" w:rsidR="00A45A26" w:rsidRPr="00BC130B" w:rsidRDefault="00A45A26" w:rsidP="004B581F">
            <w:pPr>
              <w:pStyle w:val="tabteksts"/>
              <w:jc w:val="right"/>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76E87C1" w14:textId="54FB0CC0" w:rsidR="00A45A26" w:rsidRPr="00BC130B" w:rsidRDefault="00A45A26" w:rsidP="004B581F">
            <w:pPr>
              <w:pStyle w:val="tabteksts"/>
              <w:jc w:val="right"/>
            </w:pPr>
            <w:r w:rsidRPr="00BC130B">
              <w:t>57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65AAABE" w14:textId="3E251298" w:rsidR="00A45A26" w:rsidRPr="00BC130B" w:rsidRDefault="00A45A26" w:rsidP="002F1AFB">
            <w:pPr>
              <w:pStyle w:val="tabteksts"/>
              <w:jc w:val="center"/>
            </w:pPr>
            <w:r w:rsidRPr="00BC130B">
              <w:t>–</w:t>
            </w:r>
          </w:p>
        </w:tc>
      </w:tr>
      <w:tr w:rsidR="00BC130B" w:rsidRPr="00BC130B" w14:paraId="23600B67" w14:textId="77777777" w:rsidTr="004B581F">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5085C" w14:textId="77777777" w:rsidR="00A45A26" w:rsidRPr="00BC130B" w:rsidRDefault="00A45A26" w:rsidP="004B581F">
            <w:pPr>
              <w:pStyle w:val="tabteksts"/>
            </w:pPr>
            <w:r w:rsidRPr="00BC130B">
              <w:t>Vidējā atlīdzība pedagogu amata vietai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F7EA736" w14:textId="576E5A14" w:rsidR="00A45A26" w:rsidRPr="00BC130B" w:rsidRDefault="00A45A26" w:rsidP="004B581F">
            <w:pPr>
              <w:pStyle w:val="tabteksts"/>
              <w:jc w:val="right"/>
            </w:pPr>
            <w:r w:rsidRPr="00BC130B">
              <w:t>665,0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8E18AC6" w14:textId="328225AA" w:rsidR="00A45A26" w:rsidRPr="00BC130B" w:rsidRDefault="00A45A26" w:rsidP="00034BC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F95A4B2" w14:textId="45EBC4D2" w:rsidR="00A45A26" w:rsidRPr="00BC130B" w:rsidRDefault="00A45A26" w:rsidP="004B581F">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ADC278B" w14:textId="00EA92DF" w:rsidR="00A45A26" w:rsidRPr="00BC130B" w:rsidRDefault="00A45A26" w:rsidP="004B581F">
            <w:pPr>
              <w:pStyle w:val="tabteksts"/>
              <w:jc w:val="right"/>
            </w:pPr>
            <w:r w:rsidRPr="00BC130B">
              <w:t>15,0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AE5C208" w14:textId="42111BAD" w:rsidR="00A45A26" w:rsidRPr="00BC130B" w:rsidRDefault="00A45A26" w:rsidP="004B581F">
            <w:pPr>
              <w:pStyle w:val="tabteksts"/>
              <w:jc w:val="right"/>
            </w:pPr>
            <w:r w:rsidRPr="00BC130B">
              <w:t>680,0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B519223" w14:textId="255F8B33" w:rsidR="00A45A26" w:rsidRPr="00BC130B" w:rsidRDefault="00A45A26" w:rsidP="004B581F">
            <w:pPr>
              <w:pStyle w:val="tabteksts"/>
              <w:jc w:val="right"/>
            </w:pPr>
            <w:r w:rsidRPr="00BC130B">
              <w:t>2,3</w:t>
            </w:r>
          </w:p>
        </w:tc>
      </w:tr>
    </w:tbl>
    <w:p w14:paraId="44DFB51C" w14:textId="77777777" w:rsidR="004B581F" w:rsidRPr="00BC130B" w:rsidRDefault="004B581F" w:rsidP="004B581F">
      <w:pPr>
        <w:pStyle w:val="izdevumi"/>
      </w:pPr>
      <w:r w:rsidRPr="00BC130B">
        <w:t>Resursi:</w:t>
      </w:r>
    </w:p>
    <w:p w14:paraId="5533D22E" w14:textId="7F3D7ABF" w:rsidR="004B581F" w:rsidRPr="00BC130B" w:rsidRDefault="004B581F" w:rsidP="004B581F">
      <w:pPr>
        <w:pStyle w:val="samazpaliel"/>
        <w:rPr>
          <w:lang w:eastAsia="lv-LV"/>
        </w:rPr>
      </w:pPr>
      <w:r w:rsidRPr="00BC130B">
        <w:rPr>
          <w:lang w:eastAsia="lv-LV"/>
        </w:rPr>
        <w:t>Izmaiņas</w:t>
      </w:r>
      <w:r w:rsidRPr="00BC130B">
        <w:t xml:space="preserve"> </w:t>
      </w:r>
      <w:r w:rsidRPr="00BC130B">
        <w:rPr>
          <w:lang w:eastAsia="lv-LV"/>
        </w:rPr>
        <w:t>resursos pret 2014.gadu kopā (5.aile):</w:t>
      </w:r>
      <w:r w:rsidRPr="00BC130B">
        <w:t xml:space="preserve"> </w:t>
      </w:r>
      <w:r w:rsidR="00A45A26" w:rsidRPr="00BC130B">
        <w:t>54 527</w:t>
      </w:r>
      <w:r w:rsidRPr="00BC130B">
        <w:t xml:space="preserve"> </w:t>
      </w:r>
      <w:r w:rsidRPr="00BC130B">
        <w:rPr>
          <w:i/>
        </w:rPr>
        <w:t>euro</w:t>
      </w:r>
    </w:p>
    <w:p w14:paraId="401314D7" w14:textId="77777777" w:rsidR="004B581F" w:rsidRPr="00BC130B" w:rsidRDefault="004B581F" w:rsidP="004B581F">
      <w:pPr>
        <w:rPr>
          <w:lang w:eastAsia="lv-LV"/>
        </w:rPr>
      </w:pPr>
      <w:r w:rsidRPr="00BC130B">
        <w:rPr>
          <w:lang w:eastAsia="lv-LV"/>
        </w:rPr>
        <w:t>tai skaitā:</w:t>
      </w:r>
    </w:p>
    <w:p w14:paraId="371345B0" w14:textId="75FC8D91" w:rsidR="004B581F" w:rsidRPr="00BC130B" w:rsidRDefault="004B581F" w:rsidP="004B581F">
      <w:pPr>
        <w:pStyle w:val="samazpaliel"/>
      </w:pPr>
      <w:r w:rsidRPr="00BC130B">
        <w:t>Samazinājums</w:t>
      </w:r>
      <w:r w:rsidRPr="00BC130B">
        <w:rPr>
          <w:bCs/>
          <w:szCs w:val="24"/>
          <w:lang w:eastAsia="lv-LV"/>
        </w:rPr>
        <w:t xml:space="preserve"> </w:t>
      </w:r>
      <w:r w:rsidRPr="00BC130B">
        <w:rPr>
          <w:bCs/>
        </w:rPr>
        <w:t>resursos</w:t>
      </w:r>
      <w:r w:rsidRPr="00BC130B">
        <w:t xml:space="preserve">: </w:t>
      </w:r>
      <w:r w:rsidR="00A45A26" w:rsidRPr="00BC130B">
        <w:t>112 066</w:t>
      </w:r>
      <w:r w:rsidRPr="00BC130B">
        <w:t xml:space="preserve"> </w:t>
      </w:r>
      <w:r w:rsidRPr="00BC130B">
        <w:rPr>
          <w:i/>
        </w:rPr>
        <w:t>euro</w:t>
      </w:r>
    </w:p>
    <w:p w14:paraId="279B4833" w14:textId="677E5F7C" w:rsidR="004B581F" w:rsidRPr="00BC130B" w:rsidRDefault="004B581F" w:rsidP="004B581F">
      <w:r w:rsidRPr="00BC130B">
        <w:rPr>
          <w:rFonts w:eastAsia="Calibri"/>
          <w:bCs/>
          <w:szCs w:val="24"/>
          <w:lang w:eastAsia="lv-LV"/>
        </w:rPr>
        <w:t>Transferti</w:t>
      </w:r>
      <w:r w:rsidRPr="00BC130B">
        <w:t xml:space="preserve">: </w:t>
      </w:r>
      <w:r w:rsidR="00A45A26" w:rsidRPr="00BC130B">
        <w:rPr>
          <w:b/>
        </w:rPr>
        <w:t>110 643</w:t>
      </w:r>
      <w:r w:rsidRPr="00BC130B">
        <w:rPr>
          <w:b/>
        </w:rPr>
        <w:t xml:space="preserve"> </w:t>
      </w:r>
      <w:r w:rsidRPr="00BC130B">
        <w:rPr>
          <w:b/>
          <w:i/>
        </w:rPr>
        <w:t>euro</w:t>
      </w:r>
    </w:p>
    <w:p w14:paraId="3ECB7EA9" w14:textId="1E4516A2" w:rsidR="00A45A26" w:rsidRPr="00BC130B" w:rsidRDefault="00A45A26" w:rsidP="00A45A26">
      <w:pPr>
        <w:ind w:left="720" w:hanging="720"/>
        <w:rPr>
          <w:bCs/>
        </w:rPr>
      </w:pPr>
      <w:r w:rsidRPr="00BC130B">
        <w:rPr>
          <w:b/>
          <w:bCs/>
        </w:rPr>
        <w:t>110 643</w:t>
      </w:r>
      <w:r w:rsidRPr="00BC130B">
        <w:rPr>
          <w:b/>
          <w:bCs/>
          <w:lang w:val="x-none"/>
        </w:rPr>
        <w:t xml:space="preserve"> </w:t>
      </w:r>
      <w:r w:rsidRPr="00BC130B">
        <w:rPr>
          <w:b/>
          <w:bCs/>
          <w:i/>
          <w:lang w:val="x-none"/>
        </w:rPr>
        <w:t>euro</w:t>
      </w:r>
      <w:r w:rsidRPr="00BC130B">
        <w:rPr>
          <w:bCs/>
          <w:lang w:val="x-none"/>
        </w:rPr>
        <w:t xml:space="preserve"> – </w:t>
      </w:r>
      <w:r w:rsidRPr="00BC130B">
        <w:rPr>
          <w:bCs/>
        </w:rPr>
        <w:t>samazināti</w:t>
      </w:r>
      <w:r w:rsidRPr="00BC130B">
        <w:rPr>
          <w:bCs/>
          <w:lang w:val="x-none"/>
        </w:rPr>
        <w:t xml:space="preserve"> </w:t>
      </w:r>
      <w:r w:rsidRPr="00BC130B">
        <w:rPr>
          <w:bCs/>
        </w:rPr>
        <w:t>valsts pamatbudžeta iestāžu saņemtie transferti no valsts pamatbudžeta dotācijas no vispārējiem ieņēmumiem (</w:t>
      </w:r>
      <w:r w:rsidRPr="00BC130B">
        <w:rPr>
          <w:bCs/>
          <w:lang w:val="x-none"/>
        </w:rPr>
        <w:t>transferta</w:t>
      </w:r>
      <w:r w:rsidR="00A22846" w:rsidRPr="00BC130B">
        <w:rPr>
          <w:bCs/>
        </w:rPr>
        <w:t xml:space="preserve"> </w:t>
      </w:r>
      <w:r w:rsidRPr="00BC130B">
        <w:rPr>
          <w:bCs/>
          <w:lang w:val="x-none"/>
        </w:rPr>
        <w:t>pārskaitījums no Aizsardzības ministrijas) sociālās rehabilitācijas pasākumu īstenošanai 201</w:t>
      </w:r>
      <w:r w:rsidRPr="00BC130B">
        <w:rPr>
          <w:bCs/>
        </w:rPr>
        <w:t>4</w:t>
      </w:r>
      <w:r w:rsidRPr="00BC130B">
        <w:rPr>
          <w:bCs/>
          <w:lang w:val="x-none"/>
        </w:rPr>
        <w:t>.gadā Nacionālo bruņoto spēku karavīriem pēc atgriešanās no starptautiskajām</w:t>
      </w:r>
      <w:r w:rsidR="004F2263" w:rsidRPr="00BC130B">
        <w:rPr>
          <w:bCs/>
        </w:rPr>
        <w:t xml:space="preserve"> operācijām.</w:t>
      </w:r>
    </w:p>
    <w:p w14:paraId="70C253F1" w14:textId="2EB8E5AF" w:rsidR="004B581F" w:rsidRPr="00BC130B" w:rsidRDefault="004B581F" w:rsidP="004B581F">
      <w:pPr>
        <w:pStyle w:val="samazpaliel"/>
      </w:pPr>
      <w:r w:rsidRPr="00BC130B">
        <w:t>Palielinājums</w:t>
      </w:r>
      <w:r w:rsidRPr="00BC130B">
        <w:rPr>
          <w:bCs/>
          <w:szCs w:val="24"/>
          <w:lang w:eastAsia="lv-LV"/>
        </w:rPr>
        <w:t xml:space="preserve"> </w:t>
      </w:r>
      <w:r w:rsidRPr="00BC130B">
        <w:rPr>
          <w:bCs/>
        </w:rPr>
        <w:t>resursos</w:t>
      </w:r>
      <w:r w:rsidRPr="00BC130B">
        <w:t xml:space="preserve">: </w:t>
      </w:r>
      <w:r w:rsidR="004F2263" w:rsidRPr="00BC130B">
        <w:t>166 593</w:t>
      </w:r>
      <w:r w:rsidRPr="00BC130B">
        <w:t xml:space="preserve"> </w:t>
      </w:r>
      <w:r w:rsidRPr="00BC130B">
        <w:rPr>
          <w:i/>
        </w:rPr>
        <w:t>euro</w:t>
      </w:r>
    </w:p>
    <w:p w14:paraId="174EA194" w14:textId="3395A26C" w:rsidR="004B581F" w:rsidRPr="00BC130B" w:rsidRDefault="004B581F" w:rsidP="004B581F">
      <w:pPr>
        <w:rPr>
          <w:b/>
        </w:rPr>
      </w:pPr>
      <w:r w:rsidRPr="00BC130B">
        <w:rPr>
          <w:rFonts w:eastAsia="Calibri"/>
          <w:bCs/>
          <w:szCs w:val="24"/>
          <w:lang w:eastAsia="lv-LV"/>
        </w:rPr>
        <w:t>Transferti</w:t>
      </w:r>
      <w:r w:rsidRPr="00BC130B">
        <w:t xml:space="preserve">: </w:t>
      </w:r>
      <w:r w:rsidR="004F2263" w:rsidRPr="00BC130B">
        <w:rPr>
          <w:b/>
        </w:rPr>
        <w:t>110 643</w:t>
      </w:r>
      <w:r w:rsidRPr="00BC130B">
        <w:rPr>
          <w:b/>
        </w:rPr>
        <w:t xml:space="preserve"> </w:t>
      </w:r>
      <w:r w:rsidRPr="00BC130B">
        <w:rPr>
          <w:b/>
          <w:i/>
        </w:rPr>
        <w:t>euro</w:t>
      </w:r>
    </w:p>
    <w:p w14:paraId="113C7CD8" w14:textId="31C5BEE1" w:rsidR="004F2263" w:rsidRPr="00BC130B" w:rsidRDefault="004F2263" w:rsidP="004F2263">
      <w:pPr>
        <w:ind w:left="720" w:hanging="720"/>
        <w:rPr>
          <w:bCs/>
        </w:rPr>
      </w:pPr>
      <w:r w:rsidRPr="00BC130B">
        <w:rPr>
          <w:b/>
          <w:bCs/>
        </w:rPr>
        <w:t>110 643</w:t>
      </w:r>
      <w:r w:rsidRPr="00BC130B">
        <w:rPr>
          <w:b/>
          <w:bCs/>
          <w:lang w:val="x-none"/>
        </w:rPr>
        <w:t xml:space="preserve"> </w:t>
      </w:r>
      <w:r w:rsidRPr="00BC130B">
        <w:rPr>
          <w:b/>
          <w:bCs/>
          <w:i/>
          <w:lang w:val="x-none"/>
        </w:rPr>
        <w:t>euro</w:t>
      </w:r>
      <w:r w:rsidRPr="00BC130B">
        <w:rPr>
          <w:bCs/>
          <w:lang w:val="x-none"/>
        </w:rPr>
        <w:t xml:space="preserve"> – </w:t>
      </w:r>
      <w:r w:rsidRPr="00BC130B">
        <w:rPr>
          <w:bCs/>
        </w:rPr>
        <w:t>palielināti</w:t>
      </w:r>
      <w:r w:rsidRPr="00BC130B">
        <w:rPr>
          <w:bCs/>
          <w:lang w:val="x-none"/>
        </w:rPr>
        <w:t xml:space="preserve"> </w:t>
      </w:r>
      <w:r w:rsidRPr="00BC130B">
        <w:rPr>
          <w:bCs/>
        </w:rPr>
        <w:t xml:space="preserve">valsts pamatbudžeta iestāžu saņemtie transferti no valsts pamatbudžeta dotācijas no vispārējiem ieņēmumiem, saņemot </w:t>
      </w:r>
      <w:r w:rsidRPr="00BC130B">
        <w:rPr>
          <w:bCs/>
          <w:lang w:val="x-none"/>
        </w:rPr>
        <w:t>transferta pārskaitījum</w:t>
      </w:r>
      <w:r w:rsidRPr="00BC130B">
        <w:rPr>
          <w:bCs/>
        </w:rPr>
        <w:t>u</w:t>
      </w:r>
      <w:r w:rsidRPr="00BC130B">
        <w:rPr>
          <w:bCs/>
          <w:lang w:val="x-none"/>
        </w:rPr>
        <w:t xml:space="preserve"> no Aizsardzības ministrijas</w:t>
      </w:r>
      <w:r w:rsidRPr="00BC130B">
        <w:rPr>
          <w:bCs/>
        </w:rPr>
        <w:t>,</w:t>
      </w:r>
      <w:r w:rsidRPr="00BC130B">
        <w:rPr>
          <w:bCs/>
          <w:lang w:val="x-none"/>
        </w:rPr>
        <w:t xml:space="preserve"> sociālās rehabilitācijas pasākumu īstenošanai 201</w:t>
      </w:r>
      <w:r w:rsidRPr="00BC130B">
        <w:rPr>
          <w:bCs/>
        </w:rPr>
        <w:t>5</w:t>
      </w:r>
      <w:r w:rsidRPr="00BC130B">
        <w:rPr>
          <w:bCs/>
          <w:lang w:val="x-none"/>
        </w:rPr>
        <w:t>.gadā Nacionālo bruņoto spēku karavīriem pēc atgriešanās no starptautiskajām operācijām.</w:t>
      </w:r>
    </w:p>
    <w:p w14:paraId="4E078314" w14:textId="77777777" w:rsidR="004F2263" w:rsidRPr="00BC130B" w:rsidRDefault="004F2263" w:rsidP="00E33D32">
      <w:pPr>
        <w:pStyle w:val="cipari"/>
        <w:ind w:left="0" w:firstLine="0"/>
        <w:rPr>
          <w:lang w:val="lv-LV"/>
        </w:rPr>
      </w:pPr>
    </w:p>
    <w:p w14:paraId="5EC0B6D0" w14:textId="77777777" w:rsidR="004B581F" w:rsidRPr="00BC130B" w:rsidRDefault="004B581F" w:rsidP="004B581F">
      <w:pPr>
        <w:pStyle w:val="izdevumi"/>
      </w:pPr>
      <w:r w:rsidRPr="00BC130B">
        <w:t>Izdevumi:</w:t>
      </w:r>
    </w:p>
    <w:p w14:paraId="22323DEE" w14:textId="446F799B" w:rsidR="004B581F" w:rsidRPr="00BC130B" w:rsidRDefault="004B581F" w:rsidP="004B581F">
      <w:pPr>
        <w:pStyle w:val="samazpaliel"/>
      </w:pPr>
      <w:r w:rsidRPr="00BC130B">
        <w:rPr>
          <w:lang w:eastAsia="lv-LV"/>
        </w:rPr>
        <w:t xml:space="preserve">Izmaiņas izdevumos pret 2014.gadu kopā (5.aile): </w:t>
      </w:r>
      <w:r w:rsidR="004F2263" w:rsidRPr="00BC130B">
        <w:t>54 527</w:t>
      </w:r>
      <w:r w:rsidRPr="00BC130B">
        <w:t xml:space="preserve"> </w:t>
      </w:r>
      <w:r w:rsidRPr="00BC130B">
        <w:rPr>
          <w:i/>
        </w:rPr>
        <w:t>euro</w:t>
      </w:r>
    </w:p>
    <w:p w14:paraId="7C7E8A4E" w14:textId="77777777" w:rsidR="004B581F" w:rsidRPr="00BC130B" w:rsidRDefault="004B581F" w:rsidP="004B581F">
      <w:pPr>
        <w:rPr>
          <w:lang w:eastAsia="lv-LV"/>
        </w:rPr>
      </w:pPr>
      <w:r w:rsidRPr="00BC130B">
        <w:rPr>
          <w:lang w:eastAsia="lv-LV"/>
        </w:rPr>
        <w:t>tai skaitā:</w:t>
      </w:r>
    </w:p>
    <w:p w14:paraId="1D8CD10B" w14:textId="21096817" w:rsidR="004B581F" w:rsidRPr="00BC130B" w:rsidRDefault="004B581F" w:rsidP="004B581F">
      <w:pPr>
        <w:pStyle w:val="samazpaliel"/>
        <w:rPr>
          <w:lang w:eastAsia="lv-LV"/>
        </w:rPr>
      </w:pPr>
      <w:r w:rsidRPr="00BC130B">
        <w:rPr>
          <w:lang w:eastAsia="lv-LV"/>
        </w:rPr>
        <w:t xml:space="preserve">Samazinājums izdevumos (3.aile): </w:t>
      </w:r>
      <w:r w:rsidR="004F2263" w:rsidRPr="00BC130B">
        <w:t>112 066</w:t>
      </w:r>
      <w:r w:rsidRPr="00BC130B">
        <w:t xml:space="preserve"> </w:t>
      </w:r>
      <w:r w:rsidRPr="00BC130B">
        <w:rPr>
          <w:i/>
        </w:rPr>
        <w:t>euro</w:t>
      </w:r>
    </w:p>
    <w:p w14:paraId="3E3C4C77" w14:textId="117A1EDF" w:rsidR="004B581F" w:rsidRPr="00BC130B" w:rsidRDefault="004B581F" w:rsidP="004B581F">
      <w:pPr>
        <w:rPr>
          <w:b/>
          <w:i/>
        </w:rPr>
      </w:pPr>
      <w:r w:rsidRPr="00BC130B">
        <w:rPr>
          <w:lang w:eastAsia="lv-LV"/>
        </w:rPr>
        <w:t>Vienreizēji pasākumi:</w:t>
      </w:r>
      <w:r w:rsidRPr="00BC130B">
        <w:t xml:space="preserve"> </w:t>
      </w:r>
      <w:r w:rsidR="004F2263" w:rsidRPr="00BC130B">
        <w:rPr>
          <w:b/>
        </w:rPr>
        <w:t>112 066</w:t>
      </w:r>
      <w:r w:rsidRPr="00BC130B">
        <w:rPr>
          <w:b/>
        </w:rPr>
        <w:t xml:space="preserve"> </w:t>
      </w:r>
      <w:r w:rsidRPr="00BC130B">
        <w:rPr>
          <w:b/>
          <w:i/>
        </w:rPr>
        <w:t>euro</w:t>
      </w:r>
    </w:p>
    <w:p w14:paraId="6CB51984" w14:textId="77777777" w:rsidR="004F2263" w:rsidRPr="00BC130B" w:rsidRDefault="004F2263" w:rsidP="004F2263">
      <w:pPr>
        <w:ind w:left="720" w:hanging="720"/>
        <w:rPr>
          <w:b/>
          <w:bCs/>
        </w:rPr>
      </w:pPr>
    </w:p>
    <w:p w14:paraId="7E9596D3" w14:textId="25E9FF6D" w:rsidR="004F2263" w:rsidRPr="00BC130B" w:rsidRDefault="004F2263" w:rsidP="004F2263">
      <w:pPr>
        <w:ind w:left="720" w:hanging="720"/>
        <w:rPr>
          <w:bCs/>
        </w:rPr>
      </w:pPr>
      <w:r w:rsidRPr="00BC130B">
        <w:rPr>
          <w:b/>
          <w:bCs/>
          <w:lang w:val="x-none"/>
        </w:rPr>
        <w:t>1 423 </w:t>
      </w:r>
      <w:r w:rsidRPr="00BC130B">
        <w:rPr>
          <w:b/>
          <w:bCs/>
          <w:i/>
          <w:lang w:val="x-none"/>
        </w:rPr>
        <w:t>euro</w:t>
      </w:r>
      <w:r w:rsidRPr="00BC130B">
        <w:rPr>
          <w:bCs/>
          <w:iCs/>
          <w:lang w:val="x-none"/>
        </w:rPr>
        <w:t xml:space="preserve"> –</w:t>
      </w:r>
      <w:r w:rsidRPr="00BC130B">
        <w:rPr>
          <w:bCs/>
          <w:lang w:val="x-none"/>
        </w:rPr>
        <w:t xml:space="preserve"> samazināti izdevumi </w:t>
      </w:r>
      <w:r w:rsidRPr="00BC130B">
        <w:rPr>
          <w:bCs/>
        </w:rPr>
        <w:t>pamatkapitāla veidošanai</w:t>
      </w:r>
      <w:r w:rsidRPr="00BC130B">
        <w:rPr>
          <w:bCs/>
          <w:lang w:val="x-none"/>
        </w:rPr>
        <w:t xml:space="preserve"> Sociālās integrācijas valsts aģentūras īstenotā </w:t>
      </w:r>
      <w:r w:rsidR="00663D15" w:rsidRPr="00663D15">
        <w:rPr>
          <w:bCs/>
          <w:lang w:val="x-none"/>
        </w:rPr>
        <w:t>Eiropas Reģionālās attīstības fonda</w:t>
      </w:r>
      <w:r w:rsidRPr="00BC130B">
        <w:rPr>
          <w:bCs/>
          <w:lang w:val="x-none"/>
        </w:rPr>
        <w:t xml:space="preserve"> projekta „Infrastruktūras uzlabošana, IKT un aprīkojuma modernizēšana Jūrmalas profesionālajā vidusskolā” ietvaros iegādātās ķīmiskās tīrīšanas mašīnas vēdināšanas sistēmu uzstādīšanai 2014.gad</w:t>
      </w:r>
      <w:r w:rsidRPr="00BC130B">
        <w:rPr>
          <w:bCs/>
        </w:rPr>
        <w:t>ā;</w:t>
      </w:r>
    </w:p>
    <w:p w14:paraId="4BEE0304" w14:textId="05F7B7AA" w:rsidR="004F2263" w:rsidRPr="00BC130B" w:rsidRDefault="004F2263" w:rsidP="004F2263">
      <w:pPr>
        <w:ind w:left="720" w:hanging="720"/>
        <w:rPr>
          <w:bCs/>
        </w:rPr>
      </w:pPr>
      <w:r w:rsidRPr="00BC130B">
        <w:rPr>
          <w:b/>
          <w:bCs/>
          <w:lang w:val="x-none"/>
        </w:rPr>
        <w:t xml:space="preserve">110 643 </w:t>
      </w:r>
      <w:r w:rsidRPr="00BC130B">
        <w:rPr>
          <w:b/>
          <w:bCs/>
          <w:i/>
          <w:lang w:val="x-none"/>
        </w:rPr>
        <w:t>euro</w:t>
      </w:r>
      <w:r w:rsidRPr="00BC130B">
        <w:rPr>
          <w:b/>
          <w:bCs/>
          <w:lang w:val="x-none"/>
        </w:rPr>
        <w:t xml:space="preserve"> </w:t>
      </w:r>
      <w:r w:rsidRPr="00BC130B">
        <w:rPr>
          <w:bCs/>
          <w:lang w:val="x-none"/>
        </w:rPr>
        <w:t>–</w:t>
      </w:r>
      <w:r w:rsidRPr="00BC130B">
        <w:rPr>
          <w:b/>
          <w:bCs/>
          <w:lang w:val="x-none"/>
        </w:rPr>
        <w:t xml:space="preserve"> </w:t>
      </w:r>
      <w:r w:rsidRPr="00BC130B">
        <w:rPr>
          <w:bCs/>
          <w:lang w:val="x-none"/>
        </w:rPr>
        <w:t xml:space="preserve">samazināti izdevumi sociālās rehabilitācijas pakalpojumu īstenošanai 2014.gadā Nacionālo bruņoto spēku karavīriem pēc atgriešanās no starptautiskajām operācijām, saņemot transferta pārskaitījumu no Aizsardzības ministrijas (41 598 </w:t>
      </w:r>
      <w:r w:rsidRPr="00BC130B">
        <w:rPr>
          <w:bCs/>
          <w:i/>
          <w:lang w:val="x-none"/>
        </w:rPr>
        <w:t>euro</w:t>
      </w:r>
      <w:r w:rsidRPr="00BC130B">
        <w:rPr>
          <w:bCs/>
          <w:lang w:val="x-none"/>
        </w:rPr>
        <w:t xml:space="preserve"> </w:t>
      </w:r>
      <w:r w:rsidRPr="00BC130B">
        <w:rPr>
          <w:bCs/>
          <w:lang w:val="x-none"/>
        </w:rPr>
        <w:lastRenderedPageBreak/>
        <w:t xml:space="preserve">atlīdzībai, tai skaitā 33 523 </w:t>
      </w:r>
      <w:r w:rsidRPr="00BC130B">
        <w:rPr>
          <w:bCs/>
          <w:i/>
          <w:lang w:val="x-none"/>
        </w:rPr>
        <w:t>euro</w:t>
      </w:r>
      <w:r w:rsidRPr="00BC130B">
        <w:rPr>
          <w:bCs/>
          <w:lang w:val="x-none"/>
        </w:rPr>
        <w:t xml:space="preserve"> atalgojumam, un 69 045 </w:t>
      </w:r>
      <w:r w:rsidRPr="00BC130B">
        <w:rPr>
          <w:bCs/>
          <w:i/>
          <w:lang w:val="x-none"/>
        </w:rPr>
        <w:t>euro</w:t>
      </w:r>
      <w:r w:rsidRPr="00BC130B">
        <w:rPr>
          <w:bCs/>
          <w:lang w:val="x-none"/>
        </w:rPr>
        <w:t xml:space="preserve"> precēm un pakalpojumiem)</w:t>
      </w:r>
      <w:r w:rsidRPr="00BC130B">
        <w:rPr>
          <w:bCs/>
        </w:rPr>
        <w:t>.</w:t>
      </w:r>
    </w:p>
    <w:p w14:paraId="7BDF9898" w14:textId="77777777" w:rsidR="004F2263" w:rsidRPr="00BC130B" w:rsidRDefault="004F2263" w:rsidP="004F2263">
      <w:pPr>
        <w:ind w:left="720" w:hanging="720"/>
        <w:rPr>
          <w:bCs/>
        </w:rPr>
      </w:pPr>
    </w:p>
    <w:p w14:paraId="783E2DBC" w14:textId="089DA541" w:rsidR="004B581F" w:rsidRPr="00BC130B" w:rsidRDefault="004B581F" w:rsidP="004B581F">
      <w:pPr>
        <w:pStyle w:val="samazpaliel"/>
        <w:rPr>
          <w:lang w:eastAsia="lv-LV"/>
        </w:rPr>
      </w:pPr>
      <w:r w:rsidRPr="00BC130B">
        <w:rPr>
          <w:lang w:eastAsia="lv-LV"/>
        </w:rPr>
        <w:t xml:space="preserve">Palielinājums izdevumos (4.aile): </w:t>
      </w:r>
      <w:r w:rsidR="00FA7A35" w:rsidRPr="00BC130B">
        <w:t>166 593</w:t>
      </w:r>
      <w:r w:rsidRPr="00BC130B">
        <w:t xml:space="preserve"> </w:t>
      </w:r>
      <w:r w:rsidRPr="00BC130B">
        <w:rPr>
          <w:i/>
        </w:rPr>
        <w:t>euro</w:t>
      </w:r>
    </w:p>
    <w:p w14:paraId="046D6D87" w14:textId="59EB8C9E" w:rsidR="004B581F" w:rsidRPr="00BC130B" w:rsidRDefault="004B581F" w:rsidP="004B581F">
      <w:pPr>
        <w:rPr>
          <w:b/>
        </w:rPr>
      </w:pPr>
      <w:r w:rsidRPr="00BC130B">
        <w:rPr>
          <w:lang w:eastAsia="lv-LV"/>
        </w:rPr>
        <w:t>Vienreizēji pasākumi:</w:t>
      </w:r>
      <w:r w:rsidRPr="00BC130B">
        <w:rPr>
          <w:b/>
        </w:rPr>
        <w:t xml:space="preserve"> </w:t>
      </w:r>
      <w:r w:rsidR="00FA7A35" w:rsidRPr="00BC130B">
        <w:rPr>
          <w:b/>
        </w:rPr>
        <w:t>115 157</w:t>
      </w:r>
      <w:r w:rsidRPr="00BC130B">
        <w:rPr>
          <w:b/>
        </w:rPr>
        <w:t xml:space="preserve"> </w:t>
      </w:r>
      <w:r w:rsidRPr="00BC130B">
        <w:rPr>
          <w:b/>
          <w:i/>
        </w:rPr>
        <w:t>euro</w:t>
      </w:r>
    </w:p>
    <w:p w14:paraId="6E371863" w14:textId="33A5FCAD" w:rsidR="00FA7A35" w:rsidRPr="00BC130B" w:rsidRDefault="00FA7A35" w:rsidP="00FA7A35">
      <w:pPr>
        <w:ind w:left="720" w:hanging="720"/>
        <w:rPr>
          <w:bCs/>
        </w:rPr>
      </w:pPr>
      <w:r w:rsidRPr="00BC130B">
        <w:rPr>
          <w:b/>
          <w:bCs/>
          <w:lang w:val="x-none"/>
        </w:rPr>
        <w:t xml:space="preserve">110 643 </w:t>
      </w:r>
      <w:r w:rsidRPr="00BC130B">
        <w:rPr>
          <w:b/>
          <w:bCs/>
          <w:i/>
          <w:lang w:val="x-none"/>
        </w:rPr>
        <w:t>euro</w:t>
      </w:r>
      <w:r w:rsidRPr="00BC130B">
        <w:rPr>
          <w:b/>
          <w:bCs/>
          <w:lang w:val="x-none"/>
        </w:rPr>
        <w:t xml:space="preserve"> </w:t>
      </w:r>
      <w:r w:rsidRPr="00BC130B">
        <w:rPr>
          <w:bCs/>
          <w:lang w:val="x-none"/>
        </w:rPr>
        <w:t>–</w:t>
      </w:r>
      <w:r w:rsidRPr="00BC130B">
        <w:rPr>
          <w:b/>
          <w:bCs/>
          <w:lang w:val="x-none"/>
        </w:rPr>
        <w:t xml:space="preserve"> </w:t>
      </w:r>
      <w:r w:rsidRPr="00BC130B">
        <w:rPr>
          <w:bCs/>
          <w:lang w:val="x-none"/>
        </w:rPr>
        <w:t xml:space="preserve">palielināti izdevumi sociālās rehabilitācijas pakalpojumu īstenošanai 2015.gadā Nacionālo bruņoto spēku karavīriem pēc atgriešanās no starptautiskajām operācijām, saņemot transferta pārskaitījumu no Aizsardzības ministrijas (41 598 </w:t>
      </w:r>
      <w:r w:rsidRPr="00BC130B">
        <w:rPr>
          <w:bCs/>
          <w:i/>
          <w:lang w:val="x-none"/>
        </w:rPr>
        <w:t>euro</w:t>
      </w:r>
      <w:r w:rsidRPr="00BC130B">
        <w:rPr>
          <w:bCs/>
          <w:lang w:val="x-none"/>
        </w:rPr>
        <w:t xml:space="preserve"> atlīdzībai, tai skaitā 33 523 </w:t>
      </w:r>
      <w:r w:rsidRPr="00BC130B">
        <w:rPr>
          <w:bCs/>
          <w:i/>
          <w:lang w:val="x-none"/>
        </w:rPr>
        <w:t>euro</w:t>
      </w:r>
      <w:r w:rsidRPr="00BC130B">
        <w:rPr>
          <w:bCs/>
          <w:lang w:val="x-none"/>
        </w:rPr>
        <w:t xml:space="preserve"> atalgojumam, un 69 045 </w:t>
      </w:r>
      <w:r w:rsidRPr="00BC130B">
        <w:rPr>
          <w:bCs/>
          <w:i/>
          <w:lang w:val="x-none"/>
        </w:rPr>
        <w:t>euro</w:t>
      </w:r>
      <w:r w:rsidRPr="00BC130B">
        <w:rPr>
          <w:bCs/>
          <w:lang w:val="x-none"/>
        </w:rPr>
        <w:t xml:space="preserve"> precēm un pakalpojumiem)</w:t>
      </w:r>
      <w:r w:rsidRPr="00BC130B">
        <w:rPr>
          <w:bCs/>
        </w:rPr>
        <w:t>;</w:t>
      </w:r>
    </w:p>
    <w:p w14:paraId="4A1DA45B" w14:textId="3C7E61AA" w:rsidR="00FA7A35" w:rsidRPr="00BC130B" w:rsidRDefault="00FA7A35" w:rsidP="00FA7A35">
      <w:pPr>
        <w:ind w:left="720" w:hanging="720"/>
        <w:rPr>
          <w:bCs/>
        </w:rPr>
      </w:pPr>
      <w:r w:rsidRPr="00BC130B">
        <w:rPr>
          <w:b/>
          <w:bCs/>
          <w:lang w:val="x-none"/>
        </w:rPr>
        <w:t>4 514 </w:t>
      </w:r>
      <w:r w:rsidRPr="00BC130B">
        <w:rPr>
          <w:b/>
          <w:bCs/>
          <w:i/>
          <w:lang w:val="x-none"/>
        </w:rPr>
        <w:t>euro</w:t>
      </w:r>
      <w:r w:rsidRPr="00BC130B">
        <w:rPr>
          <w:b/>
          <w:bCs/>
          <w:lang w:val="x-none"/>
        </w:rPr>
        <w:t xml:space="preserve"> </w:t>
      </w:r>
      <w:r w:rsidRPr="00BC130B">
        <w:rPr>
          <w:bCs/>
          <w:lang w:val="x-none"/>
        </w:rPr>
        <w:t>–</w:t>
      </w:r>
      <w:r w:rsidRPr="00BC130B">
        <w:rPr>
          <w:b/>
          <w:bCs/>
          <w:lang w:val="x-none"/>
        </w:rPr>
        <w:t xml:space="preserve"> </w:t>
      </w:r>
      <w:r w:rsidRPr="00BC130B">
        <w:rPr>
          <w:bCs/>
          <w:lang w:val="x-none"/>
        </w:rPr>
        <w:t>palielināti izdevumi</w:t>
      </w:r>
      <w:r w:rsidRPr="00BC130B">
        <w:rPr>
          <w:bCs/>
        </w:rPr>
        <w:t xml:space="preserve">, </w:t>
      </w:r>
      <w:r w:rsidRPr="00BC130B">
        <w:rPr>
          <w:bCs/>
          <w:lang w:val="x-none"/>
        </w:rPr>
        <w:t xml:space="preserve">lai nodrošinātu atlīdzības izmaksas, veicot līdzekļu pārdali no apakšprogrammas 73.06.00 „Ārvalstu finanšu palīdzības finansēto projektu īstenošana labklājības nozarē”, </w:t>
      </w:r>
      <w:r w:rsidRPr="00BC130B">
        <w:rPr>
          <w:bCs/>
        </w:rPr>
        <w:t xml:space="preserve">jo 2014.gadā tika nodrošināts </w:t>
      </w:r>
      <w:r w:rsidRPr="00BC130B">
        <w:rPr>
          <w:bCs/>
          <w:lang w:val="x-none"/>
        </w:rPr>
        <w:t xml:space="preserve">valsts </w:t>
      </w:r>
      <w:r w:rsidRPr="00BC130B">
        <w:rPr>
          <w:bCs/>
        </w:rPr>
        <w:t xml:space="preserve">budžeta </w:t>
      </w:r>
      <w:r w:rsidRPr="00BC130B">
        <w:rPr>
          <w:bCs/>
          <w:lang w:val="x-none"/>
        </w:rPr>
        <w:t xml:space="preserve">līdzfinansējumu projekta „FORCAVI (Formacionpara la Calidad de Vida)” (Nr.2012-1-ES1-LEO05-50612) </w:t>
      </w:r>
      <w:r w:rsidRPr="00BC130B">
        <w:rPr>
          <w:bCs/>
        </w:rPr>
        <w:t xml:space="preserve">īstenošanai </w:t>
      </w:r>
      <w:r w:rsidRPr="00BC130B">
        <w:rPr>
          <w:bCs/>
          <w:lang w:val="x-none"/>
        </w:rPr>
        <w:t xml:space="preserve"> saistībā ar likumā „Par valsts budžetu 2014.gadam” veiktajām vienreizējām līdzekļu pārdalēm (4 514 </w:t>
      </w:r>
      <w:r w:rsidRPr="00BC130B">
        <w:rPr>
          <w:bCs/>
          <w:i/>
          <w:lang w:val="x-none"/>
        </w:rPr>
        <w:t>euro</w:t>
      </w:r>
      <w:r w:rsidRPr="00BC130B">
        <w:rPr>
          <w:bCs/>
          <w:lang w:val="x-none"/>
        </w:rPr>
        <w:t xml:space="preserve"> atlīdzībai, tai skaitā 3 636 </w:t>
      </w:r>
      <w:r w:rsidRPr="00BC130B">
        <w:rPr>
          <w:bCs/>
          <w:i/>
          <w:lang w:val="x-none"/>
        </w:rPr>
        <w:t>euro</w:t>
      </w:r>
      <w:r w:rsidRPr="00BC130B">
        <w:rPr>
          <w:bCs/>
          <w:lang w:val="x-none"/>
        </w:rPr>
        <w:t xml:space="preserve"> atalgojumam)</w:t>
      </w:r>
      <w:r w:rsidRPr="00BC130B">
        <w:rPr>
          <w:bCs/>
        </w:rPr>
        <w:t>.</w:t>
      </w:r>
    </w:p>
    <w:p w14:paraId="4622358A" w14:textId="32FED7CC" w:rsidR="004B581F" w:rsidRPr="00BC130B" w:rsidRDefault="004B581F" w:rsidP="004B581F">
      <w:pPr>
        <w:rPr>
          <w:rFonts w:eastAsia="Calibri"/>
          <w:iCs/>
        </w:rPr>
      </w:pPr>
      <w:r w:rsidRPr="00BC130B">
        <w:rPr>
          <w:rFonts w:eastAsia="Calibri"/>
        </w:rPr>
        <w:t>Jaunās politikas iniciatīvas</w:t>
      </w:r>
      <w:r w:rsidRPr="00BC130B">
        <w:rPr>
          <w:szCs w:val="24"/>
          <w:lang w:eastAsia="lv-LV"/>
        </w:rPr>
        <w:t>:</w:t>
      </w:r>
      <w:r w:rsidRPr="00BC130B">
        <w:rPr>
          <w:b/>
        </w:rPr>
        <w:t xml:space="preserve"> </w:t>
      </w:r>
      <w:r w:rsidR="00FA7A35" w:rsidRPr="00BC130B">
        <w:rPr>
          <w:b/>
        </w:rPr>
        <w:t>10 287</w:t>
      </w:r>
      <w:r w:rsidRPr="00BC130B">
        <w:rPr>
          <w:b/>
        </w:rPr>
        <w:t xml:space="preserve"> </w:t>
      </w:r>
      <w:r w:rsidRPr="00BC130B">
        <w:rPr>
          <w:b/>
          <w:i/>
        </w:rPr>
        <w:t>euro</w:t>
      </w:r>
    </w:p>
    <w:p w14:paraId="5410D110" w14:textId="4A0873A8" w:rsidR="00FA7A35" w:rsidRPr="00BC130B" w:rsidRDefault="00FA7A35" w:rsidP="00FA7A35">
      <w:pPr>
        <w:ind w:left="720" w:hanging="720"/>
        <w:rPr>
          <w:bCs/>
        </w:rPr>
      </w:pPr>
      <w:r w:rsidRPr="00BC130B">
        <w:rPr>
          <w:b/>
          <w:bCs/>
        </w:rPr>
        <w:t>10 287</w:t>
      </w:r>
      <w:r w:rsidRPr="00BC130B">
        <w:rPr>
          <w:b/>
          <w:bCs/>
          <w:lang w:val="x-none"/>
        </w:rPr>
        <w:t xml:space="preserve"> </w:t>
      </w:r>
      <w:r w:rsidRPr="00BC130B">
        <w:rPr>
          <w:b/>
          <w:bCs/>
          <w:i/>
          <w:lang w:val="x-none"/>
        </w:rPr>
        <w:t>euro</w:t>
      </w:r>
      <w:r w:rsidRPr="00BC130B">
        <w:rPr>
          <w:bCs/>
        </w:rPr>
        <w:t xml:space="preserve"> – palielināti izdevumi minimālās mēneša darba algas paaugstināšanai</w:t>
      </w:r>
      <w:r w:rsidRPr="00BC130B">
        <w:rPr>
          <w:lang w:eastAsia="lv-LV"/>
        </w:rPr>
        <w:t xml:space="preserve"> līdz 360 </w:t>
      </w:r>
      <w:r w:rsidRPr="00BC130B">
        <w:rPr>
          <w:i/>
          <w:lang w:eastAsia="lv-LV"/>
        </w:rPr>
        <w:t>euro</w:t>
      </w:r>
      <w:r w:rsidRPr="00BC130B">
        <w:rPr>
          <w:lang w:eastAsia="lv-LV"/>
        </w:rPr>
        <w:t xml:space="preserve"> un mēneša darba algas skalu minimuma korekcijai </w:t>
      </w:r>
      <w:r w:rsidRPr="00BC130B">
        <w:rPr>
          <w:bCs/>
        </w:rPr>
        <w:t>ar 2015.gada 1.janvāri atbilstoši Ministru kabineta 2014.gada 12.novembra sēdes protokola Nr.62</w:t>
      </w:r>
      <w:r w:rsidR="00AA7DDA">
        <w:rPr>
          <w:bCs/>
        </w:rPr>
        <w:t xml:space="preserve"> </w:t>
      </w:r>
      <w:r w:rsidRPr="00BC130B">
        <w:rPr>
          <w:bCs/>
        </w:rPr>
        <w:t xml:space="preserve">2.§ 4.punktam </w:t>
      </w:r>
      <w:r w:rsidRPr="00BC130B">
        <w:rPr>
          <w:bCs/>
          <w:lang w:val="x-none"/>
        </w:rPr>
        <w:t>(</w:t>
      </w:r>
      <w:r w:rsidRPr="00BC130B">
        <w:rPr>
          <w:bCs/>
        </w:rPr>
        <w:t>10 287</w:t>
      </w:r>
      <w:r w:rsidRPr="00BC130B">
        <w:rPr>
          <w:bCs/>
          <w:lang w:val="x-none"/>
        </w:rPr>
        <w:t xml:space="preserve"> </w:t>
      </w:r>
      <w:r w:rsidRPr="00BC130B">
        <w:rPr>
          <w:bCs/>
          <w:i/>
          <w:lang w:val="x-none"/>
        </w:rPr>
        <w:t>euro</w:t>
      </w:r>
      <w:r w:rsidRPr="00BC130B">
        <w:rPr>
          <w:bCs/>
          <w:lang w:val="x-none"/>
        </w:rPr>
        <w:t xml:space="preserve"> atlīdzībai, tai skaitā </w:t>
      </w:r>
      <w:r w:rsidRPr="00BC130B">
        <w:rPr>
          <w:bCs/>
        </w:rPr>
        <w:t>8 323</w:t>
      </w:r>
      <w:r w:rsidRPr="00BC130B">
        <w:rPr>
          <w:bCs/>
          <w:lang w:val="x-none"/>
        </w:rPr>
        <w:t xml:space="preserve"> </w:t>
      </w:r>
      <w:r w:rsidRPr="00BC130B">
        <w:rPr>
          <w:bCs/>
          <w:i/>
          <w:lang w:val="x-none"/>
        </w:rPr>
        <w:t xml:space="preserve">euro </w:t>
      </w:r>
      <w:r w:rsidRPr="00BC130B">
        <w:rPr>
          <w:bCs/>
          <w:lang w:val="x-none"/>
        </w:rPr>
        <w:t>atalgojumam)</w:t>
      </w:r>
      <w:r w:rsidRPr="00BC130B">
        <w:rPr>
          <w:bCs/>
        </w:rPr>
        <w:t xml:space="preserve">. </w:t>
      </w:r>
    </w:p>
    <w:p w14:paraId="4676A543" w14:textId="2361B901" w:rsidR="004B581F" w:rsidRPr="00BC130B" w:rsidRDefault="004B581F" w:rsidP="004B581F">
      <w:pPr>
        <w:rPr>
          <w:rFonts w:eastAsia="Calibri"/>
          <w:b/>
          <w:iCs/>
        </w:rPr>
      </w:pPr>
      <w:r w:rsidRPr="00BC130B">
        <w:rPr>
          <w:szCs w:val="24"/>
          <w:lang w:eastAsia="lv-LV"/>
        </w:rPr>
        <w:t>Citas izmaiņas:</w:t>
      </w:r>
      <w:r w:rsidRPr="00BC130B">
        <w:rPr>
          <w:b/>
        </w:rPr>
        <w:t xml:space="preserve"> </w:t>
      </w:r>
      <w:r w:rsidR="00737668" w:rsidRPr="00BC130B">
        <w:rPr>
          <w:b/>
        </w:rPr>
        <w:t>41 149</w:t>
      </w:r>
      <w:r w:rsidRPr="00BC130B">
        <w:rPr>
          <w:b/>
        </w:rPr>
        <w:t xml:space="preserve"> </w:t>
      </w:r>
      <w:r w:rsidRPr="00BC130B">
        <w:rPr>
          <w:b/>
          <w:i/>
        </w:rPr>
        <w:t>euro</w:t>
      </w:r>
    </w:p>
    <w:p w14:paraId="7F49DC62" w14:textId="453E1046" w:rsidR="00FA7A35" w:rsidRPr="00BC130B" w:rsidRDefault="00FA7A35" w:rsidP="00FA7A35">
      <w:pPr>
        <w:ind w:left="720" w:hanging="720"/>
        <w:rPr>
          <w:bCs/>
          <w:lang w:val="x-none"/>
        </w:rPr>
      </w:pPr>
      <w:r w:rsidRPr="00BC130B">
        <w:rPr>
          <w:b/>
          <w:bCs/>
          <w:lang w:val="x-none"/>
        </w:rPr>
        <w:t>26 384 </w:t>
      </w:r>
      <w:r w:rsidRPr="00BC130B">
        <w:rPr>
          <w:b/>
          <w:bCs/>
          <w:i/>
          <w:lang w:val="x-none"/>
        </w:rPr>
        <w:t>euro</w:t>
      </w:r>
      <w:r w:rsidRPr="00BC130B">
        <w:rPr>
          <w:b/>
          <w:bCs/>
          <w:lang w:val="x-none"/>
        </w:rPr>
        <w:t xml:space="preserve"> </w:t>
      </w:r>
      <w:r w:rsidRPr="00BC130B">
        <w:rPr>
          <w:bCs/>
          <w:lang w:val="x-none"/>
        </w:rPr>
        <w:t xml:space="preserve">– palielināti izdevumi Sociālās integrācijas valsts aģentūras īstenotā Eiropas Sociālā fonda </w:t>
      </w:r>
      <w:r w:rsidRPr="00BC130B">
        <w:rPr>
          <w:bCs/>
        </w:rPr>
        <w:t>(</w:t>
      </w:r>
      <w:r w:rsidRPr="00BC130B">
        <w:rPr>
          <w:bCs/>
          <w:lang w:val="x-none"/>
        </w:rPr>
        <w:t>ESF</w:t>
      </w:r>
      <w:r w:rsidRPr="00BC130B">
        <w:rPr>
          <w:bCs/>
        </w:rPr>
        <w:t>)</w:t>
      </w:r>
      <w:r w:rsidRPr="00BC130B">
        <w:rPr>
          <w:bCs/>
          <w:lang w:val="x-none"/>
        </w:rPr>
        <w:t xml:space="preserve"> projekta "Profesionālās izglītības atbalsta sistēmas izveide sociālās atstumtības riskam pakļautajiem jauniešiem" ietvaros izstrādāto apmācības programmu īstenošanas nodrošināšanai (</w:t>
      </w:r>
      <w:r w:rsidRPr="00BC130B">
        <w:rPr>
          <w:bCs/>
        </w:rPr>
        <w:t>10 994</w:t>
      </w:r>
      <w:r w:rsidRPr="00BC130B">
        <w:rPr>
          <w:bCs/>
          <w:lang w:val="x-none"/>
        </w:rPr>
        <w:t xml:space="preserve"> </w:t>
      </w:r>
      <w:r w:rsidRPr="00BC130B">
        <w:rPr>
          <w:bCs/>
          <w:i/>
          <w:lang w:val="x-none"/>
        </w:rPr>
        <w:t>euro</w:t>
      </w:r>
      <w:r w:rsidRPr="00BC130B">
        <w:rPr>
          <w:bCs/>
          <w:lang w:val="x-none"/>
        </w:rPr>
        <w:t xml:space="preserve"> precēm un pakalpojumiem un </w:t>
      </w:r>
      <w:r w:rsidRPr="00BC130B">
        <w:rPr>
          <w:bCs/>
        </w:rPr>
        <w:t>15 390</w:t>
      </w:r>
      <w:r w:rsidRPr="00BC130B">
        <w:rPr>
          <w:bCs/>
          <w:lang w:val="x-none"/>
        </w:rPr>
        <w:t xml:space="preserve"> </w:t>
      </w:r>
      <w:r w:rsidRPr="00BC130B">
        <w:rPr>
          <w:bCs/>
          <w:i/>
          <w:lang w:val="x-none"/>
        </w:rPr>
        <w:t>euro</w:t>
      </w:r>
      <w:r w:rsidRPr="00BC130B">
        <w:rPr>
          <w:bCs/>
          <w:lang w:val="x-none"/>
        </w:rPr>
        <w:t xml:space="preserve"> pamatkapitāla veidošanai)</w:t>
      </w:r>
      <w:r w:rsidRPr="00BC130B">
        <w:rPr>
          <w:bCs/>
        </w:rPr>
        <w:t xml:space="preserve">, </w:t>
      </w:r>
      <w:r w:rsidRPr="00BC130B">
        <w:rPr>
          <w:bCs/>
          <w:lang w:val="x-none"/>
        </w:rPr>
        <w:t>tai skaitā:</w:t>
      </w:r>
    </w:p>
    <w:p w14:paraId="4F98974F" w14:textId="77777777" w:rsidR="00FA7A35" w:rsidRPr="00BC130B" w:rsidRDefault="00FA7A35" w:rsidP="00FA7A35">
      <w:pPr>
        <w:ind w:left="720" w:hanging="11"/>
        <w:rPr>
          <w:bCs/>
          <w:lang w:val="x-none"/>
        </w:rPr>
      </w:pPr>
      <w:r w:rsidRPr="00BC130B">
        <w:rPr>
          <w:bCs/>
          <w:i/>
          <w:iCs/>
          <w:lang w:val="x-none"/>
        </w:rPr>
        <w:t>3 040 euro</w:t>
      </w:r>
      <w:r w:rsidRPr="00BC130B">
        <w:rPr>
          <w:bCs/>
          <w:lang w:val="x-none"/>
        </w:rPr>
        <w:t xml:space="preserve"> </w:t>
      </w:r>
      <w:r w:rsidRPr="00BC130B">
        <w:rPr>
          <w:bCs/>
          <w:iCs/>
          <w:lang w:val="x-none"/>
        </w:rPr>
        <w:t xml:space="preserve">– </w:t>
      </w:r>
      <w:r w:rsidRPr="00BC130B">
        <w:rPr>
          <w:bCs/>
          <w:lang w:val="x-none"/>
        </w:rPr>
        <w:t xml:space="preserve">mācību programmas "Šūto izstrādājumu ražošanas tehnoloģija - Palīgšuvējs" ietvaros mācību materiālu iegādei (izdevumi precēm un pakalpojumiem); </w:t>
      </w:r>
    </w:p>
    <w:p w14:paraId="2BF18758" w14:textId="77777777" w:rsidR="00FA7A35" w:rsidRPr="00BC130B" w:rsidRDefault="00FA7A35" w:rsidP="00FA7A35">
      <w:pPr>
        <w:ind w:left="720" w:hanging="11"/>
        <w:rPr>
          <w:bCs/>
          <w:lang w:val="x-none"/>
        </w:rPr>
      </w:pPr>
      <w:r w:rsidRPr="00BC130B">
        <w:rPr>
          <w:bCs/>
          <w:i/>
          <w:iCs/>
          <w:lang w:val="x-none"/>
        </w:rPr>
        <w:t xml:space="preserve">4 815 euro </w:t>
      </w:r>
      <w:r w:rsidRPr="00BC130B">
        <w:rPr>
          <w:bCs/>
          <w:iCs/>
          <w:lang w:val="x-none"/>
        </w:rPr>
        <w:t xml:space="preserve">– </w:t>
      </w:r>
      <w:r w:rsidRPr="00BC130B">
        <w:rPr>
          <w:bCs/>
          <w:lang w:val="x-none"/>
        </w:rPr>
        <w:t xml:space="preserve">mācību programmas "Materiālu ražošanas tehnoloģijas un izstrādājumu izgatavošana - apdrukas tehnoloģijas" ietvaros mācību materiālu iegādei 4 135 </w:t>
      </w:r>
      <w:r w:rsidRPr="00BC130B">
        <w:rPr>
          <w:bCs/>
          <w:i/>
          <w:lang w:val="x-none"/>
        </w:rPr>
        <w:t>euro</w:t>
      </w:r>
      <w:r w:rsidRPr="00BC130B">
        <w:rPr>
          <w:bCs/>
          <w:lang w:val="x-none"/>
        </w:rPr>
        <w:t xml:space="preserve"> apmērā un sietspiedes galda un laminētāja iegādei 680 </w:t>
      </w:r>
      <w:r w:rsidRPr="00BC130B">
        <w:rPr>
          <w:bCs/>
          <w:i/>
          <w:lang w:val="x-none"/>
        </w:rPr>
        <w:t xml:space="preserve">euro </w:t>
      </w:r>
      <w:r w:rsidRPr="00BC130B">
        <w:rPr>
          <w:bCs/>
          <w:lang w:val="x-none"/>
        </w:rPr>
        <w:t xml:space="preserve">apmērā (4 135 </w:t>
      </w:r>
      <w:r w:rsidRPr="00BC130B">
        <w:rPr>
          <w:bCs/>
          <w:i/>
          <w:lang w:val="x-none"/>
        </w:rPr>
        <w:t>euro</w:t>
      </w:r>
      <w:r w:rsidRPr="00BC130B">
        <w:rPr>
          <w:bCs/>
          <w:lang w:val="x-none"/>
        </w:rPr>
        <w:t xml:space="preserve"> precēm un pakalpojumiem un 680 </w:t>
      </w:r>
      <w:r w:rsidRPr="00BC130B">
        <w:rPr>
          <w:bCs/>
          <w:i/>
          <w:lang w:val="x-none"/>
        </w:rPr>
        <w:t>euro</w:t>
      </w:r>
      <w:r w:rsidRPr="00BC130B">
        <w:rPr>
          <w:bCs/>
          <w:lang w:val="x-none"/>
        </w:rPr>
        <w:t xml:space="preserve"> pamatkapitāla veidošanai); </w:t>
      </w:r>
    </w:p>
    <w:p w14:paraId="6BE2060B" w14:textId="77777777" w:rsidR="00FA7A35" w:rsidRPr="00BC130B" w:rsidRDefault="00FA7A35" w:rsidP="00FA7A35">
      <w:pPr>
        <w:ind w:left="720" w:hanging="11"/>
        <w:rPr>
          <w:bCs/>
        </w:rPr>
      </w:pPr>
      <w:r w:rsidRPr="00BC130B">
        <w:rPr>
          <w:bCs/>
          <w:i/>
          <w:lang w:val="x-none"/>
        </w:rPr>
        <w:t>18 529 euro</w:t>
      </w:r>
      <w:r w:rsidRPr="00BC130B">
        <w:rPr>
          <w:bCs/>
          <w:lang w:val="x-none"/>
        </w:rPr>
        <w:t xml:space="preserve"> </w:t>
      </w:r>
      <w:r w:rsidRPr="00BC130B">
        <w:rPr>
          <w:bCs/>
          <w:iCs/>
          <w:lang w:val="x-none"/>
        </w:rPr>
        <w:t xml:space="preserve">– </w:t>
      </w:r>
      <w:r w:rsidRPr="00BC130B">
        <w:rPr>
          <w:bCs/>
          <w:lang w:val="x-none"/>
        </w:rPr>
        <w:t xml:space="preserve">projekta ietvaros izstrādātās Tālmācības organizēšanas metodikas pilnvērtīgas izmantošanas nodrošināšanai (3 819 </w:t>
      </w:r>
      <w:r w:rsidRPr="00BC130B">
        <w:rPr>
          <w:bCs/>
          <w:i/>
          <w:lang w:val="x-none"/>
        </w:rPr>
        <w:t>euro</w:t>
      </w:r>
      <w:r w:rsidRPr="00BC130B">
        <w:rPr>
          <w:bCs/>
          <w:lang w:val="x-none"/>
        </w:rPr>
        <w:t xml:space="preserve"> precēm un pakalpojumiem un 14 710 </w:t>
      </w:r>
      <w:r w:rsidRPr="00BC130B">
        <w:rPr>
          <w:bCs/>
          <w:i/>
          <w:lang w:val="x-none"/>
        </w:rPr>
        <w:t>euro</w:t>
      </w:r>
      <w:r w:rsidRPr="00BC130B">
        <w:rPr>
          <w:bCs/>
          <w:lang w:val="x-none"/>
        </w:rPr>
        <w:t xml:space="preserve"> pamatkapitāla veidošanai)</w:t>
      </w:r>
      <w:r w:rsidRPr="00BC130B">
        <w:rPr>
          <w:bCs/>
        </w:rPr>
        <w:t>;</w:t>
      </w:r>
    </w:p>
    <w:p w14:paraId="590ED459" w14:textId="79033966" w:rsidR="00FA7A35" w:rsidRPr="00BC130B" w:rsidRDefault="00FA7A35" w:rsidP="00FA7A35">
      <w:pPr>
        <w:ind w:left="720" w:hanging="720"/>
        <w:rPr>
          <w:bCs/>
        </w:rPr>
      </w:pPr>
      <w:r w:rsidRPr="00BC130B">
        <w:rPr>
          <w:b/>
          <w:bCs/>
          <w:lang w:val="x-none"/>
        </w:rPr>
        <w:t>4 783 </w:t>
      </w:r>
      <w:r w:rsidRPr="00BC130B">
        <w:rPr>
          <w:b/>
          <w:bCs/>
          <w:i/>
          <w:lang w:val="x-none"/>
        </w:rPr>
        <w:t>euro</w:t>
      </w:r>
      <w:r w:rsidRPr="00BC130B">
        <w:rPr>
          <w:b/>
          <w:bCs/>
          <w:lang w:val="x-none"/>
        </w:rPr>
        <w:t xml:space="preserve"> </w:t>
      </w:r>
      <w:r w:rsidRPr="00BC130B">
        <w:rPr>
          <w:bCs/>
          <w:lang w:val="x-none"/>
        </w:rPr>
        <w:t>– palielināti izdevumi precēm un pakalpojumiem</w:t>
      </w:r>
      <w:r w:rsidRPr="00BC130B">
        <w:rPr>
          <w:bCs/>
        </w:rPr>
        <w:t xml:space="preserve"> </w:t>
      </w:r>
      <w:r w:rsidRPr="00BC130B">
        <w:rPr>
          <w:bCs/>
          <w:lang w:val="x-none"/>
        </w:rPr>
        <w:t xml:space="preserve">Sociālās integrācijas valsts aģentūras īstenotā Eiropas Sociālā fonda </w:t>
      </w:r>
      <w:r w:rsidRPr="00BC130B">
        <w:rPr>
          <w:bCs/>
        </w:rPr>
        <w:t>(</w:t>
      </w:r>
      <w:r w:rsidRPr="00BC130B">
        <w:rPr>
          <w:bCs/>
          <w:lang w:val="x-none"/>
        </w:rPr>
        <w:t>ESF</w:t>
      </w:r>
      <w:r w:rsidRPr="00BC130B">
        <w:rPr>
          <w:bCs/>
        </w:rPr>
        <w:t>)</w:t>
      </w:r>
      <w:r w:rsidRPr="00BC130B">
        <w:rPr>
          <w:bCs/>
          <w:lang w:val="x-none"/>
        </w:rPr>
        <w:t xml:space="preserve"> projekta "SIVA koledžas studiju programmu kvalitātes uzlabošana" ietvaros iegādātās programmatūras ''4Hotel" uzturēšanas nodrošināšanai;</w:t>
      </w:r>
    </w:p>
    <w:p w14:paraId="28F53A04" w14:textId="0BBDF472" w:rsidR="00FA7A35" w:rsidRPr="00BC130B" w:rsidRDefault="00FA7A35" w:rsidP="00FA7A35">
      <w:pPr>
        <w:ind w:left="720" w:hanging="720"/>
        <w:rPr>
          <w:bCs/>
          <w:lang w:val="x-none"/>
        </w:rPr>
      </w:pPr>
      <w:r w:rsidRPr="00BC130B">
        <w:rPr>
          <w:b/>
          <w:bCs/>
          <w:lang w:val="x-none"/>
        </w:rPr>
        <w:t xml:space="preserve">169 </w:t>
      </w:r>
      <w:r w:rsidRPr="00BC130B">
        <w:rPr>
          <w:b/>
          <w:bCs/>
          <w:i/>
          <w:lang w:val="x-none"/>
        </w:rPr>
        <w:t>euro</w:t>
      </w:r>
      <w:r w:rsidRPr="00BC130B">
        <w:rPr>
          <w:b/>
          <w:bCs/>
          <w:lang w:val="x-none"/>
        </w:rPr>
        <w:t xml:space="preserve"> – </w:t>
      </w:r>
      <w:r w:rsidRPr="00BC130B">
        <w:rPr>
          <w:bCs/>
          <w:lang w:val="x-none"/>
        </w:rPr>
        <w:t xml:space="preserve">palielināti izdevumi pedagogu darba samaksas 4. un 5.kvalitātes pakāpi ieguvušajiem pedagogiem nodrošināšanai atbilstoši Ministru kabineta 2013.gada 27.augusta sēdes protokola Nr.46 102.§ 1.punktam, ņemot vērā, ka 2014.-2016.gada </w:t>
      </w:r>
      <w:r w:rsidRPr="00BC130B">
        <w:rPr>
          <w:bCs/>
          <w:lang w:val="x-none"/>
        </w:rPr>
        <w:lastRenderedPageBreak/>
        <w:t>jaunajai politikas iniciatīvai piešķirtais finansējuma apmērs 2015.gadā attiecībā pret 2014.gadu palielinās (169 </w:t>
      </w:r>
      <w:r w:rsidRPr="00BC130B">
        <w:rPr>
          <w:bCs/>
          <w:i/>
          <w:lang w:val="x-none"/>
        </w:rPr>
        <w:t>euro</w:t>
      </w:r>
      <w:r w:rsidRPr="00BC130B">
        <w:rPr>
          <w:bCs/>
          <w:lang w:val="x-none"/>
        </w:rPr>
        <w:t xml:space="preserve"> atlīdzībai, tai skaitā 137 </w:t>
      </w:r>
      <w:r w:rsidRPr="00BC130B">
        <w:rPr>
          <w:bCs/>
          <w:i/>
          <w:lang w:val="x-none"/>
        </w:rPr>
        <w:t>euro</w:t>
      </w:r>
      <w:r w:rsidRPr="00BC130B">
        <w:rPr>
          <w:bCs/>
          <w:lang w:val="x-none"/>
        </w:rPr>
        <w:t xml:space="preserve"> atalgojumam);</w:t>
      </w:r>
    </w:p>
    <w:p w14:paraId="62BF8391" w14:textId="26009445" w:rsidR="00FA7A35" w:rsidRPr="00BC130B" w:rsidRDefault="00FA7A35" w:rsidP="00FA7A35">
      <w:pPr>
        <w:ind w:left="720" w:hanging="720"/>
        <w:rPr>
          <w:bCs/>
          <w:lang w:val="x-none"/>
        </w:rPr>
      </w:pPr>
      <w:r w:rsidRPr="00BC130B">
        <w:rPr>
          <w:b/>
          <w:bCs/>
          <w:lang w:val="x-none"/>
        </w:rPr>
        <w:t xml:space="preserve">7 404 </w:t>
      </w:r>
      <w:r w:rsidRPr="00BC130B">
        <w:rPr>
          <w:b/>
          <w:bCs/>
          <w:i/>
          <w:lang w:val="x-none"/>
        </w:rPr>
        <w:t>euro</w:t>
      </w:r>
      <w:r w:rsidRPr="00BC130B">
        <w:rPr>
          <w:b/>
          <w:bCs/>
          <w:lang w:val="x-none"/>
        </w:rPr>
        <w:t xml:space="preserve"> – </w:t>
      </w:r>
      <w:r w:rsidR="00737668" w:rsidRPr="00BC130B">
        <w:rPr>
          <w:bCs/>
          <w:lang w:val="x-none"/>
        </w:rPr>
        <w:t>palielināti izdevumi</w:t>
      </w:r>
      <w:r w:rsidR="00737668" w:rsidRPr="00BC130B">
        <w:rPr>
          <w:bCs/>
        </w:rPr>
        <w:t xml:space="preserve"> </w:t>
      </w:r>
      <w:r w:rsidRPr="00BC130B">
        <w:rPr>
          <w:bCs/>
          <w:lang w:val="x-none"/>
        </w:rPr>
        <w:t xml:space="preserve">saistībā ar pedagogu zemākās mēnešalgas likmes paaugstināšanu no 398 </w:t>
      </w:r>
      <w:r w:rsidRPr="00BC130B">
        <w:rPr>
          <w:bCs/>
          <w:i/>
          <w:lang w:val="x-none"/>
        </w:rPr>
        <w:t>euro</w:t>
      </w:r>
      <w:r w:rsidRPr="00BC130B">
        <w:rPr>
          <w:bCs/>
          <w:lang w:val="x-none"/>
        </w:rPr>
        <w:t xml:space="preserve"> līdz 420 </w:t>
      </w:r>
      <w:r w:rsidRPr="00BC130B">
        <w:rPr>
          <w:bCs/>
          <w:i/>
          <w:lang w:val="x-none"/>
        </w:rPr>
        <w:t xml:space="preserve">euro </w:t>
      </w:r>
      <w:r w:rsidRPr="00BC130B">
        <w:rPr>
          <w:bCs/>
          <w:lang w:val="x-none"/>
        </w:rPr>
        <w:t xml:space="preserve">ar 2014.gada 1.septembri, ņemot vērā, ka 2014.-2016.gada jaunajai politikas iniciatīvai piešķirtais finansējuma apmērs 2015.gadā attiecībā pret 2014.gadu palielinās (7 404 </w:t>
      </w:r>
      <w:r w:rsidRPr="00BC130B">
        <w:rPr>
          <w:bCs/>
          <w:i/>
          <w:lang w:val="x-none"/>
        </w:rPr>
        <w:t>euro</w:t>
      </w:r>
      <w:r w:rsidRPr="00BC130B">
        <w:rPr>
          <w:bCs/>
          <w:lang w:val="x-none"/>
        </w:rPr>
        <w:t xml:space="preserve"> atlīdzībai, tai skaitā 5 991 </w:t>
      </w:r>
      <w:r w:rsidRPr="00BC130B">
        <w:rPr>
          <w:bCs/>
          <w:i/>
          <w:lang w:val="x-none"/>
        </w:rPr>
        <w:t>euro</w:t>
      </w:r>
      <w:r w:rsidRPr="00BC130B">
        <w:rPr>
          <w:bCs/>
          <w:lang w:val="x-none"/>
        </w:rPr>
        <w:t xml:space="preserve"> atalgojumam);</w:t>
      </w:r>
    </w:p>
    <w:p w14:paraId="00E8E3C4" w14:textId="6603F1BE" w:rsidR="004B581F" w:rsidRPr="00BC130B" w:rsidRDefault="00FA7A35" w:rsidP="00737668">
      <w:pPr>
        <w:ind w:left="720" w:hanging="720"/>
        <w:rPr>
          <w:bCs/>
        </w:rPr>
      </w:pPr>
      <w:r w:rsidRPr="00BC130B">
        <w:rPr>
          <w:b/>
          <w:bCs/>
          <w:lang w:val="x-none"/>
        </w:rPr>
        <w:t xml:space="preserve">2 409 </w:t>
      </w:r>
      <w:r w:rsidRPr="00BC130B">
        <w:rPr>
          <w:b/>
          <w:bCs/>
          <w:i/>
          <w:lang w:val="x-none"/>
        </w:rPr>
        <w:t>euro</w:t>
      </w:r>
      <w:r w:rsidRPr="00BC130B">
        <w:rPr>
          <w:bCs/>
          <w:i/>
          <w:lang w:val="x-none"/>
        </w:rPr>
        <w:t xml:space="preserve"> </w:t>
      </w:r>
      <w:r w:rsidRPr="00BC130B">
        <w:rPr>
          <w:bCs/>
          <w:lang w:val="x-none"/>
        </w:rPr>
        <w:t>– palielināti izdevumi piemaksu pedagogiem, kuri ieguvuši 3.,4. vai 5.kvalitātes pakāpi pēc Eiropas Sociālā fonda projekta ,,Pedagogu konkurētspējas veicināšana izglītības sistēmas optimizācijas apstākļos" noslēgšanās (2012./2013.m.g. un 2013./2014.m.g.)</w:t>
      </w:r>
      <w:r w:rsidRPr="00BC130B">
        <w:rPr>
          <w:bCs/>
        </w:rPr>
        <w:t>,</w:t>
      </w:r>
      <w:r w:rsidRPr="00BC130B">
        <w:rPr>
          <w:bCs/>
          <w:lang w:val="x-none"/>
        </w:rPr>
        <w:t xml:space="preserve"> nodrošināšanai 2015.gadā, pārdalot finansējumu no Izglītības un zinātnes ministrijas budžeta apakšprogrammas 01.05.00 ,,Dotācijas privātajām mācību iestādēm" atbilstoši </w:t>
      </w:r>
      <w:r w:rsidRPr="00BC130B">
        <w:rPr>
          <w:bCs/>
        </w:rPr>
        <w:t>Ministru kabineta</w:t>
      </w:r>
      <w:r w:rsidRPr="00BC130B">
        <w:rPr>
          <w:bCs/>
          <w:lang w:val="x-none"/>
        </w:rPr>
        <w:t xml:space="preserve"> </w:t>
      </w:r>
      <w:r w:rsidRPr="00BC130B">
        <w:rPr>
          <w:bCs/>
        </w:rPr>
        <w:t xml:space="preserve">2014.gada </w:t>
      </w:r>
      <w:r w:rsidRPr="00BC130B">
        <w:rPr>
          <w:bCs/>
          <w:lang w:val="x-none"/>
        </w:rPr>
        <w:t>17.</w:t>
      </w:r>
      <w:r w:rsidRPr="00BC130B">
        <w:rPr>
          <w:bCs/>
        </w:rPr>
        <w:t xml:space="preserve">jūnija </w:t>
      </w:r>
      <w:r w:rsidRPr="00BC130B">
        <w:rPr>
          <w:bCs/>
          <w:lang w:val="x-none"/>
        </w:rPr>
        <w:t xml:space="preserve">sēdes prot. Nr.33 99.§ 3.2.3.apakšpunktam (2 409 </w:t>
      </w:r>
      <w:r w:rsidRPr="00BC130B">
        <w:rPr>
          <w:bCs/>
          <w:i/>
          <w:lang w:val="x-none"/>
        </w:rPr>
        <w:t>euro</w:t>
      </w:r>
      <w:r w:rsidRPr="00BC130B">
        <w:rPr>
          <w:bCs/>
          <w:lang w:val="x-none"/>
        </w:rPr>
        <w:t xml:space="preserve"> atlīdzībai, tai skaitā 1</w:t>
      </w:r>
      <w:r w:rsidRPr="00BC130B">
        <w:rPr>
          <w:bCs/>
        </w:rPr>
        <w:t xml:space="preserve"> </w:t>
      </w:r>
      <w:r w:rsidRPr="00BC130B">
        <w:rPr>
          <w:bCs/>
          <w:lang w:val="x-none"/>
        </w:rPr>
        <w:t xml:space="preserve">949 </w:t>
      </w:r>
      <w:r w:rsidRPr="00BC130B">
        <w:rPr>
          <w:bCs/>
          <w:i/>
          <w:lang w:val="x-none"/>
        </w:rPr>
        <w:t>euro</w:t>
      </w:r>
      <w:r w:rsidR="00737668" w:rsidRPr="00BC130B">
        <w:rPr>
          <w:bCs/>
          <w:lang w:val="x-none"/>
        </w:rPr>
        <w:t xml:space="preserve"> atalgojumam)</w:t>
      </w:r>
      <w:r w:rsidR="00737668" w:rsidRPr="00BC130B">
        <w:rPr>
          <w:bCs/>
        </w:rPr>
        <w:t>.</w:t>
      </w:r>
    </w:p>
    <w:p w14:paraId="6768BEBD" w14:textId="77777777" w:rsidR="00593684" w:rsidRPr="00BC130B" w:rsidRDefault="00593684" w:rsidP="00593684">
      <w:pPr>
        <w:pStyle w:val="izdevumi"/>
        <w:ind w:firstLine="153"/>
        <w:rPr>
          <w:u w:val="single"/>
        </w:rPr>
      </w:pPr>
      <w:r w:rsidRPr="00BC130B">
        <w:rPr>
          <w:u w:val="single"/>
        </w:rPr>
        <w:t>Izmaiņas kopējai atlīdzībai gadā par ārštata darbinieku pakalpojumiem:</w:t>
      </w:r>
    </w:p>
    <w:p w14:paraId="19490860" w14:textId="60587C92" w:rsidR="00593684" w:rsidRPr="00BC130B" w:rsidRDefault="00593684" w:rsidP="003C7C2B">
      <w:pPr>
        <w:pStyle w:val="izdevumi"/>
        <w:ind w:left="0" w:firstLine="567"/>
        <w:rPr>
          <w:i w:val="0"/>
          <w:iCs/>
        </w:rPr>
      </w:pPr>
      <w:r w:rsidRPr="00BC130B">
        <w:rPr>
          <w:i w:val="0"/>
          <w:iCs/>
        </w:rPr>
        <w:t xml:space="preserve">kopējā atlīdzība gadā par ārštata darbinieku pakalpojumiem samazināta par 6 500 </w:t>
      </w:r>
      <w:r w:rsidRPr="00BC130B">
        <w:rPr>
          <w:iCs/>
        </w:rPr>
        <w:t>euro</w:t>
      </w:r>
      <w:r w:rsidRPr="00BC130B">
        <w:rPr>
          <w:i w:val="0"/>
          <w:iCs/>
        </w:rPr>
        <w:t xml:space="preserve"> saistībā ar vasaras sezonā nodarbināto personu skaita izmaiņām.</w:t>
      </w:r>
    </w:p>
    <w:p w14:paraId="5424D710" w14:textId="77777777" w:rsidR="00356C36" w:rsidRPr="00BC130B" w:rsidRDefault="00356C36" w:rsidP="00373FA9">
      <w:pPr>
        <w:autoSpaceDE w:val="0"/>
        <w:autoSpaceDN w:val="0"/>
        <w:adjustRightInd w:val="0"/>
        <w:ind w:left="709" w:hanging="709"/>
        <w:jc w:val="center"/>
        <w:rPr>
          <w:b/>
          <w:szCs w:val="24"/>
          <w:lang w:eastAsia="lv-LV"/>
        </w:rPr>
      </w:pPr>
    </w:p>
    <w:p w14:paraId="75679735" w14:textId="77777777" w:rsidR="009A26D6" w:rsidRPr="00BC130B" w:rsidRDefault="009A26D6" w:rsidP="009A26D6">
      <w:pPr>
        <w:pStyle w:val="programmas"/>
        <w:rPr>
          <w:b w:val="0"/>
        </w:rPr>
      </w:pPr>
      <w:r w:rsidRPr="00BC130B">
        <w:t>05.39.00 Klimata pārmaiņu finanšu instrumenta projektu īstenošana</w:t>
      </w:r>
    </w:p>
    <w:p w14:paraId="2220C770" w14:textId="77777777" w:rsidR="009A26D6" w:rsidRPr="00BC130B" w:rsidRDefault="009A26D6" w:rsidP="009A26D6">
      <w:pPr>
        <w:ind w:firstLine="0"/>
        <w:rPr>
          <w:u w:val="single"/>
        </w:rPr>
      </w:pPr>
      <w:r w:rsidRPr="00BC130B">
        <w:rPr>
          <w:u w:val="single"/>
        </w:rPr>
        <w:t>Apakšprogrammas mērķa formulējums:</w:t>
      </w:r>
    </w:p>
    <w:p w14:paraId="5E8FDED7" w14:textId="77777777" w:rsidR="009A26D6" w:rsidRPr="00BC130B" w:rsidRDefault="009A26D6" w:rsidP="009A26D6">
      <w:r w:rsidRPr="00BC130B">
        <w:t xml:space="preserve">ar Klimata pārmaiņu finanšu instrumenta finansējuma palīdzību uzlabot energoefektivitāti ēkās, kurās uzturas VSAC „Rīga” un VSAC „Vidzeme” pakalpojumu saņēmēji. </w:t>
      </w:r>
    </w:p>
    <w:p w14:paraId="5064BF10" w14:textId="77777777" w:rsidR="009A26D6" w:rsidRPr="00BC130B" w:rsidRDefault="009A26D6" w:rsidP="009A26D6">
      <w:pPr>
        <w:ind w:firstLine="0"/>
        <w:rPr>
          <w:u w:val="single"/>
        </w:rPr>
      </w:pPr>
      <w:r w:rsidRPr="00BC130B">
        <w:rPr>
          <w:u w:val="single"/>
        </w:rPr>
        <w:t>Galvenās aktivitātes un izpildītāji:</w:t>
      </w:r>
    </w:p>
    <w:p w14:paraId="4402A44D" w14:textId="77777777" w:rsidR="009A26D6" w:rsidRPr="00BC130B" w:rsidRDefault="009A26D6" w:rsidP="009A26D6">
      <w:r w:rsidRPr="00BC130B">
        <w:t>Apakšprogrammas ietvaros finansē Klimata pārmaiņu finanšu instrumenta līdzfinansētos projektus:</w:t>
      </w:r>
    </w:p>
    <w:p w14:paraId="181ECC29" w14:textId="050828F5" w:rsidR="009A26D6" w:rsidRPr="00BC130B" w:rsidRDefault="009A26D6" w:rsidP="00B27D4F">
      <w:pPr>
        <w:ind w:left="1701" w:firstLine="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2"/>
        <w:gridCol w:w="5807"/>
        <w:gridCol w:w="3118"/>
      </w:tblGrid>
      <w:tr w:rsidR="00BC130B" w:rsidRPr="00BC130B" w14:paraId="28AD44D6" w14:textId="77777777" w:rsidTr="00626838">
        <w:tc>
          <w:tcPr>
            <w:tcW w:w="822" w:type="dxa"/>
            <w:tcBorders>
              <w:top w:val="single" w:sz="4" w:space="0" w:color="000000"/>
              <w:left w:val="single" w:sz="4" w:space="0" w:color="000000"/>
              <w:bottom w:val="single" w:sz="4" w:space="0" w:color="000000"/>
              <w:right w:val="single" w:sz="4" w:space="0" w:color="000000"/>
            </w:tcBorders>
            <w:hideMark/>
          </w:tcPr>
          <w:p w14:paraId="4D8057EF" w14:textId="77777777" w:rsidR="00626838" w:rsidRPr="00BC130B" w:rsidRDefault="00626838">
            <w:pPr>
              <w:pStyle w:val="tabteksts"/>
              <w:jc w:val="center"/>
              <w:rPr>
                <w:rFonts w:eastAsia="MS Mincho"/>
                <w:b/>
                <w:bCs/>
                <w:lang w:eastAsia="ja-JP"/>
              </w:rPr>
            </w:pPr>
            <w:r w:rsidRPr="00BC130B">
              <w:rPr>
                <w:b/>
                <w:bCs/>
              </w:rPr>
              <w:t>Nr.p.k.</w:t>
            </w:r>
          </w:p>
        </w:tc>
        <w:tc>
          <w:tcPr>
            <w:tcW w:w="5807" w:type="dxa"/>
            <w:tcBorders>
              <w:top w:val="single" w:sz="4" w:space="0" w:color="000000"/>
              <w:left w:val="single" w:sz="4" w:space="0" w:color="000000"/>
              <w:bottom w:val="single" w:sz="4" w:space="0" w:color="000000"/>
              <w:right w:val="single" w:sz="4" w:space="0" w:color="000000"/>
            </w:tcBorders>
            <w:vAlign w:val="center"/>
            <w:hideMark/>
          </w:tcPr>
          <w:p w14:paraId="4FBA4763" w14:textId="77777777" w:rsidR="00626838" w:rsidRPr="00BC130B" w:rsidRDefault="00626838">
            <w:pPr>
              <w:pStyle w:val="tabteksts"/>
              <w:jc w:val="center"/>
              <w:rPr>
                <w:rFonts w:eastAsia="MS Mincho"/>
                <w:b/>
                <w:bCs/>
                <w:lang w:eastAsia="ja-JP"/>
              </w:rPr>
            </w:pPr>
            <w:r w:rsidRPr="00BC130B">
              <w:rPr>
                <w:rFonts w:eastAsia="MS Mincho"/>
                <w:b/>
                <w:bCs/>
                <w:lang w:eastAsia="ja-JP"/>
              </w:rPr>
              <w:t>Projekta numurs un nosaukums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38517975" w14:textId="77777777" w:rsidR="00626838" w:rsidRPr="00BC130B" w:rsidRDefault="00626838">
            <w:pPr>
              <w:pStyle w:val="tabteksts"/>
              <w:jc w:val="center"/>
              <w:rPr>
                <w:rFonts w:eastAsia="MS Mincho"/>
                <w:b/>
                <w:bCs/>
                <w:lang w:eastAsia="ja-JP"/>
              </w:rPr>
            </w:pPr>
            <w:r w:rsidRPr="00BC130B">
              <w:rPr>
                <w:rFonts w:eastAsia="MS Mincho"/>
                <w:b/>
                <w:bCs/>
                <w:lang w:eastAsia="ja-JP"/>
              </w:rPr>
              <w:t>Īstenotājs</w:t>
            </w:r>
          </w:p>
        </w:tc>
      </w:tr>
      <w:tr w:rsidR="00BC130B" w:rsidRPr="00BC130B" w14:paraId="05CD3967" w14:textId="77777777" w:rsidTr="00626838">
        <w:tc>
          <w:tcPr>
            <w:tcW w:w="822" w:type="dxa"/>
            <w:tcBorders>
              <w:top w:val="single" w:sz="4" w:space="0" w:color="000000"/>
              <w:left w:val="single" w:sz="4" w:space="0" w:color="000000"/>
              <w:bottom w:val="single" w:sz="4" w:space="0" w:color="000000"/>
              <w:right w:val="single" w:sz="4" w:space="0" w:color="000000"/>
            </w:tcBorders>
            <w:hideMark/>
          </w:tcPr>
          <w:p w14:paraId="1A369C96" w14:textId="77777777" w:rsidR="00626838" w:rsidRPr="00BC130B" w:rsidRDefault="00626838">
            <w:pPr>
              <w:pStyle w:val="tabteksts"/>
              <w:rPr>
                <w:rFonts w:eastAsia="MS Mincho"/>
                <w:lang w:eastAsia="ja-JP"/>
              </w:rPr>
            </w:pPr>
            <w:r w:rsidRPr="00BC130B">
              <w:t>1.</w:t>
            </w:r>
          </w:p>
        </w:tc>
        <w:tc>
          <w:tcPr>
            <w:tcW w:w="5807" w:type="dxa"/>
            <w:tcBorders>
              <w:top w:val="single" w:sz="4" w:space="0" w:color="000000"/>
              <w:left w:val="single" w:sz="4" w:space="0" w:color="000000"/>
              <w:bottom w:val="single" w:sz="4" w:space="0" w:color="000000"/>
              <w:right w:val="single" w:sz="4" w:space="0" w:color="000000"/>
            </w:tcBorders>
            <w:hideMark/>
          </w:tcPr>
          <w:p w14:paraId="3C21EDF9" w14:textId="5FF8436C" w:rsidR="00626838" w:rsidRPr="00BC130B" w:rsidRDefault="00626838">
            <w:pPr>
              <w:pStyle w:val="tabteksts"/>
              <w:rPr>
                <w:rFonts w:eastAsia="MS Mincho"/>
                <w:lang w:eastAsia="ja-JP"/>
              </w:rPr>
            </w:pPr>
            <w:r w:rsidRPr="00BC130B">
              <w:t>Nr.KPFI-15.3/116 „Kompleksi risinājumi siltumnīcefekta gāzu emisiju samazināšanai četrās VSAC "Vidzeme" filiāles "Ropaži" ēkās"</w:t>
            </w:r>
          </w:p>
        </w:tc>
        <w:tc>
          <w:tcPr>
            <w:tcW w:w="3118" w:type="dxa"/>
            <w:tcBorders>
              <w:top w:val="single" w:sz="4" w:space="0" w:color="000000"/>
              <w:left w:val="single" w:sz="4" w:space="0" w:color="000000"/>
              <w:bottom w:val="single" w:sz="4" w:space="0" w:color="000000"/>
              <w:right w:val="single" w:sz="4" w:space="0" w:color="000000"/>
            </w:tcBorders>
            <w:hideMark/>
          </w:tcPr>
          <w:p w14:paraId="7CB34E3B" w14:textId="53BB9634" w:rsidR="00626838" w:rsidRPr="00BC130B" w:rsidRDefault="00014740">
            <w:pPr>
              <w:pStyle w:val="tabteksts"/>
              <w:rPr>
                <w:rFonts w:eastAsia="MS Mincho"/>
                <w:lang w:eastAsia="ja-JP"/>
              </w:rPr>
            </w:pPr>
            <w:r w:rsidRPr="00BC130B">
              <w:t>VSAC „Vidzeme”</w:t>
            </w:r>
          </w:p>
        </w:tc>
      </w:tr>
      <w:tr w:rsidR="00BC130B" w:rsidRPr="00BC130B" w14:paraId="48B73AB4" w14:textId="77777777" w:rsidTr="00626838">
        <w:tc>
          <w:tcPr>
            <w:tcW w:w="822" w:type="dxa"/>
            <w:tcBorders>
              <w:top w:val="single" w:sz="4" w:space="0" w:color="000000"/>
              <w:left w:val="single" w:sz="4" w:space="0" w:color="000000"/>
              <w:bottom w:val="single" w:sz="4" w:space="0" w:color="000000"/>
              <w:right w:val="single" w:sz="4" w:space="0" w:color="000000"/>
            </w:tcBorders>
            <w:hideMark/>
          </w:tcPr>
          <w:p w14:paraId="2D1FE396" w14:textId="77777777" w:rsidR="00626838" w:rsidRPr="00BC130B" w:rsidRDefault="00626838">
            <w:pPr>
              <w:pStyle w:val="tabteksts"/>
              <w:rPr>
                <w:rFonts w:eastAsia="MS Mincho"/>
                <w:lang w:eastAsia="ja-JP"/>
              </w:rPr>
            </w:pPr>
            <w:r w:rsidRPr="00BC130B">
              <w:t>2.</w:t>
            </w:r>
          </w:p>
        </w:tc>
        <w:tc>
          <w:tcPr>
            <w:tcW w:w="5807" w:type="dxa"/>
            <w:tcBorders>
              <w:top w:val="single" w:sz="4" w:space="0" w:color="000000"/>
              <w:left w:val="single" w:sz="4" w:space="0" w:color="000000"/>
              <w:bottom w:val="single" w:sz="4" w:space="0" w:color="000000"/>
              <w:right w:val="single" w:sz="4" w:space="0" w:color="000000"/>
            </w:tcBorders>
            <w:hideMark/>
          </w:tcPr>
          <w:p w14:paraId="3B6AA9B0" w14:textId="2C167B04" w:rsidR="00626838" w:rsidRPr="00BC130B" w:rsidRDefault="00014740">
            <w:pPr>
              <w:pStyle w:val="tabteksts"/>
              <w:rPr>
                <w:highlight w:val="yellow"/>
              </w:rPr>
            </w:pPr>
            <w:r w:rsidRPr="00BC130B">
              <w:t>Nr.KPFI-15.3/73</w:t>
            </w:r>
            <w:r w:rsidR="00626838" w:rsidRPr="00BC130B">
              <w:t xml:space="preserve"> </w:t>
            </w:r>
            <w:r w:rsidRPr="00BC130B">
              <w:t>“Klimata pārmaiņu finanšu instrumenta finansētais projekts. Atklāta konkursa “Kompleksi risinājumi siltumnīcefekta gāzu emisiju samazināšanai” ceturtā kārta”</w:t>
            </w:r>
          </w:p>
        </w:tc>
        <w:tc>
          <w:tcPr>
            <w:tcW w:w="3118" w:type="dxa"/>
            <w:tcBorders>
              <w:top w:val="single" w:sz="4" w:space="0" w:color="000000"/>
              <w:left w:val="single" w:sz="4" w:space="0" w:color="000000"/>
              <w:bottom w:val="single" w:sz="4" w:space="0" w:color="000000"/>
              <w:right w:val="single" w:sz="4" w:space="0" w:color="000000"/>
            </w:tcBorders>
            <w:hideMark/>
          </w:tcPr>
          <w:p w14:paraId="05FCA79F" w14:textId="5A5E0936" w:rsidR="00626838" w:rsidRPr="00BC130B" w:rsidRDefault="00014740">
            <w:pPr>
              <w:pStyle w:val="tabteksts"/>
            </w:pPr>
            <w:r w:rsidRPr="00BC130B">
              <w:t>VSAC „Rīga”</w:t>
            </w:r>
          </w:p>
        </w:tc>
      </w:tr>
      <w:tr w:rsidR="00BC130B" w:rsidRPr="00BC130B" w14:paraId="3E39EE32" w14:textId="77777777" w:rsidTr="00626838">
        <w:tc>
          <w:tcPr>
            <w:tcW w:w="822" w:type="dxa"/>
            <w:tcBorders>
              <w:top w:val="single" w:sz="4" w:space="0" w:color="000000"/>
              <w:left w:val="single" w:sz="4" w:space="0" w:color="000000"/>
              <w:bottom w:val="single" w:sz="4" w:space="0" w:color="000000"/>
              <w:right w:val="single" w:sz="4" w:space="0" w:color="000000"/>
            </w:tcBorders>
            <w:hideMark/>
          </w:tcPr>
          <w:p w14:paraId="3853F138" w14:textId="77777777" w:rsidR="00626838" w:rsidRPr="00BC130B" w:rsidRDefault="00626838">
            <w:pPr>
              <w:pStyle w:val="tabteksts"/>
              <w:rPr>
                <w:rFonts w:eastAsia="MS Mincho"/>
                <w:lang w:eastAsia="ja-JP"/>
              </w:rPr>
            </w:pPr>
            <w:r w:rsidRPr="00BC130B">
              <w:rPr>
                <w:rFonts w:eastAsia="MS Mincho"/>
                <w:lang w:eastAsia="ja-JP"/>
              </w:rPr>
              <w:t>3.</w:t>
            </w:r>
          </w:p>
        </w:tc>
        <w:tc>
          <w:tcPr>
            <w:tcW w:w="5807" w:type="dxa"/>
            <w:tcBorders>
              <w:top w:val="single" w:sz="4" w:space="0" w:color="000000"/>
              <w:left w:val="single" w:sz="4" w:space="0" w:color="000000"/>
              <w:bottom w:val="single" w:sz="4" w:space="0" w:color="000000"/>
              <w:right w:val="single" w:sz="4" w:space="0" w:color="000000"/>
            </w:tcBorders>
            <w:hideMark/>
          </w:tcPr>
          <w:p w14:paraId="0759C56B" w14:textId="5B25E853" w:rsidR="00626838" w:rsidRPr="00BC130B" w:rsidRDefault="00014740">
            <w:pPr>
              <w:pStyle w:val="tabteksts"/>
            </w:pPr>
            <w:r w:rsidRPr="00BC130B">
              <w:t>Nr.KPFI-15.4/53 „Kompleksi risinājumi siltumnīcefekta gāzu emisiju samazināšanai VSAC „Latgale” filiāles „Kalupe” ēkās”</w:t>
            </w:r>
          </w:p>
        </w:tc>
        <w:tc>
          <w:tcPr>
            <w:tcW w:w="3118" w:type="dxa"/>
            <w:tcBorders>
              <w:top w:val="single" w:sz="4" w:space="0" w:color="000000"/>
              <w:left w:val="single" w:sz="4" w:space="0" w:color="000000"/>
              <w:bottom w:val="single" w:sz="4" w:space="0" w:color="000000"/>
              <w:right w:val="single" w:sz="4" w:space="0" w:color="000000"/>
            </w:tcBorders>
            <w:hideMark/>
          </w:tcPr>
          <w:p w14:paraId="19F745B5" w14:textId="5CAD67A1" w:rsidR="00626838" w:rsidRPr="00BC130B" w:rsidRDefault="00626838" w:rsidP="00014740">
            <w:pPr>
              <w:pStyle w:val="tabteksts"/>
            </w:pPr>
            <w:r w:rsidRPr="00BC130B">
              <w:t>VSAC „</w:t>
            </w:r>
            <w:r w:rsidR="00014740" w:rsidRPr="00BC130B">
              <w:t>Latgale</w:t>
            </w:r>
            <w:r w:rsidRPr="00BC130B">
              <w:t xml:space="preserve">” </w:t>
            </w:r>
          </w:p>
        </w:tc>
      </w:tr>
      <w:tr w:rsidR="00014740" w:rsidRPr="00BC130B" w14:paraId="3441C7B5" w14:textId="77777777" w:rsidTr="00626838">
        <w:tc>
          <w:tcPr>
            <w:tcW w:w="822" w:type="dxa"/>
            <w:tcBorders>
              <w:top w:val="single" w:sz="4" w:space="0" w:color="000000"/>
              <w:left w:val="single" w:sz="4" w:space="0" w:color="000000"/>
              <w:bottom w:val="single" w:sz="4" w:space="0" w:color="000000"/>
              <w:right w:val="single" w:sz="4" w:space="0" w:color="000000"/>
            </w:tcBorders>
          </w:tcPr>
          <w:p w14:paraId="036318B7" w14:textId="5A973E39" w:rsidR="00014740" w:rsidRPr="00BC130B" w:rsidRDefault="00014740">
            <w:pPr>
              <w:pStyle w:val="tabteksts"/>
              <w:rPr>
                <w:rFonts w:eastAsia="MS Mincho"/>
                <w:lang w:eastAsia="ja-JP"/>
              </w:rPr>
            </w:pPr>
            <w:r w:rsidRPr="00BC130B">
              <w:rPr>
                <w:rFonts w:eastAsia="MS Mincho"/>
                <w:lang w:eastAsia="ja-JP"/>
              </w:rPr>
              <w:t>4.</w:t>
            </w:r>
          </w:p>
        </w:tc>
        <w:tc>
          <w:tcPr>
            <w:tcW w:w="5807" w:type="dxa"/>
            <w:tcBorders>
              <w:top w:val="single" w:sz="4" w:space="0" w:color="000000"/>
              <w:left w:val="single" w:sz="4" w:space="0" w:color="000000"/>
              <w:bottom w:val="single" w:sz="4" w:space="0" w:color="000000"/>
              <w:right w:val="single" w:sz="4" w:space="0" w:color="000000"/>
            </w:tcBorders>
          </w:tcPr>
          <w:p w14:paraId="0BB7D902" w14:textId="048E5996" w:rsidR="00014740" w:rsidRPr="00BC130B" w:rsidRDefault="00014740">
            <w:pPr>
              <w:pStyle w:val="tabteksts"/>
            </w:pPr>
            <w:r w:rsidRPr="00BC130B">
              <w:t>Nr.KPFI-15.4/18 „Kompleksi risinājumi siltumnīcefekta gāzu emisijas samazināšanai Valsts sociālās aprūpes centra „Rīga” filiālē „Rīga”, Kapseļu ielā 18, Rīgā”</w:t>
            </w:r>
          </w:p>
        </w:tc>
        <w:tc>
          <w:tcPr>
            <w:tcW w:w="3118" w:type="dxa"/>
            <w:tcBorders>
              <w:top w:val="single" w:sz="4" w:space="0" w:color="000000"/>
              <w:left w:val="single" w:sz="4" w:space="0" w:color="000000"/>
              <w:bottom w:val="single" w:sz="4" w:space="0" w:color="000000"/>
              <w:right w:val="single" w:sz="4" w:space="0" w:color="000000"/>
            </w:tcBorders>
          </w:tcPr>
          <w:p w14:paraId="270CE1DE" w14:textId="25EA8550" w:rsidR="00014740" w:rsidRPr="00BC130B" w:rsidRDefault="00014740" w:rsidP="00014740">
            <w:pPr>
              <w:pStyle w:val="tabteksts"/>
            </w:pPr>
            <w:r w:rsidRPr="00BC130B">
              <w:t>VSAC „Rīga”</w:t>
            </w:r>
          </w:p>
        </w:tc>
      </w:tr>
    </w:tbl>
    <w:p w14:paraId="75EBF516" w14:textId="77777777" w:rsidR="00626838" w:rsidRPr="00BC130B" w:rsidRDefault="00626838" w:rsidP="009A26D6"/>
    <w:p w14:paraId="708AED8D" w14:textId="668FAFA1" w:rsidR="009A26D6" w:rsidRPr="00BC130B" w:rsidRDefault="009A26D6" w:rsidP="009A26D6">
      <w:r w:rsidRPr="00BC130B">
        <w:t>Apakšprogrammas izpildītāji – Valsts so</w:t>
      </w:r>
      <w:r w:rsidR="00A70A34">
        <w:t xml:space="preserve">ciālās aprūpes centrs "Rīga", </w:t>
      </w:r>
      <w:r w:rsidRPr="00BC130B">
        <w:t>Valsts so</w:t>
      </w:r>
      <w:r w:rsidR="00A70A34">
        <w:t>ciālās aprūpes centrs "Vidzeme" un</w:t>
      </w:r>
      <w:r w:rsidRPr="00BC130B">
        <w:t xml:space="preserve"> Valsts sociālās aprūpes centrs "Latgale".</w:t>
      </w:r>
    </w:p>
    <w:p w14:paraId="1CC81DF4" w14:textId="77777777" w:rsidR="009A26D6" w:rsidRPr="00BC130B" w:rsidRDefault="009A26D6" w:rsidP="009A26D6">
      <w:pPr>
        <w:ind w:firstLine="0"/>
        <w:rPr>
          <w:bCs/>
          <w:u w:val="single"/>
        </w:rPr>
      </w:pPr>
      <w:r w:rsidRPr="00BC130B">
        <w:rPr>
          <w:bCs/>
          <w:u w:val="single"/>
        </w:rPr>
        <w:t>Sasaiste ar spēkā esošajiem attīstības plānošanas dokumentiem (attīstības plānošanas dokumentu nosaukumi):</w:t>
      </w:r>
    </w:p>
    <w:p w14:paraId="4431EA7D" w14:textId="77777777" w:rsidR="009A26D6" w:rsidRPr="00BC130B" w:rsidRDefault="009A26D6" w:rsidP="009A26D6">
      <w:r w:rsidRPr="00BC130B">
        <w:t>1) Likums "Par Latvijas Republikas dalību Kioto protokola elastīgajos mehānismos" (spēkā no 2007.gada 13.decembra);</w:t>
      </w:r>
    </w:p>
    <w:p w14:paraId="49FD96E0" w14:textId="77777777" w:rsidR="009A26D6" w:rsidRPr="00BC130B" w:rsidRDefault="009A26D6" w:rsidP="009A26D6">
      <w:r w:rsidRPr="00BC130B">
        <w:lastRenderedPageBreak/>
        <w:t>2) Ministru kabineta 2009.gada 25.jūnija noteikumi Nr.644 ”Klimata pārmaiņu finanšu instrumenta finansēto projektu īstenošanas, pārskatu iesniegšanas un pārbaudes kārtība”;</w:t>
      </w:r>
    </w:p>
    <w:p w14:paraId="2091E492" w14:textId="77777777" w:rsidR="009A26D6" w:rsidRPr="00BC130B" w:rsidRDefault="009A26D6" w:rsidP="009A26D6">
      <w:r w:rsidRPr="00BC130B">
        <w:t>3) Apvienoto Nāciju Organizācijas Konvencijas par personu ar invaliditāti tiesībām īstenošanas pamatnostādnes 2014.-2020.gadam (Ministru kabineta 2013.gada 22.novembra rīkojums Nr.564).</w:t>
      </w:r>
    </w:p>
    <w:p w14:paraId="17FA7CAC" w14:textId="77777777" w:rsidR="009A26D6" w:rsidRPr="00BC130B" w:rsidRDefault="009A26D6" w:rsidP="009A26D6">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30E9C61F" w14:textId="77777777" w:rsidTr="00E87A36">
        <w:trPr>
          <w:tblHeader/>
          <w:jc w:val="center"/>
        </w:trPr>
        <w:tc>
          <w:tcPr>
            <w:tcW w:w="2303" w:type="dxa"/>
          </w:tcPr>
          <w:p w14:paraId="7F8D9ED5" w14:textId="77777777" w:rsidR="009A26D6" w:rsidRPr="00BC130B" w:rsidRDefault="009A26D6" w:rsidP="00E87A36">
            <w:pPr>
              <w:pStyle w:val="tabteksts"/>
              <w:jc w:val="center"/>
              <w:rPr>
                <w:szCs w:val="18"/>
              </w:rPr>
            </w:pPr>
          </w:p>
        </w:tc>
        <w:tc>
          <w:tcPr>
            <w:tcW w:w="964" w:type="dxa"/>
          </w:tcPr>
          <w:p w14:paraId="7713551A" w14:textId="77777777" w:rsidR="009A26D6" w:rsidRPr="00BC130B" w:rsidRDefault="009A26D6" w:rsidP="00E87A36">
            <w:pPr>
              <w:pStyle w:val="tabteksts"/>
              <w:jc w:val="center"/>
              <w:rPr>
                <w:szCs w:val="18"/>
                <w:lang w:eastAsia="lv-LV"/>
              </w:rPr>
            </w:pPr>
            <w:r w:rsidRPr="00BC130B">
              <w:rPr>
                <w:szCs w:val="18"/>
                <w:lang w:eastAsia="lv-LV"/>
              </w:rPr>
              <w:t>2011.gads (izpilde)</w:t>
            </w:r>
          </w:p>
        </w:tc>
        <w:tc>
          <w:tcPr>
            <w:tcW w:w="964" w:type="dxa"/>
          </w:tcPr>
          <w:p w14:paraId="3BB4ACDF" w14:textId="77777777" w:rsidR="009A26D6" w:rsidRPr="00BC130B" w:rsidRDefault="009A26D6" w:rsidP="00E87A36">
            <w:pPr>
              <w:pStyle w:val="tabteksts"/>
              <w:jc w:val="center"/>
              <w:rPr>
                <w:szCs w:val="18"/>
                <w:lang w:eastAsia="lv-LV"/>
              </w:rPr>
            </w:pPr>
            <w:r w:rsidRPr="00BC130B">
              <w:rPr>
                <w:szCs w:val="18"/>
                <w:lang w:eastAsia="lv-LV"/>
              </w:rPr>
              <w:t>2012.gads (izpilde)</w:t>
            </w:r>
          </w:p>
        </w:tc>
        <w:tc>
          <w:tcPr>
            <w:tcW w:w="964" w:type="dxa"/>
          </w:tcPr>
          <w:p w14:paraId="1D58CC8B" w14:textId="77777777" w:rsidR="009A26D6" w:rsidRPr="00BC130B" w:rsidRDefault="009A26D6" w:rsidP="00E87A36">
            <w:pPr>
              <w:pStyle w:val="tabteksts"/>
              <w:jc w:val="center"/>
              <w:rPr>
                <w:szCs w:val="18"/>
                <w:lang w:eastAsia="lv-LV"/>
              </w:rPr>
            </w:pPr>
            <w:r w:rsidRPr="00BC130B">
              <w:rPr>
                <w:szCs w:val="18"/>
                <w:lang w:eastAsia="lv-LV"/>
              </w:rPr>
              <w:t>2013.gads (izpilde)</w:t>
            </w:r>
          </w:p>
        </w:tc>
        <w:tc>
          <w:tcPr>
            <w:tcW w:w="964" w:type="dxa"/>
            <w:vAlign w:val="center"/>
          </w:tcPr>
          <w:p w14:paraId="72ABA8B1" w14:textId="77777777" w:rsidR="009A26D6" w:rsidRPr="00BC130B" w:rsidRDefault="009A26D6" w:rsidP="00E87A36">
            <w:pPr>
              <w:pStyle w:val="tabteksts"/>
              <w:jc w:val="center"/>
              <w:rPr>
                <w:szCs w:val="18"/>
                <w:lang w:eastAsia="lv-LV"/>
              </w:rPr>
            </w:pPr>
            <w:r w:rsidRPr="00BC130B">
              <w:rPr>
                <w:szCs w:val="18"/>
                <w:lang w:eastAsia="lv-LV"/>
              </w:rPr>
              <w:t>2014.gada plāns</w:t>
            </w:r>
          </w:p>
        </w:tc>
        <w:tc>
          <w:tcPr>
            <w:tcW w:w="964" w:type="dxa"/>
          </w:tcPr>
          <w:p w14:paraId="3E7370FB" w14:textId="77777777" w:rsidR="009A26D6" w:rsidRPr="00BC130B" w:rsidRDefault="009A26D6" w:rsidP="00E87A36">
            <w:pPr>
              <w:pStyle w:val="tabteksts"/>
              <w:jc w:val="center"/>
              <w:rPr>
                <w:szCs w:val="18"/>
                <w:lang w:eastAsia="lv-LV"/>
              </w:rPr>
            </w:pPr>
            <w:r w:rsidRPr="00BC130B">
              <w:rPr>
                <w:szCs w:val="18"/>
                <w:lang w:eastAsia="lv-LV"/>
              </w:rPr>
              <w:t>2015.gada plāns</w:t>
            </w:r>
          </w:p>
        </w:tc>
        <w:tc>
          <w:tcPr>
            <w:tcW w:w="964" w:type="dxa"/>
          </w:tcPr>
          <w:p w14:paraId="6DC22F90" w14:textId="77777777" w:rsidR="009A26D6" w:rsidRPr="00BC130B" w:rsidRDefault="009A26D6" w:rsidP="00E87A36">
            <w:pPr>
              <w:pStyle w:val="tabteksts"/>
              <w:jc w:val="center"/>
              <w:rPr>
                <w:szCs w:val="18"/>
                <w:lang w:eastAsia="lv-LV"/>
              </w:rPr>
            </w:pPr>
            <w:r w:rsidRPr="00BC130B">
              <w:rPr>
                <w:szCs w:val="18"/>
                <w:lang w:eastAsia="lv-LV"/>
              </w:rPr>
              <w:t>2016.gada tendence</w:t>
            </w:r>
          </w:p>
        </w:tc>
        <w:tc>
          <w:tcPr>
            <w:tcW w:w="986" w:type="dxa"/>
          </w:tcPr>
          <w:p w14:paraId="4DA7941C" w14:textId="77777777" w:rsidR="009A26D6" w:rsidRPr="00BC130B" w:rsidRDefault="009A26D6" w:rsidP="00E87A36">
            <w:pPr>
              <w:pStyle w:val="tabteksts"/>
              <w:jc w:val="center"/>
              <w:rPr>
                <w:szCs w:val="18"/>
                <w:lang w:eastAsia="lv-LV"/>
              </w:rPr>
            </w:pPr>
            <w:r w:rsidRPr="00BC130B">
              <w:rPr>
                <w:szCs w:val="18"/>
                <w:lang w:eastAsia="lv-LV"/>
              </w:rPr>
              <w:t>2017.gada tendence</w:t>
            </w:r>
          </w:p>
        </w:tc>
      </w:tr>
      <w:tr w:rsidR="00BC130B" w:rsidRPr="00BC130B" w14:paraId="586048E4" w14:textId="77777777" w:rsidTr="00E87A36">
        <w:trPr>
          <w:jc w:val="center"/>
        </w:trPr>
        <w:tc>
          <w:tcPr>
            <w:tcW w:w="9073" w:type="dxa"/>
            <w:gridSpan w:val="8"/>
          </w:tcPr>
          <w:p w14:paraId="136265D6" w14:textId="77777777" w:rsidR="009A26D6" w:rsidRPr="00BC130B" w:rsidRDefault="009A26D6" w:rsidP="00E87A36">
            <w:pPr>
              <w:jc w:val="center"/>
              <w:rPr>
                <w:sz w:val="18"/>
                <w:szCs w:val="18"/>
              </w:rPr>
            </w:pPr>
            <w:r w:rsidRPr="00BC130B">
              <w:rPr>
                <w:sz w:val="18"/>
                <w:szCs w:val="18"/>
              </w:rPr>
              <w:t xml:space="preserve">Projekts „Kompleksi risinājumi siltumnīcefekta gāzu emisiju samazināšanai četrās VSAC "Vidzeme" filiāles "Ropaži" ēkās" </w:t>
            </w:r>
          </w:p>
          <w:p w14:paraId="40E97CA9" w14:textId="77777777" w:rsidR="009A26D6" w:rsidRPr="00BC130B" w:rsidRDefault="009A26D6" w:rsidP="00E87A36">
            <w:pPr>
              <w:jc w:val="center"/>
              <w:rPr>
                <w:szCs w:val="18"/>
              </w:rPr>
            </w:pPr>
            <w:r w:rsidRPr="00BC130B">
              <w:rPr>
                <w:sz w:val="18"/>
                <w:szCs w:val="18"/>
              </w:rPr>
              <w:t>Mērķis: Veicināta ēku energoefektivitāte - siltinātas 3 ēku ārsienas, cokols un pamati, uzlabota kompleksā apkures sistēma (nomainīts un modernizēti apkures katli, pārejai no fosilajiem energoresursiem uz atjaunojamiem energoresursiem, nomainīti radiatori). Karstā ūdens sagatavošanai uzstādīti 40 saules kolektori. Uzlabots ēku tehniskais stāvoklis.</w:t>
            </w:r>
          </w:p>
        </w:tc>
      </w:tr>
      <w:tr w:rsidR="00BC130B" w:rsidRPr="00BC130B" w14:paraId="621C88C9" w14:textId="77777777" w:rsidTr="00E87A36">
        <w:trPr>
          <w:jc w:val="center"/>
        </w:trPr>
        <w:tc>
          <w:tcPr>
            <w:tcW w:w="2303" w:type="dxa"/>
          </w:tcPr>
          <w:p w14:paraId="00D94972" w14:textId="77777777" w:rsidR="009A26D6" w:rsidRPr="00BC130B" w:rsidRDefault="009A26D6" w:rsidP="00E87A36">
            <w:pPr>
              <w:pStyle w:val="tabteksts"/>
            </w:pPr>
            <w:r w:rsidRPr="00BC130B">
              <w:rPr>
                <w:szCs w:val="18"/>
              </w:rPr>
              <w:t xml:space="preserve">Oglekļa dioksīda emisiju samazinājums (kg CO2/gadā)           </w:t>
            </w:r>
          </w:p>
        </w:tc>
        <w:tc>
          <w:tcPr>
            <w:tcW w:w="964" w:type="dxa"/>
          </w:tcPr>
          <w:p w14:paraId="2AE33C22" w14:textId="77777777" w:rsidR="009A26D6" w:rsidRPr="00BC130B" w:rsidRDefault="009A26D6" w:rsidP="00E87A36">
            <w:pPr>
              <w:pStyle w:val="tabteksts"/>
              <w:jc w:val="center"/>
            </w:pPr>
            <w:r w:rsidRPr="00BC130B">
              <w:t>×</w:t>
            </w:r>
          </w:p>
        </w:tc>
        <w:tc>
          <w:tcPr>
            <w:tcW w:w="964" w:type="dxa"/>
          </w:tcPr>
          <w:p w14:paraId="6A86B426" w14:textId="77777777" w:rsidR="009A26D6" w:rsidRPr="00BC130B" w:rsidRDefault="009A26D6" w:rsidP="00E87A36">
            <w:pPr>
              <w:pStyle w:val="tabteksts"/>
              <w:jc w:val="center"/>
            </w:pPr>
            <w:r w:rsidRPr="00BC130B">
              <w:t>×</w:t>
            </w:r>
          </w:p>
        </w:tc>
        <w:tc>
          <w:tcPr>
            <w:tcW w:w="964" w:type="dxa"/>
          </w:tcPr>
          <w:p w14:paraId="4CBA0C4E" w14:textId="77777777" w:rsidR="009A26D6" w:rsidRPr="00BC130B" w:rsidRDefault="009A26D6" w:rsidP="00E87A36">
            <w:pPr>
              <w:pStyle w:val="tabteksts"/>
              <w:jc w:val="center"/>
            </w:pPr>
            <w:r w:rsidRPr="00BC130B">
              <w:t>×</w:t>
            </w:r>
          </w:p>
        </w:tc>
        <w:tc>
          <w:tcPr>
            <w:tcW w:w="964" w:type="dxa"/>
          </w:tcPr>
          <w:p w14:paraId="1876DD1D" w14:textId="77777777" w:rsidR="009A26D6" w:rsidRPr="00BC130B" w:rsidRDefault="009A26D6" w:rsidP="00E87A36">
            <w:pPr>
              <w:pStyle w:val="tabteksts"/>
              <w:jc w:val="center"/>
            </w:pPr>
            <w:r w:rsidRPr="00BC130B">
              <w:t>×</w:t>
            </w:r>
          </w:p>
        </w:tc>
        <w:tc>
          <w:tcPr>
            <w:tcW w:w="964" w:type="dxa"/>
          </w:tcPr>
          <w:p w14:paraId="230D4DAC" w14:textId="77777777" w:rsidR="009A26D6" w:rsidRPr="00BC130B" w:rsidRDefault="009A26D6" w:rsidP="00E87A36">
            <w:pPr>
              <w:pStyle w:val="tabteksts"/>
              <w:jc w:val="right"/>
            </w:pPr>
            <w:r w:rsidRPr="00BC130B">
              <w:t>586 785,3</w:t>
            </w:r>
          </w:p>
        </w:tc>
        <w:tc>
          <w:tcPr>
            <w:tcW w:w="964" w:type="dxa"/>
          </w:tcPr>
          <w:p w14:paraId="5069726F" w14:textId="77777777" w:rsidR="009A26D6" w:rsidRPr="00BC130B" w:rsidRDefault="009A26D6" w:rsidP="00E87A36">
            <w:pPr>
              <w:pStyle w:val="tabteksts"/>
              <w:jc w:val="center"/>
            </w:pPr>
            <w:r w:rsidRPr="00BC130B">
              <w:t>×</w:t>
            </w:r>
          </w:p>
        </w:tc>
        <w:tc>
          <w:tcPr>
            <w:tcW w:w="986" w:type="dxa"/>
          </w:tcPr>
          <w:p w14:paraId="7857F9F1" w14:textId="77777777" w:rsidR="009A26D6" w:rsidRPr="00BC130B" w:rsidRDefault="009A26D6" w:rsidP="00E87A36">
            <w:pPr>
              <w:pStyle w:val="tabteksts"/>
              <w:jc w:val="center"/>
            </w:pPr>
            <w:r w:rsidRPr="00BC130B">
              <w:t>×</w:t>
            </w:r>
          </w:p>
        </w:tc>
      </w:tr>
      <w:tr w:rsidR="00BC130B" w:rsidRPr="00BC130B" w14:paraId="3357E87F" w14:textId="77777777" w:rsidTr="00E87A36">
        <w:trPr>
          <w:jc w:val="center"/>
        </w:trPr>
        <w:tc>
          <w:tcPr>
            <w:tcW w:w="2303" w:type="dxa"/>
            <w:tcBorders>
              <w:top w:val="single" w:sz="4" w:space="0" w:color="000000"/>
              <w:left w:val="single" w:sz="4" w:space="0" w:color="000000"/>
              <w:bottom w:val="single" w:sz="4" w:space="0" w:color="000000"/>
              <w:right w:val="single" w:sz="4" w:space="0" w:color="000000"/>
            </w:tcBorders>
          </w:tcPr>
          <w:p w14:paraId="7BB87922" w14:textId="77777777" w:rsidR="009A26D6" w:rsidRPr="00BC130B" w:rsidRDefault="009A26D6" w:rsidP="00E87A36">
            <w:pPr>
              <w:pStyle w:val="tabteksts"/>
            </w:pPr>
            <w:r w:rsidRPr="00BC130B">
              <w:rPr>
                <w:szCs w:val="18"/>
              </w:rPr>
              <w:t xml:space="preserve">Oglekļa  dioksīda emisiju samazinājuma efektivitāte (kgCO2/euro gadā)   </w:t>
            </w:r>
          </w:p>
        </w:tc>
        <w:tc>
          <w:tcPr>
            <w:tcW w:w="964" w:type="dxa"/>
            <w:tcBorders>
              <w:top w:val="single" w:sz="4" w:space="0" w:color="000000"/>
              <w:left w:val="single" w:sz="4" w:space="0" w:color="000000"/>
              <w:bottom w:val="single" w:sz="4" w:space="0" w:color="000000"/>
              <w:right w:val="single" w:sz="4" w:space="0" w:color="000000"/>
            </w:tcBorders>
          </w:tcPr>
          <w:p w14:paraId="6F0BFFB1" w14:textId="77777777" w:rsidR="009A26D6" w:rsidRPr="00BC130B" w:rsidRDefault="009A26D6" w:rsidP="00E87A36">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A5D0A55" w14:textId="77777777" w:rsidR="009A26D6" w:rsidRPr="00BC130B" w:rsidRDefault="009A26D6" w:rsidP="00E87A36">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E624169" w14:textId="77777777" w:rsidR="009A26D6" w:rsidRPr="00BC130B" w:rsidRDefault="009A26D6" w:rsidP="00E87A36">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A742D84" w14:textId="77777777" w:rsidR="009A26D6" w:rsidRPr="00BC130B" w:rsidRDefault="009A26D6" w:rsidP="00E87A36">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602E8AA" w14:textId="77777777" w:rsidR="009A26D6" w:rsidRPr="00BC130B" w:rsidRDefault="009A26D6" w:rsidP="00E87A36">
            <w:pPr>
              <w:pStyle w:val="tabteksts"/>
              <w:jc w:val="right"/>
            </w:pPr>
            <w:r w:rsidRPr="00BC130B">
              <w:t>1,29</w:t>
            </w:r>
          </w:p>
        </w:tc>
        <w:tc>
          <w:tcPr>
            <w:tcW w:w="964" w:type="dxa"/>
            <w:tcBorders>
              <w:top w:val="single" w:sz="4" w:space="0" w:color="000000"/>
              <w:left w:val="single" w:sz="4" w:space="0" w:color="000000"/>
              <w:bottom w:val="single" w:sz="4" w:space="0" w:color="000000"/>
              <w:right w:val="single" w:sz="4" w:space="0" w:color="000000"/>
            </w:tcBorders>
          </w:tcPr>
          <w:p w14:paraId="08A46EB8" w14:textId="77777777" w:rsidR="009A26D6" w:rsidRPr="00BC130B" w:rsidRDefault="009A26D6" w:rsidP="00E87A36">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27383BB9" w14:textId="77777777" w:rsidR="009A26D6" w:rsidRPr="00BC130B" w:rsidRDefault="009A26D6" w:rsidP="00E87A36">
            <w:pPr>
              <w:pStyle w:val="tabteksts"/>
              <w:jc w:val="center"/>
            </w:pPr>
            <w:r w:rsidRPr="00BC130B">
              <w:t>×</w:t>
            </w:r>
          </w:p>
        </w:tc>
      </w:tr>
      <w:tr w:rsidR="00BC130B" w:rsidRPr="00BC130B" w14:paraId="73BBD0B0" w14:textId="77777777" w:rsidTr="00E87A36">
        <w:trPr>
          <w:jc w:val="center"/>
        </w:trPr>
        <w:tc>
          <w:tcPr>
            <w:tcW w:w="9073" w:type="dxa"/>
            <w:gridSpan w:val="8"/>
          </w:tcPr>
          <w:p w14:paraId="4E7F2421" w14:textId="77777777" w:rsidR="009A26D6" w:rsidRPr="00BC130B" w:rsidRDefault="009A26D6" w:rsidP="00E87A36">
            <w:pPr>
              <w:jc w:val="center"/>
              <w:rPr>
                <w:sz w:val="18"/>
                <w:szCs w:val="18"/>
              </w:rPr>
            </w:pPr>
            <w:r w:rsidRPr="00BC130B">
              <w:rPr>
                <w:sz w:val="18"/>
                <w:szCs w:val="18"/>
              </w:rPr>
              <w:t xml:space="preserve">Projekts “Klimata pārmaiņu finanšu instrumenta finansētais projekts. Atklāta konkursa “Kompleksi risinājumi siltumnīcefekta gāzu emisiju samazināšanai” ceturtā kārta” </w:t>
            </w:r>
          </w:p>
          <w:p w14:paraId="7E99F793" w14:textId="77777777" w:rsidR="009A26D6" w:rsidRPr="00BC130B" w:rsidRDefault="009A26D6" w:rsidP="00E87A36">
            <w:pPr>
              <w:pStyle w:val="tabteksts"/>
              <w:jc w:val="center"/>
              <w:rPr>
                <w:szCs w:val="18"/>
              </w:rPr>
            </w:pPr>
            <w:r w:rsidRPr="00BC130B">
              <w:rPr>
                <w:szCs w:val="18"/>
              </w:rPr>
              <w:t>Mērķis: Veicināta ēkas energoefektivitāte – siltināts jumts, ēkas fasādes sienas, cokols un pagraba griesti, nomainītas ārdurvis. Uzlabots ēkas tehniskais stāvoklis.</w:t>
            </w:r>
          </w:p>
        </w:tc>
      </w:tr>
      <w:tr w:rsidR="00BC130B" w:rsidRPr="00BC130B" w14:paraId="39181E75" w14:textId="77777777" w:rsidTr="00E87A36">
        <w:trPr>
          <w:jc w:val="center"/>
        </w:trPr>
        <w:tc>
          <w:tcPr>
            <w:tcW w:w="2303" w:type="dxa"/>
          </w:tcPr>
          <w:p w14:paraId="0741EDBF" w14:textId="77777777" w:rsidR="009A26D6" w:rsidRPr="00BC130B" w:rsidRDefault="009A26D6" w:rsidP="00E87A36">
            <w:pPr>
              <w:pStyle w:val="tabteksts"/>
            </w:pPr>
            <w:r w:rsidRPr="00BC130B">
              <w:rPr>
                <w:szCs w:val="18"/>
              </w:rPr>
              <w:t xml:space="preserve">Oglekļa dioksīda emisiju samazinājums (kg CO2/gadā)           </w:t>
            </w:r>
          </w:p>
        </w:tc>
        <w:tc>
          <w:tcPr>
            <w:tcW w:w="964" w:type="dxa"/>
          </w:tcPr>
          <w:p w14:paraId="074A6AF8" w14:textId="77777777" w:rsidR="009A26D6" w:rsidRPr="00BC130B" w:rsidRDefault="009A26D6" w:rsidP="00E87A36">
            <w:pPr>
              <w:pStyle w:val="tabteksts"/>
              <w:jc w:val="center"/>
            </w:pPr>
            <w:r w:rsidRPr="00BC130B">
              <w:t>×</w:t>
            </w:r>
          </w:p>
        </w:tc>
        <w:tc>
          <w:tcPr>
            <w:tcW w:w="964" w:type="dxa"/>
          </w:tcPr>
          <w:p w14:paraId="4CF65082" w14:textId="77777777" w:rsidR="009A26D6" w:rsidRPr="00BC130B" w:rsidRDefault="009A26D6" w:rsidP="00E87A36">
            <w:pPr>
              <w:pStyle w:val="tabteksts"/>
              <w:jc w:val="center"/>
            </w:pPr>
            <w:r w:rsidRPr="00BC130B">
              <w:t>×</w:t>
            </w:r>
          </w:p>
        </w:tc>
        <w:tc>
          <w:tcPr>
            <w:tcW w:w="964" w:type="dxa"/>
          </w:tcPr>
          <w:p w14:paraId="207B6FB5" w14:textId="77777777" w:rsidR="009A26D6" w:rsidRPr="00BC130B" w:rsidRDefault="009A26D6" w:rsidP="00E87A36">
            <w:pPr>
              <w:pStyle w:val="tabteksts"/>
              <w:jc w:val="center"/>
            </w:pPr>
            <w:r w:rsidRPr="00BC130B">
              <w:t>×</w:t>
            </w:r>
          </w:p>
        </w:tc>
        <w:tc>
          <w:tcPr>
            <w:tcW w:w="964" w:type="dxa"/>
          </w:tcPr>
          <w:p w14:paraId="3A793C7C" w14:textId="77777777" w:rsidR="009A26D6" w:rsidRPr="00BC130B" w:rsidRDefault="009A26D6" w:rsidP="00E87A36">
            <w:pPr>
              <w:pStyle w:val="tabteksts"/>
              <w:jc w:val="center"/>
            </w:pPr>
            <w:r w:rsidRPr="00BC130B">
              <w:t>×</w:t>
            </w:r>
          </w:p>
        </w:tc>
        <w:tc>
          <w:tcPr>
            <w:tcW w:w="964" w:type="dxa"/>
          </w:tcPr>
          <w:p w14:paraId="581230B2" w14:textId="77777777" w:rsidR="009A26D6" w:rsidRPr="00BC130B" w:rsidRDefault="009A26D6" w:rsidP="00E87A36">
            <w:pPr>
              <w:pStyle w:val="tabteksts"/>
              <w:jc w:val="right"/>
            </w:pPr>
            <w:r w:rsidRPr="00BC130B">
              <w:t>64 156,3</w:t>
            </w:r>
          </w:p>
        </w:tc>
        <w:tc>
          <w:tcPr>
            <w:tcW w:w="964" w:type="dxa"/>
          </w:tcPr>
          <w:p w14:paraId="4CE2F9B9" w14:textId="77777777" w:rsidR="009A26D6" w:rsidRPr="00BC130B" w:rsidRDefault="009A26D6" w:rsidP="00E87A36">
            <w:pPr>
              <w:pStyle w:val="tabteksts"/>
              <w:jc w:val="center"/>
            </w:pPr>
            <w:r w:rsidRPr="00BC130B">
              <w:t>×</w:t>
            </w:r>
          </w:p>
        </w:tc>
        <w:tc>
          <w:tcPr>
            <w:tcW w:w="986" w:type="dxa"/>
          </w:tcPr>
          <w:p w14:paraId="3A931EFA" w14:textId="77777777" w:rsidR="009A26D6" w:rsidRPr="00BC130B" w:rsidRDefault="009A26D6" w:rsidP="00E87A36">
            <w:pPr>
              <w:pStyle w:val="tabteksts"/>
              <w:jc w:val="center"/>
            </w:pPr>
            <w:r w:rsidRPr="00BC130B">
              <w:t>×</w:t>
            </w:r>
          </w:p>
        </w:tc>
      </w:tr>
      <w:tr w:rsidR="00BC130B" w:rsidRPr="00BC130B" w14:paraId="68A522DA" w14:textId="77777777" w:rsidTr="00E87A36">
        <w:trPr>
          <w:jc w:val="center"/>
        </w:trPr>
        <w:tc>
          <w:tcPr>
            <w:tcW w:w="2303" w:type="dxa"/>
          </w:tcPr>
          <w:p w14:paraId="6D554CD6" w14:textId="77777777" w:rsidR="009A26D6" w:rsidRPr="00BC130B" w:rsidRDefault="009A26D6" w:rsidP="00E87A36">
            <w:pPr>
              <w:pStyle w:val="tabteksts"/>
            </w:pPr>
            <w:r w:rsidRPr="00BC130B">
              <w:rPr>
                <w:szCs w:val="18"/>
              </w:rPr>
              <w:t xml:space="preserve">Oglekļa  dioksīda emisiju samazinājuma efektivitāte (kgCO2/euro gadā)   </w:t>
            </w:r>
          </w:p>
        </w:tc>
        <w:tc>
          <w:tcPr>
            <w:tcW w:w="964" w:type="dxa"/>
          </w:tcPr>
          <w:p w14:paraId="7C71A1E1" w14:textId="77777777" w:rsidR="009A26D6" w:rsidRPr="00BC130B" w:rsidRDefault="009A26D6" w:rsidP="00E87A36">
            <w:pPr>
              <w:pStyle w:val="tabteksts"/>
              <w:jc w:val="center"/>
            </w:pPr>
            <w:r w:rsidRPr="00BC130B">
              <w:t>×</w:t>
            </w:r>
          </w:p>
        </w:tc>
        <w:tc>
          <w:tcPr>
            <w:tcW w:w="964" w:type="dxa"/>
          </w:tcPr>
          <w:p w14:paraId="2E5C238F" w14:textId="77777777" w:rsidR="009A26D6" w:rsidRPr="00BC130B" w:rsidRDefault="009A26D6" w:rsidP="00E87A36">
            <w:pPr>
              <w:pStyle w:val="tabteksts"/>
              <w:jc w:val="center"/>
            </w:pPr>
            <w:r w:rsidRPr="00BC130B">
              <w:t>×</w:t>
            </w:r>
          </w:p>
        </w:tc>
        <w:tc>
          <w:tcPr>
            <w:tcW w:w="964" w:type="dxa"/>
          </w:tcPr>
          <w:p w14:paraId="1FCCF14E" w14:textId="77777777" w:rsidR="009A26D6" w:rsidRPr="00BC130B" w:rsidRDefault="009A26D6" w:rsidP="00E87A36">
            <w:pPr>
              <w:pStyle w:val="tabteksts"/>
              <w:jc w:val="center"/>
            </w:pPr>
            <w:r w:rsidRPr="00BC130B">
              <w:t>×</w:t>
            </w:r>
          </w:p>
        </w:tc>
        <w:tc>
          <w:tcPr>
            <w:tcW w:w="964" w:type="dxa"/>
          </w:tcPr>
          <w:p w14:paraId="1451F456" w14:textId="77777777" w:rsidR="009A26D6" w:rsidRPr="00BC130B" w:rsidRDefault="009A26D6" w:rsidP="00E87A36">
            <w:pPr>
              <w:pStyle w:val="tabteksts"/>
              <w:jc w:val="center"/>
            </w:pPr>
            <w:r w:rsidRPr="00BC130B">
              <w:t>×</w:t>
            </w:r>
          </w:p>
        </w:tc>
        <w:tc>
          <w:tcPr>
            <w:tcW w:w="964" w:type="dxa"/>
          </w:tcPr>
          <w:p w14:paraId="27174728" w14:textId="77777777" w:rsidR="009A26D6" w:rsidRPr="00BC130B" w:rsidRDefault="009A26D6" w:rsidP="00E87A36">
            <w:pPr>
              <w:pStyle w:val="tabteksts"/>
              <w:jc w:val="right"/>
            </w:pPr>
            <w:r w:rsidRPr="00BC130B">
              <w:t>0,42</w:t>
            </w:r>
          </w:p>
        </w:tc>
        <w:tc>
          <w:tcPr>
            <w:tcW w:w="964" w:type="dxa"/>
          </w:tcPr>
          <w:p w14:paraId="4311A10C" w14:textId="77777777" w:rsidR="009A26D6" w:rsidRPr="00BC130B" w:rsidRDefault="009A26D6" w:rsidP="00E87A36">
            <w:pPr>
              <w:pStyle w:val="tabteksts"/>
              <w:jc w:val="center"/>
            </w:pPr>
            <w:r w:rsidRPr="00BC130B">
              <w:t>×</w:t>
            </w:r>
          </w:p>
        </w:tc>
        <w:tc>
          <w:tcPr>
            <w:tcW w:w="986" w:type="dxa"/>
          </w:tcPr>
          <w:p w14:paraId="165C2932" w14:textId="77777777" w:rsidR="009A26D6" w:rsidRPr="00BC130B" w:rsidRDefault="009A26D6" w:rsidP="00E87A36">
            <w:pPr>
              <w:pStyle w:val="tabteksts"/>
              <w:jc w:val="center"/>
            </w:pPr>
            <w:r w:rsidRPr="00BC130B">
              <w:t>×</w:t>
            </w:r>
          </w:p>
        </w:tc>
      </w:tr>
      <w:tr w:rsidR="00BC130B" w:rsidRPr="00BC130B" w14:paraId="4DD9DDDB" w14:textId="77777777" w:rsidTr="00E87A36">
        <w:trPr>
          <w:jc w:val="center"/>
        </w:trPr>
        <w:tc>
          <w:tcPr>
            <w:tcW w:w="9073" w:type="dxa"/>
            <w:gridSpan w:val="8"/>
          </w:tcPr>
          <w:p w14:paraId="2236EE2C" w14:textId="77777777" w:rsidR="009A26D6" w:rsidRPr="00BC130B" w:rsidRDefault="009A26D6" w:rsidP="00E87A36">
            <w:pPr>
              <w:jc w:val="center"/>
              <w:rPr>
                <w:sz w:val="18"/>
                <w:szCs w:val="18"/>
              </w:rPr>
            </w:pPr>
            <w:r w:rsidRPr="00BC130B">
              <w:rPr>
                <w:sz w:val="18"/>
                <w:szCs w:val="18"/>
              </w:rPr>
              <w:t>Projekts „Kompleksi risinājumi siltumnīcefekta gāzu emisiju samazināšanai VSAC „Latgale” filiāles „Kalupe” ēkās”</w:t>
            </w:r>
          </w:p>
          <w:p w14:paraId="305BD3D2" w14:textId="77777777" w:rsidR="009A26D6" w:rsidRPr="00BC130B" w:rsidRDefault="009A26D6" w:rsidP="00E87A36">
            <w:pPr>
              <w:pStyle w:val="tabteksts"/>
              <w:jc w:val="center"/>
              <w:rPr>
                <w:szCs w:val="18"/>
              </w:rPr>
            </w:pPr>
            <w:r w:rsidRPr="00BC130B">
              <w:rPr>
                <w:szCs w:val="18"/>
              </w:rPr>
              <w:t>Mērķis: Veicināta ēkas energoefektivitāte – siltinātas ēkas sienas, cokols, bēniņu un pagraba pārsegums, nomainītas ārdurvis un pagraba logi. Veikti apkures sistēmas uzlabošanas pasākumi, nomainīts un modernizēts apkures katls, pārejai no fosilajiem energoresursiem uz atjaunojamiem energoresursiem. Uzstādīta saules kolektoru sistēma (60 kolektori) karstā ūdens nodrošināšanai. Uzlabots ēkas tehniskais stāvoklis.</w:t>
            </w:r>
          </w:p>
        </w:tc>
      </w:tr>
      <w:tr w:rsidR="00BC130B" w:rsidRPr="00BC130B" w14:paraId="071CD4BE" w14:textId="77777777" w:rsidTr="00E87A36">
        <w:trPr>
          <w:jc w:val="center"/>
        </w:trPr>
        <w:tc>
          <w:tcPr>
            <w:tcW w:w="2303" w:type="dxa"/>
          </w:tcPr>
          <w:p w14:paraId="3A20E7BC" w14:textId="77777777" w:rsidR="009A26D6" w:rsidRPr="00BC130B" w:rsidRDefault="009A26D6" w:rsidP="00E87A36">
            <w:pPr>
              <w:pStyle w:val="tabteksts"/>
            </w:pPr>
            <w:r w:rsidRPr="00BC130B">
              <w:rPr>
                <w:szCs w:val="18"/>
              </w:rPr>
              <w:t xml:space="preserve">Oglekļa dioksīda emisiju samazinājums (kg CO2/gadā)           </w:t>
            </w:r>
          </w:p>
        </w:tc>
        <w:tc>
          <w:tcPr>
            <w:tcW w:w="964" w:type="dxa"/>
          </w:tcPr>
          <w:p w14:paraId="1B66F496" w14:textId="77777777" w:rsidR="009A26D6" w:rsidRPr="00BC130B" w:rsidRDefault="009A26D6" w:rsidP="00E87A36">
            <w:pPr>
              <w:pStyle w:val="tabteksts"/>
              <w:jc w:val="center"/>
            </w:pPr>
            <w:r w:rsidRPr="00BC130B">
              <w:t>×</w:t>
            </w:r>
          </w:p>
        </w:tc>
        <w:tc>
          <w:tcPr>
            <w:tcW w:w="964" w:type="dxa"/>
          </w:tcPr>
          <w:p w14:paraId="57C1D770" w14:textId="77777777" w:rsidR="009A26D6" w:rsidRPr="00BC130B" w:rsidRDefault="009A26D6" w:rsidP="00E87A36">
            <w:pPr>
              <w:pStyle w:val="tabteksts"/>
              <w:jc w:val="center"/>
            </w:pPr>
            <w:r w:rsidRPr="00BC130B">
              <w:t>×</w:t>
            </w:r>
          </w:p>
        </w:tc>
        <w:tc>
          <w:tcPr>
            <w:tcW w:w="964" w:type="dxa"/>
          </w:tcPr>
          <w:p w14:paraId="4272BF53" w14:textId="77777777" w:rsidR="009A26D6" w:rsidRPr="00BC130B" w:rsidRDefault="009A26D6" w:rsidP="00E87A36">
            <w:pPr>
              <w:pStyle w:val="tabteksts"/>
              <w:jc w:val="center"/>
            </w:pPr>
            <w:r w:rsidRPr="00BC130B">
              <w:t>×</w:t>
            </w:r>
          </w:p>
        </w:tc>
        <w:tc>
          <w:tcPr>
            <w:tcW w:w="964" w:type="dxa"/>
          </w:tcPr>
          <w:p w14:paraId="4722B29C" w14:textId="77777777" w:rsidR="009A26D6" w:rsidRPr="00BC130B" w:rsidRDefault="009A26D6" w:rsidP="00E87A36">
            <w:pPr>
              <w:pStyle w:val="tabteksts"/>
              <w:jc w:val="center"/>
            </w:pPr>
            <w:r w:rsidRPr="00BC130B">
              <w:t>×</w:t>
            </w:r>
          </w:p>
        </w:tc>
        <w:tc>
          <w:tcPr>
            <w:tcW w:w="964" w:type="dxa"/>
          </w:tcPr>
          <w:p w14:paraId="192AF440" w14:textId="77777777" w:rsidR="009A26D6" w:rsidRPr="00BC130B" w:rsidRDefault="009A26D6" w:rsidP="00E87A36">
            <w:pPr>
              <w:pStyle w:val="tabteksts"/>
              <w:jc w:val="right"/>
            </w:pPr>
            <w:r w:rsidRPr="00BC130B">
              <w:t>350 225,5</w:t>
            </w:r>
          </w:p>
        </w:tc>
        <w:tc>
          <w:tcPr>
            <w:tcW w:w="964" w:type="dxa"/>
          </w:tcPr>
          <w:p w14:paraId="1FE8EC1B" w14:textId="77777777" w:rsidR="009A26D6" w:rsidRPr="00BC130B" w:rsidRDefault="009A26D6" w:rsidP="00E87A36">
            <w:pPr>
              <w:pStyle w:val="tabteksts"/>
              <w:jc w:val="center"/>
            </w:pPr>
            <w:r w:rsidRPr="00BC130B">
              <w:t>×</w:t>
            </w:r>
          </w:p>
        </w:tc>
        <w:tc>
          <w:tcPr>
            <w:tcW w:w="986" w:type="dxa"/>
          </w:tcPr>
          <w:p w14:paraId="45B68BC5" w14:textId="77777777" w:rsidR="009A26D6" w:rsidRPr="00BC130B" w:rsidRDefault="009A26D6" w:rsidP="00E87A36">
            <w:pPr>
              <w:pStyle w:val="tabteksts"/>
              <w:jc w:val="center"/>
            </w:pPr>
            <w:r w:rsidRPr="00BC130B">
              <w:t>×</w:t>
            </w:r>
          </w:p>
        </w:tc>
      </w:tr>
      <w:tr w:rsidR="00BC130B" w:rsidRPr="00BC130B" w14:paraId="4146F455" w14:textId="77777777" w:rsidTr="00E87A36">
        <w:trPr>
          <w:jc w:val="center"/>
        </w:trPr>
        <w:tc>
          <w:tcPr>
            <w:tcW w:w="2303" w:type="dxa"/>
          </w:tcPr>
          <w:p w14:paraId="781A3E22" w14:textId="77777777" w:rsidR="009A26D6" w:rsidRPr="00BC130B" w:rsidRDefault="009A26D6" w:rsidP="00E87A36">
            <w:pPr>
              <w:pStyle w:val="tabteksts"/>
            </w:pPr>
            <w:r w:rsidRPr="00BC130B">
              <w:rPr>
                <w:szCs w:val="18"/>
              </w:rPr>
              <w:t xml:space="preserve">Oglekļa  dioksīda emisiju samazinājuma efektivitāte (kgCO2/euro gadā)   </w:t>
            </w:r>
          </w:p>
        </w:tc>
        <w:tc>
          <w:tcPr>
            <w:tcW w:w="964" w:type="dxa"/>
          </w:tcPr>
          <w:p w14:paraId="21CE98A3" w14:textId="77777777" w:rsidR="009A26D6" w:rsidRPr="00BC130B" w:rsidRDefault="009A26D6" w:rsidP="00E87A36">
            <w:pPr>
              <w:pStyle w:val="tabteksts"/>
              <w:jc w:val="center"/>
            </w:pPr>
            <w:r w:rsidRPr="00BC130B">
              <w:t>×</w:t>
            </w:r>
          </w:p>
        </w:tc>
        <w:tc>
          <w:tcPr>
            <w:tcW w:w="964" w:type="dxa"/>
          </w:tcPr>
          <w:p w14:paraId="0DC2697A" w14:textId="77777777" w:rsidR="009A26D6" w:rsidRPr="00BC130B" w:rsidRDefault="009A26D6" w:rsidP="00E87A36">
            <w:pPr>
              <w:pStyle w:val="tabteksts"/>
              <w:jc w:val="center"/>
            </w:pPr>
            <w:r w:rsidRPr="00BC130B">
              <w:t>×</w:t>
            </w:r>
          </w:p>
        </w:tc>
        <w:tc>
          <w:tcPr>
            <w:tcW w:w="964" w:type="dxa"/>
          </w:tcPr>
          <w:p w14:paraId="76553300" w14:textId="77777777" w:rsidR="009A26D6" w:rsidRPr="00BC130B" w:rsidRDefault="009A26D6" w:rsidP="00E87A36">
            <w:pPr>
              <w:pStyle w:val="tabteksts"/>
              <w:jc w:val="center"/>
            </w:pPr>
            <w:r w:rsidRPr="00BC130B">
              <w:t>×</w:t>
            </w:r>
          </w:p>
        </w:tc>
        <w:tc>
          <w:tcPr>
            <w:tcW w:w="964" w:type="dxa"/>
          </w:tcPr>
          <w:p w14:paraId="3D92845B" w14:textId="77777777" w:rsidR="009A26D6" w:rsidRPr="00BC130B" w:rsidRDefault="009A26D6" w:rsidP="00E87A36">
            <w:pPr>
              <w:pStyle w:val="tabteksts"/>
              <w:jc w:val="center"/>
            </w:pPr>
            <w:r w:rsidRPr="00BC130B">
              <w:t>×</w:t>
            </w:r>
          </w:p>
        </w:tc>
        <w:tc>
          <w:tcPr>
            <w:tcW w:w="964" w:type="dxa"/>
          </w:tcPr>
          <w:p w14:paraId="38EC6C8D" w14:textId="77777777" w:rsidR="009A26D6" w:rsidRPr="00BC130B" w:rsidRDefault="009A26D6" w:rsidP="00E87A36">
            <w:pPr>
              <w:pStyle w:val="tabteksts"/>
              <w:jc w:val="right"/>
            </w:pPr>
            <w:r w:rsidRPr="00BC130B">
              <w:t>0,8</w:t>
            </w:r>
          </w:p>
        </w:tc>
        <w:tc>
          <w:tcPr>
            <w:tcW w:w="964" w:type="dxa"/>
          </w:tcPr>
          <w:p w14:paraId="610D40BA" w14:textId="77777777" w:rsidR="009A26D6" w:rsidRPr="00BC130B" w:rsidRDefault="009A26D6" w:rsidP="00E87A36">
            <w:pPr>
              <w:pStyle w:val="tabteksts"/>
              <w:jc w:val="center"/>
            </w:pPr>
            <w:r w:rsidRPr="00BC130B">
              <w:t>×</w:t>
            </w:r>
          </w:p>
        </w:tc>
        <w:tc>
          <w:tcPr>
            <w:tcW w:w="986" w:type="dxa"/>
          </w:tcPr>
          <w:p w14:paraId="547901CD" w14:textId="77777777" w:rsidR="009A26D6" w:rsidRPr="00BC130B" w:rsidRDefault="009A26D6" w:rsidP="00E87A36">
            <w:pPr>
              <w:pStyle w:val="tabteksts"/>
              <w:jc w:val="center"/>
            </w:pPr>
            <w:r w:rsidRPr="00BC130B">
              <w:t>×</w:t>
            </w:r>
          </w:p>
        </w:tc>
      </w:tr>
      <w:tr w:rsidR="00BC130B" w:rsidRPr="00BC130B" w14:paraId="636F65BF" w14:textId="77777777" w:rsidTr="00E87A36">
        <w:trPr>
          <w:jc w:val="center"/>
        </w:trPr>
        <w:tc>
          <w:tcPr>
            <w:tcW w:w="9073" w:type="dxa"/>
            <w:gridSpan w:val="8"/>
          </w:tcPr>
          <w:p w14:paraId="5A183911" w14:textId="77777777" w:rsidR="009A26D6" w:rsidRPr="00BC130B" w:rsidRDefault="009A26D6" w:rsidP="00E87A36">
            <w:pPr>
              <w:jc w:val="center"/>
              <w:rPr>
                <w:sz w:val="18"/>
                <w:szCs w:val="18"/>
              </w:rPr>
            </w:pPr>
            <w:r w:rsidRPr="00BC130B">
              <w:rPr>
                <w:sz w:val="18"/>
                <w:szCs w:val="18"/>
              </w:rPr>
              <w:t>Projekts „Kompleksi risinājumi siltumnīcefekta gāzu emisijas samazināšanai Valsts sociālās aprūpes centra „Rīga” filiālē „Rīga”, Kapseļu ielā 18, Rīgā”</w:t>
            </w:r>
          </w:p>
          <w:p w14:paraId="6E52395C" w14:textId="4CDB2C9C" w:rsidR="009A26D6" w:rsidRPr="00BC130B" w:rsidRDefault="00D96DC1" w:rsidP="00E87A36">
            <w:pPr>
              <w:pStyle w:val="tabteksts"/>
              <w:jc w:val="center"/>
              <w:rPr>
                <w:szCs w:val="18"/>
              </w:rPr>
            </w:pPr>
            <w:r>
              <w:rPr>
                <w:szCs w:val="18"/>
              </w:rPr>
              <w:t>Mērķis: Veikti</w:t>
            </w:r>
            <w:r w:rsidR="009A26D6" w:rsidRPr="00BC130B">
              <w:rPr>
                <w:szCs w:val="18"/>
              </w:rPr>
              <w:t xml:space="preserve"> kompleksi energoefektivitātes pasākumi - siltinātas sienas, cokols, bēniņi un grīda, veikta logu un ārdurvju nomaiņa un siltummezgla renovācija.</w:t>
            </w:r>
            <w:r w:rsidR="009A26D6" w:rsidRPr="00BC130B">
              <w:rPr>
                <w:rFonts w:ascii="Calibri" w:eastAsia="Calibri" w:hAnsi="Calibri"/>
                <w:sz w:val="22"/>
                <w:szCs w:val="22"/>
              </w:rPr>
              <w:t xml:space="preserve"> </w:t>
            </w:r>
            <w:r w:rsidR="009A26D6" w:rsidRPr="00BC130B">
              <w:rPr>
                <w:szCs w:val="18"/>
              </w:rPr>
              <w:t>Uzlabots ēkas tehniskais stāvoklis.</w:t>
            </w:r>
          </w:p>
        </w:tc>
      </w:tr>
      <w:tr w:rsidR="00BC130B" w:rsidRPr="00BC130B" w14:paraId="0EF0C0B6" w14:textId="77777777" w:rsidTr="00E87A36">
        <w:trPr>
          <w:jc w:val="center"/>
        </w:trPr>
        <w:tc>
          <w:tcPr>
            <w:tcW w:w="2303" w:type="dxa"/>
          </w:tcPr>
          <w:p w14:paraId="439F3CCF" w14:textId="77777777" w:rsidR="009A26D6" w:rsidRPr="00BC130B" w:rsidRDefault="009A26D6" w:rsidP="00E87A36">
            <w:pPr>
              <w:pStyle w:val="tabteksts"/>
            </w:pPr>
            <w:r w:rsidRPr="00BC130B">
              <w:rPr>
                <w:szCs w:val="18"/>
              </w:rPr>
              <w:t xml:space="preserve">Oglekļa dioksīda emisiju samazinājums (kg CO2/gadā)           </w:t>
            </w:r>
          </w:p>
        </w:tc>
        <w:tc>
          <w:tcPr>
            <w:tcW w:w="964" w:type="dxa"/>
          </w:tcPr>
          <w:p w14:paraId="4EECA4AB" w14:textId="77777777" w:rsidR="009A26D6" w:rsidRPr="00BC130B" w:rsidRDefault="009A26D6" w:rsidP="00E87A36">
            <w:pPr>
              <w:pStyle w:val="tabteksts"/>
              <w:jc w:val="center"/>
            </w:pPr>
            <w:r w:rsidRPr="00BC130B">
              <w:t>×</w:t>
            </w:r>
          </w:p>
        </w:tc>
        <w:tc>
          <w:tcPr>
            <w:tcW w:w="964" w:type="dxa"/>
          </w:tcPr>
          <w:p w14:paraId="67761B4C" w14:textId="77777777" w:rsidR="009A26D6" w:rsidRPr="00BC130B" w:rsidRDefault="009A26D6" w:rsidP="00E87A36">
            <w:pPr>
              <w:pStyle w:val="tabteksts"/>
              <w:jc w:val="center"/>
            </w:pPr>
            <w:r w:rsidRPr="00BC130B">
              <w:t>×</w:t>
            </w:r>
          </w:p>
        </w:tc>
        <w:tc>
          <w:tcPr>
            <w:tcW w:w="964" w:type="dxa"/>
          </w:tcPr>
          <w:p w14:paraId="39021105" w14:textId="77777777" w:rsidR="009A26D6" w:rsidRPr="00BC130B" w:rsidRDefault="009A26D6" w:rsidP="00E87A36">
            <w:pPr>
              <w:pStyle w:val="tabteksts"/>
              <w:jc w:val="center"/>
            </w:pPr>
            <w:r w:rsidRPr="00BC130B">
              <w:t>×</w:t>
            </w:r>
          </w:p>
        </w:tc>
        <w:tc>
          <w:tcPr>
            <w:tcW w:w="964" w:type="dxa"/>
          </w:tcPr>
          <w:p w14:paraId="1F53C190" w14:textId="77777777" w:rsidR="009A26D6" w:rsidRPr="00BC130B" w:rsidRDefault="009A26D6" w:rsidP="00E87A36">
            <w:pPr>
              <w:pStyle w:val="tabteksts"/>
              <w:jc w:val="center"/>
            </w:pPr>
            <w:r w:rsidRPr="00BC130B">
              <w:t>×</w:t>
            </w:r>
          </w:p>
        </w:tc>
        <w:tc>
          <w:tcPr>
            <w:tcW w:w="964" w:type="dxa"/>
          </w:tcPr>
          <w:p w14:paraId="6B35757F" w14:textId="77777777" w:rsidR="009A26D6" w:rsidRPr="00BC130B" w:rsidRDefault="009A26D6" w:rsidP="00E87A36">
            <w:pPr>
              <w:pStyle w:val="tabteksts"/>
              <w:jc w:val="right"/>
            </w:pPr>
            <w:r w:rsidRPr="00BC130B">
              <w:t>41 724,0</w:t>
            </w:r>
          </w:p>
        </w:tc>
        <w:tc>
          <w:tcPr>
            <w:tcW w:w="964" w:type="dxa"/>
          </w:tcPr>
          <w:p w14:paraId="7CE96E36" w14:textId="77777777" w:rsidR="009A26D6" w:rsidRPr="00BC130B" w:rsidRDefault="009A26D6" w:rsidP="00E87A36">
            <w:pPr>
              <w:pStyle w:val="tabteksts"/>
              <w:jc w:val="center"/>
            </w:pPr>
            <w:r w:rsidRPr="00BC130B">
              <w:t>×</w:t>
            </w:r>
          </w:p>
        </w:tc>
        <w:tc>
          <w:tcPr>
            <w:tcW w:w="986" w:type="dxa"/>
          </w:tcPr>
          <w:p w14:paraId="22360F2C" w14:textId="77777777" w:rsidR="009A26D6" w:rsidRPr="00BC130B" w:rsidRDefault="009A26D6" w:rsidP="00E87A36">
            <w:pPr>
              <w:pStyle w:val="tabteksts"/>
              <w:jc w:val="center"/>
            </w:pPr>
            <w:r w:rsidRPr="00BC130B">
              <w:t>×</w:t>
            </w:r>
          </w:p>
        </w:tc>
      </w:tr>
      <w:tr w:rsidR="009A26D6" w:rsidRPr="00BC130B" w14:paraId="6C155A8E" w14:textId="77777777" w:rsidTr="00E87A36">
        <w:trPr>
          <w:jc w:val="center"/>
        </w:trPr>
        <w:tc>
          <w:tcPr>
            <w:tcW w:w="2303" w:type="dxa"/>
          </w:tcPr>
          <w:p w14:paraId="451DC2A9" w14:textId="77777777" w:rsidR="009A26D6" w:rsidRPr="00BC130B" w:rsidRDefault="009A26D6" w:rsidP="00E87A36">
            <w:pPr>
              <w:pStyle w:val="tabteksts"/>
            </w:pPr>
            <w:r w:rsidRPr="00BC130B">
              <w:rPr>
                <w:szCs w:val="18"/>
              </w:rPr>
              <w:t xml:space="preserve">Oglekļa  dioksīda emisiju samazinājuma efektivitāte (kgCO2/euro gadā)   </w:t>
            </w:r>
          </w:p>
        </w:tc>
        <w:tc>
          <w:tcPr>
            <w:tcW w:w="964" w:type="dxa"/>
          </w:tcPr>
          <w:p w14:paraId="21C19E3F" w14:textId="77777777" w:rsidR="009A26D6" w:rsidRPr="00BC130B" w:rsidRDefault="009A26D6" w:rsidP="00E87A36">
            <w:pPr>
              <w:pStyle w:val="tabteksts"/>
              <w:jc w:val="center"/>
            </w:pPr>
            <w:r w:rsidRPr="00BC130B">
              <w:t>×</w:t>
            </w:r>
          </w:p>
        </w:tc>
        <w:tc>
          <w:tcPr>
            <w:tcW w:w="964" w:type="dxa"/>
          </w:tcPr>
          <w:p w14:paraId="1BE089FE" w14:textId="77777777" w:rsidR="009A26D6" w:rsidRPr="00BC130B" w:rsidRDefault="009A26D6" w:rsidP="00E87A36">
            <w:pPr>
              <w:pStyle w:val="tabteksts"/>
              <w:jc w:val="center"/>
            </w:pPr>
            <w:r w:rsidRPr="00BC130B">
              <w:t>×</w:t>
            </w:r>
          </w:p>
        </w:tc>
        <w:tc>
          <w:tcPr>
            <w:tcW w:w="964" w:type="dxa"/>
          </w:tcPr>
          <w:p w14:paraId="101A841B" w14:textId="77777777" w:rsidR="009A26D6" w:rsidRPr="00BC130B" w:rsidRDefault="009A26D6" w:rsidP="00E87A36">
            <w:pPr>
              <w:pStyle w:val="tabteksts"/>
              <w:jc w:val="center"/>
            </w:pPr>
            <w:r w:rsidRPr="00BC130B">
              <w:t>×</w:t>
            </w:r>
          </w:p>
        </w:tc>
        <w:tc>
          <w:tcPr>
            <w:tcW w:w="964" w:type="dxa"/>
          </w:tcPr>
          <w:p w14:paraId="644AC770" w14:textId="77777777" w:rsidR="009A26D6" w:rsidRPr="00BC130B" w:rsidRDefault="009A26D6" w:rsidP="00E87A36">
            <w:pPr>
              <w:pStyle w:val="tabteksts"/>
              <w:jc w:val="center"/>
            </w:pPr>
            <w:r w:rsidRPr="00BC130B">
              <w:t>×</w:t>
            </w:r>
          </w:p>
        </w:tc>
        <w:tc>
          <w:tcPr>
            <w:tcW w:w="964" w:type="dxa"/>
          </w:tcPr>
          <w:p w14:paraId="23D20668" w14:textId="77777777" w:rsidR="009A26D6" w:rsidRPr="00BC130B" w:rsidRDefault="009A26D6" w:rsidP="00E87A36">
            <w:pPr>
              <w:pStyle w:val="tabteksts"/>
              <w:jc w:val="right"/>
            </w:pPr>
            <w:r w:rsidRPr="00BC130B">
              <w:t>0,42</w:t>
            </w:r>
          </w:p>
        </w:tc>
        <w:tc>
          <w:tcPr>
            <w:tcW w:w="964" w:type="dxa"/>
          </w:tcPr>
          <w:p w14:paraId="4B4C7AC7" w14:textId="77777777" w:rsidR="009A26D6" w:rsidRPr="00BC130B" w:rsidRDefault="009A26D6" w:rsidP="00E87A36">
            <w:pPr>
              <w:pStyle w:val="tabteksts"/>
              <w:jc w:val="center"/>
            </w:pPr>
            <w:r w:rsidRPr="00BC130B">
              <w:t>×</w:t>
            </w:r>
          </w:p>
        </w:tc>
        <w:tc>
          <w:tcPr>
            <w:tcW w:w="986" w:type="dxa"/>
          </w:tcPr>
          <w:p w14:paraId="500F0A92" w14:textId="77777777" w:rsidR="009A26D6" w:rsidRPr="00BC130B" w:rsidRDefault="009A26D6" w:rsidP="00E87A36">
            <w:pPr>
              <w:pStyle w:val="tabteksts"/>
              <w:jc w:val="center"/>
            </w:pPr>
            <w:r w:rsidRPr="00BC130B">
              <w:t>×</w:t>
            </w:r>
          </w:p>
        </w:tc>
      </w:tr>
    </w:tbl>
    <w:p w14:paraId="0A3FD96C" w14:textId="77777777" w:rsidR="009A26D6" w:rsidRPr="00BC130B" w:rsidRDefault="009A26D6" w:rsidP="009A26D6">
      <w:pPr>
        <w:rPr>
          <w:lang w:eastAsia="lv-LV"/>
        </w:rPr>
      </w:pPr>
    </w:p>
    <w:p w14:paraId="4E84C3FF" w14:textId="77777777" w:rsidR="009A26D6" w:rsidRDefault="009A26D6" w:rsidP="009A26D6">
      <w:pPr>
        <w:rPr>
          <w:lang w:eastAsia="lv-LV"/>
        </w:rPr>
      </w:pPr>
    </w:p>
    <w:p w14:paraId="38774E51" w14:textId="77777777" w:rsidR="00A758FB" w:rsidRDefault="00A758FB" w:rsidP="009A26D6">
      <w:pPr>
        <w:rPr>
          <w:lang w:eastAsia="lv-LV"/>
        </w:rPr>
      </w:pPr>
    </w:p>
    <w:p w14:paraId="54044B79" w14:textId="77777777" w:rsidR="00A758FB" w:rsidRPr="00BC130B" w:rsidRDefault="00A758FB" w:rsidP="009A26D6">
      <w:pPr>
        <w:rPr>
          <w:lang w:eastAsia="lv-LV"/>
        </w:rPr>
      </w:pPr>
    </w:p>
    <w:p w14:paraId="565FFD94" w14:textId="77777777" w:rsidR="009A26D6" w:rsidRPr="00BC130B" w:rsidRDefault="009A26D6" w:rsidP="009A26D6">
      <w:pPr>
        <w:pStyle w:val="Tabuluvirsraksti"/>
        <w:rPr>
          <w:b/>
          <w:lang w:eastAsia="lv-LV"/>
        </w:rPr>
      </w:pPr>
      <w:r w:rsidRPr="00BC130B">
        <w:rPr>
          <w:b/>
          <w:lang w:eastAsia="lv-LV"/>
        </w:rPr>
        <w:lastRenderedPageBreak/>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47FC2596" w14:textId="77777777" w:rsidTr="00E87A36">
        <w:trPr>
          <w:tblHeader/>
          <w:jc w:val="center"/>
        </w:trPr>
        <w:tc>
          <w:tcPr>
            <w:tcW w:w="2278" w:type="dxa"/>
            <w:vAlign w:val="center"/>
          </w:tcPr>
          <w:p w14:paraId="3B8FFED7" w14:textId="77777777" w:rsidR="009A26D6" w:rsidRPr="00BC130B" w:rsidRDefault="009A26D6" w:rsidP="00E87A36">
            <w:pPr>
              <w:pStyle w:val="tabteksts"/>
              <w:jc w:val="center"/>
              <w:rPr>
                <w:szCs w:val="24"/>
              </w:rPr>
            </w:pPr>
          </w:p>
        </w:tc>
        <w:tc>
          <w:tcPr>
            <w:tcW w:w="964" w:type="dxa"/>
          </w:tcPr>
          <w:p w14:paraId="1E306369" w14:textId="77777777" w:rsidR="009A26D6" w:rsidRPr="00BC130B" w:rsidRDefault="009A26D6" w:rsidP="00E87A36">
            <w:pPr>
              <w:pStyle w:val="tabteksts"/>
              <w:jc w:val="center"/>
              <w:rPr>
                <w:szCs w:val="24"/>
                <w:lang w:eastAsia="lv-LV"/>
              </w:rPr>
            </w:pPr>
            <w:r w:rsidRPr="00BC130B">
              <w:rPr>
                <w:szCs w:val="24"/>
                <w:lang w:eastAsia="lv-LV"/>
              </w:rPr>
              <w:t>2011.gads (izpilde)</w:t>
            </w:r>
          </w:p>
        </w:tc>
        <w:tc>
          <w:tcPr>
            <w:tcW w:w="964" w:type="dxa"/>
          </w:tcPr>
          <w:p w14:paraId="41627CCD" w14:textId="77777777" w:rsidR="009A26D6" w:rsidRPr="00BC130B" w:rsidRDefault="009A26D6" w:rsidP="00E87A36">
            <w:pPr>
              <w:pStyle w:val="tabteksts"/>
              <w:jc w:val="center"/>
              <w:rPr>
                <w:szCs w:val="24"/>
                <w:lang w:eastAsia="lv-LV"/>
              </w:rPr>
            </w:pPr>
            <w:r w:rsidRPr="00BC130B">
              <w:rPr>
                <w:szCs w:val="24"/>
                <w:lang w:eastAsia="lv-LV"/>
              </w:rPr>
              <w:t>2012.gads (izpilde)</w:t>
            </w:r>
          </w:p>
        </w:tc>
        <w:tc>
          <w:tcPr>
            <w:tcW w:w="964" w:type="dxa"/>
          </w:tcPr>
          <w:p w14:paraId="7A5A8D26" w14:textId="77777777" w:rsidR="009A26D6" w:rsidRPr="00BC130B" w:rsidRDefault="009A26D6" w:rsidP="00E87A36">
            <w:pPr>
              <w:pStyle w:val="tabteksts"/>
              <w:jc w:val="center"/>
              <w:rPr>
                <w:szCs w:val="24"/>
                <w:lang w:eastAsia="lv-LV"/>
              </w:rPr>
            </w:pPr>
            <w:r w:rsidRPr="00BC130B">
              <w:rPr>
                <w:szCs w:val="24"/>
                <w:lang w:eastAsia="lv-LV"/>
              </w:rPr>
              <w:t>2013.gads (izpilde)</w:t>
            </w:r>
          </w:p>
        </w:tc>
        <w:tc>
          <w:tcPr>
            <w:tcW w:w="964" w:type="dxa"/>
            <w:vAlign w:val="center"/>
          </w:tcPr>
          <w:p w14:paraId="7EE5F259" w14:textId="77777777" w:rsidR="009A26D6" w:rsidRPr="00BC130B" w:rsidRDefault="009A26D6" w:rsidP="00E87A36">
            <w:pPr>
              <w:pStyle w:val="tabteksts"/>
              <w:jc w:val="center"/>
              <w:rPr>
                <w:szCs w:val="24"/>
                <w:lang w:eastAsia="lv-LV"/>
              </w:rPr>
            </w:pPr>
            <w:r w:rsidRPr="00BC130B">
              <w:rPr>
                <w:szCs w:val="24"/>
                <w:lang w:eastAsia="lv-LV"/>
              </w:rPr>
              <w:t>2014.gada plāns</w:t>
            </w:r>
          </w:p>
        </w:tc>
        <w:tc>
          <w:tcPr>
            <w:tcW w:w="964" w:type="dxa"/>
          </w:tcPr>
          <w:p w14:paraId="568F30CC" w14:textId="77777777" w:rsidR="009A26D6" w:rsidRPr="00BC130B" w:rsidRDefault="009A26D6" w:rsidP="00E87A36">
            <w:pPr>
              <w:pStyle w:val="tabteksts"/>
              <w:jc w:val="center"/>
              <w:rPr>
                <w:szCs w:val="24"/>
                <w:lang w:eastAsia="lv-LV"/>
              </w:rPr>
            </w:pPr>
            <w:r w:rsidRPr="00BC130B">
              <w:rPr>
                <w:szCs w:val="24"/>
                <w:lang w:eastAsia="lv-LV"/>
              </w:rPr>
              <w:t>2015.gada plāns</w:t>
            </w:r>
          </w:p>
        </w:tc>
        <w:tc>
          <w:tcPr>
            <w:tcW w:w="964" w:type="dxa"/>
          </w:tcPr>
          <w:p w14:paraId="4E4FF4AD" w14:textId="77777777" w:rsidR="009A26D6" w:rsidRPr="00BC130B" w:rsidRDefault="009A26D6" w:rsidP="00E87A36">
            <w:pPr>
              <w:pStyle w:val="tabteksts"/>
              <w:jc w:val="center"/>
              <w:rPr>
                <w:szCs w:val="24"/>
                <w:lang w:eastAsia="lv-LV"/>
              </w:rPr>
            </w:pPr>
            <w:r w:rsidRPr="00BC130B">
              <w:rPr>
                <w:szCs w:val="24"/>
                <w:lang w:eastAsia="lv-LV"/>
              </w:rPr>
              <w:t>2016.gada plāns</w:t>
            </w:r>
          </w:p>
        </w:tc>
        <w:tc>
          <w:tcPr>
            <w:tcW w:w="964" w:type="dxa"/>
          </w:tcPr>
          <w:p w14:paraId="6C6A6045" w14:textId="77777777" w:rsidR="009A26D6" w:rsidRPr="00BC130B" w:rsidRDefault="009A26D6" w:rsidP="00E87A36">
            <w:pPr>
              <w:pStyle w:val="tabteksts"/>
              <w:jc w:val="center"/>
              <w:rPr>
                <w:szCs w:val="24"/>
                <w:lang w:eastAsia="lv-LV"/>
              </w:rPr>
            </w:pPr>
            <w:r w:rsidRPr="00BC130B">
              <w:rPr>
                <w:szCs w:val="24"/>
                <w:lang w:eastAsia="lv-LV"/>
              </w:rPr>
              <w:t>2017.gada plāns</w:t>
            </w:r>
          </w:p>
        </w:tc>
      </w:tr>
      <w:tr w:rsidR="00BC130B" w:rsidRPr="00BC130B" w14:paraId="1E90C93F" w14:textId="77777777" w:rsidTr="00E87A36">
        <w:trPr>
          <w:tblHeader/>
          <w:jc w:val="center"/>
        </w:trPr>
        <w:tc>
          <w:tcPr>
            <w:tcW w:w="2278" w:type="dxa"/>
          </w:tcPr>
          <w:p w14:paraId="2F3AC256" w14:textId="77777777" w:rsidR="009A26D6" w:rsidRPr="00BC130B" w:rsidRDefault="009A26D6" w:rsidP="00E87A36">
            <w:pPr>
              <w:pStyle w:val="tabteksts"/>
              <w:jc w:val="center"/>
              <w:rPr>
                <w:sz w:val="16"/>
                <w:szCs w:val="24"/>
              </w:rPr>
            </w:pPr>
            <w:r w:rsidRPr="00BC130B">
              <w:rPr>
                <w:sz w:val="16"/>
                <w:szCs w:val="24"/>
              </w:rPr>
              <w:t>1</w:t>
            </w:r>
          </w:p>
        </w:tc>
        <w:tc>
          <w:tcPr>
            <w:tcW w:w="964" w:type="dxa"/>
          </w:tcPr>
          <w:p w14:paraId="7C3E24B8" w14:textId="77777777" w:rsidR="009A26D6" w:rsidRPr="00BC130B" w:rsidRDefault="009A26D6" w:rsidP="00E87A36">
            <w:pPr>
              <w:pStyle w:val="tabteksts"/>
              <w:jc w:val="center"/>
              <w:rPr>
                <w:sz w:val="16"/>
                <w:szCs w:val="24"/>
              </w:rPr>
            </w:pPr>
            <w:r w:rsidRPr="00BC130B">
              <w:rPr>
                <w:sz w:val="16"/>
                <w:szCs w:val="24"/>
              </w:rPr>
              <w:t>2</w:t>
            </w:r>
          </w:p>
        </w:tc>
        <w:tc>
          <w:tcPr>
            <w:tcW w:w="964" w:type="dxa"/>
          </w:tcPr>
          <w:p w14:paraId="7713B1FC" w14:textId="77777777" w:rsidR="009A26D6" w:rsidRPr="00BC130B" w:rsidRDefault="009A26D6" w:rsidP="00E87A36">
            <w:pPr>
              <w:pStyle w:val="tabteksts"/>
              <w:jc w:val="center"/>
              <w:rPr>
                <w:sz w:val="16"/>
                <w:szCs w:val="24"/>
              </w:rPr>
            </w:pPr>
            <w:r w:rsidRPr="00BC130B">
              <w:rPr>
                <w:sz w:val="16"/>
                <w:szCs w:val="24"/>
              </w:rPr>
              <w:t>3</w:t>
            </w:r>
          </w:p>
        </w:tc>
        <w:tc>
          <w:tcPr>
            <w:tcW w:w="964" w:type="dxa"/>
          </w:tcPr>
          <w:p w14:paraId="499FF639" w14:textId="77777777" w:rsidR="009A26D6" w:rsidRPr="00BC130B" w:rsidRDefault="009A26D6" w:rsidP="00E87A36">
            <w:pPr>
              <w:pStyle w:val="tabteksts"/>
              <w:jc w:val="center"/>
              <w:rPr>
                <w:sz w:val="16"/>
                <w:szCs w:val="24"/>
              </w:rPr>
            </w:pPr>
            <w:r w:rsidRPr="00BC130B">
              <w:rPr>
                <w:sz w:val="16"/>
                <w:szCs w:val="24"/>
              </w:rPr>
              <w:t>4</w:t>
            </w:r>
          </w:p>
        </w:tc>
        <w:tc>
          <w:tcPr>
            <w:tcW w:w="964" w:type="dxa"/>
          </w:tcPr>
          <w:p w14:paraId="18B5D548" w14:textId="77777777" w:rsidR="009A26D6" w:rsidRPr="00BC130B" w:rsidRDefault="009A26D6" w:rsidP="00E87A36">
            <w:pPr>
              <w:pStyle w:val="tabteksts"/>
              <w:jc w:val="center"/>
              <w:rPr>
                <w:sz w:val="16"/>
                <w:szCs w:val="24"/>
              </w:rPr>
            </w:pPr>
            <w:r w:rsidRPr="00BC130B">
              <w:rPr>
                <w:sz w:val="16"/>
                <w:szCs w:val="24"/>
              </w:rPr>
              <w:t>5</w:t>
            </w:r>
          </w:p>
        </w:tc>
        <w:tc>
          <w:tcPr>
            <w:tcW w:w="964" w:type="dxa"/>
          </w:tcPr>
          <w:p w14:paraId="12C3E634" w14:textId="77777777" w:rsidR="009A26D6" w:rsidRPr="00BC130B" w:rsidRDefault="009A26D6" w:rsidP="00E87A36">
            <w:pPr>
              <w:pStyle w:val="tabteksts"/>
              <w:jc w:val="center"/>
              <w:rPr>
                <w:sz w:val="16"/>
                <w:szCs w:val="24"/>
              </w:rPr>
            </w:pPr>
            <w:r w:rsidRPr="00BC130B">
              <w:rPr>
                <w:sz w:val="16"/>
                <w:szCs w:val="24"/>
              </w:rPr>
              <w:t>6</w:t>
            </w:r>
          </w:p>
        </w:tc>
        <w:tc>
          <w:tcPr>
            <w:tcW w:w="964" w:type="dxa"/>
          </w:tcPr>
          <w:p w14:paraId="00631177" w14:textId="77777777" w:rsidR="009A26D6" w:rsidRPr="00BC130B" w:rsidRDefault="009A26D6" w:rsidP="00E87A36">
            <w:pPr>
              <w:pStyle w:val="tabteksts"/>
              <w:jc w:val="center"/>
              <w:rPr>
                <w:sz w:val="16"/>
                <w:szCs w:val="24"/>
              </w:rPr>
            </w:pPr>
            <w:r w:rsidRPr="00BC130B">
              <w:rPr>
                <w:sz w:val="16"/>
                <w:szCs w:val="24"/>
              </w:rPr>
              <w:t>7</w:t>
            </w:r>
          </w:p>
        </w:tc>
        <w:tc>
          <w:tcPr>
            <w:tcW w:w="964" w:type="dxa"/>
          </w:tcPr>
          <w:p w14:paraId="73A1BB06" w14:textId="77777777" w:rsidR="009A26D6" w:rsidRPr="00BC130B" w:rsidRDefault="009A26D6" w:rsidP="00E87A36">
            <w:pPr>
              <w:pStyle w:val="tabteksts"/>
              <w:jc w:val="center"/>
              <w:rPr>
                <w:sz w:val="16"/>
                <w:szCs w:val="24"/>
              </w:rPr>
            </w:pPr>
            <w:r w:rsidRPr="00BC130B">
              <w:rPr>
                <w:sz w:val="16"/>
                <w:szCs w:val="24"/>
              </w:rPr>
              <w:t>8</w:t>
            </w:r>
          </w:p>
        </w:tc>
      </w:tr>
      <w:tr w:rsidR="00BC130B" w:rsidRPr="00BC130B" w14:paraId="4D336F5D" w14:textId="77777777" w:rsidTr="00E87A36">
        <w:trPr>
          <w:jc w:val="center"/>
        </w:trPr>
        <w:tc>
          <w:tcPr>
            <w:tcW w:w="2278" w:type="dxa"/>
            <w:vAlign w:val="center"/>
          </w:tcPr>
          <w:p w14:paraId="338545B0" w14:textId="77777777" w:rsidR="009A26D6" w:rsidRPr="00BC130B" w:rsidRDefault="009A26D6" w:rsidP="00E87A36">
            <w:pPr>
              <w:pStyle w:val="tabteksts"/>
            </w:pPr>
            <w:r w:rsidRPr="00BC130B">
              <w:rPr>
                <w:lang w:eastAsia="lv-LV"/>
              </w:rPr>
              <w:t>Kopējie izdevumi,</w:t>
            </w:r>
            <w:r w:rsidRPr="00BC130B">
              <w:t xml:space="preserve"> </w:t>
            </w:r>
            <w:r w:rsidRPr="00BC130B">
              <w:rPr>
                <w:i/>
              </w:rPr>
              <w:t>euro</w:t>
            </w:r>
          </w:p>
        </w:tc>
        <w:tc>
          <w:tcPr>
            <w:tcW w:w="964" w:type="dxa"/>
          </w:tcPr>
          <w:p w14:paraId="1ACF3593" w14:textId="77777777" w:rsidR="009A26D6" w:rsidRPr="00BC130B" w:rsidRDefault="009A26D6" w:rsidP="00E87A36">
            <w:pPr>
              <w:pStyle w:val="tabteksts"/>
              <w:jc w:val="right"/>
            </w:pPr>
            <w:r w:rsidRPr="00BC130B">
              <w:t>54 587</w:t>
            </w:r>
          </w:p>
        </w:tc>
        <w:tc>
          <w:tcPr>
            <w:tcW w:w="964" w:type="dxa"/>
          </w:tcPr>
          <w:p w14:paraId="1A470A91" w14:textId="77777777" w:rsidR="009A26D6" w:rsidRPr="00BC130B" w:rsidRDefault="009A26D6" w:rsidP="00E87A36">
            <w:pPr>
              <w:pStyle w:val="tabteksts"/>
              <w:jc w:val="right"/>
            </w:pPr>
            <w:r w:rsidRPr="00BC130B">
              <w:t>1 601 395</w:t>
            </w:r>
          </w:p>
        </w:tc>
        <w:tc>
          <w:tcPr>
            <w:tcW w:w="964" w:type="dxa"/>
          </w:tcPr>
          <w:p w14:paraId="326D1F10" w14:textId="77777777" w:rsidR="009A26D6" w:rsidRPr="00BC130B" w:rsidRDefault="009A26D6" w:rsidP="00E87A36">
            <w:pPr>
              <w:pStyle w:val="tabteksts"/>
              <w:jc w:val="center"/>
            </w:pPr>
            <w:r w:rsidRPr="00BC130B">
              <w:t>×</w:t>
            </w:r>
          </w:p>
        </w:tc>
        <w:tc>
          <w:tcPr>
            <w:tcW w:w="964" w:type="dxa"/>
          </w:tcPr>
          <w:p w14:paraId="1F4D801B" w14:textId="77777777" w:rsidR="009A26D6" w:rsidRPr="00BC130B" w:rsidRDefault="009A26D6" w:rsidP="00E87A36">
            <w:pPr>
              <w:pStyle w:val="tabteksts"/>
              <w:jc w:val="center"/>
            </w:pPr>
            <w:r w:rsidRPr="00BC130B">
              <w:t>×</w:t>
            </w:r>
          </w:p>
        </w:tc>
        <w:tc>
          <w:tcPr>
            <w:tcW w:w="964" w:type="dxa"/>
          </w:tcPr>
          <w:p w14:paraId="7B3856BC" w14:textId="05FE0AD6" w:rsidR="009A26D6" w:rsidRPr="00BC130B" w:rsidRDefault="009A26D6" w:rsidP="00E87A36">
            <w:pPr>
              <w:pStyle w:val="tabteksts"/>
              <w:jc w:val="right"/>
            </w:pPr>
            <w:r w:rsidRPr="00BC130B">
              <w:t>1 203 177</w:t>
            </w:r>
          </w:p>
        </w:tc>
        <w:tc>
          <w:tcPr>
            <w:tcW w:w="964" w:type="dxa"/>
          </w:tcPr>
          <w:p w14:paraId="3B645CB7" w14:textId="77777777" w:rsidR="009A26D6" w:rsidRPr="00BC130B" w:rsidRDefault="009A26D6" w:rsidP="00E87A36">
            <w:pPr>
              <w:pStyle w:val="tabteksts"/>
              <w:jc w:val="center"/>
            </w:pPr>
            <w:r w:rsidRPr="00BC130B">
              <w:t>×</w:t>
            </w:r>
          </w:p>
        </w:tc>
        <w:tc>
          <w:tcPr>
            <w:tcW w:w="964" w:type="dxa"/>
          </w:tcPr>
          <w:p w14:paraId="14459A0C" w14:textId="77777777" w:rsidR="009A26D6" w:rsidRPr="00BC130B" w:rsidRDefault="009A26D6" w:rsidP="00E87A36">
            <w:pPr>
              <w:pStyle w:val="tabteksts"/>
              <w:jc w:val="center"/>
            </w:pPr>
            <w:r w:rsidRPr="00BC130B">
              <w:t>×</w:t>
            </w:r>
          </w:p>
        </w:tc>
      </w:tr>
      <w:tr w:rsidR="009A26D6" w:rsidRPr="00BC130B" w14:paraId="20FF2127" w14:textId="77777777" w:rsidTr="00E87A36">
        <w:trPr>
          <w:jc w:val="center"/>
        </w:trPr>
        <w:tc>
          <w:tcPr>
            <w:tcW w:w="2278" w:type="dxa"/>
            <w:vAlign w:val="center"/>
          </w:tcPr>
          <w:p w14:paraId="494414AE" w14:textId="77777777" w:rsidR="009A26D6" w:rsidRPr="00BC130B" w:rsidRDefault="009A26D6" w:rsidP="00E87A36">
            <w:pPr>
              <w:pStyle w:val="tabteksts"/>
            </w:pPr>
            <w:r w:rsidRPr="00BC130B">
              <w:rPr>
                <w:lang w:eastAsia="lv-LV"/>
              </w:rPr>
              <w:t>Kopējie izdevumi</w:t>
            </w:r>
            <w:r w:rsidRPr="00BC130B">
              <w:t>, % (+/–) pret iepriekšējo gadu</w:t>
            </w:r>
          </w:p>
        </w:tc>
        <w:tc>
          <w:tcPr>
            <w:tcW w:w="964" w:type="dxa"/>
          </w:tcPr>
          <w:p w14:paraId="53DA4581" w14:textId="77777777" w:rsidR="009A26D6" w:rsidRPr="00BC130B" w:rsidRDefault="009A26D6" w:rsidP="00E87A36">
            <w:pPr>
              <w:pStyle w:val="tabteksts"/>
              <w:jc w:val="center"/>
            </w:pPr>
            <w:r w:rsidRPr="00BC130B">
              <w:t>×</w:t>
            </w:r>
          </w:p>
        </w:tc>
        <w:tc>
          <w:tcPr>
            <w:tcW w:w="964" w:type="dxa"/>
          </w:tcPr>
          <w:p w14:paraId="77A94E16" w14:textId="77777777" w:rsidR="009A26D6" w:rsidRPr="00BC130B" w:rsidRDefault="009A26D6" w:rsidP="00E87A36">
            <w:pPr>
              <w:pStyle w:val="tabteksts"/>
              <w:jc w:val="right"/>
            </w:pPr>
            <w:r w:rsidRPr="00BC130B">
              <w:t>2 833,7</w:t>
            </w:r>
          </w:p>
        </w:tc>
        <w:tc>
          <w:tcPr>
            <w:tcW w:w="964" w:type="dxa"/>
          </w:tcPr>
          <w:p w14:paraId="3525953C" w14:textId="77777777" w:rsidR="009A26D6" w:rsidRPr="00BC130B" w:rsidRDefault="009A26D6" w:rsidP="00E87A36">
            <w:pPr>
              <w:pStyle w:val="tabteksts"/>
              <w:jc w:val="center"/>
            </w:pPr>
            <w:r w:rsidRPr="00BC130B">
              <w:t>×</w:t>
            </w:r>
          </w:p>
        </w:tc>
        <w:tc>
          <w:tcPr>
            <w:tcW w:w="964" w:type="dxa"/>
          </w:tcPr>
          <w:p w14:paraId="7DDAE05B" w14:textId="77777777" w:rsidR="009A26D6" w:rsidRPr="00BC130B" w:rsidRDefault="009A26D6" w:rsidP="00E87A36">
            <w:pPr>
              <w:pStyle w:val="tabteksts"/>
              <w:jc w:val="center"/>
            </w:pPr>
            <w:r w:rsidRPr="00BC130B">
              <w:t>×</w:t>
            </w:r>
          </w:p>
        </w:tc>
        <w:tc>
          <w:tcPr>
            <w:tcW w:w="964" w:type="dxa"/>
          </w:tcPr>
          <w:p w14:paraId="50DE00CA" w14:textId="77777777" w:rsidR="009A26D6" w:rsidRPr="00BC130B" w:rsidRDefault="009A26D6" w:rsidP="00E87A36">
            <w:pPr>
              <w:pStyle w:val="tabteksts"/>
              <w:jc w:val="center"/>
            </w:pPr>
            <w:r w:rsidRPr="00BC130B">
              <w:t>×</w:t>
            </w:r>
          </w:p>
        </w:tc>
        <w:tc>
          <w:tcPr>
            <w:tcW w:w="964" w:type="dxa"/>
          </w:tcPr>
          <w:p w14:paraId="6FD1176D" w14:textId="77777777" w:rsidR="009A26D6" w:rsidRPr="00BC130B" w:rsidRDefault="009A26D6" w:rsidP="00E87A36">
            <w:pPr>
              <w:pStyle w:val="tabteksts"/>
              <w:jc w:val="center"/>
            </w:pPr>
            <w:r w:rsidRPr="00BC130B">
              <w:t>×</w:t>
            </w:r>
          </w:p>
        </w:tc>
        <w:tc>
          <w:tcPr>
            <w:tcW w:w="964" w:type="dxa"/>
          </w:tcPr>
          <w:p w14:paraId="437CACD4" w14:textId="77777777" w:rsidR="009A26D6" w:rsidRPr="00BC130B" w:rsidRDefault="009A26D6" w:rsidP="00E87A36">
            <w:pPr>
              <w:pStyle w:val="tabteksts"/>
              <w:jc w:val="center"/>
            </w:pPr>
            <w:r w:rsidRPr="00BC130B">
              <w:t>×</w:t>
            </w:r>
          </w:p>
        </w:tc>
      </w:tr>
    </w:tbl>
    <w:p w14:paraId="76A78A5D" w14:textId="77777777" w:rsidR="009A26D6" w:rsidRPr="00BC130B" w:rsidRDefault="009A26D6" w:rsidP="009A26D6">
      <w:pPr>
        <w:pStyle w:val="Tabuluvirsraksti"/>
        <w:jc w:val="both"/>
        <w:rPr>
          <w:lang w:eastAsia="lv-LV"/>
        </w:rPr>
      </w:pPr>
    </w:p>
    <w:p w14:paraId="147410A4" w14:textId="77777777" w:rsidR="009A26D6" w:rsidRPr="00BC130B" w:rsidRDefault="009A26D6" w:rsidP="009A26D6">
      <w:pPr>
        <w:pStyle w:val="Tabuluvirsraksti"/>
        <w:rPr>
          <w:lang w:eastAsia="lv-LV"/>
        </w:rPr>
      </w:pPr>
      <w:r w:rsidRPr="00BC130B">
        <w:rPr>
          <w:lang w:eastAsia="lv-LV"/>
        </w:rPr>
        <w:t>Finansiālie rādītāji</w:t>
      </w:r>
    </w:p>
    <w:p w14:paraId="43AF2AFC" w14:textId="77777777" w:rsidR="009A26D6" w:rsidRPr="00BC130B" w:rsidRDefault="009A26D6" w:rsidP="009A26D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107D51B4" w14:textId="77777777" w:rsidTr="00E87A36">
        <w:trPr>
          <w:tblHeader/>
          <w:jc w:val="center"/>
        </w:trPr>
        <w:tc>
          <w:tcPr>
            <w:tcW w:w="1416" w:type="pct"/>
            <w:vMerge w:val="restart"/>
            <w:shd w:val="clear" w:color="auto" w:fill="auto"/>
            <w:vAlign w:val="center"/>
          </w:tcPr>
          <w:p w14:paraId="3210E35C" w14:textId="77777777" w:rsidR="009A26D6" w:rsidRPr="00BC130B" w:rsidRDefault="009A26D6" w:rsidP="00E87A36">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4CEF03C8" w14:textId="77777777" w:rsidR="009A26D6" w:rsidRPr="00BC130B" w:rsidRDefault="009A26D6" w:rsidP="00E87A36">
            <w:pPr>
              <w:pStyle w:val="tabteksts"/>
              <w:jc w:val="center"/>
              <w:rPr>
                <w:bCs/>
                <w:szCs w:val="24"/>
              </w:rPr>
            </w:pPr>
            <w:r w:rsidRPr="00BC130B">
              <w:rPr>
                <w:szCs w:val="24"/>
              </w:rPr>
              <w:t>2014.gada plāns</w:t>
            </w:r>
          </w:p>
        </w:tc>
        <w:tc>
          <w:tcPr>
            <w:tcW w:w="1637" w:type="pct"/>
            <w:gridSpan w:val="3"/>
            <w:shd w:val="clear" w:color="auto" w:fill="auto"/>
            <w:vAlign w:val="center"/>
          </w:tcPr>
          <w:p w14:paraId="0870F4D0" w14:textId="77777777" w:rsidR="009A26D6" w:rsidRPr="00BC130B" w:rsidRDefault="009A26D6" w:rsidP="00E87A36">
            <w:pPr>
              <w:pStyle w:val="tabteksts"/>
              <w:jc w:val="center"/>
              <w:rPr>
                <w:bCs/>
                <w:szCs w:val="24"/>
              </w:rPr>
            </w:pPr>
            <w:r w:rsidRPr="00BC130B">
              <w:rPr>
                <w:szCs w:val="24"/>
              </w:rPr>
              <w:t>Izmaiņas</w:t>
            </w:r>
          </w:p>
        </w:tc>
        <w:tc>
          <w:tcPr>
            <w:tcW w:w="545" w:type="pct"/>
            <w:vMerge w:val="restart"/>
            <w:shd w:val="clear" w:color="auto" w:fill="auto"/>
            <w:vAlign w:val="center"/>
          </w:tcPr>
          <w:p w14:paraId="706C8B47" w14:textId="77777777" w:rsidR="009A26D6" w:rsidRPr="00BC130B" w:rsidRDefault="009A26D6" w:rsidP="00E87A36">
            <w:pPr>
              <w:pStyle w:val="tabteksts"/>
              <w:jc w:val="center"/>
              <w:rPr>
                <w:bCs/>
                <w:szCs w:val="24"/>
              </w:rPr>
            </w:pPr>
            <w:r w:rsidRPr="00BC130B">
              <w:rPr>
                <w:szCs w:val="24"/>
              </w:rPr>
              <w:t>2015.gada plāns</w:t>
            </w:r>
          </w:p>
        </w:tc>
        <w:tc>
          <w:tcPr>
            <w:tcW w:w="779" w:type="pct"/>
            <w:vMerge w:val="restart"/>
            <w:shd w:val="clear" w:color="auto" w:fill="auto"/>
            <w:vAlign w:val="center"/>
          </w:tcPr>
          <w:p w14:paraId="0F281A15" w14:textId="77777777" w:rsidR="009A26D6" w:rsidRPr="00BC130B" w:rsidRDefault="009A26D6" w:rsidP="00E87A36">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458AA68F" w14:textId="77777777" w:rsidTr="00E87A36">
        <w:trPr>
          <w:tblHeader/>
          <w:jc w:val="center"/>
        </w:trPr>
        <w:tc>
          <w:tcPr>
            <w:tcW w:w="1416" w:type="pct"/>
            <w:vMerge/>
            <w:shd w:val="clear" w:color="auto" w:fill="auto"/>
          </w:tcPr>
          <w:p w14:paraId="32B4111A" w14:textId="77777777" w:rsidR="009A26D6" w:rsidRPr="00BC130B" w:rsidRDefault="009A26D6" w:rsidP="00E87A36">
            <w:pPr>
              <w:pStyle w:val="tabteksts"/>
              <w:jc w:val="center"/>
              <w:rPr>
                <w:bCs/>
                <w:szCs w:val="24"/>
              </w:rPr>
            </w:pPr>
          </w:p>
        </w:tc>
        <w:tc>
          <w:tcPr>
            <w:tcW w:w="623" w:type="pct"/>
            <w:vMerge/>
            <w:shd w:val="clear" w:color="auto" w:fill="auto"/>
          </w:tcPr>
          <w:p w14:paraId="4100DA74" w14:textId="77777777" w:rsidR="009A26D6" w:rsidRPr="00BC130B" w:rsidRDefault="009A26D6" w:rsidP="00E87A36">
            <w:pPr>
              <w:pStyle w:val="tabteksts"/>
              <w:jc w:val="center"/>
              <w:rPr>
                <w:bCs/>
                <w:szCs w:val="24"/>
              </w:rPr>
            </w:pPr>
          </w:p>
        </w:tc>
        <w:tc>
          <w:tcPr>
            <w:tcW w:w="545" w:type="pct"/>
            <w:shd w:val="clear" w:color="auto" w:fill="auto"/>
            <w:vAlign w:val="center"/>
          </w:tcPr>
          <w:p w14:paraId="58C95CF8" w14:textId="77777777" w:rsidR="009A26D6" w:rsidRPr="00BC130B" w:rsidRDefault="009A26D6" w:rsidP="00E87A36">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40008536" w14:textId="77777777" w:rsidR="009A26D6" w:rsidRPr="00BC130B" w:rsidRDefault="009A26D6" w:rsidP="00E87A36">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6F0350C4" w14:textId="77777777" w:rsidR="009A26D6" w:rsidRPr="00BC130B" w:rsidRDefault="009A26D6" w:rsidP="00E87A36">
            <w:pPr>
              <w:pStyle w:val="tabteksts"/>
              <w:jc w:val="center"/>
              <w:rPr>
                <w:bCs/>
                <w:szCs w:val="24"/>
              </w:rPr>
            </w:pPr>
            <w:r w:rsidRPr="00BC130B">
              <w:rPr>
                <w:szCs w:val="24"/>
              </w:rPr>
              <w:t>kopā</w:t>
            </w:r>
          </w:p>
        </w:tc>
        <w:tc>
          <w:tcPr>
            <w:tcW w:w="545" w:type="pct"/>
            <w:vMerge/>
            <w:shd w:val="clear" w:color="auto" w:fill="auto"/>
          </w:tcPr>
          <w:p w14:paraId="6D3E5B79" w14:textId="77777777" w:rsidR="009A26D6" w:rsidRPr="00BC130B" w:rsidRDefault="009A26D6" w:rsidP="00E87A36">
            <w:pPr>
              <w:pStyle w:val="tabteksts"/>
              <w:jc w:val="center"/>
              <w:rPr>
                <w:bCs/>
                <w:szCs w:val="24"/>
              </w:rPr>
            </w:pPr>
          </w:p>
        </w:tc>
        <w:tc>
          <w:tcPr>
            <w:tcW w:w="779" w:type="pct"/>
            <w:vMerge/>
            <w:shd w:val="clear" w:color="auto" w:fill="auto"/>
          </w:tcPr>
          <w:p w14:paraId="0C481CEF" w14:textId="77777777" w:rsidR="009A26D6" w:rsidRPr="00BC130B" w:rsidRDefault="009A26D6" w:rsidP="00E87A36">
            <w:pPr>
              <w:pStyle w:val="tabteksts"/>
              <w:jc w:val="center"/>
              <w:rPr>
                <w:bCs/>
                <w:szCs w:val="24"/>
              </w:rPr>
            </w:pPr>
          </w:p>
        </w:tc>
      </w:tr>
      <w:tr w:rsidR="00BC130B" w:rsidRPr="00BC130B" w14:paraId="36032E0A" w14:textId="77777777" w:rsidTr="00E87A36">
        <w:trPr>
          <w:tblHeader/>
          <w:jc w:val="center"/>
        </w:trPr>
        <w:tc>
          <w:tcPr>
            <w:tcW w:w="1416" w:type="pct"/>
            <w:shd w:val="clear" w:color="auto" w:fill="auto"/>
          </w:tcPr>
          <w:p w14:paraId="73249C74" w14:textId="77777777" w:rsidR="009A26D6" w:rsidRPr="00BC130B" w:rsidRDefault="009A26D6" w:rsidP="00E87A36">
            <w:pPr>
              <w:pStyle w:val="tabteksts"/>
              <w:jc w:val="center"/>
              <w:rPr>
                <w:bCs/>
                <w:sz w:val="16"/>
                <w:szCs w:val="24"/>
              </w:rPr>
            </w:pPr>
            <w:r w:rsidRPr="00BC130B">
              <w:rPr>
                <w:bCs/>
                <w:sz w:val="16"/>
                <w:szCs w:val="24"/>
              </w:rPr>
              <w:t>1</w:t>
            </w:r>
          </w:p>
        </w:tc>
        <w:tc>
          <w:tcPr>
            <w:tcW w:w="623" w:type="pct"/>
            <w:shd w:val="clear" w:color="auto" w:fill="auto"/>
          </w:tcPr>
          <w:p w14:paraId="5E930C8B" w14:textId="77777777" w:rsidR="009A26D6" w:rsidRPr="00BC130B" w:rsidRDefault="009A26D6" w:rsidP="00E87A36">
            <w:pPr>
              <w:pStyle w:val="tabteksts"/>
              <w:jc w:val="center"/>
              <w:rPr>
                <w:bCs/>
                <w:sz w:val="16"/>
                <w:szCs w:val="24"/>
              </w:rPr>
            </w:pPr>
            <w:r w:rsidRPr="00BC130B">
              <w:rPr>
                <w:bCs/>
                <w:sz w:val="16"/>
                <w:szCs w:val="24"/>
              </w:rPr>
              <w:t>2</w:t>
            </w:r>
          </w:p>
        </w:tc>
        <w:tc>
          <w:tcPr>
            <w:tcW w:w="545" w:type="pct"/>
            <w:shd w:val="clear" w:color="auto" w:fill="auto"/>
          </w:tcPr>
          <w:p w14:paraId="4A551AD2" w14:textId="77777777" w:rsidR="009A26D6" w:rsidRPr="00BC130B" w:rsidRDefault="009A26D6" w:rsidP="00E87A36">
            <w:pPr>
              <w:pStyle w:val="tabteksts"/>
              <w:jc w:val="center"/>
              <w:rPr>
                <w:bCs/>
                <w:sz w:val="16"/>
                <w:szCs w:val="24"/>
              </w:rPr>
            </w:pPr>
            <w:r w:rsidRPr="00BC130B">
              <w:rPr>
                <w:bCs/>
                <w:sz w:val="16"/>
                <w:szCs w:val="24"/>
              </w:rPr>
              <w:t>3</w:t>
            </w:r>
          </w:p>
        </w:tc>
        <w:tc>
          <w:tcPr>
            <w:tcW w:w="547" w:type="pct"/>
            <w:shd w:val="clear" w:color="auto" w:fill="auto"/>
          </w:tcPr>
          <w:p w14:paraId="3DF2BA76" w14:textId="77777777" w:rsidR="009A26D6" w:rsidRPr="00BC130B" w:rsidRDefault="009A26D6" w:rsidP="00E87A36">
            <w:pPr>
              <w:pStyle w:val="tabteksts"/>
              <w:jc w:val="center"/>
              <w:rPr>
                <w:bCs/>
                <w:sz w:val="16"/>
                <w:szCs w:val="24"/>
              </w:rPr>
            </w:pPr>
            <w:r w:rsidRPr="00BC130B">
              <w:rPr>
                <w:bCs/>
                <w:sz w:val="16"/>
                <w:szCs w:val="24"/>
              </w:rPr>
              <w:t>4</w:t>
            </w:r>
          </w:p>
        </w:tc>
        <w:tc>
          <w:tcPr>
            <w:tcW w:w="545" w:type="pct"/>
            <w:shd w:val="clear" w:color="auto" w:fill="auto"/>
          </w:tcPr>
          <w:p w14:paraId="23E82858" w14:textId="77777777" w:rsidR="009A26D6" w:rsidRPr="00BC130B" w:rsidRDefault="009A26D6" w:rsidP="00E87A36">
            <w:pPr>
              <w:pStyle w:val="tabteksts"/>
              <w:jc w:val="center"/>
              <w:rPr>
                <w:bCs/>
                <w:sz w:val="16"/>
                <w:szCs w:val="24"/>
              </w:rPr>
            </w:pPr>
            <w:r w:rsidRPr="00BC130B">
              <w:rPr>
                <w:sz w:val="16"/>
                <w:szCs w:val="24"/>
              </w:rPr>
              <w:t>5 = (–3) + 4</w:t>
            </w:r>
          </w:p>
        </w:tc>
        <w:tc>
          <w:tcPr>
            <w:tcW w:w="545" w:type="pct"/>
            <w:shd w:val="clear" w:color="auto" w:fill="auto"/>
          </w:tcPr>
          <w:p w14:paraId="1C608BE4" w14:textId="77777777" w:rsidR="009A26D6" w:rsidRPr="00BC130B" w:rsidRDefault="009A26D6" w:rsidP="00E87A36">
            <w:pPr>
              <w:pStyle w:val="tabteksts"/>
              <w:jc w:val="center"/>
              <w:rPr>
                <w:bCs/>
                <w:sz w:val="16"/>
                <w:szCs w:val="24"/>
              </w:rPr>
            </w:pPr>
            <w:r w:rsidRPr="00BC130B">
              <w:rPr>
                <w:bCs/>
                <w:sz w:val="16"/>
                <w:szCs w:val="24"/>
              </w:rPr>
              <w:t>6</w:t>
            </w:r>
          </w:p>
        </w:tc>
        <w:tc>
          <w:tcPr>
            <w:tcW w:w="779" w:type="pct"/>
            <w:shd w:val="clear" w:color="auto" w:fill="auto"/>
          </w:tcPr>
          <w:p w14:paraId="3EE36E17" w14:textId="77777777" w:rsidR="009A26D6" w:rsidRPr="00BC130B" w:rsidRDefault="009A26D6" w:rsidP="00E87A36">
            <w:pPr>
              <w:pStyle w:val="tabteksts"/>
              <w:jc w:val="center"/>
              <w:rPr>
                <w:bCs/>
                <w:sz w:val="16"/>
                <w:szCs w:val="24"/>
              </w:rPr>
            </w:pPr>
            <w:r w:rsidRPr="00BC130B">
              <w:rPr>
                <w:sz w:val="16"/>
                <w:szCs w:val="24"/>
              </w:rPr>
              <w:t>7 = 6/2 × 100 – 100</w:t>
            </w:r>
          </w:p>
        </w:tc>
      </w:tr>
      <w:tr w:rsidR="00BC130B" w:rsidRPr="00BC130B" w14:paraId="1DB61E55" w14:textId="77777777" w:rsidTr="00E87A36">
        <w:trPr>
          <w:jc w:val="center"/>
        </w:trPr>
        <w:tc>
          <w:tcPr>
            <w:tcW w:w="1416" w:type="pct"/>
            <w:shd w:val="clear" w:color="auto" w:fill="auto"/>
            <w:vAlign w:val="center"/>
          </w:tcPr>
          <w:p w14:paraId="330A0CA0" w14:textId="77777777" w:rsidR="009A26D6" w:rsidRPr="00BC130B" w:rsidRDefault="009A26D6" w:rsidP="00E87A36">
            <w:pPr>
              <w:pStyle w:val="tabteksts"/>
              <w:rPr>
                <w:b/>
                <w:bCs/>
              </w:rPr>
            </w:pPr>
            <w:r w:rsidRPr="00BC130B">
              <w:rPr>
                <w:b/>
                <w:bCs/>
              </w:rPr>
              <w:t>Resursi izdevumu segšanai</w:t>
            </w:r>
          </w:p>
        </w:tc>
        <w:tc>
          <w:tcPr>
            <w:tcW w:w="623" w:type="pct"/>
            <w:shd w:val="clear" w:color="auto" w:fill="auto"/>
          </w:tcPr>
          <w:p w14:paraId="23932B8C" w14:textId="77777777" w:rsidR="009A26D6" w:rsidRPr="00BC130B" w:rsidRDefault="009A26D6" w:rsidP="00E87A36">
            <w:pPr>
              <w:pStyle w:val="tabteksts"/>
              <w:jc w:val="right"/>
              <w:rPr>
                <w:b/>
                <w:bCs/>
              </w:rPr>
            </w:pPr>
            <w:r w:rsidRPr="00BC130B">
              <w:rPr>
                <w:b/>
                <w:bCs/>
              </w:rPr>
              <w:t>0</w:t>
            </w:r>
          </w:p>
        </w:tc>
        <w:tc>
          <w:tcPr>
            <w:tcW w:w="545" w:type="pct"/>
            <w:shd w:val="clear" w:color="auto" w:fill="auto"/>
          </w:tcPr>
          <w:p w14:paraId="5FFA5008" w14:textId="007F3745" w:rsidR="009A26D6" w:rsidRPr="00BC130B" w:rsidRDefault="00640A11" w:rsidP="00E87A36">
            <w:pPr>
              <w:pStyle w:val="tabteksts"/>
              <w:jc w:val="center"/>
              <w:rPr>
                <w:b/>
                <w:bCs/>
              </w:rPr>
            </w:pPr>
            <w:r w:rsidRPr="00BC130B">
              <w:rPr>
                <w:b/>
              </w:rPr>
              <w:t>–</w:t>
            </w:r>
          </w:p>
        </w:tc>
        <w:tc>
          <w:tcPr>
            <w:tcW w:w="547" w:type="pct"/>
            <w:shd w:val="clear" w:color="auto" w:fill="auto"/>
          </w:tcPr>
          <w:p w14:paraId="20DD2943" w14:textId="77777777" w:rsidR="009A26D6" w:rsidRPr="00BC130B" w:rsidRDefault="009A26D6" w:rsidP="00E87A36">
            <w:pPr>
              <w:pStyle w:val="tabteksts"/>
              <w:jc w:val="right"/>
              <w:rPr>
                <w:b/>
                <w:bCs/>
              </w:rPr>
            </w:pPr>
            <w:r w:rsidRPr="00BC130B">
              <w:rPr>
                <w:b/>
                <w:bCs/>
              </w:rPr>
              <w:t>1 203 177</w:t>
            </w:r>
          </w:p>
        </w:tc>
        <w:tc>
          <w:tcPr>
            <w:tcW w:w="545" w:type="pct"/>
            <w:shd w:val="clear" w:color="auto" w:fill="auto"/>
          </w:tcPr>
          <w:p w14:paraId="5F84A776" w14:textId="77777777" w:rsidR="009A26D6" w:rsidRPr="00BC130B" w:rsidRDefault="009A26D6" w:rsidP="00E87A36">
            <w:pPr>
              <w:pStyle w:val="tabteksts"/>
              <w:jc w:val="right"/>
              <w:rPr>
                <w:b/>
                <w:bCs/>
              </w:rPr>
            </w:pPr>
            <w:r w:rsidRPr="00BC130B">
              <w:rPr>
                <w:b/>
                <w:bCs/>
              </w:rPr>
              <w:t>1 203 177</w:t>
            </w:r>
          </w:p>
        </w:tc>
        <w:tc>
          <w:tcPr>
            <w:tcW w:w="545" w:type="pct"/>
            <w:shd w:val="clear" w:color="auto" w:fill="auto"/>
          </w:tcPr>
          <w:p w14:paraId="7F193593" w14:textId="77777777" w:rsidR="009A26D6" w:rsidRPr="00BC130B" w:rsidRDefault="009A26D6" w:rsidP="00E87A36">
            <w:pPr>
              <w:pStyle w:val="tabteksts"/>
              <w:jc w:val="right"/>
              <w:rPr>
                <w:b/>
                <w:bCs/>
              </w:rPr>
            </w:pPr>
            <w:r w:rsidRPr="00BC130B">
              <w:rPr>
                <w:b/>
                <w:bCs/>
              </w:rPr>
              <w:t>1 203 177</w:t>
            </w:r>
          </w:p>
        </w:tc>
        <w:tc>
          <w:tcPr>
            <w:tcW w:w="779" w:type="pct"/>
            <w:shd w:val="clear" w:color="auto" w:fill="auto"/>
          </w:tcPr>
          <w:p w14:paraId="05295532" w14:textId="533E5632" w:rsidR="009A26D6" w:rsidRPr="00BC130B" w:rsidRDefault="00640A11" w:rsidP="00E87A36">
            <w:pPr>
              <w:pStyle w:val="tabteksts"/>
              <w:jc w:val="center"/>
              <w:rPr>
                <w:b/>
                <w:bCs/>
              </w:rPr>
            </w:pPr>
            <w:r w:rsidRPr="00BC130B">
              <w:rPr>
                <w:b/>
              </w:rPr>
              <w:t>–</w:t>
            </w:r>
          </w:p>
        </w:tc>
      </w:tr>
      <w:tr w:rsidR="00BC130B" w:rsidRPr="00BC130B" w14:paraId="3552E8AD" w14:textId="77777777" w:rsidTr="00E87A36">
        <w:trPr>
          <w:jc w:val="center"/>
        </w:trPr>
        <w:tc>
          <w:tcPr>
            <w:tcW w:w="1416" w:type="pct"/>
            <w:shd w:val="clear" w:color="auto" w:fill="auto"/>
            <w:vAlign w:val="center"/>
          </w:tcPr>
          <w:p w14:paraId="6EB65B13" w14:textId="77777777" w:rsidR="009A26D6" w:rsidRPr="00BC130B" w:rsidRDefault="009A26D6" w:rsidP="00E87A36">
            <w:pPr>
              <w:pStyle w:val="tabteksts"/>
            </w:pPr>
            <w:r w:rsidRPr="00BC130B">
              <w:t>Transferti</w:t>
            </w:r>
          </w:p>
        </w:tc>
        <w:tc>
          <w:tcPr>
            <w:tcW w:w="623" w:type="pct"/>
            <w:shd w:val="clear" w:color="auto" w:fill="auto"/>
          </w:tcPr>
          <w:p w14:paraId="64D0CA95" w14:textId="77777777" w:rsidR="009A26D6" w:rsidRPr="00BC130B" w:rsidRDefault="009A26D6" w:rsidP="00E87A36">
            <w:pPr>
              <w:pStyle w:val="tabteksts"/>
              <w:jc w:val="right"/>
            </w:pPr>
            <w:r w:rsidRPr="00BC130B">
              <w:t>0</w:t>
            </w:r>
          </w:p>
        </w:tc>
        <w:tc>
          <w:tcPr>
            <w:tcW w:w="545" w:type="pct"/>
            <w:shd w:val="clear" w:color="auto" w:fill="auto"/>
          </w:tcPr>
          <w:p w14:paraId="38F89883" w14:textId="34F84880" w:rsidR="009A26D6" w:rsidRPr="00BC130B" w:rsidRDefault="00640A11" w:rsidP="00E87A36">
            <w:pPr>
              <w:pStyle w:val="tabteksts"/>
              <w:jc w:val="center"/>
            </w:pPr>
            <w:r w:rsidRPr="00BC130B">
              <w:t>–</w:t>
            </w:r>
          </w:p>
        </w:tc>
        <w:tc>
          <w:tcPr>
            <w:tcW w:w="547" w:type="pct"/>
            <w:shd w:val="clear" w:color="auto" w:fill="auto"/>
          </w:tcPr>
          <w:p w14:paraId="33FFA006" w14:textId="77777777" w:rsidR="009A26D6" w:rsidRPr="00BC130B" w:rsidRDefault="009A26D6" w:rsidP="00E87A36">
            <w:pPr>
              <w:pStyle w:val="tabteksts"/>
              <w:jc w:val="right"/>
            </w:pPr>
            <w:r w:rsidRPr="00BC130B">
              <w:t>684 888</w:t>
            </w:r>
          </w:p>
        </w:tc>
        <w:tc>
          <w:tcPr>
            <w:tcW w:w="545" w:type="pct"/>
            <w:shd w:val="clear" w:color="auto" w:fill="auto"/>
          </w:tcPr>
          <w:p w14:paraId="70AAD620" w14:textId="77777777" w:rsidR="009A26D6" w:rsidRPr="00BC130B" w:rsidRDefault="009A26D6" w:rsidP="00E87A36">
            <w:pPr>
              <w:pStyle w:val="tabteksts"/>
              <w:jc w:val="right"/>
            </w:pPr>
            <w:r w:rsidRPr="00BC130B">
              <w:t>684 888</w:t>
            </w:r>
          </w:p>
        </w:tc>
        <w:tc>
          <w:tcPr>
            <w:tcW w:w="545" w:type="pct"/>
            <w:shd w:val="clear" w:color="auto" w:fill="auto"/>
          </w:tcPr>
          <w:p w14:paraId="64E5828F" w14:textId="77777777" w:rsidR="009A26D6" w:rsidRPr="00BC130B" w:rsidRDefault="009A26D6" w:rsidP="00E87A36">
            <w:pPr>
              <w:pStyle w:val="tabteksts"/>
              <w:jc w:val="right"/>
            </w:pPr>
            <w:r w:rsidRPr="00BC130B">
              <w:t>684 888</w:t>
            </w:r>
          </w:p>
        </w:tc>
        <w:tc>
          <w:tcPr>
            <w:tcW w:w="779" w:type="pct"/>
            <w:shd w:val="clear" w:color="auto" w:fill="auto"/>
          </w:tcPr>
          <w:p w14:paraId="53CE8862" w14:textId="0366253A" w:rsidR="009A26D6" w:rsidRPr="00BC130B" w:rsidRDefault="00640A11" w:rsidP="00E87A36">
            <w:pPr>
              <w:pStyle w:val="tabteksts"/>
              <w:jc w:val="center"/>
            </w:pPr>
            <w:r w:rsidRPr="00BC130B">
              <w:t>–</w:t>
            </w:r>
          </w:p>
        </w:tc>
      </w:tr>
      <w:tr w:rsidR="00BC130B" w:rsidRPr="00BC130B" w14:paraId="649EF871" w14:textId="77777777" w:rsidTr="00E87A36">
        <w:trPr>
          <w:jc w:val="center"/>
        </w:trPr>
        <w:tc>
          <w:tcPr>
            <w:tcW w:w="1416" w:type="pct"/>
            <w:shd w:val="clear" w:color="auto" w:fill="auto"/>
            <w:vAlign w:val="center"/>
          </w:tcPr>
          <w:p w14:paraId="48B4FCDB" w14:textId="77777777" w:rsidR="009A26D6" w:rsidRPr="00BC130B" w:rsidRDefault="009A26D6" w:rsidP="00E87A36">
            <w:pPr>
              <w:pStyle w:val="tabteksts"/>
            </w:pPr>
            <w:r w:rsidRPr="00BC130B">
              <w:t>Dotācija no vispārējiem ieņēmumiem</w:t>
            </w:r>
          </w:p>
        </w:tc>
        <w:tc>
          <w:tcPr>
            <w:tcW w:w="623" w:type="pct"/>
            <w:shd w:val="clear" w:color="auto" w:fill="auto"/>
          </w:tcPr>
          <w:p w14:paraId="62552663" w14:textId="77777777" w:rsidR="009A26D6" w:rsidRPr="00BC130B" w:rsidRDefault="009A26D6" w:rsidP="00E87A36">
            <w:pPr>
              <w:pStyle w:val="tabteksts"/>
              <w:jc w:val="right"/>
            </w:pPr>
            <w:r w:rsidRPr="00BC130B">
              <w:t>0</w:t>
            </w:r>
          </w:p>
        </w:tc>
        <w:tc>
          <w:tcPr>
            <w:tcW w:w="545" w:type="pct"/>
            <w:shd w:val="clear" w:color="auto" w:fill="auto"/>
          </w:tcPr>
          <w:p w14:paraId="77AE9315" w14:textId="5132304B" w:rsidR="009A26D6" w:rsidRPr="00BC130B" w:rsidRDefault="00640A11" w:rsidP="00E87A36">
            <w:pPr>
              <w:pStyle w:val="tabteksts"/>
              <w:jc w:val="center"/>
            </w:pPr>
            <w:r w:rsidRPr="00BC130B">
              <w:t>–</w:t>
            </w:r>
          </w:p>
        </w:tc>
        <w:tc>
          <w:tcPr>
            <w:tcW w:w="547" w:type="pct"/>
            <w:shd w:val="clear" w:color="auto" w:fill="auto"/>
          </w:tcPr>
          <w:p w14:paraId="7F4D74C7" w14:textId="77777777" w:rsidR="009A26D6" w:rsidRPr="00BC130B" w:rsidRDefault="009A26D6" w:rsidP="00E87A36">
            <w:pPr>
              <w:pStyle w:val="tabteksts"/>
              <w:jc w:val="right"/>
            </w:pPr>
            <w:r w:rsidRPr="00BC130B">
              <w:t>518 289</w:t>
            </w:r>
          </w:p>
        </w:tc>
        <w:tc>
          <w:tcPr>
            <w:tcW w:w="545" w:type="pct"/>
            <w:shd w:val="clear" w:color="auto" w:fill="auto"/>
          </w:tcPr>
          <w:p w14:paraId="5985E2B7" w14:textId="77777777" w:rsidR="009A26D6" w:rsidRPr="00BC130B" w:rsidRDefault="009A26D6" w:rsidP="00E87A36">
            <w:pPr>
              <w:pStyle w:val="tabteksts"/>
              <w:jc w:val="right"/>
            </w:pPr>
            <w:r w:rsidRPr="00BC130B">
              <w:t>518 289</w:t>
            </w:r>
          </w:p>
        </w:tc>
        <w:tc>
          <w:tcPr>
            <w:tcW w:w="545" w:type="pct"/>
            <w:shd w:val="clear" w:color="auto" w:fill="auto"/>
          </w:tcPr>
          <w:p w14:paraId="00575A08" w14:textId="77777777" w:rsidR="009A26D6" w:rsidRPr="00BC130B" w:rsidRDefault="009A26D6" w:rsidP="00E87A36">
            <w:pPr>
              <w:pStyle w:val="tabteksts"/>
              <w:jc w:val="right"/>
            </w:pPr>
            <w:r w:rsidRPr="00BC130B">
              <w:t>518 289</w:t>
            </w:r>
          </w:p>
        </w:tc>
        <w:tc>
          <w:tcPr>
            <w:tcW w:w="779" w:type="pct"/>
            <w:shd w:val="clear" w:color="auto" w:fill="auto"/>
          </w:tcPr>
          <w:p w14:paraId="32258653" w14:textId="4E65ABFB" w:rsidR="009A26D6" w:rsidRPr="00BC130B" w:rsidRDefault="00640A11" w:rsidP="00E87A36">
            <w:pPr>
              <w:pStyle w:val="tabteksts"/>
              <w:jc w:val="center"/>
            </w:pPr>
            <w:r w:rsidRPr="00BC130B">
              <w:t>–</w:t>
            </w:r>
          </w:p>
        </w:tc>
      </w:tr>
      <w:tr w:rsidR="00BC130B" w:rsidRPr="00BC130B" w14:paraId="2E82FF10" w14:textId="77777777" w:rsidTr="00E87A36">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DEA8E" w14:textId="77777777" w:rsidR="009A26D6" w:rsidRPr="00BC130B" w:rsidRDefault="009A26D6" w:rsidP="00E87A36">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80C2BD1" w14:textId="77777777" w:rsidR="009A26D6" w:rsidRPr="00BC130B" w:rsidRDefault="009A26D6" w:rsidP="00E87A36">
            <w:pPr>
              <w:pStyle w:val="tabteksts"/>
              <w:jc w:val="right"/>
              <w:rPr>
                <w:b/>
                <w:bCs/>
              </w:rPr>
            </w:pPr>
            <w:r w:rsidRPr="00BC130B">
              <w:rPr>
                <w:b/>
                <w:bCs/>
              </w:rPr>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5F9CFCA" w14:textId="23C03C64" w:rsidR="009A26D6" w:rsidRPr="00BC130B" w:rsidRDefault="00640A11" w:rsidP="00E87A36">
            <w:pPr>
              <w:pStyle w:val="tabteksts"/>
              <w:jc w:val="center"/>
              <w:rPr>
                <w:b/>
                <w:bCs/>
              </w:rPr>
            </w:pPr>
            <w:r w:rsidRPr="00BC130B">
              <w:rPr>
                <w:b/>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BA52A36" w14:textId="77777777" w:rsidR="009A26D6" w:rsidRPr="00BC130B" w:rsidRDefault="009A26D6" w:rsidP="00E87A36">
            <w:pPr>
              <w:pStyle w:val="tabteksts"/>
              <w:jc w:val="right"/>
              <w:rPr>
                <w:b/>
                <w:bCs/>
              </w:rPr>
            </w:pPr>
            <w:r w:rsidRPr="00BC130B">
              <w:rPr>
                <w:b/>
                <w:bCs/>
              </w:rPr>
              <w:t>1 203 177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A512B70" w14:textId="77777777" w:rsidR="009A26D6" w:rsidRPr="00BC130B" w:rsidRDefault="009A26D6" w:rsidP="00E87A36">
            <w:pPr>
              <w:pStyle w:val="tabteksts"/>
              <w:jc w:val="right"/>
              <w:rPr>
                <w:b/>
                <w:bCs/>
              </w:rPr>
            </w:pPr>
            <w:r w:rsidRPr="00BC130B">
              <w:rPr>
                <w:b/>
                <w:bCs/>
              </w:rPr>
              <w:t>1 203 177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6FC4F04" w14:textId="77777777" w:rsidR="009A26D6" w:rsidRPr="00BC130B" w:rsidRDefault="009A26D6" w:rsidP="00E87A36">
            <w:pPr>
              <w:pStyle w:val="tabteksts"/>
              <w:jc w:val="right"/>
              <w:rPr>
                <w:b/>
                <w:bCs/>
              </w:rPr>
            </w:pPr>
            <w:r w:rsidRPr="00BC130B">
              <w:rPr>
                <w:b/>
                <w:bCs/>
              </w:rPr>
              <w:t>1 203 177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8701282" w14:textId="2A64953C" w:rsidR="009A26D6" w:rsidRPr="00BC130B" w:rsidRDefault="00640A11" w:rsidP="00E87A36">
            <w:pPr>
              <w:pStyle w:val="tabteksts"/>
              <w:jc w:val="center"/>
              <w:rPr>
                <w:b/>
                <w:bCs/>
              </w:rPr>
            </w:pPr>
            <w:r w:rsidRPr="00BC130B">
              <w:rPr>
                <w:b/>
              </w:rPr>
              <w:t>–</w:t>
            </w:r>
          </w:p>
        </w:tc>
      </w:tr>
    </w:tbl>
    <w:p w14:paraId="727FC99F" w14:textId="77777777" w:rsidR="009A26D6" w:rsidRPr="00BC130B" w:rsidRDefault="009A26D6" w:rsidP="009A26D6">
      <w:pPr>
        <w:pStyle w:val="izdevumi"/>
      </w:pPr>
      <w:r w:rsidRPr="00BC130B">
        <w:t>Resursi:</w:t>
      </w:r>
    </w:p>
    <w:p w14:paraId="2B66DD89" w14:textId="77777777" w:rsidR="009A26D6" w:rsidRPr="00BC130B" w:rsidRDefault="009A26D6" w:rsidP="009A26D6">
      <w:pPr>
        <w:pStyle w:val="samazpaliel"/>
        <w:rPr>
          <w:lang w:eastAsia="lv-LV"/>
        </w:rPr>
      </w:pPr>
      <w:r w:rsidRPr="00BC130B">
        <w:rPr>
          <w:lang w:eastAsia="lv-LV"/>
        </w:rPr>
        <w:t>Izmaiņas</w:t>
      </w:r>
      <w:r w:rsidRPr="00BC130B">
        <w:t xml:space="preserve"> </w:t>
      </w:r>
      <w:r w:rsidRPr="00BC130B">
        <w:rPr>
          <w:lang w:eastAsia="lv-LV"/>
        </w:rPr>
        <w:t>resursos pret 2014.gadu kopā (5.aile):</w:t>
      </w:r>
      <w:r w:rsidRPr="00BC130B">
        <w:t xml:space="preserve"> 684 888 </w:t>
      </w:r>
      <w:r w:rsidRPr="00BC130B">
        <w:rPr>
          <w:i/>
        </w:rPr>
        <w:t>euro</w:t>
      </w:r>
    </w:p>
    <w:p w14:paraId="244DA584" w14:textId="77777777" w:rsidR="009A26D6" w:rsidRPr="00BC130B" w:rsidRDefault="009A26D6" w:rsidP="009A26D6">
      <w:pPr>
        <w:rPr>
          <w:lang w:eastAsia="lv-LV"/>
        </w:rPr>
      </w:pPr>
      <w:r w:rsidRPr="00BC130B">
        <w:rPr>
          <w:lang w:eastAsia="lv-LV"/>
        </w:rPr>
        <w:t>tai skaitā:</w:t>
      </w:r>
    </w:p>
    <w:p w14:paraId="51D37D23" w14:textId="77777777" w:rsidR="009A26D6" w:rsidRPr="00BC130B" w:rsidRDefault="009A26D6" w:rsidP="009A26D6">
      <w:pPr>
        <w:pStyle w:val="samazpaliel"/>
      </w:pPr>
      <w:r w:rsidRPr="00BC130B">
        <w:t>Palielinājums</w:t>
      </w:r>
      <w:r w:rsidRPr="00BC130B">
        <w:rPr>
          <w:bCs/>
          <w:szCs w:val="24"/>
          <w:lang w:eastAsia="lv-LV"/>
        </w:rPr>
        <w:t xml:space="preserve"> </w:t>
      </w:r>
      <w:r w:rsidRPr="00BC130B">
        <w:rPr>
          <w:bCs/>
        </w:rPr>
        <w:t>resursos</w:t>
      </w:r>
      <w:r w:rsidRPr="00BC130B">
        <w:t xml:space="preserve">: 684 888 </w:t>
      </w:r>
      <w:r w:rsidRPr="00BC130B">
        <w:rPr>
          <w:i/>
        </w:rPr>
        <w:t>euro</w:t>
      </w:r>
    </w:p>
    <w:p w14:paraId="39748CCB" w14:textId="77777777" w:rsidR="009A26D6" w:rsidRPr="00BC130B" w:rsidRDefault="009A26D6" w:rsidP="009A26D6">
      <w:r w:rsidRPr="00BC130B">
        <w:rPr>
          <w:rFonts w:eastAsia="Calibri"/>
          <w:bCs/>
          <w:szCs w:val="24"/>
          <w:lang w:eastAsia="lv-LV"/>
        </w:rPr>
        <w:t>Transferti</w:t>
      </w:r>
      <w:r w:rsidRPr="00BC130B">
        <w:t xml:space="preserve">: 684 888 </w:t>
      </w:r>
      <w:r w:rsidRPr="00BC130B">
        <w:rPr>
          <w:i/>
        </w:rPr>
        <w:t>euro</w:t>
      </w:r>
    </w:p>
    <w:p w14:paraId="474A22DC" w14:textId="77777777" w:rsidR="009A26D6" w:rsidRPr="00BC130B" w:rsidRDefault="009A26D6" w:rsidP="009A26D6">
      <w:pPr>
        <w:ind w:left="720" w:hanging="720"/>
      </w:pPr>
      <w:r w:rsidRPr="00BC130B">
        <w:rPr>
          <w:b/>
        </w:rPr>
        <w:t xml:space="preserve">99 344 </w:t>
      </w:r>
      <w:r w:rsidRPr="00BC130B">
        <w:rPr>
          <w:b/>
          <w:i/>
        </w:rPr>
        <w:t>euro</w:t>
      </w:r>
      <w:r w:rsidRPr="00BC130B">
        <w:t xml:space="preserve"> – </w:t>
      </w:r>
      <w:r w:rsidRPr="00BC130B">
        <w:rPr>
          <w:bCs/>
        </w:rPr>
        <w:t>palielināti valsts pamatbudžeta iestāžu saņemtie transferti no valsts pamatbudžeta dotācijas no vispārējiem ieņēmumiem, saņemot transferta pārskaitījumu no Vides aizsardzības un reģionālās attīstības ministrijas,</w:t>
      </w:r>
      <w:r w:rsidRPr="00BC130B">
        <w:t xml:space="preserve"> projekta „Kompleksi risinājumi siltumnīcefekta gāzu emisijas samazināšanai Valsts sociālās aprūpes centra „Rīga” filiālē „Rīga”, Kapseļu ielā 18, Rīgā” īstenošanai;</w:t>
      </w:r>
    </w:p>
    <w:p w14:paraId="022826F8" w14:textId="77777777" w:rsidR="009A26D6" w:rsidRPr="00BC130B" w:rsidRDefault="009A26D6" w:rsidP="009A26D6">
      <w:pPr>
        <w:ind w:left="720" w:hanging="720"/>
      </w:pPr>
      <w:r w:rsidRPr="00BC130B">
        <w:rPr>
          <w:b/>
        </w:rPr>
        <w:t xml:space="preserve">38 188 </w:t>
      </w:r>
      <w:r w:rsidRPr="00BC130B">
        <w:rPr>
          <w:b/>
          <w:i/>
        </w:rPr>
        <w:t>euro</w:t>
      </w:r>
      <w:r w:rsidRPr="00BC130B">
        <w:t xml:space="preserve"> – palielināti valsts pamatbudžeta iestāžu saņemtie transferti no valsts pamatbudžeta dotācijas no vispārējiem ieņēmumiem, saņemot transferta pārskaitījumu no Vides aizsardzības un reģionālās attīstības ministrijas, projekta “Klimata pārmaiņu finanšu instrumenta finansētais projekts. Atklāta konkursa “Kompleksi risinājumi siltumnīcefekta gāzu emisiju samazināšanai” ceturtā kārta”” īstenošanai, lai veiktu kompleksus energoefektivitātes pasākumus Valsts sociālās aprūpes centra „Rīga” filiāles „Pļavnieki” ēkās Zebiekstes ielā 3, Rīgā;</w:t>
      </w:r>
    </w:p>
    <w:p w14:paraId="596BB1CA" w14:textId="77777777" w:rsidR="009A26D6" w:rsidRPr="00BC130B" w:rsidRDefault="009A26D6" w:rsidP="009A26D6">
      <w:pPr>
        <w:ind w:left="720" w:hanging="720"/>
      </w:pPr>
      <w:r w:rsidRPr="00BC130B">
        <w:rPr>
          <w:b/>
        </w:rPr>
        <w:t xml:space="preserve">434 142 </w:t>
      </w:r>
      <w:r w:rsidRPr="00BC130B">
        <w:rPr>
          <w:b/>
          <w:i/>
        </w:rPr>
        <w:t>euro</w:t>
      </w:r>
      <w:r w:rsidRPr="00BC130B">
        <w:t xml:space="preserve"> – palielināti valsts pamatbudžeta iestāžu saņemtie transferti no valsts pamatbudžeta dotācijas no vispārējiem ieņēmumiem, saņemot transferta pārskaitījumu no Vides aizsardzības un reģionālās attīstības ministrijas, projekta „Kompleksi risinājumi siltumnīcefekta gāzu emisiju samazināšanai Valsts sociālās aprūpes centra „Latgale” filiāles „Kalupe” ēkās” īstenošanai;</w:t>
      </w:r>
    </w:p>
    <w:p w14:paraId="139066FB" w14:textId="77777777" w:rsidR="009A26D6" w:rsidRPr="00BC130B" w:rsidRDefault="009A26D6" w:rsidP="009A26D6">
      <w:pPr>
        <w:pStyle w:val="cipari"/>
      </w:pPr>
      <w:r w:rsidRPr="00BC130B">
        <w:rPr>
          <w:b/>
        </w:rPr>
        <w:t xml:space="preserve">113 214 </w:t>
      </w:r>
      <w:r w:rsidRPr="00BC130B">
        <w:rPr>
          <w:b/>
          <w:i/>
        </w:rPr>
        <w:t>euro</w:t>
      </w:r>
      <w:r w:rsidRPr="00BC130B">
        <w:t xml:space="preserve"> – palielināti valsts pamatbudžeta iestāžu saņemtie transferti no valsts pamatbudžeta dotācijas no vispārējiem ieņēmumiem, saņemot transferta pārskaitījumu no Vides aizsardzības un reģionālās attīstības ministrijas, projekta „Kompleksi risinājumi siltumnīcefekta gāzu emisiju samazināšanai četrās Valsts sociālās aprūpes centra "Vidzeme" filiāles "Ropaži" ēkās" īstenošanai.</w:t>
      </w:r>
    </w:p>
    <w:p w14:paraId="25CB7870" w14:textId="77777777" w:rsidR="009A26D6" w:rsidRPr="00BC130B" w:rsidRDefault="009A26D6" w:rsidP="009A26D6">
      <w:pPr>
        <w:pStyle w:val="izdevumi"/>
      </w:pPr>
      <w:r w:rsidRPr="00BC130B">
        <w:lastRenderedPageBreak/>
        <w:t>Izdevumi:</w:t>
      </w:r>
    </w:p>
    <w:p w14:paraId="09D81E95" w14:textId="77777777" w:rsidR="009A26D6" w:rsidRPr="00BC130B" w:rsidRDefault="009A26D6" w:rsidP="009A26D6">
      <w:pPr>
        <w:pStyle w:val="samazpaliel"/>
      </w:pPr>
      <w:r w:rsidRPr="00BC130B">
        <w:rPr>
          <w:lang w:eastAsia="lv-LV"/>
        </w:rPr>
        <w:t xml:space="preserve">Izmaiņas izdevumos pret 2014.gadu kopā (5.aile): </w:t>
      </w:r>
      <w:r w:rsidRPr="00BC130B">
        <w:t xml:space="preserve">1 203 177 </w:t>
      </w:r>
      <w:r w:rsidRPr="00BC130B">
        <w:rPr>
          <w:i/>
        </w:rPr>
        <w:t>euro</w:t>
      </w:r>
    </w:p>
    <w:p w14:paraId="4319EEF4" w14:textId="77777777" w:rsidR="009A26D6" w:rsidRPr="00BC130B" w:rsidRDefault="009A26D6" w:rsidP="009A26D6">
      <w:pPr>
        <w:rPr>
          <w:lang w:eastAsia="lv-LV"/>
        </w:rPr>
      </w:pPr>
      <w:r w:rsidRPr="00BC130B">
        <w:rPr>
          <w:lang w:eastAsia="lv-LV"/>
        </w:rPr>
        <w:t>tai skaitā:</w:t>
      </w:r>
    </w:p>
    <w:p w14:paraId="54F0E2A7" w14:textId="77777777" w:rsidR="009A26D6" w:rsidRPr="00BC130B" w:rsidRDefault="009A26D6" w:rsidP="009A26D6">
      <w:pPr>
        <w:pStyle w:val="samazpaliel"/>
        <w:rPr>
          <w:lang w:eastAsia="lv-LV"/>
        </w:rPr>
      </w:pPr>
      <w:r w:rsidRPr="00BC130B">
        <w:rPr>
          <w:lang w:eastAsia="lv-LV"/>
        </w:rPr>
        <w:t xml:space="preserve">Palielinājums izdevumos (4.aile): </w:t>
      </w:r>
      <w:r w:rsidRPr="00BC130B">
        <w:t xml:space="preserve">1 203 177 </w:t>
      </w:r>
      <w:r w:rsidRPr="00BC130B">
        <w:rPr>
          <w:i/>
        </w:rPr>
        <w:t>euro</w:t>
      </w:r>
    </w:p>
    <w:p w14:paraId="3833FC9B" w14:textId="77777777" w:rsidR="009A26D6" w:rsidRPr="00BC130B" w:rsidRDefault="009A26D6" w:rsidP="009A26D6">
      <w:pPr>
        <w:rPr>
          <w:iCs/>
          <w:lang w:eastAsia="lv-LV"/>
        </w:rPr>
      </w:pPr>
      <w:r w:rsidRPr="00BC130B">
        <w:rPr>
          <w:lang w:eastAsia="lv-LV"/>
        </w:rPr>
        <w:t>Ilgtermiņa saistības:</w:t>
      </w:r>
      <w:r w:rsidRPr="00BC130B">
        <w:rPr>
          <w:b/>
        </w:rPr>
        <w:t xml:space="preserve"> 1 203 177 </w:t>
      </w:r>
      <w:r w:rsidRPr="00BC130B">
        <w:rPr>
          <w:b/>
          <w:i/>
        </w:rPr>
        <w:t>euro</w:t>
      </w:r>
    </w:p>
    <w:p w14:paraId="3D6E9B47" w14:textId="77777777" w:rsidR="009A26D6" w:rsidRPr="00BC130B" w:rsidRDefault="009A26D6" w:rsidP="009A26D6">
      <w:pPr>
        <w:pStyle w:val="cipari"/>
      </w:pPr>
      <w:r w:rsidRPr="00BC130B">
        <w:rPr>
          <w:b/>
        </w:rPr>
        <w:t xml:space="preserve">200 932 </w:t>
      </w:r>
      <w:r w:rsidRPr="00BC130B">
        <w:rPr>
          <w:b/>
          <w:i/>
        </w:rPr>
        <w:t>euro</w:t>
      </w:r>
      <w:r w:rsidRPr="00BC130B">
        <w:t xml:space="preserve"> – palielināti izdevumi pamatkapitāla veidošanai projekta „Kompleksi risinājumi siltumnīcefekta gāzu emisijas samazināšanai Valsts sociālās aprūpes centra „Rīga” filiālē „Rīga”, Kapseļu ielā 18, Rīgā” īstenošanai;</w:t>
      </w:r>
    </w:p>
    <w:p w14:paraId="5747CBE2" w14:textId="77777777" w:rsidR="009A26D6" w:rsidRPr="00BC130B" w:rsidRDefault="009A26D6" w:rsidP="009A26D6">
      <w:pPr>
        <w:pStyle w:val="cipari"/>
      </w:pPr>
      <w:r w:rsidRPr="00BC130B">
        <w:rPr>
          <w:b/>
        </w:rPr>
        <w:t xml:space="preserve">750 668 </w:t>
      </w:r>
      <w:r w:rsidRPr="00BC130B">
        <w:rPr>
          <w:b/>
          <w:i/>
        </w:rPr>
        <w:t>euro</w:t>
      </w:r>
      <w:r w:rsidRPr="00BC130B">
        <w:t xml:space="preserve"> – palielināti izdevumi pamatkapitāla veidošanai, projekta „Kompleksi risinājumi siltumnīcefekta gāzu emisiju samazināšanai Valsts sociālās aprūpes centra „Latgale” filiāles „Kalupe” ēkās” īstenošanai;</w:t>
      </w:r>
    </w:p>
    <w:p w14:paraId="786575D0" w14:textId="77777777" w:rsidR="009A26D6" w:rsidRPr="00BC130B" w:rsidRDefault="009A26D6" w:rsidP="009A26D6">
      <w:pPr>
        <w:ind w:left="720" w:hanging="720"/>
        <w:rPr>
          <w:bCs/>
        </w:rPr>
      </w:pPr>
      <w:r w:rsidRPr="00BC130B">
        <w:rPr>
          <w:b/>
          <w:bCs/>
        </w:rPr>
        <w:t xml:space="preserve">81 034 </w:t>
      </w:r>
      <w:r w:rsidRPr="00BC130B">
        <w:rPr>
          <w:b/>
          <w:bCs/>
          <w:i/>
        </w:rPr>
        <w:t>euro</w:t>
      </w:r>
      <w:r w:rsidRPr="00BC130B">
        <w:rPr>
          <w:b/>
          <w:bCs/>
        </w:rPr>
        <w:t xml:space="preserve"> – </w:t>
      </w:r>
      <w:r w:rsidRPr="00BC130B">
        <w:rPr>
          <w:bCs/>
        </w:rPr>
        <w:t>palielināti izdevumi pamatkapitāla veidošanai, projekta “Klimata pārmaiņu finanšu instrumenta finansētais projekts. Atklāta konkursa “Kompleksi risinājumi siltumnīcefekta gāzu emisiju samazināšanai” ceturtā kārta” īstenošanai, lai veiktu kompleksus energoefektivitātes pasākumus Valsts sociālās aprūpes centra „Rīga” filiāles „Pļavnieki” ēkās Zebiekstes ielā 3, Rīgā;</w:t>
      </w:r>
    </w:p>
    <w:p w14:paraId="7E38DD1D" w14:textId="5D49FBB3" w:rsidR="00B8090D" w:rsidRDefault="009A26D6" w:rsidP="00B8090D">
      <w:pPr>
        <w:pStyle w:val="programmas"/>
        <w:ind w:left="709" w:hanging="709"/>
        <w:jc w:val="both"/>
        <w:rPr>
          <w:b w:val="0"/>
          <w:bCs/>
          <w:lang w:val="lv-LV"/>
        </w:rPr>
      </w:pPr>
      <w:r w:rsidRPr="00BC130B">
        <w:rPr>
          <w:bCs/>
          <w:lang w:val="lv-LV"/>
        </w:rPr>
        <w:t xml:space="preserve">170 543 </w:t>
      </w:r>
      <w:r w:rsidRPr="00BC130B">
        <w:rPr>
          <w:bCs/>
          <w:i/>
          <w:lang w:val="lv-LV"/>
        </w:rPr>
        <w:t>euro</w:t>
      </w:r>
      <w:r w:rsidRPr="00BC130B">
        <w:rPr>
          <w:bCs/>
          <w:lang w:val="lv-LV"/>
        </w:rPr>
        <w:t xml:space="preserve"> – </w:t>
      </w:r>
      <w:r w:rsidRPr="00BC130B">
        <w:rPr>
          <w:b w:val="0"/>
          <w:bCs/>
          <w:lang w:val="lv-LV"/>
        </w:rPr>
        <w:t>palielināti izdevumi pamatkapitāla veidošanai projekta „Kompleksi risinājumi siltumnīcefekta gāzu emisiju samazināšanai četrās Valsts sociālās aprūpes centra "Vidzeme" filiāles "Ropaži" ēkās" īstenošanai.</w:t>
      </w:r>
    </w:p>
    <w:p w14:paraId="3F4CBFAC" w14:textId="77777777" w:rsidR="00F835AF" w:rsidRPr="00BC130B" w:rsidRDefault="00F835AF" w:rsidP="00B8090D">
      <w:pPr>
        <w:pStyle w:val="programmas"/>
        <w:ind w:left="709" w:hanging="709"/>
        <w:jc w:val="both"/>
        <w:rPr>
          <w:b w:val="0"/>
          <w:lang w:val="lv-LV"/>
        </w:rPr>
      </w:pPr>
    </w:p>
    <w:p w14:paraId="79ED7D14" w14:textId="77777777" w:rsidR="00B8090D" w:rsidRPr="00BC130B" w:rsidRDefault="00B8090D" w:rsidP="00B8090D">
      <w:pPr>
        <w:pStyle w:val="programmas"/>
      </w:pPr>
      <w:r w:rsidRPr="00BC130B">
        <w:t xml:space="preserve">05.59.00 </w:t>
      </w:r>
      <w:r w:rsidRPr="00BC130B">
        <w:rPr>
          <w:bCs/>
          <w:lang w:val="lv-LV"/>
        </w:rPr>
        <w:t>Dotācija invalīdu biedrībām un organizācijām</w:t>
      </w:r>
    </w:p>
    <w:p w14:paraId="26E46E8A" w14:textId="77777777" w:rsidR="00B8090D" w:rsidRPr="00BC130B" w:rsidRDefault="00B8090D" w:rsidP="00B8090D">
      <w:pPr>
        <w:ind w:firstLine="0"/>
        <w:rPr>
          <w:u w:val="single"/>
        </w:rPr>
      </w:pPr>
      <w:r w:rsidRPr="00BC130B">
        <w:rPr>
          <w:u w:val="single"/>
        </w:rPr>
        <w:t>Apakšprogrammas mērķa formulējums:</w:t>
      </w:r>
    </w:p>
    <w:p w14:paraId="24716ACB" w14:textId="77777777" w:rsidR="00B8090D" w:rsidRPr="00BC130B" w:rsidRDefault="00B8090D" w:rsidP="00B8090D">
      <w:r w:rsidRPr="00BC130B">
        <w:t xml:space="preserve">sniegt atbalstu invalīdu biedrībām un organizācijām. </w:t>
      </w:r>
    </w:p>
    <w:p w14:paraId="2E1AAC3D" w14:textId="77777777" w:rsidR="00B8090D" w:rsidRPr="00BC130B" w:rsidRDefault="00B8090D" w:rsidP="00B8090D">
      <w:pPr>
        <w:ind w:firstLine="0"/>
        <w:rPr>
          <w:u w:val="single"/>
        </w:rPr>
      </w:pPr>
      <w:r w:rsidRPr="00BC130B">
        <w:rPr>
          <w:u w:val="single"/>
        </w:rPr>
        <w:t>Galvenās aktivitātes un izpildītāji:</w:t>
      </w:r>
    </w:p>
    <w:p w14:paraId="504E665E" w14:textId="478A567C" w:rsidR="00B8090D" w:rsidRPr="00BC130B" w:rsidRDefault="00B8090D" w:rsidP="00B8090D">
      <w:r w:rsidRPr="00BC130B">
        <w:t>apakšprogrammas ietvaros 2015.gadā tiks sniegts atbalsts biedrībai „Cerību spārni” mobilā ratiņkrēslu pacēlēju iegādei un cilvēku ar garīga rakstura traucējumiem iekļaušanās sabiedrībā veicinošu projektu īstenošanai</w:t>
      </w:r>
      <w:r w:rsidR="00F835AF">
        <w:t xml:space="preserve">, kā arī </w:t>
      </w:r>
      <w:r w:rsidRPr="00BC130B">
        <w:t>nodibinājuma „Mārtiņa Fonds” psiholoģiskās rehabilitācijas centra "Dūjas" remontam un materiāli tehniskās bāzes uzlabošanai.</w:t>
      </w:r>
    </w:p>
    <w:p w14:paraId="6ABA058E" w14:textId="77777777" w:rsidR="00B8090D" w:rsidRPr="00BC130B" w:rsidRDefault="00B8090D" w:rsidP="00B8090D">
      <w:r w:rsidRPr="00BC130B">
        <w:t>Apakšprogrammas izpildītāji – Labklājības ministrija, biedrība „Cerību spārni”, nodibinājums „Mārtiņa Fonds”</w:t>
      </w:r>
    </w:p>
    <w:p w14:paraId="7D73F784" w14:textId="77777777" w:rsidR="00B8090D" w:rsidRPr="00BC130B" w:rsidRDefault="00B8090D" w:rsidP="00B8090D">
      <w:pPr>
        <w:rPr>
          <w:bCs/>
          <w:u w:val="single"/>
        </w:rPr>
      </w:pPr>
      <w:r w:rsidRPr="00BC130B">
        <w:rPr>
          <w:bCs/>
          <w:u w:val="single"/>
        </w:rPr>
        <w:t>Sasaiste ar spēkā esošajiem attīstības plānošanas dokumentiem (attīstības plānošanas dokumentu nosaukumi):</w:t>
      </w:r>
    </w:p>
    <w:p w14:paraId="64EB8879" w14:textId="126E0A16" w:rsidR="00B8090D" w:rsidRPr="00BC130B" w:rsidRDefault="00B8090D" w:rsidP="00B8090D">
      <w:r w:rsidRPr="00BC130B">
        <w:t>1) pamatnostādnes „Apvienoto Nāciju Organizācijas Konvencijas par personu ar invaliditāti tiesībām īstenoš</w:t>
      </w:r>
      <w:r w:rsidR="00F835AF">
        <w:t>anas pamatnostādnes 2014.-2020.</w:t>
      </w:r>
      <w:r w:rsidRPr="00BC130B">
        <w:t>gadam” (Ministru kabineta 2013. gada 22.novembra rīkojums Nr.564);</w:t>
      </w:r>
    </w:p>
    <w:p w14:paraId="3ADF7E2C" w14:textId="7A14DB55" w:rsidR="00B8090D" w:rsidRPr="00BC130B" w:rsidRDefault="00B8090D" w:rsidP="00B8090D">
      <w:r w:rsidRPr="00BC130B">
        <w:t>2) Sociālo pakalpojumu attīst</w:t>
      </w:r>
      <w:r w:rsidR="00F835AF">
        <w:t>ības pamatnostādnes 2014.-2020.</w:t>
      </w:r>
      <w:r w:rsidRPr="00BC130B">
        <w:t>gadam (Ministru kabineta 2013.gada 4.decembra rīkojums Nr.589).</w:t>
      </w:r>
    </w:p>
    <w:p w14:paraId="2AF82D43" w14:textId="77777777" w:rsidR="00B8090D" w:rsidRPr="00BC130B" w:rsidRDefault="00B8090D" w:rsidP="00B8090D">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09B83FAD" w14:textId="77777777" w:rsidTr="00E87A36">
        <w:trPr>
          <w:tblHeader/>
          <w:jc w:val="center"/>
        </w:trPr>
        <w:tc>
          <w:tcPr>
            <w:tcW w:w="2303" w:type="dxa"/>
          </w:tcPr>
          <w:p w14:paraId="0DED1D90" w14:textId="77777777" w:rsidR="00B8090D" w:rsidRPr="00BC130B" w:rsidRDefault="00B8090D" w:rsidP="00E87A36">
            <w:pPr>
              <w:pStyle w:val="tabteksts"/>
              <w:jc w:val="center"/>
              <w:rPr>
                <w:szCs w:val="18"/>
              </w:rPr>
            </w:pPr>
          </w:p>
        </w:tc>
        <w:tc>
          <w:tcPr>
            <w:tcW w:w="964" w:type="dxa"/>
          </w:tcPr>
          <w:p w14:paraId="5C93D5F5" w14:textId="77777777" w:rsidR="00B8090D" w:rsidRPr="00BC130B" w:rsidRDefault="00B8090D" w:rsidP="00E87A36">
            <w:pPr>
              <w:pStyle w:val="tabteksts"/>
              <w:jc w:val="center"/>
              <w:rPr>
                <w:szCs w:val="18"/>
                <w:lang w:eastAsia="lv-LV"/>
              </w:rPr>
            </w:pPr>
            <w:r w:rsidRPr="00BC130B">
              <w:rPr>
                <w:szCs w:val="18"/>
                <w:lang w:eastAsia="lv-LV"/>
              </w:rPr>
              <w:t>2011.gads (izpilde)</w:t>
            </w:r>
          </w:p>
        </w:tc>
        <w:tc>
          <w:tcPr>
            <w:tcW w:w="964" w:type="dxa"/>
          </w:tcPr>
          <w:p w14:paraId="2E83FE22" w14:textId="77777777" w:rsidR="00B8090D" w:rsidRPr="00BC130B" w:rsidRDefault="00B8090D" w:rsidP="00E87A36">
            <w:pPr>
              <w:pStyle w:val="tabteksts"/>
              <w:jc w:val="center"/>
              <w:rPr>
                <w:szCs w:val="18"/>
                <w:lang w:eastAsia="lv-LV"/>
              </w:rPr>
            </w:pPr>
            <w:r w:rsidRPr="00BC130B">
              <w:rPr>
                <w:szCs w:val="18"/>
                <w:lang w:eastAsia="lv-LV"/>
              </w:rPr>
              <w:t>2012.gads (izpilde)</w:t>
            </w:r>
          </w:p>
        </w:tc>
        <w:tc>
          <w:tcPr>
            <w:tcW w:w="964" w:type="dxa"/>
          </w:tcPr>
          <w:p w14:paraId="18B927EF" w14:textId="77777777" w:rsidR="00B8090D" w:rsidRPr="00BC130B" w:rsidRDefault="00B8090D" w:rsidP="00E87A36">
            <w:pPr>
              <w:pStyle w:val="tabteksts"/>
              <w:jc w:val="center"/>
              <w:rPr>
                <w:szCs w:val="18"/>
                <w:lang w:eastAsia="lv-LV"/>
              </w:rPr>
            </w:pPr>
            <w:r w:rsidRPr="00BC130B">
              <w:rPr>
                <w:szCs w:val="18"/>
                <w:lang w:eastAsia="lv-LV"/>
              </w:rPr>
              <w:t>2013.gads (izpilde)</w:t>
            </w:r>
          </w:p>
        </w:tc>
        <w:tc>
          <w:tcPr>
            <w:tcW w:w="964" w:type="dxa"/>
            <w:vAlign w:val="center"/>
          </w:tcPr>
          <w:p w14:paraId="123DBD8A" w14:textId="77777777" w:rsidR="00B8090D" w:rsidRPr="00BC130B" w:rsidRDefault="00B8090D" w:rsidP="00E87A36">
            <w:pPr>
              <w:pStyle w:val="tabteksts"/>
              <w:jc w:val="center"/>
              <w:rPr>
                <w:szCs w:val="18"/>
                <w:lang w:eastAsia="lv-LV"/>
              </w:rPr>
            </w:pPr>
            <w:r w:rsidRPr="00BC130B">
              <w:rPr>
                <w:szCs w:val="18"/>
                <w:lang w:eastAsia="lv-LV"/>
              </w:rPr>
              <w:t>2014.gada plāns</w:t>
            </w:r>
          </w:p>
        </w:tc>
        <w:tc>
          <w:tcPr>
            <w:tcW w:w="964" w:type="dxa"/>
          </w:tcPr>
          <w:p w14:paraId="659D1612" w14:textId="77777777" w:rsidR="00B8090D" w:rsidRPr="00BC130B" w:rsidRDefault="00B8090D" w:rsidP="00E87A36">
            <w:pPr>
              <w:pStyle w:val="tabteksts"/>
              <w:jc w:val="center"/>
              <w:rPr>
                <w:szCs w:val="18"/>
                <w:lang w:eastAsia="lv-LV"/>
              </w:rPr>
            </w:pPr>
            <w:r w:rsidRPr="00BC130B">
              <w:rPr>
                <w:szCs w:val="18"/>
                <w:lang w:eastAsia="lv-LV"/>
              </w:rPr>
              <w:t>2015.gada plāns</w:t>
            </w:r>
          </w:p>
        </w:tc>
        <w:tc>
          <w:tcPr>
            <w:tcW w:w="964" w:type="dxa"/>
          </w:tcPr>
          <w:p w14:paraId="5664A08E" w14:textId="77777777" w:rsidR="00B8090D" w:rsidRPr="00BC130B" w:rsidRDefault="00B8090D" w:rsidP="00E87A36">
            <w:pPr>
              <w:pStyle w:val="tabteksts"/>
              <w:jc w:val="center"/>
              <w:rPr>
                <w:szCs w:val="18"/>
                <w:lang w:eastAsia="lv-LV"/>
              </w:rPr>
            </w:pPr>
            <w:r w:rsidRPr="00BC130B">
              <w:rPr>
                <w:szCs w:val="18"/>
                <w:lang w:eastAsia="lv-LV"/>
              </w:rPr>
              <w:t>2016.gada tendence</w:t>
            </w:r>
          </w:p>
        </w:tc>
        <w:tc>
          <w:tcPr>
            <w:tcW w:w="986" w:type="dxa"/>
          </w:tcPr>
          <w:p w14:paraId="6D7056A1" w14:textId="77777777" w:rsidR="00B8090D" w:rsidRPr="00BC130B" w:rsidRDefault="00B8090D" w:rsidP="00E87A36">
            <w:pPr>
              <w:pStyle w:val="tabteksts"/>
              <w:jc w:val="center"/>
              <w:rPr>
                <w:szCs w:val="18"/>
                <w:lang w:eastAsia="lv-LV"/>
              </w:rPr>
            </w:pPr>
            <w:r w:rsidRPr="00BC130B">
              <w:rPr>
                <w:szCs w:val="18"/>
                <w:lang w:eastAsia="lv-LV"/>
              </w:rPr>
              <w:t>2017.gada tendence</w:t>
            </w:r>
          </w:p>
        </w:tc>
      </w:tr>
      <w:tr w:rsidR="00BC130B" w:rsidRPr="00BC130B" w14:paraId="5AB233FB" w14:textId="77777777" w:rsidTr="00E87A36">
        <w:trPr>
          <w:jc w:val="center"/>
        </w:trPr>
        <w:tc>
          <w:tcPr>
            <w:tcW w:w="9073" w:type="dxa"/>
            <w:gridSpan w:val="8"/>
          </w:tcPr>
          <w:p w14:paraId="7C6F7396" w14:textId="77777777" w:rsidR="00B8090D" w:rsidRPr="00BC130B" w:rsidRDefault="00B8090D" w:rsidP="00E87A36">
            <w:pPr>
              <w:pStyle w:val="tabteksts"/>
              <w:jc w:val="center"/>
              <w:rPr>
                <w:szCs w:val="18"/>
              </w:rPr>
            </w:pPr>
            <w:r w:rsidRPr="00BC130B">
              <w:rPr>
                <w:szCs w:val="18"/>
              </w:rPr>
              <w:t>Sekmēta bērnu un jauniešu ar invaliditāti iekļaušana sabiedrībā</w:t>
            </w:r>
          </w:p>
        </w:tc>
      </w:tr>
      <w:tr w:rsidR="00B8090D" w:rsidRPr="00BC130B" w14:paraId="23EAD973" w14:textId="77777777" w:rsidTr="00E87A36">
        <w:trPr>
          <w:jc w:val="center"/>
        </w:trPr>
        <w:tc>
          <w:tcPr>
            <w:tcW w:w="2303" w:type="dxa"/>
          </w:tcPr>
          <w:p w14:paraId="01811302" w14:textId="77777777" w:rsidR="00B8090D" w:rsidRPr="00BC130B" w:rsidRDefault="00B8090D" w:rsidP="00E87A36">
            <w:pPr>
              <w:pStyle w:val="tabteksts"/>
            </w:pPr>
            <w:r w:rsidRPr="00BC130B">
              <w:rPr>
                <w:szCs w:val="18"/>
              </w:rPr>
              <w:t xml:space="preserve">Biedrības, kurām sniegts </w:t>
            </w:r>
            <w:r w:rsidRPr="00BC130B">
              <w:rPr>
                <w:szCs w:val="18"/>
              </w:rPr>
              <w:lastRenderedPageBreak/>
              <w:t>atbalsts personu ar invaliditāti iekļaušanai sabiedrībā</w:t>
            </w:r>
          </w:p>
        </w:tc>
        <w:tc>
          <w:tcPr>
            <w:tcW w:w="964" w:type="dxa"/>
          </w:tcPr>
          <w:p w14:paraId="4FC2D9A4" w14:textId="77777777" w:rsidR="00B8090D" w:rsidRPr="00BC130B" w:rsidRDefault="00B8090D" w:rsidP="00E87A36">
            <w:pPr>
              <w:pStyle w:val="tabteksts"/>
              <w:jc w:val="center"/>
            </w:pPr>
            <w:r w:rsidRPr="00BC130B">
              <w:lastRenderedPageBreak/>
              <w:t>×</w:t>
            </w:r>
          </w:p>
        </w:tc>
        <w:tc>
          <w:tcPr>
            <w:tcW w:w="964" w:type="dxa"/>
          </w:tcPr>
          <w:p w14:paraId="01243EFA" w14:textId="77777777" w:rsidR="00B8090D" w:rsidRPr="00BC130B" w:rsidRDefault="00B8090D" w:rsidP="00E87A36">
            <w:pPr>
              <w:pStyle w:val="tabteksts"/>
              <w:jc w:val="center"/>
            </w:pPr>
            <w:r w:rsidRPr="00BC130B">
              <w:t>×</w:t>
            </w:r>
          </w:p>
        </w:tc>
        <w:tc>
          <w:tcPr>
            <w:tcW w:w="964" w:type="dxa"/>
          </w:tcPr>
          <w:p w14:paraId="6690A5F4" w14:textId="77777777" w:rsidR="00B8090D" w:rsidRPr="00BC130B" w:rsidRDefault="00B8090D" w:rsidP="00E87A36">
            <w:pPr>
              <w:pStyle w:val="tabteksts"/>
              <w:jc w:val="center"/>
            </w:pPr>
            <w:r w:rsidRPr="00BC130B">
              <w:t>×</w:t>
            </w:r>
          </w:p>
        </w:tc>
        <w:tc>
          <w:tcPr>
            <w:tcW w:w="964" w:type="dxa"/>
          </w:tcPr>
          <w:p w14:paraId="563B7721" w14:textId="77777777" w:rsidR="00B8090D" w:rsidRPr="00BC130B" w:rsidRDefault="00B8090D" w:rsidP="00E87A36">
            <w:pPr>
              <w:pStyle w:val="tabteksts"/>
              <w:jc w:val="right"/>
            </w:pPr>
            <w:r w:rsidRPr="00BC130B">
              <w:t>1</w:t>
            </w:r>
          </w:p>
        </w:tc>
        <w:tc>
          <w:tcPr>
            <w:tcW w:w="964" w:type="dxa"/>
          </w:tcPr>
          <w:p w14:paraId="42560B19" w14:textId="77777777" w:rsidR="00B8090D" w:rsidRPr="00BC130B" w:rsidRDefault="00B8090D" w:rsidP="00E87A36">
            <w:pPr>
              <w:pStyle w:val="tabteksts"/>
              <w:jc w:val="right"/>
            </w:pPr>
            <w:r w:rsidRPr="00BC130B">
              <w:t>2</w:t>
            </w:r>
          </w:p>
        </w:tc>
        <w:tc>
          <w:tcPr>
            <w:tcW w:w="964" w:type="dxa"/>
          </w:tcPr>
          <w:p w14:paraId="79F49D50" w14:textId="77777777" w:rsidR="00B8090D" w:rsidRPr="00BC130B" w:rsidRDefault="00B8090D" w:rsidP="00E87A36">
            <w:pPr>
              <w:pStyle w:val="tabteksts"/>
              <w:jc w:val="center"/>
            </w:pPr>
            <w:r w:rsidRPr="00BC130B">
              <w:t>×</w:t>
            </w:r>
          </w:p>
        </w:tc>
        <w:tc>
          <w:tcPr>
            <w:tcW w:w="986" w:type="dxa"/>
          </w:tcPr>
          <w:p w14:paraId="38440118" w14:textId="77777777" w:rsidR="00B8090D" w:rsidRPr="00BC130B" w:rsidRDefault="00B8090D" w:rsidP="00E87A36">
            <w:pPr>
              <w:pStyle w:val="tabteksts"/>
              <w:jc w:val="center"/>
            </w:pPr>
            <w:r w:rsidRPr="00BC130B">
              <w:t>×</w:t>
            </w:r>
          </w:p>
        </w:tc>
      </w:tr>
    </w:tbl>
    <w:p w14:paraId="03A4E18E" w14:textId="77777777" w:rsidR="00B8090D" w:rsidRPr="00BC130B" w:rsidRDefault="00B8090D" w:rsidP="00B8090D">
      <w:pPr>
        <w:rPr>
          <w:lang w:eastAsia="lv-LV"/>
        </w:rPr>
      </w:pPr>
    </w:p>
    <w:p w14:paraId="676DB0B7" w14:textId="77777777" w:rsidR="00B8090D" w:rsidRPr="00BC130B" w:rsidRDefault="00B8090D" w:rsidP="00B8090D">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620170F5" w14:textId="77777777" w:rsidTr="00E87A36">
        <w:trPr>
          <w:tblHeader/>
          <w:jc w:val="center"/>
        </w:trPr>
        <w:tc>
          <w:tcPr>
            <w:tcW w:w="2278" w:type="dxa"/>
            <w:vAlign w:val="center"/>
          </w:tcPr>
          <w:p w14:paraId="76215C28" w14:textId="77777777" w:rsidR="00B8090D" w:rsidRPr="00BC130B" w:rsidRDefault="00B8090D" w:rsidP="00E87A36">
            <w:pPr>
              <w:pStyle w:val="tabteksts"/>
              <w:jc w:val="center"/>
              <w:rPr>
                <w:szCs w:val="24"/>
              </w:rPr>
            </w:pPr>
          </w:p>
        </w:tc>
        <w:tc>
          <w:tcPr>
            <w:tcW w:w="964" w:type="dxa"/>
          </w:tcPr>
          <w:p w14:paraId="78D95826" w14:textId="77777777" w:rsidR="00B8090D" w:rsidRPr="00BC130B" w:rsidRDefault="00B8090D" w:rsidP="00E87A36">
            <w:pPr>
              <w:pStyle w:val="tabteksts"/>
              <w:jc w:val="center"/>
              <w:rPr>
                <w:szCs w:val="24"/>
                <w:lang w:eastAsia="lv-LV"/>
              </w:rPr>
            </w:pPr>
            <w:r w:rsidRPr="00BC130B">
              <w:rPr>
                <w:szCs w:val="24"/>
                <w:lang w:eastAsia="lv-LV"/>
              </w:rPr>
              <w:t>2011.gads (izpilde)</w:t>
            </w:r>
          </w:p>
        </w:tc>
        <w:tc>
          <w:tcPr>
            <w:tcW w:w="964" w:type="dxa"/>
          </w:tcPr>
          <w:p w14:paraId="4517A01E" w14:textId="77777777" w:rsidR="00B8090D" w:rsidRPr="00BC130B" w:rsidRDefault="00B8090D" w:rsidP="00E87A36">
            <w:pPr>
              <w:pStyle w:val="tabteksts"/>
              <w:jc w:val="center"/>
              <w:rPr>
                <w:szCs w:val="24"/>
                <w:lang w:eastAsia="lv-LV"/>
              </w:rPr>
            </w:pPr>
            <w:r w:rsidRPr="00BC130B">
              <w:rPr>
                <w:szCs w:val="24"/>
                <w:lang w:eastAsia="lv-LV"/>
              </w:rPr>
              <w:t>2012.gads (izpilde)</w:t>
            </w:r>
          </w:p>
        </w:tc>
        <w:tc>
          <w:tcPr>
            <w:tcW w:w="964" w:type="dxa"/>
          </w:tcPr>
          <w:p w14:paraId="3666718C" w14:textId="77777777" w:rsidR="00B8090D" w:rsidRPr="00BC130B" w:rsidRDefault="00B8090D" w:rsidP="00E87A36">
            <w:pPr>
              <w:pStyle w:val="tabteksts"/>
              <w:jc w:val="center"/>
              <w:rPr>
                <w:szCs w:val="24"/>
                <w:lang w:eastAsia="lv-LV"/>
              </w:rPr>
            </w:pPr>
            <w:r w:rsidRPr="00BC130B">
              <w:rPr>
                <w:szCs w:val="24"/>
                <w:lang w:eastAsia="lv-LV"/>
              </w:rPr>
              <w:t>2013.gads (izpilde)</w:t>
            </w:r>
          </w:p>
        </w:tc>
        <w:tc>
          <w:tcPr>
            <w:tcW w:w="964" w:type="dxa"/>
            <w:vAlign w:val="center"/>
          </w:tcPr>
          <w:p w14:paraId="131EC8C0" w14:textId="77777777" w:rsidR="00B8090D" w:rsidRPr="00BC130B" w:rsidRDefault="00B8090D" w:rsidP="00E87A36">
            <w:pPr>
              <w:pStyle w:val="tabteksts"/>
              <w:jc w:val="center"/>
              <w:rPr>
                <w:szCs w:val="24"/>
                <w:lang w:eastAsia="lv-LV"/>
              </w:rPr>
            </w:pPr>
            <w:r w:rsidRPr="00BC130B">
              <w:rPr>
                <w:szCs w:val="24"/>
                <w:lang w:eastAsia="lv-LV"/>
              </w:rPr>
              <w:t>2014.gada plāns</w:t>
            </w:r>
          </w:p>
        </w:tc>
        <w:tc>
          <w:tcPr>
            <w:tcW w:w="964" w:type="dxa"/>
          </w:tcPr>
          <w:p w14:paraId="1F082CC4" w14:textId="77777777" w:rsidR="00B8090D" w:rsidRPr="00BC130B" w:rsidRDefault="00B8090D" w:rsidP="00E87A36">
            <w:pPr>
              <w:pStyle w:val="tabteksts"/>
              <w:jc w:val="center"/>
              <w:rPr>
                <w:szCs w:val="24"/>
                <w:lang w:eastAsia="lv-LV"/>
              </w:rPr>
            </w:pPr>
            <w:r w:rsidRPr="00BC130B">
              <w:rPr>
                <w:szCs w:val="24"/>
                <w:lang w:eastAsia="lv-LV"/>
              </w:rPr>
              <w:t>2015.gada plāns</w:t>
            </w:r>
          </w:p>
        </w:tc>
        <w:tc>
          <w:tcPr>
            <w:tcW w:w="964" w:type="dxa"/>
          </w:tcPr>
          <w:p w14:paraId="17AA2BD4" w14:textId="77777777" w:rsidR="00B8090D" w:rsidRPr="00BC130B" w:rsidRDefault="00B8090D" w:rsidP="00E87A36">
            <w:pPr>
              <w:pStyle w:val="tabteksts"/>
              <w:jc w:val="center"/>
              <w:rPr>
                <w:szCs w:val="24"/>
                <w:lang w:eastAsia="lv-LV"/>
              </w:rPr>
            </w:pPr>
            <w:r w:rsidRPr="00BC130B">
              <w:rPr>
                <w:szCs w:val="24"/>
                <w:lang w:eastAsia="lv-LV"/>
              </w:rPr>
              <w:t>2016.gada plāns</w:t>
            </w:r>
          </w:p>
        </w:tc>
        <w:tc>
          <w:tcPr>
            <w:tcW w:w="964" w:type="dxa"/>
          </w:tcPr>
          <w:p w14:paraId="76602892" w14:textId="77777777" w:rsidR="00B8090D" w:rsidRPr="00BC130B" w:rsidRDefault="00B8090D" w:rsidP="00E87A36">
            <w:pPr>
              <w:pStyle w:val="tabteksts"/>
              <w:jc w:val="center"/>
              <w:rPr>
                <w:szCs w:val="24"/>
                <w:lang w:eastAsia="lv-LV"/>
              </w:rPr>
            </w:pPr>
            <w:r w:rsidRPr="00BC130B">
              <w:rPr>
                <w:szCs w:val="24"/>
                <w:lang w:eastAsia="lv-LV"/>
              </w:rPr>
              <w:t>2017.gada plāns</w:t>
            </w:r>
          </w:p>
        </w:tc>
      </w:tr>
      <w:tr w:rsidR="00BC130B" w:rsidRPr="00BC130B" w14:paraId="730D6605" w14:textId="77777777" w:rsidTr="00E87A36">
        <w:trPr>
          <w:tblHeader/>
          <w:jc w:val="center"/>
        </w:trPr>
        <w:tc>
          <w:tcPr>
            <w:tcW w:w="2278" w:type="dxa"/>
          </w:tcPr>
          <w:p w14:paraId="6C575406" w14:textId="77777777" w:rsidR="00B8090D" w:rsidRPr="00BC130B" w:rsidRDefault="00B8090D" w:rsidP="00E87A36">
            <w:pPr>
              <w:pStyle w:val="tabteksts"/>
              <w:jc w:val="center"/>
              <w:rPr>
                <w:sz w:val="16"/>
                <w:szCs w:val="24"/>
              </w:rPr>
            </w:pPr>
            <w:r w:rsidRPr="00BC130B">
              <w:rPr>
                <w:sz w:val="16"/>
                <w:szCs w:val="24"/>
              </w:rPr>
              <w:t>1</w:t>
            </w:r>
          </w:p>
        </w:tc>
        <w:tc>
          <w:tcPr>
            <w:tcW w:w="964" w:type="dxa"/>
          </w:tcPr>
          <w:p w14:paraId="6D3F4F08" w14:textId="77777777" w:rsidR="00B8090D" w:rsidRPr="00BC130B" w:rsidRDefault="00B8090D" w:rsidP="00E87A36">
            <w:pPr>
              <w:pStyle w:val="tabteksts"/>
              <w:jc w:val="center"/>
              <w:rPr>
                <w:sz w:val="16"/>
                <w:szCs w:val="24"/>
              </w:rPr>
            </w:pPr>
            <w:r w:rsidRPr="00BC130B">
              <w:rPr>
                <w:sz w:val="16"/>
                <w:szCs w:val="24"/>
              </w:rPr>
              <w:t>2</w:t>
            </w:r>
          </w:p>
        </w:tc>
        <w:tc>
          <w:tcPr>
            <w:tcW w:w="964" w:type="dxa"/>
          </w:tcPr>
          <w:p w14:paraId="30C7D2A1" w14:textId="77777777" w:rsidR="00B8090D" w:rsidRPr="00BC130B" w:rsidRDefault="00B8090D" w:rsidP="00E87A36">
            <w:pPr>
              <w:pStyle w:val="tabteksts"/>
              <w:jc w:val="center"/>
              <w:rPr>
                <w:sz w:val="16"/>
                <w:szCs w:val="24"/>
              </w:rPr>
            </w:pPr>
            <w:r w:rsidRPr="00BC130B">
              <w:rPr>
                <w:sz w:val="16"/>
                <w:szCs w:val="24"/>
              </w:rPr>
              <w:t>3</w:t>
            </w:r>
          </w:p>
        </w:tc>
        <w:tc>
          <w:tcPr>
            <w:tcW w:w="964" w:type="dxa"/>
          </w:tcPr>
          <w:p w14:paraId="7CE8338A" w14:textId="77777777" w:rsidR="00B8090D" w:rsidRPr="00BC130B" w:rsidRDefault="00B8090D" w:rsidP="00E87A36">
            <w:pPr>
              <w:pStyle w:val="tabteksts"/>
              <w:jc w:val="center"/>
              <w:rPr>
                <w:sz w:val="16"/>
                <w:szCs w:val="24"/>
              </w:rPr>
            </w:pPr>
            <w:r w:rsidRPr="00BC130B">
              <w:rPr>
                <w:sz w:val="16"/>
                <w:szCs w:val="24"/>
              </w:rPr>
              <w:t>4</w:t>
            </w:r>
          </w:p>
        </w:tc>
        <w:tc>
          <w:tcPr>
            <w:tcW w:w="964" w:type="dxa"/>
          </w:tcPr>
          <w:p w14:paraId="730E3927" w14:textId="77777777" w:rsidR="00B8090D" w:rsidRPr="00BC130B" w:rsidRDefault="00B8090D" w:rsidP="00E87A36">
            <w:pPr>
              <w:pStyle w:val="tabteksts"/>
              <w:jc w:val="center"/>
              <w:rPr>
                <w:sz w:val="16"/>
                <w:szCs w:val="24"/>
              </w:rPr>
            </w:pPr>
            <w:r w:rsidRPr="00BC130B">
              <w:rPr>
                <w:sz w:val="16"/>
                <w:szCs w:val="24"/>
              </w:rPr>
              <w:t>5</w:t>
            </w:r>
          </w:p>
        </w:tc>
        <w:tc>
          <w:tcPr>
            <w:tcW w:w="964" w:type="dxa"/>
          </w:tcPr>
          <w:p w14:paraId="03B38F79" w14:textId="77777777" w:rsidR="00B8090D" w:rsidRPr="00BC130B" w:rsidRDefault="00B8090D" w:rsidP="00E87A36">
            <w:pPr>
              <w:pStyle w:val="tabteksts"/>
              <w:jc w:val="center"/>
              <w:rPr>
                <w:sz w:val="16"/>
                <w:szCs w:val="24"/>
              </w:rPr>
            </w:pPr>
            <w:r w:rsidRPr="00BC130B">
              <w:rPr>
                <w:sz w:val="16"/>
                <w:szCs w:val="24"/>
              </w:rPr>
              <w:t>6</w:t>
            </w:r>
          </w:p>
        </w:tc>
        <w:tc>
          <w:tcPr>
            <w:tcW w:w="964" w:type="dxa"/>
          </w:tcPr>
          <w:p w14:paraId="1A93C3A4" w14:textId="77777777" w:rsidR="00B8090D" w:rsidRPr="00BC130B" w:rsidRDefault="00B8090D" w:rsidP="00E87A36">
            <w:pPr>
              <w:pStyle w:val="tabteksts"/>
              <w:jc w:val="center"/>
              <w:rPr>
                <w:sz w:val="16"/>
                <w:szCs w:val="24"/>
              </w:rPr>
            </w:pPr>
            <w:r w:rsidRPr="00BC130B">
              <w:rPr>
                <w:sz w:val="16"/>
                <w:szCs w:val="24"/>
              </w:rPr>
              <w:t>7</w:t>
            </w:r>
          </w:p>
        </w:tc>
        <w:tc>
          <w:tcPr>
            <w:tcW w:w="964" w:type="dxa"/>
          </w:tcPr>
          <w:p w14:paraId="31C52446" w14:textId="77777777" w:rsidR="00B8090D" w:rsidRPr="00BC130B" w:rsidRDefault="00B8090D" w:rsidP="00E87A36">
            <w:pPr>
              <w:pStyle w:val="tabteksts"/>
              <w:jc w:val="center"/>
              <w:rPr>
                <w:sz w:val="16"/>
                <w:szCs w:val="24"/>
              </w:rPr>
            </w:pPr>
            <w:r w:rsidRPr="00BC130B">
              <w:rPr>
                <w:sz w:val="16"/>
                <w:szCs w:val="24"/>
              </w:rPr>
              <w:t>8</w:t>
            </w:r>
          </w:p>
        </w:tc>
      </w:tr>
      <w:tr w:rsidR="00BC130B" w:rsidRPr="00BC130B" w14:paraId="71F9C416" w14:textId="77777777" w:rsidTr="00E87A36">
        <w:trPr>
          <w:jc w:val="center"/>
        </w:trPr>
        <w:tc>
          <w:tcPr>
            <w:tcW w:w="2278" w:type="dxa"/>
            <w:vAlign w:val="center"/>
          </w:tcPr>
          <w:p w14:paraId="640FD0CA" w14:textId="77777777" w:rsidR="00B8090D" w:rsidRPr="00BC130B" w:rsidRDefault="00B8090D" w:rsidP="00E87A36">
            <w:pPr>
              <w:pStyle w:val="tabteksts"/>
            </w:pPr>
            <w:r w:rsidRPr="00BC130B">
              <w:rPr>
                <w:lang w:eastAsia="lv-LV"/>
              </w:rPr>
              <w:t>Kopējie izdevumi,</w:t>
            </w:r>
            <w:r w:rsidRPr="00BC130B">
              <w:t xml:space="preserve"> </w:t>
            </w:r>
            <w:r w:rsidRPr="00BC130B">
              <w:rPr>
                <w:i/>
              </w:rPr>
              <w:t>euro</w:t>
            </w:r>
          </w:p>
        </w:tc>
        <w:tc>
          <w:tcPr>
            <w:tcW w:w="964" w:type="dxa"/>
          </w:tcPr>
          <w:p w14:paraId="4DC9C2B4" w14:textId="77777777" w:rsidR="00B8090D" w:rsidRPr="00BC130B" w:rsidRDefault="00B8090D" w:rsidP="00E87A36">
            <w:pPr>
              <w:pStyle w:val="tabteksts"/>
              <w:jc w:val="center"/>
            </w:pPr>
            <w:r w:rsidRPr="00BC130B">
              <w:t>×</w:t>
            </w:r>
          </w:p>
        </w:tc>
        <w:tc>
          <w:tcPr>
            <w:tcW w:w="964" w:type="dxa"/>
          </w:tcPr>
          <w:p w14:paraId="503F4DC1" w14:textId="77777777" w:rsidR="00B8090D" w:rsidRPr="00BC130B" w:rsidRDefault="00B8090D" w:rsidP="00E87A36">
            <w:pPr>
              <w:pStyle w:val="tabteksts"/>
              <w:jc w:val="center"/>
            </w:pPr>
            <w:r w:rsidRPr="00BC130B">
              <w:t>×</w:t>
            </w:r>
          </w:p>
        </w:tc>
        <w:tc>
          <w:tcPr>
            <w:tcW w:w="964" w:type="dxa"/>
          </w:tcPr>
          <w:p w14:paraId="2796C134" w14:textId="77777777" w:rsidR="00B8090D" w:rsidRPr="00BC130B" w:rsidRDefault="00B8090D" w:rsidP="00E87A36">
            <w:pPr>
              <w:pStyle w:val="tabteksts"/>
              <w:jc w:val="center"/>
            </w:pPr>
            <w:r w:rsidRPr="00BC130B">
              <w:t>×</w:t>
            </w:r>
          </w:p>
        </w:tc>
        <w:tc>
          <w:tcPr>
            <w:tcW w:w="964" w:type="dxa"/>
          </w:tcPr>
          <w:p w14:paraId="5D7EA46E" w14:textId="77777777" w:rsidR="00B8090D" w:rsidRPr="00BC130B" w:rsidRDefault="00B8090D" w:rsidP="00E87A36">
            <w:pPr>
              <w:pStyle w:val="tabteksts"/>
              <w:jc w:val="right"/>
            </w:pPr>
            <w:r w:rsidRPr="00BC130B">
              <w:t>8 000</w:t>
            </w:r>
          </w:p>
        </w:tc>
        <w:tc>
          <w:tcPr>
            <w:tcW w:w="964" w:type="dxa"/>
          </w:tcPr>
          <w:p w14:paraId="5E77072C" w14:textId="77777777" w:rsidR="00B8090D" w:rsidRPr="00BC130B" w:rsidRDefault="00B8090D" w:rsidP="00E87A36">
            <w:pPr>
              <w:pStyle w:val="tabteksts"/>
              <w:jc w:val="right"/>
            </w:pPr>
            <w:r w:rsidRPr="00BC130B">
              <w:t>20 000</w:t>
            </w:r>
          </w:p>
        </w:tc>
        <w:tc>
          <w:tcPr>
            <w:tcW w:w="964" w:type="dxa"/>
          </w:tcPr>
          <w:p w14:paraId="175AFC74" w14:textId="77777777" w:rsidR="00B8090D" w:rsidRPr="00BC130B" w:rsidRDefault="00B8090D" w:rsidP="00E87A36">
            <w:pPr>
              <w:pStyle w:val="tabteksts"/>
              <w:jc w:val="center"/>
            </w:pPr>
            <w:r w:rsidRPr="00BC130B">
              <w:t>×</w:t>
            </w:r>
          </w:p>
        </w:tc>
        <w:tc>
          <w:tcPr>
            <w:tcW w:w="964" w:type="dxa"/>
          </w:tcPr>
          <w:p w14:paraId="18939CF9" w14:textId="77777777" w:rsidR="00B8090D" w:rsidRPr="00BC130B" w:rsidRDefault="00B8090D" w:rsidP="00E87A36">
            <w:pPr>
              <w:pStyle w:val="tabteksts"/>
              <w:jc w:val="center"/>
            </w:pPr>
            <w:r w:rsidRPr="00BC130B">
              <w:t>×</w:t>
            </w:r>
          </w:p>
        </w:tc>
      </w:tr>
      <w:tr w:rsidR="00B8090D" w:rsidRPr="00BC130B" w14:paraId="58D632FF" w14:textId="77777777" w:rsidTr="00E87A36">
        <w:trPr>
          <w:jc w:val="center"/>
        </w:trPr>
        <w:tc>
          <w:tcPr>
            <w:tcW w:w="2278" w:type="dxa"/>
            <w:vAlign w:val="center"/>
          </w:tcPr>
          <w:p w14:paraId="15E472B6" w14:textId="77777777" w:rsidR="00B8090D" w:rsidRPr="00BC130B" w:rsidRDefault="00B8090D" w:rsidP="00E87A36">
            <w:pPr>
              <w:pStyle w:val="tabteksts"/>
            </w:pPr>
            <w:r w:rsidRPr="00BC130B">
              <w:rPr>
                <w:lang w:eastAsia="lv-LV"/>
              </w:rPr>
              <w:t>Kopējie izdevumi</w:t>
            </w:r>
            <w:r w:rsidRPr="00BC130B">
              <w:t>, % (+/–) pret iepriekšējo gadu</w:t>
            </w:r>
          </w:p>
        </w:tc>
        <w:tc>
          <w:tcPr>
            <w:tcW w:w="964" w:type="dxa"/>
          </w:tcPr>
          <w:p w14:paraId="78116730" w14:textId="77777777" w:rsidR="00B8090D" w:rsidRPr="00BC130B" w:rsidRDefault="00B8090D" w:rsidP="00E87A36">
            <w:pPr>
              <w:pStyle w:val="tabteksts"/>
              <w:jc w:val="center"/>
            </w:pPr>
            <w:r w:rsidRPr="00BC130B">
              <w:t>×</w:t>
            </w:r>
          </w:p>
        </w:tc>
        <w:tc>
          <w:tcPr>
            <w:tcW w:w="964" w:type="dxa"/>
          </w:tcPr>
          <w:p w14:paraId="4EB089AF" w14:textId="77777777" w:rsidR="00B8090D" w:rsidRPr="00BC130B" w:rsidRDefault="00B8090D" w:rsidP="00E87A36">
            <w:pPr>
              <w:pStyle w:val="tabteksts"/>
              <w:jc w:val="center"/>
            </w:pPr>
            <w:r w:rsidRPr="00BC130B">
              <w:t>×</w:t>
            </w:r>
          </w:p>
        </w:tc>
        <w:tc>
          <w:tcPr>
            <w:tcW w:w="964" w:type="dxa"/>
          </w:tcPr>
          <w:p w14:paraId="659ED21E" w14:textId="77777777" w:rsidR="00B8090D" w:rsidRPr="00BC130B" w:rsidRDefault="00B8090D" w:rsidP="00E87A36">
            <w:pPr>
              <w:pStyle w:val="tabteksts"/>
              <w:jc w:val="center"/>
            </w:pPr>
            <w:r w:rsidRPr="00BC130B">
              <w:t>×</w:t>
            </w:r>
          </w:p>
        </w:tc>
        <w:tc>
          <w:tcPr>
            <w:tcW w:w="964" w:type="dxa"/>
          </w:tcPr>
          <w:p w14:paraId="18EFB70C" w14:textId="77777777" w:rsidR="00B8090D" w:rsidRPr="00BC130B" w:rsidRDefault="00B8090D" w:rsidP="00E87A36">
            <w:pPr>
              <w:pStyle w:val="tabteksts"/>
              <w:jc w:val="center"/>
            </w:pPr>
            <w:r w:rsidRPr="00BC130B">
              <w:t>×</w:t>
            </w:r>
          </w:p>
        </w:tc>
        <w:tc>
          <w:tcPr>
            <w:tcW w:w="964" w:type="dxa"/>
          </w:tcPr>
          <w:p w14:paraId="3F4DFB49" w14:textId="77777777" w:rsidR="00B8090D" w:rsidRPr="00BC130B" w:rsidRDefault="00B8090D" w:rsidP="00E87A36">
            <w:pPr>
              <w:pStyle w:val="tabteksts"/>
              <w:jc w:val="right"/>
            </w:pPr>
            <w:r w:rsidRPr="00BC130B">
              <w:t>150</w:t>
            </w:r>
          </w:p>
        </w:tc>
        <w:tc>
          <w:tcPr>
            <w:tcW w:w="964" w:type="dxa"/>
          </w:tcPr>
          <w:p w14:paraId="2DADF4A4" w14:textId="77777777" w:rsidR="00B8090D" w:rsidRPr="00BC130B" w:rsidRDefault="00B8090D" w:rsidP="00E87A36">
            <w:pPr>
              <w:pStyle w:val="tabteksts"/>
              <w:jc w:val="center"/>
            </w:pPr>
            <w:r w:rsidRPr="00BC130B">
              <w:t>×</w:t>
            </w:r>
          </w:p>
        </w:tc>
        <w:tc>
          <w:tcPr>
            <w:tcW w:w="964" w:type="dxa"/>
          </w:tcPr>
          <w:p w14:paraId="058EF83F" w14:textId="77777777" w:rsidR="00B8090D" w:rsidRPr="00BC130B" w:rsidRDefault="00B8090D" w:rsidP="00E87A36">
            <w:pPr>
              <w:pStyle w:val="tabteksts"/>
              <w:jc w:val="center"/>
            </w:pPr>
            <w:r w:rsidRPr="00BC130B">
              <w:t>×</w:t>
            </w:r>
          </w:p>
        </w:tc>
      </w:tr>
    </w:tbl>
    <w:p w14:paraId="2C6F3DA0" w14:textId="77777777" w:rsidR="00B8090D" w:rsidRPr="00BC130B" w:rsidRDefault="00B8090D" w:rsidP="00B8090D">
      <w:pPr>
        <w:pStyle w:val="Tabuluvirsraksti"/>
        <w:jc w:val="both"/>
        <w:rPr>
          <w:lang w:eastAsia="lv-LV"/>
        </w:rPr>
      </w:pPr>
    </w:p>
    <w:p w14:paraId="429BE690" w14:textId="77777777" w:rsidR="00B8090D" w:rsidRPr="00BC130B" w:rsidRDefault="00B8090D" w:rsidP="00B8090D">
      <w:pPr>
        <w:pStyle w:val="Tabuluvirsraksti"/>
        <w:rPr>
          <w:lang w:eastAsia="lv-LV"/>
        </w:rPr>
      </w:pPr>
      <w:r w:rsidRPr="00BC130B">
        <w:rPr>
          <w:lang w:eastAsia="lv-LV"/>
        </w:rPr>
        <w:t>Finansiālie rādītāji</w:t>
      </w:r>
    </w:p>
    <w:p w14:paraId="71E8E811" w14:textId="77777777" w:rsidR="00B8090D" w:rsidRPr="00BC130B" w:rsidRDefault="00B8090D" w:rsidP="00B8090D">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603EDD65" w14:textId="77777777" w:rsidTr="00E87A36">
        <w:trPr>
          <w:tblHeader/>
          <w:jc w:val="center"/>
        </w:trPr>
        <w:tc>
          <w:tcPr>
            <w:tcW w:w="1416" w:type="pct"/>
            <w:vMerge w:val="restart"/>
            <w:shd w:val="clear" w:color="auto" w:fill="auto"/>
            <w:vAlign w:val="center"/>
          </w:tcPr>
          <w:p w14:paraId="0F1BD881" w14:textId="77777777" w:rsidR="00B8090D" w:rsidRPr="00BC130B" w:rsidRDefault="00B8090D" w:rsidP="00E87A36">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3A4D77F3" w14:textId="77777777" w:rsidR="00B8090D" w:rsidRPr="00BC130B" w:rsidRDefault="00B8090D" w:rsidP="00E87A36">
            <w:pPr>
              <w:pStyle w:val="tabteksts"/>
              <w:jc w:val="center"/>
              <w:rPr>
                <w:bCs/>
                <w:szCs w:val="24"/>
              </w:rPr>
            </w:pPr>
            <w:r w:rsidRPr="00BC130B">
              <w:rPr>
                <w:szCs w:val="24"/>
              </w:rPr>
              <w:t>2014.gada plāns</w:t>
            </w:r>
          </w:p>
        </w:tc>
        <w:tc>
          <w:tcPr>
            <w:tcW w:w="1637" w:type="pct"/>
            <w:gridSpan w:val="3"/>
            <w:shd w:val="clear" w:color="auto" w:fill="auto"/>
            <w:vAlign w:val="center"/>
          </w:tcPr>
          <w:p w14:paraId="48FF69C3" w14:textId="77777777" w:rsidR="00B8090D" w:rsidRPr="00BC130B" w:rsidRDefault="00B8090D" w:rsidP="00E87A36">
            <w:pPr>
              <w:pStyle w:val="tabteksts"/>
              <w:jc w:val="center"/>
              <w:rPr>
                <w:bCs/>
                <w:szCs w:val="24"/>
              </w:rPr>
            </w:pPr>
            <w:r w:rsidRPr="00BC130B">
              <w:rPr>
                <w:szCs w:val="24"/>
              </w:rPr>
              <w:t>Izmaiņas</w:t>
            </w:r>
          </w:p>
        </w:tc>
        <w:tc>
          <w:tcPr>
            <w:tcW w:w="545" w:type="pct"/>
            <w:vMerge w:val="restart"/>
            <w:shd w:val="clear" w:color="auto" w:fill="auto"/>
            <w:vAlign w:val="center"/>
          </w:tcPr>
          <w:p w14:paraId="0989386F" w14:textId="77777777" w:rsidR="00B8090D" w:rsidRPr="00BC130B" w:rsidRDefault="00B8090D" w:rsidP="00E87A36">
            <w:pPr>
              <w:pStyle w:val="tabteksts"/>
              <w:jc w:val="center"/>
              <w:rPr>
                <w:bCs/>
                <w:szCs w:val="24"/>
              </w:rPr>
            </w:pPr>
            <w:r w:rsidRPr="00BC130B">
              <w:rPr>
                <w:szCs w:val="24"/>
              </w:rPr>
              <w:t>2015.gada plāns</w:t>
            </w:r>
          </w:p>
        </w:tc>
        <w:tc>
          <w:tcPr>
            <w:tcW w:w="779" w:type="pct"/>
            <w:vMerge w:val="restart"/>
            <w:shd w:val="clear" w:color="auto" w:fill="auto"/>
            <w:vAlign w:val="center"/>
          </w:tcPr>
          <w:p w14:paraId="70469E96" w14:textId="77777777" w:rsidR="00B8090D" w:rsidRPr="00BC130B" w:rsidRDefault="00B8090D" w:rsidP="00E87A36">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50C7498E" w14:textId="77777777" w:rsidTr="00E87A36">
        <w:trPr>
          <w:tblHeader/>
          <w:jc w:val="center"/>
        </w:trPr>
        <w:tc>
          <w:tcPr>
            <w:tcW w:w="1416" w:type="pct"/>
            <w:vMerge/>
            <w:shd w:val="clear" w:color="auto" w:fill="auto"/>
          </w:tcPr>
          <w:p w14:paraId="66C06419" w14:textId="77777777" w:rsidR="00B8090D" w:rsidRPr="00BC130B" w:rsidRDefault="00B8090D" w:rsidP="00E87A36">
            <w:pPr>
              <w:pStyle w:val="tabteksts"/>
              <w:jc w:val="center"/>
              <w:rPr>
                <w:bCs/>
                <w:szCs w:val="24"/>
              </w:rPr>
            </w:pPr>
          </w:p>
        </w:tc>
        <w:tc>
          <w:tcPr>
            <w:tcW w:w="623" w:type="pct"/>
            <w:vMerge/>
            <w:shd w:val="clear" w:color="auto" w:fill="auto"/>
          </w:tcPr>
          <w:p w14:paraId="7DCD0F4F" w14:textId="77777777" w:rsidR="00B8090D" w:rsidRPr="00BC130B" w:rsidRDefault="00B8090D" w:rsidP="00E87A36">
            <w:pPr>
              <w:pStyle w:val="tabteksts"/>
              <w:jc w:val="center"/>
              <w:rPr>
                <w:bCs/>
                <w:szCs w:val="24"/>
              </w:rPr>
            </w:pPr>
          </w:p>
        </w:tc>
        <w:tc>
          <w:tcPr>
            <w:tcW w:w="545" w:type="pct"/>
            <w:shd w:val="clear" w:color="auto" w:fill="auto"/>
            <w:vAlign w:val="center"/>
          </w:tcPr>
          <w:p w14:paraId="3ED1500C" w14:textId="77777777" w:rsidR="00B8090D" w:rsidRPr="00BC130B" w:rsidRDefault="00B8090D" w:rsidP="00E87A36">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7EF8AA0E" w14:textId="77777777" w:rsidR="00B8090D" w:rsidRPr="00BC130B" w:rsidRDefault="00B8090D" w:rsidP="00E87A36">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24A0E927" w14:textId="77777777" w:rsidR="00B8090D" w:rsidRPr="00BC130B" w:rsidRDefault="00B8090D" w:rsidP="00E87A36">
            <w:pPr>
              <w:pStyle w:val="tabteksts"/>
              <w:jc w:val="center"/>
              <w:rPr>
                <w:bCs/>
                <w:szCs w:val="24"/>
              </w:rPr>
            </w:pPr>
            <w:r w:rsidRPr="00BC130B">
              <w:rPr>
                <w:szCs w:val="24"/>
              </w:rPr>
              <w:t>kopā</w:t>
            </w:r>
          </w:p>
        </w:tc>
        <w:tc>
          <w:tcPr>
            <w:tcW w:w="545" w:type="pct"/>
            <w:vMerge/>
            <w:shd w:val="clear" w:color="auto" w:fill="auto"/>
          </w:tcPr>
          <w:p w14:paraId="4C1D3FA1" w14:textId="77777777" w:rsidR="00B8090D" w:rsidRPr="00BC130B" w:rsidRDefault="00B8090D" w:rsidP="00E87A36">
            <w:pPr>
              <w:pStyle w:val="tabteksts"/>
              <w:jc w:val="center"/>
              <w:rPr>
                <w:bCs/>
                <w:szCs w:val="24"/>
              </w:rPr>
            </w:pPr>
          </w:p>
        </w:tc>
        <w:tc>
          <w:tcPr>
            <w:tcW w:w="779" w:type="pct"/>
            <w:vMerge/>
            <w:shd w:val="clear" w:color="auto" w:fill="auto"/>
          </w:tcPr>
          <w:p w14:paraId="191EE1C0" w14:textId="77777777" w:rsidR="00B8090D" w:rsidRPr="00BC130B" w:rsidRDefault="00B8090D" w:rsidP="00E87A36">
            <w:pPr>
              <w:pStyle w:val="tabteksts"/>
              <w:jc w:val="center"/>
              <w:rPr>
                <w:bCs/>
                <w:szCs w:val="24"/>
              </w:rPr>
            </w:pPr>
          </w:p>
        </w:tc>
      </w:tr>
      <w:tr w:rsidR="00BC130B" w:rsidRPr="00BC130B" w14:paraId="3EE1469D" w14:textId="77777777" w:rsidTr="00E87A36">
        <w:trPr>
          <w:tblHeader/>
          <w:jc w:val="center"/>
        </w:trPr>
        <w:tc>
          <w:tcPr>
            <w:tcW w:w="1416" w:type="pct"/>
            <w:shd w:val="clear" w:color="auto" w:fill="auto"/>
          </w:tcPr>
          <w:p w14:paraId="085DBF61" w14:textId="77777777" w:rsidR="00B8090D" w:rsidRPr="00BC130B" w:rsidRDefault="00B8090D" w:rsidP="00E87A36">
            <w:pPr>
              <w:pStyle w:val="tabteksts"/>
              <w:jc w:val="center"/>
              <w:rPr>
                <w:bCs/>
                <w:sz w:val="16"/>
                <w:szCs w:val="24"/>
              </w:rPr>
            </w:pPr>
            <w:r w:rsidRPr="00BC130B">
              <w:rPr>
                <w:bCs/>
                <w:sz w:val="16"/>
                <w:szCs w:val="24"/>
              </w:rPr>
              <w:t>1</w:t>
            </w:r>
          </w:p>
        </w:tc>
        <w:tc>
          <w:tcPr>
            <w:tcW w:w="623" w:type="pct"/>
            <w:shd w:val="clear" w:color="auto" w:fill="auto"/>
          </w:tcPr>
          <w:p w14:paraId="0F83AA35" w14:textId="77777777" w:rsidR="00B8090D" w:rsidRPr="00BC130B" w:rsidRDefault="00B8090D" w:rsidP="00E87A36">
            <w:pPr>
              <w:pStyle w:val="tabteksts"/>
              <w:jc w:val="center"/>
              <w:rPr>
                <w:bCs/>
                <w:sz w:val="16"/>
                <w:szCs w:val="24"/>
              </w:rPr>
            </w:pPr>
            <w:r w:rsidRPr="00BC130B">
              <w:rPr>
                <w:bCs/>
                <w:sz w:val="16"/>
                <w:szCs w:val="24"/>
              </w:rPr>
              <w:t>2</w:t>
            </w:r>
          </w:p>
        </w:tc>
        <w:tc>
          <w:tcPr>
            <w:tcW w:w="545" w:type="pct"/>
            <w:shd w:val="clear" w:color="auto" w:fill="auto"/>
          </w:tcPr>
          <w:p w14:paraId="49256F0C" w14:textId="77777777" w:rsidR="00B8090D" w:rsidRPr="00BC130B" w:rsidRDefault="00B8090D" w:rsidP="00E87A36">
            <w:pPr>
              <w:pStyle w:val="tabteksts"/>
              <w:jc w:val="center"/>
              <w:rPr>
                <w:bCs/>
                <w:sz w:val="16"/>
                <w:szCs w:val="24"/>
              </w:rPr>
            </w:pPr>
            <w:r w:rsidRPr="00BC130B">
              <w:rPr>
                <w:bCs/>
                <w:sz w:val="16"/>
                <w:szCs w:val="24"/>
              </w:rPr>
              <w:t>3</w:t>
            </w:r>
          </w:p>
        </w:tc>
        <w:tc>
          <w:tcPr>
            <w:tcW w:w="547" w:type="pct"/>
            <w:shd w:val="clear" w:color="auto" w:fill="auto"/>
          </w:tcPr>
          <w:p w14:paraId="3C21F740" w14:textId="77777777" w:rsidR="00B8090D" w:rsidRPr="00BC130B" w:rsidRDefault="00B8090D" w:rsidP="00E87A36">
            <w:pPr>
              <w:pStyle w:val="tabteksts"/>
              <w:jc w:val="center"/>
              <w:rPr>
                <w:bCs/>
                <w:sz w:val="16"/>
                <w:szCs w:val="24"/>
              </w:rPr>
            </w:pPr>
            <w:r w:rsidRPr="00BC130B">
              <w:rPr>
                <w:bCs/>
                <w:sz w:val="16"/>
                <w:szCs w:val="24"/>
              </w:rPr>
              <w:t>4</w:t>
            </w:r>
          </w:p>
        </w:tc>
        <w:tc>
          <w:tcPr>
            <w:tcW w:w="545" w:type="pct"/>
            <w:shd w:val="clear" w:color="auto" w:fill="auto"/>
          </w:tcPr>
          <w:p w14:paraId="7E172E8F" w14:textId="77777777" w:rsidR="00B8090D" w:rsidRPr="00BC130B" w:rsidRDefault="00B8090D" w:rsidP="00E87A36">
            <w:pPr>
              <w:pStyle w:val="tabteksts"/>
              <w:jc w:val="center"/>
              <w:rPr>
                <w:bCs/>
                <w:sz w:val="16"/>
                <w:szCs w:val="24"/>
              </w:rPr>
            </w:pPr>
            <w:r w:rsidRPr="00BC130B">
              <w:rPr>
                <w:sz w:val="16"/>
                <w:szCs w:val="24"/>
              </w:rPr>
              <w:t>5 = (–3) + 4</w:t>
            </w:r>
          </w:p>
        </w:tc>
        <w:tc>
          <w:tcPr>
            <w:tcW w:w="545" w:type="pct"/>
            <w:shd w:val="clear" w:color="auto" w:fill="auto"/>
          </w:tcPr>
          <w:p w14:paraId="5A621BC2" w14:textId="77777777" w:rsidR="00B8090D" w:rsidRPr="00BC130B" w:rsidRDefault="00B8090D" w:rsidP="00E87A36">
            <w:pPr>
              <w:pStyle w:val="tabteksts"/>
              <w:jc w:val="center"/>
              <w:rPr>
                <w:bCs/>
                <w:sz w:val="16"/>
                <w:szCs w:val="24"/>
              </w:rPr>
            </w:pPr>
            <w:r w:rsidRPr="00BC130B">
              <w:rPr>
                <w:bCs/>
                <w:sz w:val="16"/>
                <w:szCs w:val="24"/>
              </w:rPr>
              <w:t>6</w:t>
            </w:r>
          </w:p>
        </w:tc>
        <w:tc>
          <w:tcPr>
            <w:tcW w:w="779" w:type="pct"/>
            <w:shd w:val="clear" w:color="auto" w:fill="auto"/>
          </w:tcPr>
          <w:p w14:paraId="00CFCC67" w14:textId="77777777" w:rsidR="00B8090D" w:rsidRPr="00BC130B" w:rsidRDefault="00B8090D" w:rsidP="00E87A36">
            <w:pPr>
              <w:pStyle w:val="tabteksts"/>
              <w:jc w:val="center"/>
              <w:rPr>
                <w:bCs/>
                <w:sz w:val="16"/>
                <w:szCs w:val="24"/>
              </w:rPr>
            </w:pPr>
            <w:r w:rsidRPr="00BC130B">
              <w:rPr>
                <w:sz w:val="16"/>
                <w:szCs w:val="24"/>
              </w:rPr>
              <w:t>7 = 6/2 × 100 – 100</w:t>
            </w:r>
          </w:p>
        </w:tc>
      </w:tr>
      <w:tr w:rsidR="00BC130B" w:rsidRPr="00BC130B" w14:paraId="6DBE714A" w14:textId="77777777" w:rsidTr="00E87A36">
        <w:trPr>
          <w:jc w:val="center"/>
        </w:trPr>
        <w:tc>
          <w:tcPr>
            <w:tcW w:w="1416" w:type="pct"/>
            <w:shd w:val="clear" w:color="auto" w:fill="auto"/>
            <w:vAlign w:val="center"/>
          </w:tcPr>
          <w:p w14:paraId="635EBB8B" w14:textId="77777777" w:rsidR="00B8090D" w:rsidRPr="00BC130B" w:rsidRDefault="00B8090D" w:rsidP="00E87A36">
            <w:pPr>
              <w:pStyle w:val="tabteksts"/>
              <w:rPr>
                <w:b/>
                <w:bCs/>
              </w:rPr>
            </w:pPr>
            <w:r w:rsidRPr="00BC130B">
              <w:rPr>
                <w:b/>
                <w:bCs/>
              </w:rPr>
              <w:t>Resursi izdevumu segšanai</w:t>
            </w:r>
          </w:p>
        </w:tc>
        <w:tc>
          <w:tcPr>
            <w:tcW w:w="623" w:type="pct"/>
            <w:shd w:val="clear" w:color="auto" w:fill="auto"/>
          </w:tcPr>
          <w:p w14:paraId="444DA5E1" w14:textId="77777777" w:rsidR="00B8090D" w:rsidRPr="00BC130B" w:rsidRDefault="00B8090D" w:rsidP="00E87A36">
            <w:pPr>
              <w:pStyle w:val="tabteksts"/>
              <w:jc w:val="right"/>
              <w:rPr>
                <w:b/>
                <w:bCs/>
              </w:rPr>
            </w:pPr>
            <w:r w:rsidRPr="00BC130B">
              <w:rPr>
                <w:b/>
                <w:bCs/>
              </w:rPr>
              <w:t>8 000</w:t>
            </w:r>
          </w:p>
        </w:tc>
        <w:tc>
          <w:tcPr>
            <w:tcW w:w="545" w:type="pct"/>
            <w:shd w:val="clear" w:color="auto" w:fill="auto"/>
          </w:tcPr>
          <w:p w14:paraId="71E16F2B" w14:textId="77777777" w:rsidR="00B8090D" w:rsidRPr="00BC130B" w:rsidRDefault="00B8090D" w:rsidP="00E87A36">
            <w:pPr>
              <w:pStyle w:val="tabteksts"/>
              <w:jc w:val="right"/>
              <w:rPr>
                <w:b/>
                <w:bCs/>
              </w:rPr>
            </w:pPr>
            <w:r w:rsidRPr="00BC130B">
              <w:rPr>
                <w:b/>
                <w:bCs/>
              </w:rPr>
              <w:t>8 000</w:t>
            </w:r>
          </w:p>
        </w:tc>
        <w:tc>
          <w:tcPr>
            <w:tcW w:w="547" w:type="pct"/>
            <w:shd w:val="clear" w:color="auto" w:fill="auto"/>
          </w:tcPr>
          <w:p w14:paraId="7072BAEE" w14:textId="77777777" w:rsidR="00B8090D" w:rsidRPr="00BC130B" w:rsidRDefault="00B8090D" w:rsidP="00E87A36">
            <w:pPr>
              <w:pStyle w:val="tabteksts"/>
              <w:jc w:val="right"/>
              <w:rPr>
                <w:b/>
                <w:bCs/>
              </w:rPr>
            </w:pPr>
            <w:r w:rsidRPr="00BC130B">
              <w:rPr>
                <w:b/>
                <w:bCs/>
              </w:rPr>
              <w:t>20 000</w:t>
            </w:r>
          </w:p>
        </w:tc>
        <w:tc>
          <w:tcPr>
            <w:tcW w:w="545" w:type="pct"/>
            <w:shd w:val="clear" w:color="auto" w:fill="auto"/>
          </w:tcPr>
          <w:p w14:paraId="7C7A3577" w14:textId="77777777" w:rsidR="00B8090D" w:rsidRPr="00BC130B" w:rsidRDefault="00B8090D" w:rsidP="00E87A36">
            <w:pPr>
              <w:pStyle w:val="tabteksts"/>
              <w:jc w:val="right"/>
              <w:rPr>
                <w:b/>
                <w:bCs/>
              </w:rPr>
            </w:pPr>
            <w:r w:rsidRPr="00BC130B">
              <w:rPr>
                <w:b/>
                <w:bCs/>
              </w:rPr>
              <w:t>12 000</w:t>
            </w:r>
          </w:p>
        </w:tc>
        <w:tc>
          <w:tcPr>
            <w:tcW w:w="545" w:type="pct"/>
            <w:shd w:val="clear" w:color="auto" w:fill="auto"/>
          </w:tcPr>
          <w:p w14:paraId="776223EB" w14:textId="77777777" w:rsidR="00B8090D" w:rsidRPr="00BC130B" w:rsidRDefault="00B8090D" w:rsidP="00E87A36">
            <w:pPr>
              <w:pStyle w:val="tabteksts"/>
              <w:jc w:val="right"/>
              <w:rPr>
                <w:b/>
                <w:bCs/>
              </w:rPr>
            </w:pPr>
            <w:r w:rsidRPr="00BC130B">
              <w:rPr>
                <w:b/>
                <w:bCs/>
              </w:rPr>
              <w:t>20 000</w:t>
            </w:r>
          </w:p>
        </w:tc>
        <w:tc>
          <w:tcPr>
            <w:tcW w:w="779" w:type="pct"/>
            <w:shd w:val="clear" w:color="auto" w:fill="auto"/>
          </w:tcPr>
          <w:p w14:paraId="0B08DACC" w14:textId="77777777" w:rsidR="00B8090D" w:rsidRPr="00BC130B" w:rsidRDefault="00B8090D" w:rsidP="00E87A36">
            <w:pPr>
              <w:pStyle w:val="tabteksts"/>
              <w:jc w:val="right"/>
              <w:rPr>
                <w:b/>
                <w:bCs/>
              </w:rPr>
            </w:pPr>
            <w:r w:rsidRPr="00BC130B">
              <w:rPr>
                <w:b/>
                <w:bCs/>
              </w:rPr>
              <w:softHyphen/>
              <w:t>150</w:t>
            </w:r>
          </w:p>
        </w:tc>
      </w:tr>
      <w:tr w:rsidR="00BC130B" w:rsidRPr="00BC130B" w14:paraId="5C9182FF" w14:textId="77777777" w:rsidTr="00E87A36">
        <w:trPr>
          <w:jc w:val="center"/>
        </w:trPr>
        <w:tc>
          <w:tcPr>
            <w:tcW w:w="1416" w:type="pct"/>
            <w:shd w:val="clear" w:color="auto" w:fill="auto"/>
            <w:vAlign w:val="center"/>
          </w:tcPr>
          <w:p w14:paraId="3E0D1207" w14:textId="77777777" w:rsidR="00B8090D" w:rsidRPr="00BC130B" w:rsidRDefault="00B8090D" w:rsidP="00E87A36">
            <w:pPr>
              <w:pStyle w:val="tabteksts"/>
            </w:pPr>
            <w:r w:rsidRPr="00BC130B">
              <w:t>Dotācija no vispārējiem ieņēmumiem</w:t>
            </w:r>
          </w:p>
        </w:tc>
        <w:tc>
          <w:tcPr>
            <w:tcW w:w="623" w:type="pct"/>
            <w:shd w:val="clear" w:color="auto" w:fill="auto"/>
          </w:tcPr>
          <w:p w14:paraId="167970FC" w14:textId="77777777" w:rsidR="00B8090D" w:rsidRPr="00BC130B" w:rsidRDefault="00B8090D" w:rsidP="00E87A36">
            <w:pPr>
              <w:pStyle w:val="tabteksts"/>
              <w:jc w:val="right"/>
            </w:pPr>
            <w:r w:rsidRPr="00BC130B">
              <w:t>8 000</w:t>
            </w:r>
          </w:p>
        </w:tc>
        <w:tc>
          <w:tcPr>
            <w:tcW w:w="545" w:type="pct"/>
            <w:shd w:val="clear" w:color="auto" w:fill="auto"/>
          </w:tcPr>
          <w:p w14:paraId="4BF0303D" w14:textId="77777777" w:rsidR="00B8090D" w:rsidRPr="00BC130B" w:rsidRDefault="00B8090D" w:rsidP="00E87A36">
            <w:pPr>
              <w:pStyle w:val="tabteksts"/>
              <w:jc w:val="right"/>
            </w:pPr>
            <w:r w:rsidRPr="00BC130B">
              <w:t>8 000</w:t>
            </w:r>
          </w:p>
        </w:tc>
        <w:tc>
          <w:tcPr>
            <w:tcW w:w="547" w:type="pct"/>
            <w:shd w:val="clear" w:color="auto" w:fill="auto"/>
          </w:tcPr>
          <w:p w14:paraId="587772F1" w14:textId="77777777" w:rsidR="00B8090D" w:rsidRPr="00BC130B" w:rsidRDefault="00B8090D" w:rsidP="00E87A36">
            <w:pPr>
              <w:pStyle w:val="tabteksts"/>
              <w:jc w:val="right"/>
            </w:pPr>
            <w:r w:rsidRPr="00BC130B">
              <w:t>20 000</w:t>
            </w:r>
          </w:p>
        </w:tc>
        <w:tc>
          <w:tcPr>
            <w:tcW w:w="545" w:type="pct"/>
            <w:shd w:val="clear" w:color="auto" w:fill="auto"/>
          </w:tcPr>
          <w:p w14:paraId="79817F22" w14:textId="77777777" w:rsidR="00B8090D" w:rsidRPr="00BC130B" w:rsidRDefault="00B8090D" w:rsidP="00E87A36">
            <w:pPr>
              <w:pStyle w:val="tabteksts"/>
              <w:jc w:val="right"/>
            </w:pPr>
            <w:r w:rsidRPr="00BC130B">
              <w:t>12 000</w:t>
            </w:r>
          </w:p>
        </w:tc>
        <w:tc>
          <w:tcPr>
            <w:tcW w:w="545" w:type="pct"/>
            <w:shd w:val="clear" w:color="auto" w:fill="auto"/>
          </w:tcPr>
          <w:p w14:paraId="77F737A8" w14:textId="77777777" w:rsidR="00B8090D" w:rsidRPr="00BC130B" w:rsidRDefault="00B8090D" w:rsidP="00E87A36">
            <w:pPr>
              <w:pStyle w:val="tabteksts"/>
              <w:jc w:val="right"/>
            </w:pPr>
            <w:r w:rsidRPr="00BC130B">
              <w:t>20 000</w:t>
            </w:r>
          </w:p>
        </w:tc>
        <w:tc>
          <w:tcPr>
            <w:tcW w:w="779" w:type="pct"/>
            <w:shd w:val="clear" w:color="auto" w:fill="auto"/>
          </w:tcPr>
          <w:p w14:paraId="621F0F0E" w14:textId="77777777" w:rsidR="00B8090D" w:rsidRPr="00BC130B" w:rsidRDefault="00B8090D" w:rsidP="00E87A36">
            <w:pPr>
              <w:pStyle w:val="tabteksts"/>
              <w:jc w:val="right"/>
            </w:pPr>
            <w:r w:rsidRPr="00BC130B">
              <w:t>150</w:t>
            </w:r>
          </w:p>
        </w:tc>
      </w:tr>
      <w:tr w:rsidR="00BC130B" w:rsidRPr="00BC130B" w14:paraId="62AD2008" w14:textId="77777777" w:rsidTr="00E87A36">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B5497" w14:textId="77777777" w:rsidR="00B8090D" w:rsidRPr="00BC130B" w:rsidRDefault="00B8090D" w:rsidP="00E87A36">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BC90A89" w14:textId="77777777" w:rsidR="00B8090D" w:rsidRPr="00BC130B" w:rsidRDefault="00B8090D" w:rsidP="00E87A36">
            <w:pPr>
              <w:pStyle w:val="tabteksts"/>
              <w:jc w:val="right"/>
              <w:rPr>
                <w:b/>
                <w:bCs/>
              </w:rPr>
            </w:pPr>
            <w:r w:rsidRPr="00BC130B">
              <w:rPr>
                <w:b/>
                <w:bCs/>
              </w:rPr>
              <w:t>8 000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AA5EFE7" w14:textId="77777777" w:rsidR="00B8090D" w:rsidRPr="00BC130B" w:rsidRDefault="00B8090D" w:rsidP="00E87A36">
            <w:pPr>
              <w:pStyle w:val="tabteksts"/>
              <w:jc w:val="right"/>
              <w:rPr>
                <w:b/>
                <w:bCs/>
              </w:rPr>
            </w:pPr>
            <w:r w:rsidRPr="00BC130B">
              <w:rPr>
                <w:b/>
                <w:bCs/>
              </w:rPr>
              <w:t>8 000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AF14B5C" w14:textId="77777777" w:rsidR="00B8090D" w:rsidRPr="00BC130B" w:rsidRDefault="00B8090D" w:rsidP="00E87A36">
            <w:pPr>
              <w:pStyle w:val="tabteksts"/>
              <w:jc w:val="right"/>
              <w:rPr>
                <w:b/>
                <w:bCs/>
              </w:rPr>
            </w:pPr>
            <w:r w:rsidRPr="00BC130B">
              <w:rPr>
                <w:b/>
                <w:bCs/>
              </w:rPr>
              <w:t>20 000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E4C51E" w14:textId="77777777" w:rsidR="00B8090D" w:rsidRPr="00BC130B" w:rsidRDefault="00B8090D" w:rsidP="00E87A36">
            <w:pPr>
              <w:pStyle w:val="tabteksts"/>
              <w:jc w:val="right"/>
              <w:rPr>
                <w:b/>
                <w:bCs/>
              </w:rPr>
            </w:pPr>
            <w:r w:rsidRPr="00BC130B">
              <w:rPr>
                <w:b/>
                <w:bCs/>
              </w:rPr>
              <w:t>12 000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46AC852" w14:textId="77777777" w:rsidR="00B8090D" w:rsidRPr="00BC130B" w:rsidRDefault="00B8090D" w:rsidP="00E87A36">
            <w:pPr>
              <w:pStyle w:val="tabteksts"/>
              <w:jc w:val="right"/>
              <w:rPr>
                <w:b/>
                <w:bCs/>
              </w:rPr>
            </w:pPr>
            <w:r w:rsidRPr="00BC130B">
              <w:rPr>
                <w:b/>
                <w:bCs/>
              </w:rPr>
              <w:t>20 000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F93C302" w14:textId="77777777" w:rsidR="00B8090D" w:rsidRPr="00BC130B" w:rsidRDefault="00B8090D" w:rsidP="00E87A36">
            <w:pPr>
              <w:pStyle w:val="tabteksts"/>
              <w:jc w:val="right"/>
              <w:rPr>
                <w:b/>
                <w:bCs/>
              </w:rPr>
            </w:pPr>
            <w:r w:rsidRPr="00BC130B">
              <w:rPr>
                <w:b/>
                <w:bCs/>
              </w:rPr>
              <w:t>150</w:t>
            </w:r>
          </w:p>
        </w:tc>
      </w:tr>
    </w:tbl>
    <w:p w14:paraId="26B2B9EF" w14:textId="77777777" w:rsidR="00B8090D" w:rsidRPr="00BC130B" w:rsidRDefault="00B8090D" w:rsidP="00B8090D">
      <w:pPr>
        <w:pStyle w:val="izdevumi"/>
      </w:pPr>
      <w:r w:rsidRPr="00BC130B">
        <w:t>Izdevumi:</w:t>
      </w:r>
    </w:p>
    <w:p w14:paraId="3193D64C" w14:textId="77777777" w:rsidR="00B8090D" w:rsidRPr="00BC130B" w:rsidRDefault="00B8090D" w:rsidP="00B8090D">
      <w:pPr>
        <w:pStyle w:val="samazpaliel"/>
      </w:pPr>
      <w:r w:rsidRPr="00BC130B">
        <w:rPr>
          <w:lang w:eastAsia="lv-LV"/>
        </w:rPr>
        <w:t xml:space="preserve">Izmaiņas izdevumos pret 2014.gadu kopā (5.aile): </w:t>
      </w:r>
      <w:r w:rsidRPr="00BC130B">
        <w:t xml:space="preserve">12 000 </w:t>
      </w:r>
      <w:r w:rsidRPr="00BC130B">
        <w:rPr>
          <w:i/>
        </w:rPr>
        <w:t>euro</w:t>
      </w:r>
    </w:p>
    <w:p w14:paraId="0F90FE99" w14:textId="77777777" w:rsidR="00B8090D" w:rsidRPr="00BC130B" w:rsidRDefault="00B8090D" w:rsidP="00B8090D">
      <w:pPr>
        <w:rPr>
          <w:lang w:eastAsia="lv-LV"/>
        </w:rPr>
      </w:pPr>
      <w:r w:rsidRPr="00BC130B">
        <w:rPr>
          <w:lang w:eastAsia="lv-LV"/>
        </w:rPr>
        <w:t>tai skaitā:</w:t>
      </w:r>
    </w:p>
    <w:p w14:paraId="4883F704" w14:textId="77777777" w:rsidR="00B8090D" w:rsidRPr="00BC130B" w:rsidRDefault="00B8090D" w:rsidP="00B8090D">
      <w:pPr>
        <w:pStyle w:val="samazpaliel"/>
        <w:rPr>
          <w:lang w:eastAsia="lv-LV"/>
        </w:rPr>
      </w:pPr>
      <w:r w:rsidRPr="00BC130B">
        <w:rPr>
          <w:lang w:eastAsia="lv-LV"/>
        </w:rPr>
        <w:t xml:space="preserve">Samazinājums izdevumos (3.aile): </w:t>
      </w:r>
      <w:r w:rsidRPr="00BC130B">
        <w:t xml:space="preserve">8 000 </w:t>
      </w:r>
      <w:r w:rsidRPr="00BC130B">
        <w:rPr>
          <w:i/>
        </w:rPr>
        <w:t>euro</w:t>
      </w:r>
    </w:p>
    <w:p w14:paraId="09A84094" w14:textId="77777777" w:rsidR="00B8090D" w:rsidRPr="00BC130B" w:rsidRDefault="00B8090D" w:rsidP="00B8090D">
      <w:r w:rsidRPr="00BC130B">
        <w:rPr>
          <w:lang w:eastAsia="lv-LV"/>
        </w:rPr>
        <w:t>Vienreizēji pasākumi:</w:t>
      </w:r>
      <w:r w:rsidRPr="00BC130B">
        <w:t xml:space="preserve"> </w:t>
      </w:r>
      <w:r w:rsidRPr="00BC130B">
        <w:rPr>
          <w:b/>
        </w:rPr>
        <w:t xml:space="preserve">8 000 </w:t>
      </w:r>
      <w:r w:rsidRPr="00BC130B">
        <w:rPr>
          <w:b/>
          <w:i/>
        </w:rPr>
        <w:t>euro</w:t>
      </w:r>
    </w:p>
    <w:p w14:paraId="16C2255E" w14:textId="6EE6C6DB" w:rsidR="00B8090D" w:rsidRPr="00BC130B" w:rsidRDefault="00B8090D" w:rsidP="00B8090D">
      <w:pPr>
        <w:pStyle w:val="cipari"/>
      </w:pPr>
      <w:r w:rsidRPr="00BC130B">
        <w:rPr>
          <w:b/>
          <w:lang w:val="lv-LV"/>
        </w:rPr>
        <w:t>8 000</w:t>
      </w:r>
      <w:r w:rsidRPr="00BC130B">
        <w:rPr>
          <w:b/>
        </w:rPr>
        <w:t xml:space="preserve"> </w:t>
      </w:r>
      <w:r w:rsidRPr="00BC130B">
        <w:rPr>
          <w:b/>
          <w:i/>
        </w:rPr>
        <w:t>euro</w:t>
      </w:r>
      <w:r w:rsidRPr="00BC130B">
        <w:t xml:space="preserve"> – samazināti izdevumi subsīdijām un dotācijām biedrības „Cerību sp</w:t>
      </w:r>
      <w:r w:rsidR="00CB1FA1" w:rsidRPr="00BC130B">
        <w:t>ārni” projektam „Cerību sēta”</w:t>
      </w:r>
      <w:r w:rsidR="00CB1FA1" w:rsidRPr="00BC130B">
        <w:rPr>
          <w:lang w:val="lv-LV"/>
        </w:rPr>
        <w:t xml:space="preserve"> – </w:t>
      </w:r>
      <w:r w:rsidRPr="00BC130B">
        <w:t>alternatīvā sociālā pakalpojuma vides pieejamības uzlabošanai (piebraucamā ceļa izbūvei).</w:t>
      </w:r>
    </w:p>
    <w:p w14:paraId="31203215" w14:textId="77777777" w:rsidR="00B8090D" w:rsidRPr="00BC130B" w:rsidRDefault="00B8090D" w:rsidP="00B8090D">
      <w:pPr>
        <w:rPr>
          <w:lang w:eastAsia="lv-LV"/>
        </w:rPr>
      </w:pPr>
    </w:p>
    <w:p w14:paraId="3B2E2C8A" w14:textId="77777777" w:rsidR="00B8090D" w:rsidRPr="00BC130B" w:rsidRDefault="00B8090D" w:rsidP="00B8090D">
      <w:pPr>
        <w:pStyle w:val="samazpaliel"/>
        <w:rPr>
          <w:lang w:eastAsia="lv-LV"/>
        </w:rPr>
      </w:pPr>
      <w:r w:rsidRPr="00BC130B">
        <w:rPr>
          <w:lang w:eastAsia="lv-LV"/>
        </w:rPr>
        <w:t xml:space="preserve">Palielinājums izdevumos (4.aile): </w:t>
      </w:r>
      <w:r w:rsidRPr="00BC130B">
        <w:t xml:space="preserve">20 000 </w:t>
      </w:r>
      <w:r w:rsidRPr="00BC130B">
        <w:rPr>
          <w:i/>
        </w:rPr>
        <w:t>euro</w:t>
      </w:r>
    </w:p>
    <w:p w14:paraId="756F8CF6" w14:textId="77777777" w:rsidR="00B8090D" w:rsidRPr="00BC130B" w:rsidRDefault="00B8090D" w:rsidP="00B8090D">
      <w:pPr>
        <w:rPr>
          <w:rFonts w:eastAsia="Calibri"/>
          <w:b/>
          <w:iCs/>
        </w:rPr>
      </w:pPr>
      <w:r w:rsidRPr="00BC130B">
        <w:rPr>
          <w:szCs w:val="24"/>
          <w:lang w:eastAsia="lv-LV"/>
        </w:rPr>
        <w:t>Vienreizējie pasākumi:</w:t>
      </w:r>
      <w:r w:rsidRPr="00BC130B">
        <w:rPr>
          <w:b/>
        </w:rPr>
        <w:t xml:space="preserve"> 20 000 </w:t>
      </w:r>
      <w:r w:rsidRPr="00BC130B">
        <w:rPr>
          <w:b/>
          <w:i/>
        </w:rPr>
        <w:t>euro</w:t>
      </w:r>
    </w:p>
    <w:p w14:paraId="537FA99C" w14:textId="77777777" w:rsidR="00B8090D" w:rsidRPr="00BC130B" w:rsidRDefault="00B8090D" w:rsidP="00B8090D">
      <w:pPr>
        <w:ind w:left="720" w:hanging="720"/>
      </w:pPr>
      <w:r w:rsidRPr="00BC130B">
        <w:rPr>
          <w:b/>
          <w:bCs/>
        </w:rPr>
        <w:t>5 000 e</w:t>
      </w:r>
      <w:r w:rsidRPr="00BC130B">
        <w:rPr>
          <w:b/>
          <w:bCs/>
          <w:i/>
        </w:rPr>
        <w:t>uro</w:t>
      </w:r>
      <w:r w:rsidRPr="00BC130B">
        <w:rPr>
          <w:b/>
          <w:bCs/>
        </w:rPr>
        <w:t xml:space="preserve"> </w:t>
      </w:r>
      <w:r w:rsidRPr="00BC130B">
        <w:t>–</w:t>
      </w:r>
      <w:r w:rsidRPr="00BC130B">
        <w:rPr>
          <w:b/>
          <w:bCs/>
        </w:rPr>
        <w:t xml:space="preserve"> </w:t>
      </w:r>
      <w:r w:rsidRPr="00BC130B">
        <w:t xml:space="preserve">palielināti izdevumi subsīdijām un dotācijām, lai nodrošinātu līdzfinansējumu </w:t>
      </w:r>
      <w:r w:rsidRPr="00BC130B">
        <w:rPr>
          <w:szCs w:val="24"/>
        </w:rPr>
        <w:t>mobilā ratiņkrēslu pacēlāja iegādei</w:t>
      </w:r>
      <w:r w:rsidRPr="00BC130B">
        <w:t xml:space="preserve"> biedrībai „Cerību spārni”</w:t>
      </w:r>
      <w:r w:rsidRPr="00BC130B">
        <w:rPr>
          <w:szCs w:val="24"/>
        </w:rPr>
        <w:t>;</w:t>
      </w:r>
    </w:p>
    <w:p w14:paraId="639AA368" w14:textId="75BEC9F0" w:rsidR="00B8090D" w:rsidRPr="00BC130B" w:rsidRDefault="00B8090D" w:rsidP="00B8090D">
      <w:pPr>
        <w:ind w:left="720" w:hanging="720"/>
      </w:pPr>
      <w:r w:rsidRPr="00BC130B">
        <w:rPr>
          <w:b/>
          <w:bCs/>
        </w:rPr>
        <w:t>5 000 e</w:t>
      </w:r>
      <w:r w:rsidRPr="00BC130B">
        <w:rPr>
          <w:b/>
          <w:bCs/>
          <w:i/>
        </w:rPr>
        <w:t>uro</w:t>
      </w:r>
      <w:r w:rsidRPr="00BC130B">
        <w:rPr>
          <w:b/>
          <w:bCs/>
        </w:rPr>
        <w:t xml:space="preserve"> </w:t>
      </w:r>
      <w:r w:rsidRPr="00BC130B">
        <w:t>–</w:t>
      </w:r>
      <w:r w:rsidRPr="00BC130B">
        <w:rPr>
          <w:b/>
          <w:bCs/>
        </w:rPr>
        <w:t xml:space="preserve"> </w:t>
      </w:r>
      <w:r w:rsidRPr="00BC130B">
        <w:t>palielināti izdevumi subsīdijām un dotācijām, lai nodrošinātu līdzfinansējumu biedrības „Cerību sp</w:t>
      </w:r>
      <w:r w:rsidR="00CB1FA1" w:rsidRPr="00BC130B">
        <w:t xml:space="preserve">ārni” projektam „Cerību sēta” – </w:t>
      </w:r>
      <w:r w:rsidRPr="00BC130B">
        <w:t>alternatīvā sociālā pakalpojuma vides pieejamības uzlabošanai (piebraucamā ceļa izbūvei);</w:t>
      </w:r>
    </w:p>
    <w:p w14:paraId="668791B3" w14:textId="2A0A040C" w:rsidR="00B8090D" w:rsidRPr="00BC130B" w:rsidRDefault="00B8090D" w:rsidP="00B8090D">
      <w:pPr>
        <w:ind w:left="720" w:hanging="720"/>
        <w:rPr>
          <w:bCs/>
        </w:rPr>
      </w:pPr>
      <w:r w:rsidRPr="00BC130B">
        <w:rPr>
          <w:b/>
          <w:bCs/>
        </w:rPr>
        <w:t xml:space="preserve">10 000 </w:t>
      </w:r>
      <w:r w:rsidRPr="00BC130B">
        <w:rPr>
          <w:b/>
          <w:bCs/>
          <w:i/>
        </w:rPr>
        <w:t xml:space="preserve">euro </w:t>
      </w:r>
      <w:r w:rsidRPr="00BC130B">
        <w:rPr>
          <w:b/>
          <w:bCs/>
        </w:rPr>
        <w:t xml:space="preserve">– </w:t>
      </w:r>
      <w:r w:rsidRPr="00BC130B">
        <w:rPr>
          <w:bCs/>
        </w:rPr>
        <w:t>palielināti izdevumi subsīdijām un dotācijām, lai nodrošinātu nodibinājuma „Mārtiņa Fonds” psiholoģiskās rehabilitācijas centra "Dūjas" remontu un materiāli tehniskās bāzes uzlabošanu.</w:t>
      </w:r>
    </w:p>
    <w:p w14:paraId="43D036D3" w14:textId="77777777" w:rsidR="00A758FB" w:rsidRDefault="00A758FB" w:rsidP="00356C36">
      <w:pPr>
        <w:pStyle w:val="programmas"/>
        <w:rPr>
          <w:lang w:val="lv-LV"/>
        </w:rPr>
      </w:pPr>
    </w:p>
    <w:p w14:paraId="064AD1F9" w14:textId="77777777" w:rsidR="00356C36" w:rsidRPr="00BC130B" w:rsidRDefault="00356C36" w:rsidP="00356C36">
      <w:pPr>
        <w:pStyle w:val="programmas"/>
        <w:rPr>
          <w:lang w:val="lv-LV"/>
        </w:rPr>
      </w:pPr>
      <w:r w:rsidRPr="00BC130B">
        <w:rPr>
          <w:lang w:val="lv-LV"/>
        </w:rPr>
        <w:lastRenderedPageBreak/>
        <w:t>05.62.00 Invaliditātes ekspertīžu nodrošināšana</w:t>
      </w:r>
    </w:p>
    <w:p w14:paraId="7F65E77D" w14:textId="77777777" w:rsidR="00356C36" w:rsidRPr="00BC130B" w:rsidRDefault="00356C36" w:rsidP="00356C36">
      <w:pPr>
        <w:ind w:firstLine="0"/>
        <w:rPr>
          <w:u w:val="single"/>
        </w:rPr>
      </w:pPr>
      <w:r w:rsidRPr="00BC130B">
        <w:rPr>
          <w:u w:val="single"/>
        </w:rPr>
        <w:t>Apakšprogrammas mērķa formulējums:</w:t>
      </w:r>
    </w:p>
    <w:p w14:paraId="036EA2CC" w14:textId="77777777" w:rsidR="00356C36" w:rsidRPr="00BC130B" w:rsidRDefault="00356C36" w:rsidP="00356C36">
      <w:pPr>
        <w:ind w:firstLine="720"/>
        <w:rPr>
          <w:u w:val="single"/>
        </w:rPr>
      </w:pPr>
      <w:r w:rsidRPr="00BC130B">
        <w:t>īstenot invaliditātes politiku, sniedzot kvalitatīvus pakalpojumus, lai mazinātu invaliditātes riska iestāšanās iespējas un invaliditātes radītās sekas.</w:t>
      </w:r>
    </w:p>
    <w:p w14:paraId="46680D4D" w14:textId="77777777" w:rsidR="00356C36" w:rsidRPr="00BC130B" w:rsidRDefault="00356C36" w:rsidP="00356C36">
      <w:pPr>
        <w:ind w:firstLine="0"/>
        <w:rPr>
          <w:u w:val="single"/>
        </w:rPr>
      </w:pPr>
      <w:r w:rsidRPr="00BC130B">
        <w:rPr>
          <w:u w:val="single"/>
        </w:rPr>
        <w:t>Galvenās aktivitātes un izpildītāji:</w:t>
      </w:r>
    </w:p>
    <w:p w14:paraId="20D32EB9" w14:textId="77777777" w:rsidR="00356C36" w:rsidRPr="00013CBD" w:rsidRDefault="00356C36" w:rsidP="00356C36">
      <w:pPr>
        <w:ind w:firstLine="720"/>
        <w:rPr>
          <w:szCs w:val="24"/>
          <w:lang w:eastAsia="lv-LV"/>
        </w:rPr>
      </w:pPr>
      <w:r w:rsidRPr="00013CBD">
        <w:rPr>
          <w:szCs w:val="24"/>
          <w:lang w:eastAsia="lv-LV"/>
        </w:rPr>
        <w:t>Veselības un darbspēju ekspertīzes ārstu valsts komisija veic invaliditātes ekspertīzi, lai noteiktu, vai personai ir prognozējama invaliditāte, invaliditāte vai darbspēju zaudējums procentos, tai skaitā:</w:t>
      </w:r>
    </w:p>
    <w:p w14:paraId="60B42A53" w14:textId="77777777" w:rsidR="00356C36" w:rsidRPr="00013CBD" w:rsidRDefault="00356C36" w:rsidP="00356C36">
      <w:pPr>
        <w:ind w:firstLine="720"/>
        <w:rPr>
          <w:szCs w:val="24"/>
          <w:lang w:eastAsia="lv-LV"/>
        </w:rPr>
      </w:pPr>
      <w:r w:rsidRPr="00013CBD">
        <w:rPr>
          <w:szCs w:val="24"/>
          <w:lang w:eastAsia="lv-LV"/>
        </w:rPr>
        <w:t>1) izvērtē personas funkcionālo izmeklējumu un analīžu rezultātus, klīniskās anamnēzes datus, sociālās funkcionēšanas aprakstu, u.c. dokumentus;</w:t>
      </w:r>
    </w:p>
    <w:p w14:paraId="7AC8980D" w14:textId="77777777" w:rsidR="00356C36" w:rsidRPr="00013CBD" w:rsidRDefault="00356C36" w:rsidP="00356C36">
      <w:pPr>
        <w:ind w:firstLine="720"/>
        <w:rPr>
          <w:szCs w:val="24"/>
          <w:lang w:eastAsia="lv-LV"/>
        </w:rPr>
      </w:pPr>
      <w:r w:rsidRPr="00013CBD">
        <w:rPr>
          <w:szCs w:val="24"/>
          <w:lang w:eastAsia="lv-LV"/>
        </w:rPr>
        <w:t>2) izvērtē un nosaka personas fizisko vai garīgo spēju ierobežojuma pakāpi;</w:t>
      </w:r>
    </w:p>
    <w:p w14:paraId="7C7E2C1F" w14:textId="77777777" w:rsidR="00356C36" w:rsidRPr="00013CBD" w:rsidRDefault="00356C36" w:rsidP="00356C36">
      <w:pPr>
        <w:ind w:firstLine="720"/>
        <w:rPr>
          <w:szCs w:val="24"/>
          <w:lang w:eastAsia="lv-LV"/>
        </w:rPr>
      </w:pPr>
      <w:r w:rsidRPr="00013CBD">
        <w:rPr>
          <w:szCs w:val="24"/>
          <w:lang w:eastAsia="lv-LV"/>
        </w:rPr>
        <w:t>3) nosaka personas darbspēju zaudējumu (procentos);</w:t>
      </w:r>
    </w:p>
    <w:p w14:paraId="0F6F95C7" w14:textId="77777777" w:rsidR="00356C36" w:rsidRPr="00013CBD" w:rsidRDefault="00356C36" w:rsidP="00356C36">
      <w:pPr>
        <w:ind w:firstLine="720"/>
        <w:rPr>
          <w:szCs w:val="24"/>
          <w:lang w:eastAsia="lv-LV"/>
        </w:rPr>
      </w:pPr>
      <w:r w:rsidRPr="00013CBD">
        <w:rPr>
          <w:szCs w:val="24"/>
          <w:lang w:eastAsia="lv-LV"/>
        </w:rPr>
        <w:t>4) nosaka invaliditātes vai darbspēju zaudējuma procentos cēloni;</w:t>
      </w:r>
    </w:p>
    <w:p w14:paraId="46D1B827" w14:textId="77777777" w:rsidR="00356C36" w:rsidRPr="00013CBD" w:rsidRDefault="00356C36" w:rsidP="00356C36">
      <w:pPr>
        <w:ind w:firstLine="720"/>
        <w:rPr>
          <w:szCs w:val="24"/>
          <w:lang w:eastAsia="lv-LV"/>
        </w:rPr>
      </w:pPr>
      <w:r w:rsidRPr="00013CBD">
        <w:rPr>
          <w:szCs w:val="24"/>
          <w:lang w:eastAsia="lv-LV"/>
        </w:rPr>
        <w:t>5) nosaka prognozējamas invaliditātes, invaliditātes vai darbspēju zaudējuma noteikšanas termiņu;</w:t>
      </w:r>
    </w:p>
    <w:p w14:paraId="7692873B" w14:textId="77777777" w:rsidR="00356C36" w:rsidRPr="00013CBD" w:rsidRDefault="00356C36" w:rsidP="00356C36">
      <w:pPr>
        <w:ind w:firstLine="720"/>
        <w:rPr>
          <w:szCs w:val="24"/>
          <w:lang w:eastAsia="lv-LV"/>
        </w:rPr>
      </w:pPr>
      <w:r w:rsidRPr="00013CBD">
        <w:rPr>
          <w:szCs w:val="24"/>
          <w:lang w:eastAsia="lv-LV"/>
        </w:rPr>
        <w:t>6) izvērtē invaliditātes riska vai invaliditātes seku mazināšanai nepieciešamos pasākumus;</w:t>
      </w:r>
    </w:p>
    <w:p w14:paraId="6E5AE52E" w14:textId="77777777" w:rsidR="00356C36" w:rsidRPr="00013CBD" w:rsidRDefault="00356C36" w:rsidP="00356C36">
      <w:pPr>
        <w:ind w:firstLine="720"/>
        <w:rPr>
          <w:szCs w:val="24"/>
          <w:lang w:eastAsia="lv-LV"/>
        </w:rPr>
      </w:pPr>
      <w:r w:rsidRPr="00013CBD">
        <w:rPr>
          <w:szCs w:val="24"/>
          <w:lang w:eastAsia="lv-LV"/>
        </w:rPr>
        <w:t>7) apstiprina personas individuālo rehabilitācijas plānu;</w:t>
      </w:r>
    </w:p>
    <w:p w14:paraId="30171491" w14:textId="77777777" w:rsidR="00356C36" w:rsidRPr="00013CBD" w:rsidRDefault="00356C36" w:rsidP="00356C36">
      <w:pPr>
        <w:ind w:firstLine="720"/>
        <w:rPr>
          <w:szCs w:val="24"/>
          <w:lang w:eastAsia="lv-LV"/>
        </w:rPr>
      </w:pPr>
      <w:r w:rsidRPr="00013CBD">
        <w:rPr>
          <w:szCs w:val="24"/>
          <w:lang w:eastAsia="lv-LV"/>
        </w:rPr>
        <w:t>8) nosaka medicīniskās indikācijas pakalpojumu un pabalstu saņemšanai un sniedz attiecīgus atzinumus un ieteikumus;</w:t>
      </w:r>
    </w:p>
    <w:p w14:paraId="007CC616" w14:textId="77777777" w:rsidR="00356C36" w:rsidRPr="00013CBD" w:rsidRDefault="00356C36" w:rsidP="00356C36">
      <w:pPr>
        <w:ind w:firstLine="720"/>
        <w:rPr>
          <w:szCs w:val="24"/>
          <w:lang w:eastAsia="lv-LV"/>
        </w:rPr>
      </w:pPr>
      <w:r w:rsidRPr="00013CBD">
        <w:rPr>
          <w:szCs w:val="24"/>
          <w:lang w:eastAsia="lv-LV"/>
        </w:rPr>
        <w:t>9) izsniedz invaliditāti apliecinošu dokumentu (invaliditātes apliecību);</w:t>
      </w:r>
    </w:p>
    <w:p w14:paraId="4DC7F170" w14:textId="77777777" w:rsidR="00356C36" w:rsidRPr="00BC130B" w:rsidRDefault="00356C36" w:rsidP="00356C36">
      <w:r w:rsidRPr="00013CBD">
        <w:rPr>
          <w:szCs w:val="24"/>
          <w:lang w:eastAsia="lv-LV"/>
        </w:rPr>
        <w:t>10) konsultē personas invaliditātes un darbspēju zaudējuma noteikšanas jautājumos</w:t>
      </w:r>
      <w:r w:rsidRPr="00013CBD">
        <w:t>.</w:t>
      </w:r>
    </w:p>
    <w:p w14:paraId="0A863F6B" w14:textId="77777777" w:rsidR="00356C36" w:rsidRPr="00BC130B" w:rsidRDefault="00356C36" w:rsidP="00356C36">
      <w:pPr>
        <w:ind w:firstLine="0"/>
        <w:rPr>
          <w:szCs w:val="24"/>
          <w:lang w:eastAsia="lv-LV"/>
        </w:rPr>
      </w:pPr>
      <w:r w:rsidRPr="00BC130B">
        <w:t xml:space="preserve">Programmas izpildītājs – </w:t>
      </w:r>
      <w:r w:rsidRPr="00BC130B">
        <w:rPr>
          <w:szCs w:val="24"/>
          <w:lang w:eastAsia="lv-LV"/>
        </w:rPr>
        <w:t>Veselības un darbspēju ekspertīzes ārstu valsts komisijas (turpmāk – Valsts komisija)</w:t>
      </w:r>
      <w:r w:rsidRPr="00BC130B">
        <w:t>.</w:t>
      </w:r>
    </w:p>
    <w:p w14:paraId="5B3B8FC3" w14:textId="77777777" w:rsidR="00356C36" w:rsidRPr="00BC130B" w:rsidRDefault="00356C36" w:rsidP="00356C36">
      <w:pPr>
        <w:ind w:firstLine="0"/>
        <w:rPr>
          <w:bCs/>
          <w:u w:val="single"/>
        </w:rPr>
      </w:pPr>
      <w:r w:rsidRPr="00BC130B">
        <w:rPr>
          <w:bCs/>
          <w:u w:val="single"/>
        </w:rPr>
        <w:t>Sasaiste ar spēkā esošajiem attīstības plānošanas dokumentiem (attīstības plānošanas dokumentu nosaukumi):</w:t>
      </w:r>
    </w:p>
    <w:p w14:paraId="170705E8" w14:textId="0F4B3564" w:rsidR="00356C36" w:rsidRPr="00BC130B" w:rsidRDefault="00356C36" w:rsidP="00356C36">
      <w:pPr>
        <w:ind w:firstLine="720"/>
        <w:rPr>
          <w:szCs w:val="24"/>
          <w:lang w:eastAsia="lv-LV"/>
        </w:rPr>
      </w:pPr>
      <w:r w:rsidRPr="00BC130B">
        <w:rPr>
          <w:szCs w:val="24"/>
          <w:lang w:eastAsia="lv-LV"/>
        </w:rPr>
        <w:t>1) Invaliditātes un tās izraisīto seku mazināšanas politikas pamatnostādnes 2005.–2015.</w:t>
      </w:r>
      <w:r w:rsidR="003C28D4">
        <w:rPr>
          <w:szCs w:val="24"/>
          <w:lang w:eastAsia="lv-LV"/>
        </w:rPr>
        <w:t>gadam (Ministru kabineta 2005.</w:t>
      </w:r>
      <w:r w:rsidRPr="00BC130B">
        <w:rPr>
          <w:szCs w:val="24"/>
          <w:lang w:eastAsia="lv-LV"/>
        </w:rPr>
        <w:t>gada 10.augusta rīkojums Nr.544);</w:t>
      </w:r>
    </w:p>
    <w:p w14:paraId="037A5580" w14:textId="1547DBE7" w:rsidR="00356C36" w:rsidRPr="00BC130B" w:rsidRDefault="00356C36" w:rsidP="00356C36">
      <w:r w:rsidRPr="00BC130B">
        <w:rPr>
          <w:szCs w:val="24"/>
          <w:lang w:eastAsia="lv-LV"/>
        </w:rPr>
        <w:t>2) Rīcības plāns Invaliditātes un tās izraisīto seku mazināšanas politikas pamatn</w:t>
      </w:r>
      <w:r w:rsidR="003C28D4">
        <w:rPr>
          <w:szCs w:val="24"/>
          <w:lang w:eastAsia="lv-LV"/>
        </w:rPr>
        <w:t>ostādņu īstenošanai 2005.–2015.gadam (Ministru kabineta 2006.</w:t>
      </w:r>
      <w:r w:rsidRPr="00BC130B">
        <w:rPr>
          <w:szCs w:val="24"/>
          <w:lang w:eastAsia="lv-LV"/>
        </w:rPr>
        <w:t>gada 19. jūlija rīkojums Nr.541).</w:t>
      </w:r>
    </w:p>
    <w:p w14:paraId="072EB62B" w14:textId="77777777" w:rsidR="00356C36" w:rsidRPr="00BC130B" w:rsidRDefault="00356C36" w:rsidP="00356C36">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22B1373C" w14:textId="77777777" w:rsidTr="001C3739">
        <w:trPr>
          <w:tblHeader/>
          <w:jc w:val="center"/>
        </w:trPr>
        <w:tc>
          <w:tcPr>
            <w:tcW w:w="2303" w:type="dxa"/>
          </w:tcPr>
          <w:p w14:paraId="260F389C" w14:textId="77777777" w:rsidR="00356C36" w:rsidRPr="00BC130B" w:rsidRDefault="00356C36" w:rsidP="001C3739">
            <w:pPr>
              <w:pStyle w:val="tabteksts"/>
              <w:jc w:val="center"/>
              <w:rPr>
                <w:szCs w:val="18"/>
              </w:rPr>
            </w:pPr>
          </w:p>
        </w:tc>
        <w:tc>
          <w:tcPr>
            <w:tcW w:w="964" w:type="dxa"/>
          </w:tcPr>
          <w:p w14:paraId="30FB79DC" w14:textId="77777777" w:rsidR="00356C36" w:rsidRPr="00BC130B" w:rsidRDefault="00356C36" w:rsidP="001C3739">
            <w:pPr>
              <w:pStyle w:val="tabteksts"/>
              <w:jc w:val="center"/>
              <w:rPr>
                <w:szCs w:val="18"/>
                <w:lang w:eastAsia="lv-LV"/>
              </w:rPr>
            </w:pPr>
            <w:r w:rsidRPr="00BC130B">
              <w:rPr>
                <w:szCs w:val="18"/>
                <w:lang w:eastAsia="lv-LV"/>
              </w:rPr>
              <w:t>2011.gads (izpilde)</w:t>
            </w:r>
          </w:p>
        </w:tc>
        <w:tc>
          <w:tcPr>
            <w:tcW w:w="964" w:type="dxa"/>
          </w:tcPr>
          <w:p w14:paraId="3A7EC7D0" w14:textId="77777777" w:rsidR="00356C36" w:rsidRPr="00BC130B" w:rsidRDefault="00356C36" w:rsidP="001C3739">
            <w:pPr>
              <w:pStyle w:val="tabteksts"/>
              <w:jc w:val="center"/>
              <w:rPr>
                <w:szCs w:val="18"/>
                <w:lang w:eastAsia="lv-LV"/>
              </w:rPr>
            </w:pPr>
            <w:r w:rsidRPr="00BC130B">
              <w:rPr>
                <w:szCs w:val="18"/>
                <w:lang w:eastAsia="lv-LV"/>
              </w:rPr>
              <w:t>2012.gads (izpilde)</w:t>
            </w:r>
          </w:p>
        </w:tc>
        <w:tc>
          <w:tcPr>
            <w:tcW w:w="964" w:type="dxa"/>
          </w:tcPr>
          <w:p w14:paraId="2CC436B4" w14:textId="77777777" w:rsidR="00356C36" w:rsidRPr="00BC130B" w:rsidRDefault="00356C36" w:rsidP="001C3739">
            <w:pPr>
              <w:pStyle w:val="tabteksts"/>
              <w:jc w:val="center"/>
              <w:rPr>
                <w:szCs w:val="18"/>
                <w:lang w:eastAsia="lv-LV"/>
              </w:rPr>
            </w:pPr>
            <w:r w:rsidRPr="00BC130B">
              <w:rPr>
                <w:szCs w:val="18"/>
                <w:lang w:eastAsia="lv-LV"/>
              </w:rPr>
              <w:t>2013.gads (izpilde)</w:t>
            </w:r>
          </w:p>
        </w:tc>
        <w:tc>
          <w:tcPr>
            <w:tcW w:w="964" w:type="dxa"/>
            <w:vAlign w:val="center"/>
          </w:tcPr>
          <w:p w14:paraId="7E735D72" w14:textId="77777777" w:rsidR="00356C36" w:rsidRPr="00BC130B" w:rsidRDefault="00356C36" w:rsidP="001C3739">
            <w:pPr>
              <w:pStyle w:val="tabteksts"/>
              <w:jc w:val="center"/>
              <w:rPr>
                <w:szCs w:val="18"/>
                <w:lang w:eastAsia="lv-LV"/>
              </w:rPr>
            </w:pPr>
            <w:r w:rsidRPr="00BC130B">
              <w:rPr>
                <w:szCs w:val="18"/>
                <w:lang w:eastAsia="lv-LV"/>
              </w:rPr>
              <w:t>2014.gada plāns</w:t>
            </w:r>
          </w:p>
        </w:tc>
        <w:tc>
          <w:tcPr>
            <w:tcW w:w="964" w:type="dxa"/>
          </w:tcPr>
          <w:p w14:paraId="2AD4D840" w14:textId="77777777" w:rsidR="00356C36" w:rsidRPr="00BC130B" w:rsidRDefault="00356C36" w:rsidP="001C3739">
            <w:pPr>
              <w:pStyle w:val="tabteksts"/>
              <w:jc w:val="center"/>
              <w:rPr>
                <w:szCs w:val="18"/>
                <w:lang w:eastAsia="lv-LV"/>
              </w:rPr>
            </w:pPr>
            <w:r w:rsidRPr="00BC130B">
              <w:rPr>
                <w:szCs w:val="18"/>
                <w:lang w:eastAsia="lv-LV"/>
              </w:rPr>
              <w:t>2015.gada plāns</w:t>
            </w:r>
          </w:p>
        </w:tc>
        <w:tc>
          <w:tcPr>
            <w:tcW w:w="964" w:type="dxa"/>
          </w:tcPr>
          <w:p w14:paraId="4278D037" w14:textId="77777777" w:rsidR="00356C36" w:rsidRPr="00BC130B" w:rsidRDefault="00356C36" w:rsidP="001C3739">
            <w:pPr>
              <w:pStyle w:val="tabteksts"/>
              <w:jc w:val="center"/>
              <w:rPr>
                <w:szCs w:val="18"/>
                <w:lang w:eastAsia="lv-LV"/>
              </w:rPr>
            </w:pPr>
            <w:r w:rsidRPr="00BC130B">
              <w:rPr>
                <w:szCs w:val="18"/>
                <w:lang w:eastAsia="lv-LV"/>
              </w:rPr>
              <w:t>2016.gada tendence</w:t>
            </w:r>
          </w:p>
        </w:tc>
        <w:tc>
          <w:tcPr>
            <w:tcW w:w="986" w:type="dxa"/>
          </w:tcPr>
          <w:p w14:paraId="2FD893F7" w14:textId="77777777" w:rsidR="00356C36" w:rsidRPr="00BC130B" w:rsidRDefault="00356C36" w:rsidP="001C3739">
            <w:pPr>
              <w:pStyle w:val="tabteksts"/>
              <w:jc w:val="center"/>
              <w:rPr>
                <w:szCs w:val="18"/>
                <w:lang w:eastAsia="lv-LV"/>
              </w:rPr>
            </w:pPr>
            <w:r w:rsidRPr="00BC130B">
              <w:rPr>
                <w:szCs w:val="18"/>
                <w:lang w:eastAsia="lv-LV"/>
              </w:rPr>
              <w:t>2017.gada tendence</w:t>
            </w:r>
          </w:p>
        </w:tc>
      </w:tr>
      <w:tr w:rsidR="00BC130B" w:rsidRPr="00BC130B" w14:paraId="489B8CF8" w14:textId="77777777" w:rsidTr="001C3739">
        <w:trPr>
          <w:jc w:val="center"/>
        </w:trPr>
        <w:tc>
          <w:tcPr>
            <w:tcW w:w="9073" w:type="dxa"/>
            <w:gridSpan w:val="8"/>
          </w:tcPr>
          <w:p w14:paraId="03A0BDBC" w14:textId="77777777" w:rsidR="00356C36" w:rsidRPr="00BC130B" w:rsidRDefault="00356C36" w:rsidP="001C3739">
            <w:pPr>
              <w:pStyle w:val="tabteksts"/>
              <w:jc w:val="center"/>
              <w:rPr>
                <w:szCs w:val="18"/>
              </w:rPr>
            </w:pPr>
            <w:r w:rsidRPr="00BC130B">
              <w:rPr>
                <w:szCs w:val="18"/>
                <w:lang w:eastAsia="lv-LV"/>
              </w:rPr>
              <w:t>Nodrošināta uz personas funkcionēšanas spēju un to ierobežojuma izvērtēšanas kritērijiem balstīta prognozējamas invaliditātes un invaliditātes ekspertīze</w:t>
            </w:r>
          </w:p>
        </w:tc>
      </w:tr>
      <w:tr w:rsidR="00BC130B" w:rsidRPr="00BC130B" w14:paraId="68498F8C" w14:textId="77777777" w:rsidTr="001C3739">
        <w:trPr>
          <w:jc w:val="center"/>
        </w:trPr>
        <w:tc>
          <w:tcPr>
            <w:tcW w:w="2303" w:type="dxa"/>
          </w:tcPr>
          <w:p w14:paraId="127BDE5D" w14:textId="77777777" w:rsidR="00356C36" w:rsidRPr="00BC130B" w:rsidRDefault="00356C36" w:rsidP="001C3739">
            <w:pPr>
              <w:pStyle w:val="tabteksts"/>
            </w:pPr>
            <w:r w:rsidRPr="00BC130B">
              <w:rPr>
                <w:szCs w:val="18"/>
              </w:rPr>
              <w:t>1. Apsekotām personām sniegtie pakalpojumi kopā, tai skaitā:</w:t>
            </w:r>
          </w:p>
        </w:tc>
        <w:tc>
          <w:tcPr>
            <w:tcW w:w="964" w:type="dxa"/>
          </w:tcPr>
          <w:p w14:paraId="350E4837" w14:textId="77777777" w:rsidR="00356C36" w:rsidRPr="00BC130B" w:rsidRDefault="00356C36" w:rsidP="001C3739">
            <w:pPr>
              <w:pStyle w:val="tabteksts"/>
              <w:jc w:val="right"/>
            </w:pPr>
            <w:r w:rsidRPr="00BC130B">
              <w:t>72 909</w:t>
            </w:r>
          </w:p>
        </w:tc>
        <w:tc>
          <w:tcPr>
            <w:tcW w:w="964" w:type="dxa"/>
          </w:tcPr>
          <w:p w14:paraId="7FF522D2" w14:textId="77777777" w:rsidR="00356C36" w:rsidRPr="00BC130B" w:rsidRDefault="00356C36" w:rsidP="001C3739">
            <w:pPr>
              <w:pStyle w:val="tabteksts"/>
              <w:jc w:val="right"/>
            </w:pPr>
            <w:r w:rsidRPr="00BC130B">
              <w:t>75 608</w:t>
            </w:r>
          </w:p>
        </w:tc>
        <w:tc>
          <w:tcPr>
            <w:tcW w:w="964" w:type="dxa"/>
          </w:tcPr>
          <w:p w14:paraId="7A45BF02" w14:textId="77777777" w:rsidR="00356C36" w:rsidRPr="00BC130B" w:rsidRDefault="00356C36" w:rsidP="001C3739">
            <w:pPr>
              <w:pStyle w:val="tabteksts"/>
              <w:jc w:val="right"/>
            </w:pPr>
            <w:r w:rsidRPr="00BC130B">
              <w:t>90 467</w:t>
            </w:r>
          </w:p>
        </w:tc>
        <w:tc>
          <w:tcPr>
            <w:tcW w:w="964" w:type="dxa"/>
          </w:tcPr>
          <w:p w14:paraId="60BD9F25" w14:textId="77777777" w:rsidR="00356C36" w:rsidRPr="00BC130B" w:rsidRDefault="00356C36" w:rsidP="001C3739">
            <w:pPr>
              <w:pStyle w:val="tabteksts"/>
              <w:jc w:val="right"/>
            </w:pPr>
            <w:r w:rsidRPr="00BC130B">
              <w:t>76 000</w:t>
            </w:r>
          </w:p>
        </w:tc>
        <w:tc>
          <w:tcPr>
            <w:tcW w:w="964" w:type="dxa"/>
          </w:tcPr>
          <w:p w14:paraId="658F2C2D" w14:textId="77777777" w:rsidR="00356C36" w:rsidRPr="00BC130B" w:rsidRDefault="00356C36" w:rsidP="001C3739">
            <w:pPr>
              <w:pStyle w:val="tabteksts"/>
              <w:jc w:val="right"/>
            </w:pPr>
            <w:r w:rsidRPr="00BC130B">
              <w:t>80 000</w:t>
            </w:r>
          </w:p>
        </w:tc>
        <w:tc>
          <w:tcPr>
            <w:tcW w:w="964" w:type="dxa"/>
          </w:tcPr>
          <w:p w14:paraId="409E9D1A" w14:textId="77777777" w:rsidR="00356C36" w:rsidRPr="00BC130B" w:rsidRDefault="00356C36" w:rsidP="001C3739">
            <w:pPr>
              <w:pStyle w:val="tabteksts"/>
              <w:jc w:val="center"/>
            </w:pPr>
            <w:r w:rsidRPr="00BC130B">
              <w:rPr>
                <w:szCs w:val="18"/>
              </w:rPr>
              <w:t>saglabājas esošajā līmenī</w:t>
            </w:r>
          </w:p>
        </w:tc>
        <w:tc>
          <w:tcPr>
            <w:tcW w:w="986" w:type="dxa"/>
          </w:tcPr>
          <w:p w14:paraId="1FFDD7B9" w14:textId="77777777" w:rsidR="00356C36" w:rsidRPr="00BC130B" w:rsidRDefault="00356C36" w:rsidP="001C3739">
            <w:pPr>
              <w:pStyle w:val="tabteksts"/>
              <w:jc w:val="center"/>
            </w:pPr>
            <w:r w:rsidRPr="00BC130B">
              <w:rPr>
                <w:szCs w:val="18"/>
              </w:rPr>
              <w:t>saglabājas esošajā līmenī</w:t>
            </w:r>
          </w:p>
        </w:tc>
      </w:tr>
      <w:tr w:rsidR="00BC130B" w:rsidRPr="00BC130B" w14:paraId="06815B0C"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6914E8AA" w14:textId="77777777" w:rsidR="00356C36" w:rsidRPr="00BC130B" w:rsidRDefault="00356C36" w:rsidP="001C3739">
            <w:pPr>
              <w:pStyle w:val="tabteksts"/>
            </w:pPr>
            <w:r w:rsidRPr="00BC130B">
              <w:rPr>
                <w:szCs w:val="18"/>
              </w:rPr>
              <w:t>1.1. izvērtētās un sagatavotās E-veidlapas saskaņā ar Regulu (EK) Nr.883/2004 par sociālā nodrošinājuma sistēmu koordinēšanu</w:t>
            </w:r>
          </w:p>
        </w:tc>
        <w:tc>
          <w:tcPr>
            <w:tcW w:w="964" w:type="dxa"/>
            <w:tcBorders>
              <w:top w:val="single" w:sz="4" w:space="0" w:color="000000"/>
              <w:left w:val="single" w:sz="4" w:space="0" w:color="000000"/>
              <w:bottom w:val="single" w:sz="4" w:space="0" w:color="000000"/>
              <w:right w:val="single" w:sz="4" w:space="0" w:color="000000"/>
            </w:tcBorders>
          </w:tcPr>
          <w:p w14:paraId="622EB6CB" w14:textId="77777777" w:rsidR="00356C36" w:rsidRPr="00BC130B" w:rsidRDefault="00356C36" w:rsidP="001C3739">
            <w:pPr>
              <w:pStyle w:val="tabteksts"/>
              <w:jc w:val="right"/>
            </w:pPr>
            <w:r w:rsidRPr="00BC130B">
              <w:t>935</w:t>
            </w:r>
          </w:p>
        </w:tc>
        <w:tc>
          <w:tcPr>
            <w:tcW w:w="964" w:type="dxa"/>
            <w:tcBorders>
              <w:top w:val="single" w:sz="4" w:space="0" w:color="000000"/>
              <w:left w:val="single" w:sz="4" w:space="0" w:color="000000"/>
              <w:bottom w:val="single" w:sz="4" w:space="0" w:color="000000"/>
              <w:right w:val="single" w:sz="4" w:space="0" w:color="000000"/>
            </w:tcBorders>
          </w:tcPr>
          <w:p w14:paraId="35277F4F" w14:textId="77777777" w:rsidR="00356C36" w:rsidRPr="00BC130B" w:rsidRDefault="00356C36" w:rsidP="001C3739">
            <w:pPr>
              <w:pStyle w:val="tabteksts"/>
              <w:jc w:val="right"/>
            </w:pPr>
            <w:r w:rsidRPr="00BC130B">
              <w:t>881</w:t>
            </w:r>
          </w:p>
        </w:tc>
        <w:tc>
          <w:tcPr>
            <w:tcW w:w="964" w:type="dxa"/>
            <w:tcBorders>
              <w:top w:val="single" w:sz="4" w:space="0" w:color="000000"/>
              <w:left w:val="single" w:sz="4" w:space="0" w:color="000000"/>
              <w:bottom w:val="single" w:sz="4" w:space="0" w:color="000000"/>
              <w:right w:val="single" w:sz="4" w:space="0" w:color="000000"/>
            </w:tcBorders>
          </w:tcPr>
          <w:p w14:paraId="474BD350" w14:textId="77777777" w:rsidR="00356C36" w:rsidRPr="00BC130B" w:rsidRDefault="00356C36" w:rsidP="001C3739">
            <w:pPr>
              <w:pStyle w:val="tabteksts"/>
              <w:jc w:val="right"/>
            </w:pPr>
            <w:r w:rsidRPr="00BC130B">
              <w:t>845</w:t>
            </w:r>
          </w:p>
        </w:tc>
        <w:tc>
          <w:tcPr>
            <w:tcW w:w="964" w:type="dxa"/>
            <w:tcBorders>
              <w:top w:val="single" w:sz="4" w:space="0" w:color="000000"/>
              <w:left w:val="single" w:sz="4" w:space="0" w:color="000000"/>
              <w:bottom w:val="single" w:sz="4" w:space="0" w:color="000000"/>
              <w:right w:val="single" w:sz="4" w:space="0" w:color="000000"/>
            </w:tcBorders>
          </w:tcPr>
          <w:p w14:paraId="42F68731" w14:textId="77777777" w:rsidR="00356C36" w:rsidRPr="00BC130B" w:rsidRDefault="00356C36" w:rsidP="001C3739">
            <w:pPr>
              <w:pStyle w:val="tabteksts"/>
              <w:jc w:val="right"/>
            </w:pPr>
            <w:r w:rsidRPr="00BC130B">
              <w:t>800</w:t>
            </w:r>
          </w:p>
        </w:tc>
        <w:tc>
          <w:tcPr>
            <w:tcW w:w="964" w:type="dxa"/>
            <w:tcBorders>
              <w:top w:val="single" w:sz="4" w:space="0" w:color="000000"/>
              <w:left w:val="single" w:sz="4" w:space="0" w:color="000000"/>
              <w:bottom w:val="single" w:sz="4" w:space="0" w:color="000000"/>
              <w:right w:val="single" w:sz="4" w:space="0" w:color="000000"/>
            </w:tcBorders>
          </w:tcPr>
          <w:p w14:paraId="06AD488F" w14:textId="77777777" w:rsidR="00356C36" w:rsidRPr="00BC130B" w:rsidRDefault="00356C36" w:rsidP="001C3739">
            <w:pPr>
              <w:pStyle w:val="tabteksts"/>
              <w:jc w:val="right"/>
            </w:pPr>
            <w:r w:rsidRPr="00BC130B">
              <w:t>800</w:t>
            </w:r>
          </w:p>
        </w:tc>
        <w:tc>
          <w:tcPr>
            <w:tcW w:w="964" w:type="dxa"/>
            <w:tcBorders>
              <w:top w:val="single" w:sz="4" w:space="0" w:color="000000"/>
              <w:left w:val="single" w:sz="4" w:space="0" w:color="000000"/>
              <w:bottom w:val="single" w:sz="4" w:space="0" w:color="000000"/>
              <w:right w:val="single" w:sz="4" w:space="0" w:color="000000"/>
            </w:tcBorders>
          </w:tcPr>
          <w:p w14:paraId="40C53CB0" w14:textId="77777777" w:rsidR="00356C36" w:rsidRPr="00BC130B" w:rsidRDefault="00356C36" w:rsidP="001C3739">
            <w:pPr>
              <w:pStyle w:val="tabteksts"/>
              <w:jc w:val="center"/>
            </w:pPr>
            <w:r w:rsidRPr="00BC130B">
              <w:rPr>
                <w:szCs w:val="18"/>
              </w:rPr>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69B60241" w14:textId="77777777" w:rsidR="00356C36" w:rsidRPr="00BC130B" w:rsidRDefault="00356C36" w:rsidP="001C3739">
            <w:pPr>
              <w:pStyle w:val="tabteksts"/>
              <w:jc w:val="center"/>
            </w:pPr>
            <w:r w:rsidRPr="00BC130B">
              <w:rPr>
                <w:szCs w:val="18"/>
              </w:rPr>
              <w:t>saglabājas esošajā līmenī</w:t>
            </w:r>
          </w:p>
        </w:tc>
      </w:tr>
      <w:tr w:rsidR="00BC130B" w:rsidRPr="00BC130B" w14:paraId="7C82372A"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2B8E9043" w14:textId="77777777" w:rsidR="00356C36" w:rsidRPr="00BC130B" w:rsidRDefault="00356C36" w:rsidP="001C3739">
            <w:pPr>
              <w:pStyle w:val="tabteksts"/>
            </w:pPr>
            <w:r w:rsidRPr="00BC130B">
              <w:rPr>
                <w:szCs w:val="18"/>
              </w:rPr>
              <w:t xml:space="preserve">1.2. izvērtētās un </w:t>
            </w:r>
            <w:r w:rsidRPr="00BC130B">
              <w:rPr>
                <w:szCs w:val="18"/>
              </w:rPr>
              <w:lastRenderedPageBreak/>
              <w:t>sagatavotās veidlapas sais</w:t>
            </w:r>
            <w:r w:rsidRPr="00BC130B">
              <w:rPr>
                <w:szCs w:val="18"/>
              </w:rPr>
              <w:softHyphen/>
              <w:t>tībā ar starpvalstu (Krievijas Federācijas un Baltkrievijas Repub</w:t>
            </w:r>
            <w:r w:rsidRPr="00BC130B">
              <w:rPr>
                <w:szCs w:val="18"/>
              </w:rPr>
              <w:softHyphen/>
              <w:t>likas) līgumu izpildi</w:t>
            </w:r>
          </w:p>
        </w:tc>
        <w:tc>
          <w:tcPr>
            <w:tcW w:w="964" w:type="dxa"/>
            <w:tcBorders>
              <w:top w:val="single" w:sz="4" w:space="0" w:color="000000"/>
              <w:left w:val="single" w:sz="4" w:space="0" w:color="000000"/>
              <w:bottom w:val="single" w:sz="4" w:space="0" w:color="000000"/>
              <w:right w:val="single" w:sz="4" w:space="0" w:color="000000"/>
            </w:tcBorders>
          </w:tcPr>
          <w:p w14:paraId="174116F6" w14:textId="77777777" w:rsidR="00356C36" w:rsidRPr="00BC130B" w:rsidRDefault="00356C36" w:rsidP="001C3739">
            <w:pPr>
              <w:pStyle w:val="tabteksts"/>
              <w:jc w:val="right"/>
            </w:pPr>
            <w:r w:rsidRPr="00BC130B">
              <w:lastRenderedPageBreak/>
              <w:t>77</w:t>
            </w:r>
          </w:p>
        </w:tc>
        <w:tc>
          <w:tcPr>
            <w:tcW w:w="964" w:type="dxa"/>
            <w:tcBorders>
              <w:top w:val="single" w:sz="4" w:space="0" w:color="000000"/>
              <w:left w:val="single" w:sz="4" w:space="0" w:color="000000"/>
              <w:bottom w:val="single" w:sz="4" w:space="0" w:color="000000"/>
              <w:right w:val="single" w:sz="4" w:space="0" w:color="000000"/>
            </w:tcBorders>
          </w:tcPr>
          <w:p w14:paraId="371A8CD2" w14:textId="77777777" w:rsidR="00356C36" w:rsidRPr="00BC130B" w:rsidRDefault="00356C36" w:rsidP="001C3739">
            <w:pPr>
              <w:pStyle w:val="tabteksts"/>
              <w:jc w:val="right"/>
            </w:pPr>
            <w:r w:rsidRPr="00BC130B">
              <w:t>164</w:t>
            </w:r>
          </w:p>
        </w:tc>
        <w:tc>
          <w:tcPr>
            <w:tcW w:w="964" w:type="dxa"/>
            <w:tcBorders>
              <w:top w:val="single" w:sz="4" w:space="0" w:color="000000"/>
              <w:left w:val="single" w:sz="4" w:space="0" w:color="000000"/>
              <w:bottom w:val="single" w:sz="4" w:space="0" w:color="000000"/>
              <w:right w:val="single" w:sz="4" w:space="0" w:color="000000"/>
            </w:tcBorders>
          </w:tcPr>
          <w:p w14:paraId="109929A3" w14:textId="77777777" w:rsidR="00356C36" w:rsidRPr="00BC130B" w:rsidRDefault="00356C36" w:rsidP="001C3739">
            <w:pPr>
              <w:pStyle w:val="tabteksts"/>
              <w:jc w:val="right"/>
            </w:pPr>
            <w:r w:rsidRPr="00BC130B">
              <w:t>209</w:t>
            </w:r>
          </w:p>
        </w:tc>
        <w:tc>
          <w:tcPr>
            <w:tcW w:w="964" w:type="dxa"/>
            <w:tcBorders>
              <w:top w:val="single" w:sz="4" w:space="0" w:color="000000"/>
              <w:left w:val="single" w:sz="4" w:space="0" w:color="000000"/>
              <w:bottom w:val="single" w:sz="4" w:space="0" w:color="000000"/>
              <w:right w:val="single" w:sz="4" w:space="0" w:color="000000"/>
            </w:tcBorders>
          </w:tcPr>
          <w:p w14:paraId="5EDF016B" w14:textId="77777777" w:rsidR="00356C36" w:rsidRPr="00BC130B" w:rsidRDefault="00356C36" w:rsidP="001C3739">
            <w:pPr>
              <w:pStyle w:val="tabteksts"/>
              <w:jc w:val="right"/>
            </w:pPr>
            <w:r w:rsidRPr="00BC130B">
              <w:t>250</w:t>
            </w:r>
          </w:p>
        </w:tc>
        <w:tc>
          <w:tcPr>
            <w:tcW w:w="964" w:type="dxa"/>
            <w:tcBorders>
              <w:top w:val="single" w:sz="4" w:space="0" w:color="000000"/>
              <w:left w:val="single" w:sz="4" w:space="0" w:color="000000"/>
              <w:bottom w:val="single" w:sz="4" w:space="0" w:color="000000"/>
              <w:right w:val="single" w:sz="4" w:space="0" w:color="000000"/>
            </w:tcBorders>
          </w:tcPr>
          <w:p w14:paraId="2C465059" w14:textId="77777777" w:rsidR="00356C36" w:rsidRPr="00BC130B" w:rsidRDefault="00356C36" w:rsidP="001C3739">
            <w:pPr>
              <w:pStyle w:val="tabteksts"/>
              <w:jc w:val="right"/>
            </w:pPr>
            <w:r w:rsidRPr="00BC130B">
              <w:t>300</w:t>
            </w:r>
          </w:p>
        </w:tc>
        <w:tc>
          <w:tcPr>
            <w:tcW w:w="964" w:type="dxa"/>
            <w:tcBorders>
              <w:top w:val="single" w:sz="4" w:space="0" w:color="000000"/>
              <w:left w:val="single" w:sz="4" w:space="0" w:color="000000"/>
              <w:bottom w:val="single" w:sz="4" w:space="0" w:color="000000"/>
              <w:right w:val="single" w:sz="4" w:space="0" w:color="000000"/>
            </w:tcBorders>
          </w:tcPr>
          <w:p w14:paraId="20851E15" w14:textId="77777777" w:rsidR="00356C36" w:rsidRPr="00BC130B" w:rsidRDefault="00356C36" w:rsidP="001C3739">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2DDFC480" w14:textId="77777777" w:rsidR="00356C36" w:rsidRPr="00BC130B" w:rsidRDefault="00356C36" w:rsidP="001C3739">
            <w:pPr>
              <w:pStyle w:val="tabteksts"/>
              <w:jc w:val="center"/>
            </w:pPr>
            <w:r w:rsidRPr="00BC130B">
              <w:t>palielinās</w:t>
            </w:r>
          </w:p>
        </w:tc>
      </w:tr>
      <w:tr w:rsidR="00BC130B" w:rsidRPr="00BC130B" w14:paraId="2CF8DAA6"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2A8B5034" w14:textId="77777777" w:rsidR="00356C36" w:rsidRPr="00BC130B" w:rsidRDefault="00356C36" w:rsidP="001C3739">
            <w:pPr>
              <w:pStyle w:val="tabteksts"/>
            </w:pPr>
            <w:r w:rsidRPr="00BC130B">
              <w:rPr>
                <w:szCs w:val="18"/>
              </w:rPr>
              <w:lastRenderedPageBreak/>
              <w:t>1.3.izsniegtās invaliditātes apliecības</w:t>
            </w:r>
          </w:p>
        </w:tc>
        <w:tc>
          <w:tcPr>
            <w:tcW w:w="964" w:type="dxa"/>
            <w:tcBorders>
              <w:top w:val="single" w:sz="4" w:space="0" w:color="000000"/>
              <w:left w:val="single" w:sz="4" w:space="0" w:color="000000"/>
              <w:bottom w:val="single" w:sz="4" w:space="0" w:color="000000"/>
              <w:right w:val="single" w:sz="4" w:space="0" w:color="000000"/>
            </w:tcBorders>
          </w:tcPr>
          <w:p w14:paraId="3D909DCD" w14:textId="77777777" w:rsidR="00356C36" w:rsidRPr="00BC130B" w:rsidRDefault="00356C36" w:rsidP="001C3739">
            <w:pPr>
              <w:pStyle w:val="tabteksts"/>
              <w:jc w:val="right"/>
            </w:pPr>
            <w:r w:rsidRPr="00BC130B">
              <w:t>48 090</w:t>
            </w:r>
          </w:p>
        </w:tc>
        <w:tc>
          <w:tcPr>
            <w:tcW w:w="964" w:type="dxa"/>
            <w:tcBorders>
              <w:top w:val="single" w:sz="4" w:space="0" w:color="000000"/>
              <w:left w:val="single" w:sz="4" w:space="0" w:color="000000"/>
              <w:bottom w:val="single" w:sz="4" w:space="0" w:color="000000"/>
              <w:right w:val="single" w:sz="4" w:space="0" w:color="000000"/>
            </w:tcBorders>
          </w:tcPr>
          <w:p w14:paraId="7002A32D" w14:textId="77777777" w:rsidR="00356C36" w:rsidRPr="00BC130B" w:rsidRDefault="00356C36" w:rsidP="001C3739">
            <w:pPr>
              <w:pStyle w:val="tabteksts"/>
              <w:jc w:val="right"/>
            </w:pPr>
            <w:r w:rsidRPr="00BC130B">
              <w:t>49 786</w:t>
            </w:r>
          </w:p>
        </w:tc>
        <w:tc>
          <w:tcPr>
            <w:tcW w:w="964" w:type="dxa"/>
            <w:tcBorders>
              <w:top w:val="single" w:sz="4" w:space="0" w:color="000000"/>
              <w:left w:val="single" w:sz="4" w:space="0" w:color="000000"/>
              <w:bottom w:val="single" w:sz="4" w:space="0" w:color="000000"/>
              <w:right w:val="single" w:sz="4" w:space="0" w:color="000000"/>
            </w:tcBorders>
          </w:tcPr>
          <w:p w14:paraId="303AF028" w14:textId="77777777" w:rsidR="00356C36" w:rsidRPr="00BC130B" w:rsidRDefault="00356C36" w:rsidP="001C3739">
            <w:pPr>
              <w:pStyle w:val="tabteksts"/>
              <w:jc w:val="right"/>
            </w:pPr>
            <w:r w:rsidRPr="00BC130B">
              <w:t>56 477</w:t>
            </w:r>
          </w:p>
        </w:tc>
        <w:tc>
          <w:tcPr>
            <w:tcW w:w="964" w:type="dxa"/>
            <w:tcBorders>
              <w:top w:val="single" w:sz="4" w:space="0" w:color="000000"/>
              <w:left w:val="single" w:sz="4" w:space="0" w:color="000000"/>
              <w:bottom w:val="single" w:sz="4" w:space="0" w:color="000000"/>
              <w:right w:val="single" w:sz="4" w:space="0" w:color="000000"/>
            </w:tcBorders>
          </w:tcPr>
          <w:p w14:paraId="601BFD47" w14:textId="77777777" w:rsidR="00356C36" w:rsidRPr="00BC130B" w:rsidRDefault="00356C36" w:rsidP="001C3739">
            <w:pPr>
              <w:pStyle w:val="tabteksts"/>
              <w:jc w:val="right"/>
            </w:pPr>
            <w:r w:rsidRPr="00BC130B">
              <w:t>65 000</w:t>
            </w:r>
          </w:p>
        </w:tc>
        <w:tc>
          <w:tcPr>
            <w:tcW w:w="964" w:type="dxa"/>
            <w:tcBorders>
              <w:top w:val="single" w:sz="4" w:space="0" w:color="000000"/>
              <w:left w:val="single" w:sz="4" w:space="0" w:color="000000"/>
              <w:bottom w:val="single" w:sz="4" w:space="0" w:color="000000"/>
              <w:right w:val="single" w:sz="4" w:space="0" w:color="000000"/>
            </w:tcBorders>
          </w:tcPr>
          <w:p w14:paraId="2CD08953" w14:textId="77777777" w:rsidR="00356C36" w:rsidRPr="00BC130B" w:rsidRDefault="00356C36" w:rsidP="001C3739">
            <w:pPr>
              <w:pStyle w:val="tabteksts"/>
              <w:jc w:val="right"/>
            </w:pPr>
            <w:r w:rsidRPr="00BC130B">
              <w:t>66 000</w:t>
            </w:r>
          </w:p>
        </w:tc>
        <w:tc>
          <w:tcPr>
            <w:tcW w:w="964" w:type="dxa"/>
            <w:tcBorders>
              <w:top w:val="single" w:sz="4" w:space="0" w:color="000000"/>
              <w:left w:val="single" w:sz="4" w:space="0" w:color="000000"/>
              <w:bottom w:val="single" w:sz="4" w:space="0" w:color="000000"/>
              <w:right w:val="single" w:sz="4" w:space="0" w:color="000000"/>
            </w:tcBorders>
          </w:tcPr>
          <w:p w14:paraId="57310AA5" w14:textId="77777777" w:rsidR="00356C36" w:rsidRPr="00BC130B" w:rsidRDefault="00356C36" w:rsidP="001C3739">
            <w:pPr>
              <w:pStyle w:val="tabteksts"/>
              <w:jc w:val="center"/>
            </w:pPr>
            <w:r w:rsidRPr="00BC130B">
              <w:rPr>
                <w:szCs w:val="18"/>
              </w:rPr>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0F723F73" w14:textId="77777777" w:rsidR="00356C36" w:rsidRPr="00BC130B" w:rsidRDefault="00356C36" w:rsidP="001C3739">
            <w:pPr>
              <w:pStyle w:val="tabteksts"/>
              <w:jc w:val="center"/>
            </w:pPr>
            <w:r w:rsidRPr="00BC130B">
              <w:rPr>
                <w:szCs w:val="18"/>
              </w:rPr>
              <w:t>saglabājas esošajā līmenī</w:t>
            </w:r>
          </w:p>
        </w:tc>
      </w:tr>
      <w:tr w:rsidR="00BC130B" w:rsidRPr="00BC130B" w14:paraId="43280BA9"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61E8CACD" w14:textId="77777777" w:rsidR="00356C36" w:rsidRPr="00BC130B" w:rsidRDefault="00356C36" w:rsidP="001C3739">
            <w:pPr>
              <w:pStyle w:val="tabteksts"/>
            </w:pPr>
            <w:r w:rsidRPr="00BC130B">
              <w:rPr>
                <w:szCs w:val="18"/>
              </w:rPr>
              <w:t>2. Personas, kurām noteikta prognozējama invaliditāte</w:t>
            </w:r>
          </w:p>
        </w:tc>
        <w:tc>
          <w:tcPr>
            <w:tcW w:w="964" w:type="dxa"/>
            <w:tcBorders>
              <w:top w:val="single" w:sz="4" w:space="0" w:color="000000"/>
              <w:left w:val="single" w:sz="4" w:space="0" w:color="000000"/>
              <w:bottom w:val="single" w:sz="4" w:space="0" w:color="000000"/>
              <w:right w:val="single" w:sz="4" w:space="0" w:color="000000"/>
            </w:tcBorders>
          </w:tcPr>
          <w:p w14:paraId="3AB8F2AA" w14:textId="77777777" w:rsidR="00356C36" w:rsidRPr="00BC130B" w:rsidRDefault="00356C36" w:rsidP="001C3739">
            <w:pPr>
              <w:pStyle w:val="tabteksts"/>
              <w:jc w:val="right"/>
            </w:pPr>
            <w:r w:rsidRPr="00BC130B">
              <w:t>137</w:t>
            </w:r>
          </w:p>
        </w:tc>
        <w:tc>
          <w:tcPr>
            <w:tcW w:w="964" w:type="dxa"/>
            <w:tcBorders>
              <w:top w:val="single" w:sz="4" w:space="0" w:color="000000"/>
              <w:left w:val="single" w:sz="4" w:space="0" w:color="000000"/>
              <w:bottom w:val="single" w:sz="4" w:space="0" w:color="000000"/>
              <w:right w:val="single" w:sz="4" w:space="0" w:color="000000"/>
            </w:tcBorders>
          </w:tcPr>
          <w:p w14:paraId="64423594" w14:textId="77777777" w:rsidR="00356C36" w:rsidRPr="00BC130B" w:rsidRDefault="00356C36" w:rsidP="001C3739">
            <w:pPr>
              <w:pStyle w:val="tabteksts"/>
              <w:jc w:val="right"/>
            </w:pPr>
            <w:r w:rsidRPr="00BC130B">
              <w:t>105</w:t>
            </w:r>
          </w:p>
        </w:tc>
        <w:tc>
          <w:tcPr>
            <w:tcW w:w="964" w:type="dxa"/>
            <w:tcBorders>
              <w:top w:val="single" w:sz="4" w:space="0" w:color="000000"/>
              <w:left w:val="single" w:sz="4" w:space="0" w:color="000000"/>
              <w:bottom w:val="single" w:sz="4" w:space="0" w:color="000000"/>
              <w:right w:val="single" w:sz="4" w:space="0" w:color="000000"/>
            </w:tcBorders>
          </w:tcPr>
          <w:p w14:paraId="5B0E5617" w14:textId="77777777" w:rsidR="00356C36" w:rsidRPr="00BC130B" w:rsidRDefault="00356C36" w:rsidP="001C3739">
            <w:pPr>
              <w:pStyle w:val="tabteksts"/>
              <w:jc w:val="right"/>
            </w:pPr>
            <w:r w:rsidRPr="00BC130B">
              <w:t>125</w:t>
            </w:r>
          </w:p>
        </w:tc>
        <w:tc>
          <w:tcPr>
            <w:tcW w:w="964" w:type="dxa"/>
            <w:tcBorders>
              <w:top w:val="single" w:sz="4" w:space="0" w:color="000000"/>
              <w:left w:val="single" w:sz="4" w:space="0" w:color="000000"/>
              <w:bottom w:val="single" w:sz="4" w:space="0" w:color="000000"/>
              <w:right w:val="single" w:sz="4" w:space="0" w:color="000000"/>
            </w:tcBorders>
          </w:tcPr>
          <w:p w14:paraId="50099CB3" w14:textId="77777777" w:rsidR="00356C36" w:rsidRPr="00BC130B" w:rsidRDefault="00356C36" w:rsidP="001C3739">
            <w:pPr>
              <w:pStyle w:val="tabteksts"/>
              <w:jc w:val="right"/>
            </w:pPr>
            <w:r w:rsidRPr="00BC130B">
              <w:t>1 000</w:t>
            </w:r>
          </w:p>
        </w:tc>
        <w:tc>
          <w:tcPr>
            <w:tcW w:w="964" w:type="dxa"/>
            <w:tcBorders>
              <w:top w:val="single" w:sz="4" w:space="0" w:color="000000"/>
              <w:left w:val="single" w:sz="4" w:space="0" w:color="000000"/>
              <w:bottom w:val="single" w:sz="4" w:space="0" w:color="000000"/>
              <w:right w:val="single" w:sz="4" w:space="0" w:color="000000"/>
            </w:tcBorders>
          </w:tcPr>
          <w:p w14:paraId="1BCD71E5" w14:textId="77777777" w:rsidR="00356C36" w:rsidRPr="00BC130B" w:rsidRDefault="00356C36" w:rsidP="001C3739">
            <w:pPr>
              <w:pStyle w:val="tabteksts"/>
              <w:jc w:val="right"/>
            </w:pPr>
            <w:r w:rsidRPr="00BC130B">
              <w:t>1 000</w:t>
            </w:r>
          </w:p>
        </w:tc>
        <w:tc>
          <w:tcPr>
            <w:tcW w:w="964" w:type="dxa"/>
            <w:tcBorders>
              <w:top w:val="single" w:sz="4" w:space="0" w:color="000000"/>
              <w:left w:val="single" w:sz="4" w:space="0" w:color="000000"/>
              <w:bottom w:val="single" w:sz="4" w:space="0" w:color="000000"/>
              <w:right w:val="single" w:sz="4" w:space="0" w:color="000000"/>
            </w:tcBorders>
          </w:tcPr>
          <w:p w14:paraId="33972320" w14:textId="77777777" w:rsidR="00356C36" w:rsidRPr="00BC130B" w:rsidRDefault="00356C36" w:rsidP="001C3739">
            <w:pPr>
              <w:pStyle w:val="tabteksts"/>
              <w:jc w:val="center"/>
            </w:pPr>
            <w:r w:rsidRPr="00BC130B">
              <w:rPr>
                <w:szCs w:val="18"/>
              </w:rPr>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482B60A9" w14:textId="77777777" w:rsidR="00356C36" w:rsidRPr="00BC130B" w:rsidRDefault="00356C36" w:rsidP="001C3739">
            <w:pPr>
              <w:pStyle w:val="tabteksts"/>
              <w:jc w:val="center"/>
            </w:pPr>
            <w:r w:rsidRPr="00BC130B">
              <w:rPr>
                <w:szCs w:val="18"/>
              </w:rPr>
              <w:t>saglabājas esošajā līmenī</w:t>
            </w:r>
          </w:p>
        </w:tc>
      </w:tr>
      <w:tr w:rsidR="00BC130B" w:rsidRPr="00BC130B" w14:paraId="2D60F531"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72542B2F" w14:textId="77777777" w:rsidR="00356C36" w:rsidRPr="00BC130B" w:rsidRDefault="00356C36" w:rsidP="001C3739">
            <w:pPr>
              <w:pStyle w:val="tabteksts"/>
            </w:pPr>
            <w:r w:rsidRPr="00BC130B">
              <w:rPr>
                <w:szCs w:val="18"/>
              </w:rPr>
              <w:t>3. Personas, kurām invaliditāte noteikta pirmreizēji, tai skaitā:</w:t>
            </w:r>
          </w:p>
        </w:tc>
        <w:tc>
          <w:tcPr>
            <w:tcW w:w="964" w:type="dxa"/>
            <w:tcBorders>
              <w:top w:val="single" w:sz="4" w:space="0" w:color="000000"/>
              <w:left w:val="single" w:sz="4" w:space="0" w:color="000000"/>
              <w:bottom w:val="single" w:sz="4" w:space="0" w:color="000000"/>
              <w:right w:val="single" w:sz="4" w:space="0" w:color="000000"/>
            </w:tcBorders>
          </w:tcPr>
          <w:p w14:paraId="22098D48" w14:textId="77777777" w:rsidR="00356C36" w:rsidRPr="00BC130B" w:rsidRDefault="00356C36" w:rsidP="001C3739">
            <w:pPr>
              <w:pStyle w:val="tabteksts"/>
              <w:jc w:val="right"/>
            </w:pPr>
            <w:r w:rsidRPr="00BC130B">
              <w:t>15 594</w:t>
            </w:r>
          </w:p>
        </w:tc>
        <w:tc>
          <w:tcPr>
            <w:tcW w:w="964" w:type="dxa"/>
            <w:tcBorders>
              <w:top w:val="single" w:sz="4" w:space="0" w:color="000000"/>
              <w:left w:val="single" w:sz="4" w:space="0" w:color="000000"/>
              <w:bottom w:val="single" w:sz="4" w:space="0" w:color="000000"/>
              <w:right w:val="single" w:sz="4" w:space="0" w:color="000000"/>
            </w:tcBorders>
          </w:tcPr>
          <w:p w14:paraId="637DC983" w14:textId="77777777" w:rsidR="00356C36" w:rsidRPr="00BC130B" w:rsidRDefault="00356C36" w:rsidP="001C3739">
            <w:pPr>
              <w:pStyle w:val="tabteksts"/>
              <w:jc w:val="right"/>
            </w:pPr>
            <w:r w:rsidRPr="00BC130B">
              <w:t>15 955</w:t>
            </w:r>
          </w:p>
        </w:tc>
        <w:tc>
          <w:tcPr>
            <w:tcW w:w="964" w:type="dxa"/>
            <w:tcBorders>
              <w:top w:val="single" w:sz="4" w:space="0" w:color="000000"/>
              <w:left w:val="single" w:sz="4" w:space="0" w:color="000000"/>
              <w:bottom w:val="single" w:sz="4" w:space="0" w:color="000000"/>
              <w:right w:val="single" w:sz="4" w:space="0" w:color="000000"/>
            </w:tcBorders>
          </w:tcPr>
          <w:p w14:paraId="6BA895EE" w14:textId="77777777" w:rsidR="00356C36" w:rsidRPr="00BC130B" w:rsidRDefault="00356C36" w:rsidP="001C3739">
            <w:pPr>
              <w:pStyle w:val="tabteksts"/>
              <w:jc w:val="right"/>
            </w:pPr>
            <w:r w:rsidRPr="00BC130B">
              <w:t>17 600</w:t>
            </w:r>
          </w:p>
        </w:tc>
        <w:tc>
          <w:tcPr>
            <w:tcW w:w="964" w:type="dxa"/>
            <w:tcBorders>
              <w:top w:val="single" w:sz="4" w:space="0" w:color="000000"/>
              <w:left w:val="single" w:sz="4" w:space="0" w:color="000000"/>
              <w:bottom w:val="single" w:sz="4" w:space="0" w:color="000000"/>
              <w:right w:val="single" w:sz="4" w:space="0" w:color="000000"/>
            </w:tcBorders>
          </w:tcPr>
          <w:p w14:paraId="3D8CC884" w14:textId="77777777" w:rsidR="00356C36" w:rsidRPr="00BC130B" w:rsidRDefault="00356C36" w:rsidP="001C3739">
            <w:pPr>
              <w:pStyle w:val="tabteksts"/>
              <w:jc w:val="right"/>
            </w:pPr>
            <w:r w:rsidRPr="00BC130B">
              <w:t>16 500</w:t>
            </w:r>
          </w:p>
        </w:tc>
        <w:tc>
          <w:tcPr>
            <w:tcW w:w="964" w:type="dxa"/>
            <w:tcBorders>
              <w:top w:val="single" w:sz="4" w:space="0" w:color="000000"/>
              <w:left w:val="single" w:sz="4" w:space="0" w:color="000000"/>
              <w:bottom w:val="single" w:sz="4" w:space="0" w:color="000000"/>
              <w:right w:val="single" w:sz="4" w:space="0" w:color="000000"/>
            </w:tcBorders>
          </w:tcPr>
          <w:p w14:paraId="5CF54FEF" w14:textId="77777777" w:rsidR="00356C36" w:rsidRPr="00BC130B" w:rsidRDefault="00356C36" w:rsidP="001C3739">
            <w:pPr>
              <w:pStyle w:val="tabteksts"/>
              <w:jc w:val="right"/>
            </w:pPr>
            <w:r w:rsidRPr="00BC130B">
              <w:t>16 500</w:t>
            </w:r>
          </w:p>
        </w:tc>
        <w:tc>
          <w:tcPr>
            <w:tcW w:w="964" w:type="dxa"/>
            <w:tcBorders>
              <w:top w:val="single" w:sz="4" w:space="0" w:color="000000"/>
              <w:left w:val="single" w:sz="4" w:space="0" w:color="000000"/>
              <w:bottom w:val="single" w:sz="4" w:space="0" w:color="000000"/>
              <w:right w:val="single" w:sz="4" w:space="0" w:color="000000"/>
            </w:tcBorders>
          </w:tcPr>
          <w:p w14:paraId="4A0877D0" w14:textId="77777777" w:rsidR="00356C36" w:rsidRPr="00BC130B" w:rsidRDefault="00356C36" w:rsidP="001C3739">
            <w:pPr>
              <w:pStyle w:val="tabteksts"/>
              <w:jc w:val="center"/>
            </w:pPr>
            <w:r w:rsidRPr="00BC130B">
              <w:rPr>
                <w:szCs w:val="18"/>
              </w:rPr>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41E9474C" w14:textId="77777777" w:rsidR="00356C36" w:rsidRPr="00BC130B" w:rsidRDefault="00356C36" w:rsidP="001C3739">
            <w:pPr>
              <w:pStyle w:val="tabteksts"/>
              <w:jc w:val="center"/>
            </w:pPr>
            <w:r w:rsidRPr="00BC130B">
              <w:rPr>
                <w:szCs w:val="18"/>
              </w:rPr>
              <w:t>saglabājas esošajā līmenī</w:t>
            </w:r>
          </w:p>
        </w:tc>
      </w:tr>
      <w:tr w:rsidR="00BC130B" w:rsidRPr="00BC130B" w14:paraId="0A72B98F"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7BAB36AF" w14:textId="77777777" w:rsidR="00356C36" w:rsidRPr="00BC130B" w:rsidRDefault="00356C36" w:rsidP="001C3739">
            <w:pPr>
              <w:pStyle w:val="tabteksts"/>
            </w:pPr>
            <w:r w:rsidRPr="00BC130B">
              <w:rPr>
                <w:szCs w:val="18"/>
              </w:rPr>
              <w:t>3.1. bērni līdz 18 gadu vecumam, kuriem invaliditāte noteikta pirmreizēji</w:t>
            </w:r>
          </w:p>
        </w:tc>
        <w:tc>
          <w:tcPr>
            <w:tcW w:w="964" w:type="dxa"/>
            <w:tcBorders>
              <w:top w:val="single" w:sz="4" w:space="0" w:color="000000"/>
              <w:left w:val="single" w:sz="4" w:space="0" w:color="000000"/>
              <w:bottom w:val="single" w:sz="4" w:space="0" w:color="000000"/>
              <w:right w:val="single" w:sz="4" w:space="0" w:color="000000"/>
            </w:tcBorders>
          </w:tcPr>
          <w:p w14:paraId="725DC843" w14:textId="77777777" w:rsidR="00356C36" w:rsidRPr="00BC130B" w:rsidRDefault="00356C36" w:rsidP="001C3739">
            <w:pPr>
              <w:pStyle w:val="tabteksts"/>
              <w:jc w:val="right"/>
            </w:pPr>
            <w:r w:rsidRPr="00BC130B">
              <w:t>1 005</w:t>
            </w:r>
          </w:p>
        </w:tc>
        <w:tc>
          <w:tcPr>
            <w:tcW w:w="964" w:type="dxa"/>
            <w:tcBorders>
              <w:top w:val="single" w:sz="4" w:space="0" w:color="000000"/>
              <w:left w:val="single" w:sz="4" w:space="0" w:color="000000"/>
              <w:bottom w:val="single" w:sz="4" w:space="0" w:color="000000"/>
              <w:right w:val="single" w:sz="4" w:space="0" w:color="000000"/>
            </w:tcBorders>
          </w:tcPr>
          <w:p w14:paraId="12D8B9BD" w14:textId="77777777" w:rsidR="00356C36" w:rsidRPr="00BC130B" w:rsidRDefault="00356C36" w:rsidP="001C3739">
            <w:pPr>
              <w:pStyle w:val="tabteksts"/>
              <w:jc w:val="right"/>
            </w:pPr>
            <w:r w:rsidRPr="00BC130B">
              <w:t>938</w:t>
            </w:r>
          </w:p>
        </w:tc>
        <w:tc>
          <w:tcPr>
            <w:tcW w:w="964" w:type="dxa"/>
            <w:tcBorders>
              <w:top w:val="single" w:sz="4" w:space="0" w:color="000000"/>
              <w:left w:val="single" w:sz="4" w:space="0" w:color="000000"/>
              <w:bottom w:val="single" w:sz="4" w:space="0" w:color="000000"/>
              <w:right w:val="single" w:sz="4" w:space="0" w:color="000000"/>
            </w:tcBorders>
          </w:tcPr>
          <w:p w14:paraId="1F5A43D4" w14:textId="77777777" w:rsidR="00356C36" w:rsidRPr="00BC130B" w:rsidRDefault="00356C36" w:rsidP="001C3739">
            <w:pPr>
              <w:pStyle w:val="tabteksts"/>
              <w:jc w:val="right"/>
            </w:pPr>
            <w:r w:rsidRPr="00BC130B">
              <w:t>1 030</w:t>
            </w:r>
          </w:p>
        </w:tc>
        <w:tc>
          <w:tcPr>
            <w:tcW w:w="964" w:type="dxa"/>
            <w:tcBorders>
              <w:top w:val="single" w:sz="4" w:space="0" w:color="000000"/>
              <w:left w:val="single" w:sz="4" w:space="0" w:color="000000"/>
              <w:bottom w:val="single" w:sz="4" w:space="0" w:color="000000"/>
              <w:right w:val="single" w:sz="4" w:space="0" w:color="000000"/>
            </w:tcBorders>
          </w:tcPr>
          <w:p w14:paraId="64E8F062" w14:textId="77777777" w:rsidR="00356C36" w:rsidRPr="00BC130B" w:rsidRDefault="00356C36" w:rsidP="001C3739">
            <w:pPr>
              <w:pStyle w:val="tabteksts"/>
              <w:jc w:val="right"/>
            </w:pPr>
            <w:r w:rsidRPr="00BC130B">
              <w:t>1 000</w:t>
            </w:r>
          </w:p>
        </w:tc>
        <w:tc>
          <w:tcPr>
            <w:tcW w:w="964" w:type="dxa"/>
            <w:tcBorders>
              <w:top w:val="single" w:sz="4" w:space="0" w:color="000000"/>
              <w:left w:val="single" w:sz="4" w:space="0" w:color="000000"/>
              <w:bottom w:val="single" w:sz="4" w:space="0" w:color="000000"/>
              <w:right w:val="single" w:sz="4" w:space="0" w:color="000000"/>
            </w:tcBorders>
          </w:tcPr>
          <w:p w14:paraId="575ACDAC" w14:textId="77777777" w:rsidR="00356C36" w:rsidRPr="00BC130B" w:rsidRDefault="00356C36" w:rsidP="001C3739">
            <w:pPr>
              <w:pStyle w:val="tabteksts"/>
              <w:jc w:val="right"/>
            </w:pPr>
            <w:r w:rsidRPr="00BC130B">
              <w:t>1 000</w:t>
            </w:r>
          </w:p>
        </w:tc>
        <w:tc>
          <w:tcPr>
            <w:tcW w:w="964" w:type="dxa"/>
            <w:tcBorders>
              <w:top w:val="single" w:sz="4" w:space="0" w:color="000000"/>
              <w:left w:val="single" w:sz="4" w:space="0" w:color="000000"/>
              <w:bottom w:val="single" w:sz="4" w:space="0" w:color="000000"/>
              <w:right w:val="single" w:sz="4" w:space="0" w:color="000000"/>
            </w:tcBorders>
          </w:tcPr>
          <w:p w14:paraId="519112CE" w14:textId="77777777" w:rsidR="00356C36" w:rsidRPr="00BC130B" w:rsidRDefault="00356C36" w:rsidP="001C3739">
            <w:pPr>
              <w:pStyle w:val="tabteksts"/>
              <w:jc w:val="center"/>
            </w:pPr>
            <w:r w:rsidRPr="00BC130B">
              <w:rPr>
                <w:szCs w:val="18"/>
              </w:rPr>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458B4213" w14:textId="77777777" w:rsidR="00356C36" w:rsidRPr="00BC130B" w:rsidRDefault="00356C36" w:rsidP="001C3739">
            <w:pPr>
              <w:pStyle w:val="tabteksts"/>
              <w:jc w:val="center"/>
            </w:pPr>
            <w:r w:rsidRPr="00BC130B">
              <w:rPr>
                <w:szCs w:val="18"/>
              </w:rPr>
              <w:t>saglabājas esošajā līmenī</w:t>
            </w:r>
          </w:p>
        </w:tc>
      </w:tr>
      <w:tr w:rsidR="00BC130B" w:rsidRPr="00BC130B" w14:paraId="74312F5B" w14:textId="77777777" w:rsidTr="001C3739">
        <w:trPr>
          <w:jc w:val="center"/>
        </w:trPr>
        <w:tc>
          <w:tcPr>
            <w:tcW w:w="9073" w:type="dxa"/>
            <w:gridSpan w:val="8"/>
          </w:tcPr>
          <w:p w14:paraId="6E455094" w14:textId="77777777" w:rsidR="00356C36" w:rsidRPr="00BC130B" w:rsidRDefault="00356C36" w:rsidP="001C3739">
            <w:pPr>
              <w:pStyle w:val="tabteksts"/>
              <w:jc w:val="center"/>
              <w:rPr>
                <w:szCs w:val="18"/>
              </w:rPr>
            </w:pPr>
            <w:r w:rsidRPr="00BC130B">
              <w:rPr>
                <w:szCs w:val="18"/>
              </w:rPr>
              <w:t>Efektīva un klientorientēta Veselības un darbspēju ekspertīzes ārstu valsts komisijas darbība</w:t>
            </w:r>
          </w:p>
        </w:tc>
      </w:tr>
      <w:tr w:rsidR="00BC130B" w:rsidRPr="00BC130B" w14:paraId="0E0C48CE" w14:textId="77777777" w:rsidTr="001C3739">
        <w:trPr>
          <w:jc w:val="center"/>
        </w:trPr>
        <w:tc>
          <w:tcPr>
            <w:tcW w:w="2303" w:type="dxa"/>
          </w:tcPr>
          <w:p w14:paraId="1DF29DFD" w14:textId="77777777" w:rsidR="00356C36" w:rsidRPr="00BC130B" w:rsidRDefault="00356C36" w:rsidP="001C3739">
            <w:pPr>
              <w:pStyle w:val="tabteksts"/>
            </w:pPr>
            <w:r w:rsidRPr="00BC130B">
              <w:rPr>
                <w:szCs w:val="18"/>
              </w:rPr>
              <w:t>1. Apsekotās personas kopā, tai skaitā:</w:t>
            </w:r>
          </w:p>
        </w:tc>
        <w:tc>
          <w:tcPr>
            <w:tcW w:w="964" w:type="dxa"/>
          </w:tcPr>
          <w:p w14:paraId="7FA3A3FC" w14:textId="77777777" w:rsidR="00356C36" w:rsidRPr="00BC130B" w:rsidRDefault="00356C36" w:rsidP="001C3739">
            <w:pPr>
              <w:pStyle w:val="tabteksts"/>
              <w:jc w:val="right"/>
            </w:pPr>
            <w:r w:rsidRPr="00BC130B">
              <w:t>54 065</w:t>
            </w:r>
          </w:p>
        </w:tc>
        <w:tc>
          <w:tcPr>
            <w:tcW w:w="964" w:type="dxa"/>
          </w:tcPr>
          <w:p w14:paraId="43D6F9C6" w14:textId="77777777" w:rsidR="00356C36" w:rsidRPr="00BC130B" w:rsidRDefault="00356C36" w:rsidP="001C3739">
            <w:pPr>
              <w:pStyle w:val="tabteksts"/>
              <w:jc w:val="right"/>
            </w:pPr>
            <w:r w:rsidRPr="00BC130B">
              <w:t>54 681</w:t>
            </w:r>
          </w:p>
        </w:tc>
        <w:tc>
          <w:tcPr>
            <w:tcW w:w="964" w:type="dxa"/>
          </w:tcPr>
          <w:p w14:paraId="29390B41" w14:textId="77777777" w:rsidR="00356C36" w:rsidRPr="00BC130B" w:rsidRDefault="00356C36" w:rsidP="001C3739">
            <w:pPr>
              <w:pStyle w:val="tabteksts"/>
              <w:jc w:val="right"/>
            </w:pPr>
            <w:r w:rsidRPr="00BC130B">
              <w:t>58 252</w:t>
            </w:r>
          </w:p>
        </w:tc>
        <w:tc>
          <w:tcPr>
            <w:tcW w:w="964" w:type="dxa"/>
          </w:tcPr>
          <w:p w14:paraId="0C718CCA" w14:textId="77777777" w:rsidR="00356C36" w:rsidRPr="00BC130B" w:rsidRDefault="00356C36" w:rsidP="001C3739">
            <w:pPr>
              <w:pStyle w:val="tabteksts"/>
              <w:jc w:val="right"/>
            </w:pPr>
            <w:r w:rsidRPr="00BC130B">
              <w:t>56 000</w:t>
            </w:r>
          </w:p>
        </w:tc>
        <w:tc>
          <w:tcPr>
            <w:tcW w:w="964" w:type="dxa"/>
          </w:tcPr>
          <w:p w14:paraId="7B32E27E" w14:textId="77777777" w:rsidR="00356C36" w:rsidRPr="00BC130B" w:rsidRDefault="00356C36" w:rsidP="001C3739">
            <w:pPr>
              <w:pStyle w:val="tabteksts"/>
              <w:jc w:val="right"/>
            </w:pPr>
            <w:r w:rsidRPr="00BC130B">
              <w:t>56 500</w:t>
            </w:r>
          </w:p>
        </w:tc>
        <w:tc>
          <w:tcPr>
            <w:tcW w:w="964" w:type="dxa"/>
          </w:tcPr>
          <w:p w14:paraId="6A27F60E" w14:textId="77777777" w:rsidR="00356C36" w:rsidRPr="00BC130B" w:rsidRDefault="00356C36" w:rsidP="001C3739">
            <w:pPr>
              <w:pStyle w:val="tabteksts"/>
              <w:jc w:val="center"/>
            </w:pPr>
            <w:r w:rsidRPr="00BC130B">
              <w:rPr>
                <w:szCs w:val="18"/>
              </w:rPr>
              <w:t>saglabājas esošajā līmenī</w:t>
            </w:r>
          </w:p>
        </w:tc>
        <w:tc>
          <w:tcPr>
            <w:tcW w:w="986" w:type="dxa"/>
          </w:tcPr>
          <w:p w14:paraId="1A1761B6" w14:textId="77777777" w:rsidR="00356C36" w:rsidRPr="00BC130B" w:rsidRDefault="00356C36" w:rsidP="001C3739">
            <w:pPr>
              <w:pStyle w:val="tabteksts"/>
              <w:jc w:val="center"/>
            </w:pPr>
            <w:r w:rsidRPr="00BC130B">
              <w:rPr>
                <w:szCs w:val="18"/>
              </w:rPr>
              <w:t>saglabājas esošajā līmenī</w:t>
            </w:r>
          </w:p>
        </w:tc>
      </w:tr>
      <w:tr w:rsidR="00BC130B" w:rsidRPr="00BC130B" w14:paraId="76AA546B" w14:textId="77777777" w:rsidTr="001C3739">
        <w:trPr>
          <w:jc w:val="center"/>
        </w:trPr>
        <w:tc>
          <w:tcPr>
            <w:tcW w:w="2303" w:type="dxa"/>
          </w:tcPr>
          <w:p w14:paraId="0851B778" w14:textId="77777777" w:rsidR="00356C36" w:rsidRPr="00BC130B" w:rsidRDefault="00356C36" w:rsidP="001C3739">
            <w:pPr>
              <w:pStyle w:val="tabteksts"/>
            </w:pPr>
            <w:r w:rsidRPr="00BC130B">
              <w:rPr>
                <w:szCs w:val="18"/>
              </w:rPr>
              <w:t>1.1.klienta dzīvesvietā</w:t>
            </w:r>
          </w:p>
        </w:tc>
        <w:tc>
          <w:tcPr>
            <w:tcW w:w="964" w:type="dxa"/>
          </w:tcPr>
          <w:p w14:paraId="41F825A6" w14:textId="77777777" w:rsidR="00356C36" w:rsidRPr="00BC130B" w:rsidRDefault="00356C36" w:rsidP="001C3739">
            <w:pPr>
              <w:pStyle w:val="tabteksts"/>
              <w:jc w:val="right"/>
            </w:pPr>
            <w:r w:rsidRPr="00BC130B">
              <w:t>231</w:t>
            </w:r>
          </w:p>
        </w:tc>
        <w:tc>
          <w:tcPr>
            <w:tcW w:w="964" w:type="dxa"/>
          </w:tcPr>
          <w:p w14:paraId="67C92DD7" w14:textId="77777777" w:rsidR="00356C36" w:rsidRPr="00BC130B" w:rsidRDefault="00356C36" w:rsidP="001C3739">
            <w:pPr>
              <w:pStyle w:val="tabteksts"/>
              <w:jc w:val="right"/>
            </w:pPr>
            <w:r w:rsidRPr="00BC130B">
              <w:t>145</w:t>
            </w:r>
          </w:p>
        </w:tc>
        <w:tc>
          <w:tcPr>
            <w:tcW w:w="964" w:type="dxa"/>
          </w:tcPr>
          <w:p w14:paraId="2BF07776" w14:textId="77777777" w:rsidR="00356C36" w:rsidRPr="00BC130B" w:rsidRDefault="00356C36" w:rsidP="001C3739">
            <w:pPr>
              <w:pStyle w:val="tabteksts"/>
              <w:jc w:val="right"/>
            </w:pPr>
            <w:r w:rsidRPr="00BC130B">
              <w:t>144</w:t>
            </w:r>
          </w:p>
        </w:tc>
        <w:tc>
          <w:tcPr>
            <w:tcW w:w="964" w:type="dxa"/>
          </w:tcPr>
          <w:p w14:paraId="4323A1FD" w14:textId="77777777" w:rsidR="00356C36" w:rsidRPr="00BC130B" w:rsidRDefault="00356C36" w:rsidP="001C3739">
            <w:pPr>
              <w:pStyle w:val="tabteksts"/>
              <w:jc w:val="right"/>
            </w:pPr>
            <w:r w:rsidRPr="00BC130B">
              <w:t>200</w:t>
            </w:r>
          </w:p>
        </w:tc>
        <w:tc>
          <w:tcPr>
            <w:tcW w:w="964" w:type="dxa"/>
          </w:tcPr>
          <w:p w14:paraId="490A429F" w14:textId="77777777" w:rsidR="00356C36" w:rsidRPr="00BC130B" w:rsidRDefault="00356C36" w:rsidP="001C3739">
            <w:pPr>
              <w:pStyle w:val="tabteksts"/>
              <w:jc w:val="right"/>
            </w:pPr>
            <w:r w:rsidRPr="00BC130B">
              <w:t>200</w:t>
            </w:r>
          </w:p>
        </w:tc>
        <w:tc>
          <w:tcPr>
            <w:tcW w:w="964" w:type="dxa"/>
          </w:tcPr>
          <w:p w14:paraId="29AAB431" w14:textId="77777777" w:rsidR="00356C36" w:rsidRPr="00BC130B" w:rsidRDefault="00356C36" w:rsidP="001C3739">
            <w:pPr>
              <w:pStyle w:val="tabteksts"/>
              <w:jc w:val="center"/>
            </w:pPr>
            <w:r w:rsidRPr="00BC130B">
              <w:rPr>
                <w:szCs w:val="18"/>
              </w:rPr>
              <w:t>saglabājas esošajā līmenī</w:t>
            </w:r>
          </w:p>
        </w:tc>
        <w:tc>
          <w:tcPr>
            <w:tcW w:w="986" w:type="dxa"/>
          </w:tcPr>
          <w:p w14:paraId="14CF7AE5" w14:textId="77777777" w:rsidR="00356C36" w:rsidRPr="00BC130B" w:rsidRDefault="00356C36" w:rsidP="001C3739">
            <w:pPr>
              <w:pStyle w:val="tabteksts"/>
              <w:jc w:val="center"/>
            </w:pPr>
            <w:r w:rsidRPr="00BC130B">
              <w:rPr>
                <w:szCs w:val="18"/>
              </w:rPr>
              <w:t>saglabājas esošajā līmenī</w:t>
            </w:r>
          </w:p>
        </w:tc>
      </w:tr>
      <w:tr w:rsidR="00BC130B" w:rsidRPr="00BC130B" w14:paraId="59F84844" w14:textId="77777777" w:rsidTr="001C3739">
        <w:trPr>
          <w:jc w:val="center"/>
        </w:trPr>
        <w:tc>
          <w:tcPr>
            <w:tcW w:w="2303" w:type="dxa"/>
          </w:tcPr>
          <w:p w14:paraId="7F7573AB" w14:textId="77777777" w:rsidR="00356C36" w:rsidRPr="00BC130B" w:rsidRDefault="00356C36" w:rsidP="001C3739">
            <w:pPr>
              <w:pStyle w:val="tabteksts"/>
            </w:pPr>
            <w:r w:rsidRPr="00BC130B">
              <w:rPr>
                <w:szCs w:val="18"/>
              </w:rPr>
              <w:t>1.2. ārstniecības iestā</w:t>
            </w:r>
            <w:r w:rsidRPr="00BC130B">
              <w:rPr>
                <w:szCs w:val="18"/>
              </w:rPr>
              <w:softHyphen/>
              <w:t>dē, ilgstošas aprūpes un sociālās rehabilitā</w:t>
            </w:r>
            <w:r w:rsidRPr="00BC130B">
              <w:rPr>
                <w:szCs w:val="18"/>
              </w:rPr>
              <w:softHyphen/>
              <w:t>cijas institūcijā</w:t>
            </w:r>
          </w:p>
        </w:tc>
        <w:tc>
          <w:tcPr>
            <w:tcW w:w="964" w:type="dxa"/>
          </w:tcPr>
          <w:p w14:paraId="57E36F6A" w14:textId="77777777" w:rsidR="00356C36" w:rsidRPr="00BC130B" w:rsidRDefault="00356C36" w:rsidP="001C3739">
            <w:pPr>
              <w:pStyle w:val="tabteksts"/>
              <w:jc w:val="right"/>
            </w:pPr>
            <w:r w:rsidRPr="00BC130B">
              <w:t>208</w:t>
            </w:r>
          </w:p>
        </w:tc>
        <w:tc>
          <w:tcPr>
            <w:tcW w:w="964" w:type="dxa"/>
          </w:tcPr>
          <w:p w14:paraId="4B361EEE" w14:textId="77777777" w:rsidR="00356C36" w:rsidRPr="00BC130B" w:rsidRDefault="00356C36" w:rsidP="001C3739">
            <w:pPr>
              <w:pStyle w:val="tabteksts"/>
              <w:jc w:val="right"/>
            </w:pPr>
            <w:r w:rsidRPr="00BC130B">
              <w:t>136</w:t>
            </w:r>
          </w:p>
        </w:tc>
        <w:tc>
          <w:tcPr>
            <w:tcW w:w="964" w:type="dxa"/>
          </w:tcPr>
          <w:p w14:paraId="764D801A" w14:textId="77777777" w:rsidR="00356C36" w:rsidRPr="00BC130B" w:rsidRDefault="00356C36" w:rsidP="001C3739">
            <w:pPr>
              <w:pStyle w:val="tabteksts"/>
              <w:jc w:val="right"/>
            </w:pPr>
            <w:r w:rsidRPr="00BC130B">
              <w:t>113</w:t>
            </w:r>
          </w:p>
        </w:tc>
        <w:tc>
          <w:tcPr>
            <w:tcW w:w="964" w:type="dxa"/>
          </w:tcPr>
          <w:p w14:paraId="16385803" w14:textId="77777777" w:rsidR="00356C36" w:rsidRPr="00BC130B" w:rsidRDefault="00356C36" w:rsidP="001C3739">
            <w:pPr>
              <w:pStyle w:val="tabteksts"/>
              <w:jc w:val="right"/>
            </w:pPr>
            <w:r w:rsidRPr="00BC130B">
              <w:t>80</w:t>
            </w:r>
          </w:p>
        </w:tc>
        <w:tc>
          <w:tcPr>
            <w:tcW w:w="964" w:type="dxa"/>
          </w:tcPr>
          <w:p w14:paraId="0A953A98" w14:textId="77777777" w:rsidR="00356C36" w:rsidRPr="00BC130B" w:rsidRDefault="00356C36" w:rsidP="001C3739">
            <w:pPr>
              <w:pStyle w:val="tabteksts"/>
              <w:jc w:val="right"/>
            </w:pPr>
            <w:r w:rsidRPr="00BC130B">
              <w:t>85</w:t>
            </w:r>
          </w:p>
        </w:tc>
        <w:tc>
          <w:tcPr>
            <w:tcW w:w="964" w:type="dxa"/>
          </w:tcPr>
          <w:p w14:paraId="19F581FB" w14:textId="77777777" w:rsidR="00356C36" w:rsidRPr="00BC130B" w:rsidRDefault="00356C36" w:rsidP="001C3739">
            <w:pPr>
              <w:pStyle w:val="tabteksts"/>
              <w:jc w:val="center"/>
            </w:pPr>
            <w:r w:rsidRPr="00BC130B">
              <w:rPr>
                <w:szCs w:val="18"/>
              </w:rPr>
              <w:t>saglabājas esošajā līmenī</w:t>
            </w:r>
          </w:p>
        </w:tc>
        <w:tc>
          <w:tcPr>
            <w:tcW w:w="986" w:type="dxa"/>
          </w:tcPr>
          <w:p w14:paraId="7A884CD4" w14:textId="77777777" w:rsidR="00356C36" w:rsidRPr="00BC130B" w:rsidRDefault="00356C36" w:rsidP="001C3739">
            <w:pPr>
              <w:pStyle w:val="tabteksts"/>
              <w:jc w:val="center"/>
            </w:pPr>
            <w:r w:rsidRPr="00BC130B">
              <w:rPr>
                <w:szCs w:val="18"/>
              </w:rPr>
              <w:t>saglabājas esošajā līmenī</w:t>
            </w:r>
          </w:p>
        </w:tc>
      </w:tr>
      <w:tr w:rsidR="00BC130B" w:rsidRPr="00BC130B" w14:paraId="34A42E82" w14:textId="77777777" w:rsidTr="001C3739">
        <w:trPr>
          <w:jc w:val="center"/>
        </w:trPr>
        <w:tc>
          <w:tcPr>
            <w:tcW w:w="2303" w:type="dxa"/>
          </w:tcPr>
          <w:p w14:paraId="24F93E3C" w14:textId="77777777" w:rsidR="00356C36" w:rsidRPr="00BC130B" w:rsidRDefault="00356C36" w:rsidP="001C3739">
            <w:pPr>
              <w:pStyle w:val="tabteksts"/>
            </w:pPr>
            <w:r w:rsidRPr="00BC130B">
              <w:rPr>
                <w:szCs w:val="18"/>
              </w:rPr>
              <w:t>1.3. ieslodzījuma vietā</w:t>
            </w:r>
          </w:p>
        </w:tc>
        <w:tc>
          <w:tcPr>
            <w:tcW w:w="964" w:type="dxa"/>
          </w:tcPr>
          <w:p w14:paraId="08D53BFF" w14:textId="77777777" w:rsidR="00356C36" w:rsidRPr="00BC130B" w:rsidRDefault="00356C36" w:rsidP="001C3739">
            <w:pPr>
              <w:pStyle w:val="tabteksts"/>
              <w:jc w:val="right"/>
            </w:pPr>
            <w:r w:rsidRPr="00BC130B">
              <w:t>33</w:t>
            </w:r>
          </w:p>
        </w:tc>
        <w:tc>
          <w:tcPr>
            <w:tcW w:w="964" w:type="dxa"/>
          </w:tcPr>
          <w:p w14:paraId="776B61F3" w14:textId="77777777" w:rsidR="00356C36" w:rsidRPr="00BC130B" w:rsidRDefault="00356C36" w:rsidP="001C3739">
            <w:pPr>
              <w:pStyle w:val="tabteksts"/>
              <w:jc w:val="right"/>
            </w:pPr>
            <w:r w:rsidRPr="00BC130B">
              <w:t>52</w:t>
            </w:r>
          </w:p>
        </w:tc>
        <w:tc>
          <w:tcPr>
            <w:tcW w:w="964" w:type="dxa"/>
          </w:tcPr>
          <w:p w14:paraId="6D99AFF2" w14:textId="77777777" w:rsidR="00356C36" w:rsidRPr="00BC130B" w:rsidRDefault="00356C36" w:rsidP="001C3739">
            <w:pPr>
              <w:pStyle w:val="tabteksts"/>
              <w:jc w:val="right"/>
            </w:pPr>
            <w:r w:rsidRPr="00BC130B">
              <w:t>86</w:t>
            </w:r>
          </w:p>
        </w:tc>
        <w:tc>
          <w:tcPr>
            <w:tcW w:w="964" w:type="dxa"/>
          </w:tcPr>
          <w:p w14:paraId="3BFFBCBE" w14:textId="77777777" w:rsidR="00356C36" w:rsidRPr="00BC130B" w:rsidRDefault="00356C36" w:rsidP="001C3739">
            <w:pPr>
              <w:pStyle w:val="tabteksts"/>
              <w:jc w:val="right"/>
            </w:pPr>
            <w:r w:rsidRPr="00BC130B">
              <w:t>75</w:t>
            </w:r>
          </w:p>
        </w:tc>
        <w:tc>
          <w:tcPr>
            <w:tcW w:w="964" w:type="dxa"/>
          </w:tcPr>
          <w:p w14:paraId="5CF8992B" w14:textId="77777777" w:rsidR="00356C36" w:rsidRPr="00BC130B" w:rsidRDefault="00356C36" w:rsidP="001C3739">
            <w:pPr>
              <w:pStyle w:val="tabteksts"/>
              <w:jc w:val="right"/>
            </w:pPr>
            <w:r w:rsidRPr="00BC130B">
              <w:t>95</w:t>
            </w:r>
          </w:p>
        </w:tc>
        <w:tc>
          <w:tcPr>
            <w:tcW w:w="964" w:type="dxa"/>
          </w:tcPr>
          <w:p w14:paraId="4818DFC9" w14:textId="77777777" w:rsidR="00356C36" w:rsidRPr="00BC130B" w:rsidRDefault="00356C36" w:rsidP="001C3739">
            <w:pPr>
              <w:pStyle w:val="tabteksts"/>
              <w:jc w:val="center"/>
            </w:pPr>
            <w:r w:rsidRPr="00BC130B">
              <w:t>palielinās</w:t>
            </w:r>
          </w:p>
        </w:tc>
        <w:tc>
          <w:tcPr>
            <w:tcW w:w="986" w:type="dxa"/>
          </w:tcPr>
          <w:p w14:paraId="7D4E01B3" w14:textId="77777777" w:rsidR="00356C36" w:rsidRPr="00BC130B" w:rsidRDefault="00356C36" w:rsidP="001C3739">
            <w:pPr>
              <w:pStyle w:val="tabteksts"/>
              <w:jc w:val="center"/>
            </w:pPr>
            <w:r w:rsidRPr="00BC130B">
              <w:rPr>
                <w:szCs w:val="18"/>
              </w:rPr>
              <w:t>saglabājas esošajā līmenī</w:t>
            </w:r>
          </w:p>
        </w:tc>
      </w:tr>
      <w:tr w:rsidR="00BC130B" w:rsidRPr="00BC130B" w14:paraId="64835E54" w14:textId="77777777" w:rsidTr="001C3739">
        <w:trPr>
          <w:jc w:val="center"/>
        </w:trPr>
        <w:tc>
          <w:tcPr>
            <w:tcW w:w="2303" w:type="dxa"/>
          </w:tcPr>
          <w:p w14:paraId="1998FC15" w14:textId="77777777" w:rsidR="00356C36" w:rsidRPr="00BC130B" w:rsidRDefault="00356C36" w:rsidP="001C3739">
            <w:pPr>
              <w:pStyle w:val="tabteksts"/>
            </w:pPr>
            <w:r w:rsidRPr="00BC130B">
              <w:rPr>
                <w:szCs w:val="18"/>
              </w:rPr>
              <w:t>2.Vienas amatperso</w:t>
            </w:r>
            <w:r w:rsidRPr="00BC130B">
              <w:rPr>
                <w:szCs w:val="18"/>
              </w:rPr>
              <w:softHyphen/>
              <w:t>nas pieņemto lēmumu skaits vidēji dienā</w:t>
            </w:r>
          </w:p>
        </w:tc>
        <w:tc>
          <w:tcPr>
            <w:tcW w:w="964" w:type="dxa"/>
          </w:tcPr>
          <w:p w14:paraId="1D0B76B7" w14:textId="77777777" w:rsidR="00356C36" w:rsidRPr="00BC130B" w:rsidRDefault="00356C36" w:rsidP="001C3739">
            <w:pPr>
              <w:pStyle w:val="tabteksts"/>
              <w:jc w:val="right"/>
            </w:pPr>
            <w:r w:rsidRPr="00BC130B">
              <w:t>15,0</w:t>
            </w:r>
          </w:p>
        </w:tc>
        <w:tc>
          <w:tcPr>
            <w:tcW w:w="964" w:type="dxa"/>
          </w:tcPr>
          <w:p w14:paraId="5BD61016" w14:textId="77777777" w:rsidR="00356C36" w:rsidRPr="00BC130B" w:rsidRDefault="00356C36" w:rsidP="001C3739">
            <w:pPr>
              <w:pStyle w:val="tabteksts"/>
              <w:jc w:val="right"/>
            </w:pPr>
            <w:r w:rsidRPr="00BC130B">
              <w:t>15,8</w:t>
            </w:r>
          </w:p>
        </w:tc>
        <w:tc>
          <w:tcPr>
            <w:tcW w:w="964" w:type="dxa"/>
          </w:tcPr>
          <w:p w14:paraId="3E341261" w14:textId="77777777" w:rsidR="00356C36" w:rsidRPr="00BC130B" w:rsidRDefault="00356C36" w:rsidP="001C3739">
            <w:pPr>
              <w:pStyle w:val="tabteksts"/>
              <w:jc w:val="right"/>
            </w:pPr>
            <w:r w:rsidRPr="00BC130B">
              <w:t>20,9</w:t>
            </w:r>
          </w:p>
        </w:tc>
        <w:tc>
          <w:tcPr>
            <w:tcW w:w="964" w:type="dxa"/>
          </w:tcPr>
          <w:p w14:paraId="6EB1ECC6" w14:textId="77777777" w:rsidR="00356C36" w:rsidRPr="00BC130B" w:rsidRDefault="00356C36" w:rsidP="001C3739">
            <w:pPr>
              <w:pStyle w:val="tabteksts"/>
              <w:jc w:val="right"/>
            </w:pPr>
            <w:r w:rsidRPr="00BC130B">
              <w:t>16,0</w:t>
            </w:r>
          </w:p>
        </w:tc>
        <w:tc>
          <w:tcPr>
            <w:tcW w:w="964" w:type="dxa"/>
          </w:tcPr>
          <w:p w14:paraId="3AD56A75" w14:textId="77777777" w:rsidR="00356C36" w:rsidRPr="00BC130B" w:rsidRDefault="00356C36" w:rsidP="001C3739">
            <w:pPr>
              <w:pStyle w:val="tabteksts"/>
              <w:jc w:val="right"/>
            </w:pPr>
            <w:r w:rsidRPr="00BC130B">
              <w:t>16,0</w:t>
            </w:r>
          </w:p>
        </w:tc>
        <w:tc>
          <w:tcPr>
            <w:tcW w:w="964" w:type="dxa"/>
          </w:tcPr>
          <w:p w14:paraId="2861CE2A" w14:textId="77777777" w:rsidR="00356C36" w:rsidRPr="00BC130B" w:rsidRDefault="00356C36" w:rsidP="001C3739">
            <w:pPr>
              <w:pStyle w:val="tabteksts"/>
              <w:jc w:val="center"/>
            </w:pPr>
            <w:r w:rsidRPr="00BC130B">
              <w:rPr>
                <w:szCs w:val="18"/>
              </w:rPr>
              <w:t>saglabājas esošajā līmenī</w:t>
            </w:r>
          </w:p>
        </w:tc>
        <w:tc>
          <w:tcPr>
            <w:tcW w:w="986" w:type="dxa"/>
          </w:tcPr>
          <w:p w14:paraId="4B2EFBEC" w14:textId="77777777" w:rsidR="00356C36" w:rsidRPr="00BC130B" w:rsidRDefault="00356C36" w:rsidP="001C3739">
            <w:pPr>
              <w:pStyle w:val="tabteksts"/>
              <w:jc w:val="center"/>
            </w:pPr>
            <w:r w:rsidRPr="00BC130B">
              <w:rPr>
                <w:szCs w:val="18"/>
              </w:rPr>
              <w:t>saglabājas esošajā līmenī</w:t>
            </w:r>
          </w:p>
        </w:tc>
      </w:tr>
      <w:tr w:rsidR="00BC130B" w:rsidRPr="00BC130B" w14:paraId="76EEAD86" w14:textId="77777777" w:rsidTr="001C3739">
        <w:trPr>
          <w:jc w:val="center"/>
        </w:trPr>
        <w:tc>
          <w:tcPr>
            <w:tcW w:w="2303" w:type="dxa"/>
          </w:tcPr>
          <w:p w14:paraId="1EC6B54D" w14:textId="77777777" w:rsidR="00356C36" w:rsidRPr="00BC130B" w:rsidRDefault="00356C36" w:rsidP="001C3739">
            <w:pPr>
              <w:pStyle w:val="tabteksts"/>
            </w:pPr>
            <w:r w:rsidRPr="00BC130B">
              <w:rPr>
                <w:szCs w:val="18"/>
              </w:rPr>
              <w:t>3.Elektroniski saņem</w:t>
            </w:r>
            <w:r w:rsidRPr="00BC130B">
              <w:rPr>
                <w:szCs w:val="18"/>
              </w:rPr>
              <w:softHyphen/>
              <w:t>tie iesniegumi invali</w:t>
            </w:r>
            <w:r w:rsidRPr="00BC130B">
              <w:rPr>
                <w:szCs w:val="18"/>
              </w:rPr>
              <w:softHyphen/>
              <w:t>ditātes ekspertīzei/to īpatsvars iesniegumu kopskaitā</w:t>
            </w:r>
          </w:p>
        </w:tc>
        <w:tc>
          <w:tcPr>
            <w:tcW w:w="964" w:type="dxa"/>
          </w:tcPr>
          <w:p w14:paraId="48261D52" w14:textId="77777777" w:rsidR="00356C36" w:rsidRPr="00BC130B" w:rsidRDefault="00356C36" w:rsidP="001C3739">
            <w:pPr>
              <w:pStyle w:val="tabteksts"/>
              <w:jc w:val="center"/>
            </w:pPr>
            <w:r w:rsidRPr="00BC130B">
              <w:t>×*</w:t>
            </w:r>
          </w:p>
        </w:tc>
        <w:tc>
          <w:tcPr>
            <w:tcW w:w="964" w:type="dxa"/>
          </w:tcPr>
          <w:p w14:paraId="793F9E2A" w14:textId="77777777" w:rsidR="00356C36" w:rsidRPr="00BC130B" w:rsidRDefault="00356C36" w:rsidP="001C3739">
            <w:pPr>
              <w:pStyle w:val="tabteksts"/>
              <w:jc w:val="right"/>
            </w:pPr>
            <w:r w:rsidRPr="00BC130B">
              <w:t>99/0,2%</w:t>
            </w:r>
          </w:p>
        </w:tc>
        <w:tc>
          <w:tcPr>
            <w:tcW w:w="964" w:type="dxa"/>
          </w:tcPr>
          <w:p w14:paraId="18A3A71F" w14:textId="77777777" w:rsidR="00356C36" w:rsidRPr="00BC130B" w:rsidRDefault="00356C36" w:rsidP="001C3739">
            <w:pPr>
              <w:pStyle w:val="tabteksts"/>
              <w:jc w:val="right"/>
            </w:pPr>
            <w:r w:rsidRPr="00BC130B">
              <w:t>617/1,0%</w:t>
            </w:r>
          </w:p>
        </w:tc>
        <w:tc>
          <w:tcPr>
            <w:tcW w:w="964" w:type="dxa"/>
          </w:tcPr>
          <w:p w14:paraId="594F1F76" w14:textId="77777777" w:rsidR="00356C36" w:rsidRPr="00BC130B" w:rsidRDefault="00356C36" w:rsidP="001C3739">
            <w:pPr>
              <w:pStyle w:val="tabteksts"/>
              <w:jc w:val="right"/>
            </w:pPr>
            <w:r w:rsidRPr="00BC130B">
              <w:t>300/1,0%</w:t>
            </w:r>
          </w:p>
        </w:tc>
        <w:tc>
          <w:tcPr>
            <w:tcW w:w="964" w:type="dxa"/>
          </w:tcPr>
          <w:p w14:paraId="4B76CB7B" w14:textId="77777777" w:rsidR="00356C36" w:rsidRPr="00BC130B" w:rsidRDefault="00356C36" w:rsidP="001C3739">
            <w:pPr>
              <w:pStyle w:val="tabteksts"/>
              <w:jc w:val="right"/>
            </w:pPr>
            <w:r w:rsidRPr="00BC130B">
              <w:t>750/1,5%</w:t>
            </w:r>
          </w:p>
        </w:tc>
        <w:tc>
          <w:tcPr>
            <w:tcW w:w="964" w:type="dxa"/>
          </w:tcPr>
          <w:p w14:paraId="276910D1" w14:textId="77777777" w:rsidR="00356C36" w:rsidRPr="00BC130B" w:rsidRDefault="00356C36" w:rsidP="001C3739">
            <w:pPr>
              <w:pStyle w:val="tabteksts"/>
              <w:jc w:val="center"/>
            </w:pPr>
            <w:r w:rsidRPr="00BC130B">
              <w:t>palielinās</w:t>
            </w:r>
          </w:p>
        </w:tc>
        <w:tc>
          <w:tcPr>
            <w:tcW w:w="986" w:type="dxa"/>
          </w:tcPr>
          <w:p w14:paraId="04B6E152" w14:textId="77777777" w:rsidR="00356C36" w:rsidRPr="00BC130B" w:rsidRDefault="00356C36" w:rsidP="001C3739">
            <w:pPr>
              <w:pStyle w:val="tabteksts"/>
              <w:jc w:val="center"/>
            </w:pPr>
            <w:r w:rsidRPr="00BC130B">
              <w:t>palielinās</w:t>
            </w:r>
          </w:p>
        </w:tc>
      </w:tr>
    </w:tbl>
    <w:p w14:paraId="3D83EA5C" w14:textId="77777777" w:rsidR="00356C36" w:rsidRPr="00BC130B" w:rsidRDefault="00356C36" w:rsidP="00356C36">
      <w:pPr>
        <w:spacing w:after="0"/>
        <w:ind w:firstLine="720"/>
        <w:jc w:val="left"/>
        <w:rPr>
          <w:i/>
          <w:iCs/>
          <w:sz w:val="18"/>
          <w:szCs w:val="18"/>
          <w:lang w:eastAsia="lv-LV"/>
        </w:rPr>
      </w:pPr>
      <w:r w:rsidRPr="00BC130B">
        <w:rPr>
          <w:i/>
          <w:iCs/>
          <w:sz w:val="18"/>
          <w:szCs w:val="18"/>
          <w:lang w:eastAsia="lv-LV"/>
        </w:rPr>
        <w:t>*Rādītāju sāka mērīt ar 2012. gadu.</w:t>
      </w:r>
    </w:p>
    <w:p w14:paraId="08C2AEDB" w14:textId="77777777" w:rsidR="00356C36" w:rsidRPr="00BC130B" w:rsidRDefault="00356C36" w:rsidP="00356C36">
      <w:pPr>
        <w:rPr>
          <w:lang w:eastAsia="lv-LV"/>
        </w:rPr>
      </w:pPr>
    </w:p>
    <w:p w14:paraId="2FBABC76" w14:textId="77777777" w:rsidR="00356C36" w:rsidRPr="00BC130B" w:rsidRDefault="00356C36" w:rsidP="00356C3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54A095EF" w14:textId="77777777" w:rsidTr="001C3739">
        <w:trPr>
          <w:tblHeader/>
          <w:jc w:val="center"/>
        </w:trPr>
        <w:tc>
          <w:tcPr>
            <w:tcW w:w="2278" w:type="dxa"/>
            <w:vAlign w:val="center"/>
          </w:tcPr>
          <w:p w14:paraId="29DCB77C" w14:textId="77777777" w:rsidR="00356C36" w:rsidRPr="00BC130B" w:rsidRDefault="00356C36" w:rsidP="001C3739">
            <w:pPr>
              <w:pStyle w:val="tabteksts"/>
              <w:jc w:val="center"/>
              <w:rPr>
                <w:szCs w:val="24"/>
              </w:rPr>
            </w:pPr>
          </w:p>
        </w:tc>
        <w:tc>
          <w:tcPr>
            <w:tcW w:w="964" w:type="dxa"/>
          </w:tcPr>
          <w:p w14:paraId="1377E7DE" w14:textId="77777777" w:rsidR="00356C36" w:rsidRPr="00BC130B" w:rsidRDefault="00356C36" w:rsidP="001C3739">
            <w:pPr>
              <w:pStyle w:val="tabteksts"/>
              <w:jc w:val="center"/>
              <w:rPr>
                <w:szCs w:val="24"/>
                <w:lang w:eastAsia="lv-LV"/>
              </w:rPr>
            </w:pPr>
            <w:r w:rsidRPr="00BC130B">
              <w:rPr>
                <w:szCs w:val="24"/>
                <w:lang w:eastAsia="lv-LV"/>
              </w:rPr>
              <w:t>2011.gads (izpilde)</w:t>
            </w:r>
          </w:p>
        </w:tc>
        <w:tc>
          <w:tcPr>
            <w:tcW w:w="964" w:type="dxa"/>
          </w:tcPr>
          <w:p w14:paraId="7A06DEA0" w14:textId="77777777" w:rsidR="00356C36" w:rsidRPr="00BC130B" w:rsidRDefault="00356C36" w:rsidP="001C3739">
            <w:pPr>
              <w:pStyle w:val="tabteksts"/>
              <w:jc w:val="center"/>
              <w:rPr>
                <w:szCs w:val="24"/>
                <w:lang w:eastAsia="lv-LV"/>
              </w:rPr>
            </w:pPr>
            <w:r w:rsidRPr="00BC130B">
              <w:rPr>
                <w:szCs w:val="24"/>
                <w:lang w:eastAsia="lv-LV"/>
              </w:rPr>
              <w:t>2012.gads (izpilde)</w:t>
            </w:r>
          </w:p>
        </w:tc>
        <w:tc>
          <w:tcPr>
            <w:tcW w:w="964" w:type="dxa"/>
          </w:tcPr>
          <w:p w14:paraId="74979C0E" w14:textId="77777777" w:rsidR="00356C36" w:rsidRPr="00BC130B" w:rsidRDefault="00356C36" w:rsidP="001C3739">
            <w:pPr>
              <w:pStyle w:val="tabteksts"/>
              <w:jc w:val="center"/>
              <w:rPr>
                <w:szCs w:val="24"/>
                <w:lang w:eastAsia="lv-LV"/>
              </w:rPr>
            </w:pPr>
            <w:r w:rsidRPr="00BC130B">
              <w:rPr>
                <w:szCs w:val="24"/>
                <w:lang w:eastAsia="lv-LV"/>
              </w:rPr>
              <w:t>2013.gads (izpilde)</w:t>
            </w:r>
          </w:p>
        </w:tc>
        <w:tc>
          <w:tcPr>
            <w:tcW w:w="964" w:type="dxa"/>
            <w:vAlign w:val="center"/>
          </w:tcPr>
          <w:p w14:paraId="774AAFB5" w14:textId="77777777" w:rsidR="00356C36" w:rsidRPr="00BC130B" w:rsidRDefault="00356C36" w:rsidP="001C3739">
            <w:pPr>
              <w:pStyle w:val="tabteksts"/>
              <w:jc w:val="center"/>
              <w:rPr>
                <w:szCs w:val="24"/>
                <w:lang w:eastAsia="lv-LV"/>
              </w:rPr>
            </w:pPr>
            <w:r w:rsidRPr="00BC130B">
              <w:rPr>
                <w:szCs w:val="24"/>
                <w:lang w:eastAsia="lv-LV"/>
              </w:rPr>
              <w:t>2014.gada plāns</w:t>
            </w:r>
          </w:p>
        </w:tc>
        <w:tc>
          <w:tcPr>
            <w:tcW w:w="964" w:type="dxa"/>
          </w:tcPr>
          <w:p w14:paraId="07439EE1" w14:textId="77777777" w:rsidR="00356C36" w:rsidRPr="00BC130B" w:rsidRDefault="00356C36" w:rsidP="001C3739">
            <w:pPr>
              <w:pStyle w:val="tabteksts"/>
              <w:jc w:val="center"/>
              <w:rPr>
                <w:szCs w:val="24"/>
                <w:lang w:eastAsia="lv-LV"/>
              </w:rPr>
            </w:pPr>
            <w:r w:rsidRPr="00BC130B">
              <w:rPr>
                <w:szCs w:val="24"/>
                <w:lang w:eastAsia="lv-LV"/>
              </w:rPr>
              <w:t>2015.gada plāns</w:t>
            </w:r>
          </w:p>
        </w:tc>
        <w:tc>
          <w:tcPr>
            <w:tcW w:w="964" w:type="dxa"/>
          </w:tcPr>
          <w:p w14:paraId="4832D569" w14:textId="77777777" w:rsidR="00356C36" w:rsidRPr="00BC130B" w:rsidRDefault="00356C36" w:rsidP="001C3739">
            <w:pPr>
              <w:pStyle w:val="tabteksts"/>
              <w:jc w:val="center"/>
              <w:rPr>
                <w:szCs w:val="24"/>
                <w:lang w:eastAsia="lv-LV"/>
              </w:rPr>
            </w:pPr>
            <w:r w:rsidRPr="00BC130B">
              <w:rPr>
                <w:szCs w:val="24"/>
                <w:lang w:eastAsia="lv-LV"/>
              </w:rPr>
              <w:t>2016.gada plāns</w:t>
            </w:r>
          </w:p>
        </w:tc>
        <w:tc>
          <w:tcPr>
            <w:tcW w:w="964" w:type="dxa"/>
          </w:tcPr>
          <w:p w14:paraId="6131F569" w14:textId="77777777" w:rsidR="00356C36" w:rsidRPr="00BC130B" w:rsidRDefault="00356C36" w:rsidP="001C3739">
            <w:pPr>
              <w:pStyle w:val="tabteksts"/>
              <w:jc w:val="center"/>
              <w:rPr>
                <w:szCs w:val="24"/>
                <w:lang w:eastAsia="lv-LV"/>
              </w:rPr>
            </w:pPr>
            <w:r w:rsidRPr="00BC130B">
              <w:rPr>
                <w:szCs w:val="24"/>
                <w:lang w:eastAsia="lv-LV"/>
              </w:rPr>
              <w:t>2017.gada plāns</w:t>
            </w:r>
          </w:p>
        </w:tc>
      </w:tr>
      <w:tr w:rsidR="00BC130B" w:rsidRPr="00BC130B" w14:paraId="3A023ECF" w14:textId="77777777" w:rsidTr="001C3739">
        <w:trPr>
          <w:tblHeader/>
          <w:jc w:val="center"/>
        </w:trPr>
        <w:tc>
          <w:tcPr>
            <w:tcW w:w="2278" w:type="dxa"/>
          </w:tcPr>
          <w:p w14:paraId="2FA4D508" w14:textId="77777777" w:rsidR="00356C36" w:rsidRPr="00BC130B" w:rsidRDefault="00356C36" w:rsidP="001C3739">
            <w:pPr>
              <w:pStyle w:val="tabteksts"/>
              <w:jc w:val="center"/>
              <w:rPr>
                <w:sz w:val="16"/>
                <w:szCs w:val="24"/>
              </w:rPr>
            </w:pPr>
            <w:r w:rsidRPr="00BC130B">
              <w:rPr>
                <w:sz w:val="16"/>
                <w:szCs w:val="24"/>
              </w:rPr>
              <w:t>1</w:t>
            </w:r>
          </w:p>
        </w:tc>
        <w:tc>
          <w:tcPr>
            <w:tcW w:w="964" w:type="dxa"/>
          </w:tcPr>
          <w:p w14:paraId="618D5A43" w14:textId="77777777" w:rsidR="00356C36" w:rsidRPr="00BC130B" w:rsidRDefault="00356C36" w:rsidP="001C3739">
            <w:pPr>
              <w:pStyle w:val="tabteksts"/>
              <w:jc w:val="center"/>
              <w:rPr>
                <w:sz w:val="16"/>
                <w:szCs w:val="24"/>
              </w:rPr>
            </w:pPr>
            <w:r w:rsidRPr="00BC130B">
              <w:rPr>
                <w:sz w:val="16"/>
                <w:szCs w:val="24"/>
              </w:rPr>
              <w:t>2</w:t>
            </w:r>
          </w:p>
        </w:tc>
        <w:tc>
          <w:tcPr>
            <w:tcW w:w="964" w:type="dxa"/>
          </w:tcPr>
          <w:p w14:paraId="06CCABB0" w14:textId="77777777" w:rsidR="00356C36" w:rsidRPr="00BC130B" w:rsidRDefault="00356C36" w:rsidP="001C3739">
            <w:pPr>
              <w:pStyle w:val="tabteksts"/>
              <w:jc w:val="center"/>
              <w:rPr>
                <w:sz w:val="16"/>
                <w:szCs w:val="24"/>
              </w:rPr>
            </w:pPr>
            <w:r w:rsidRPr="00BC130B">
              <w:rPr>
                <w:sz w:val="16"/>
                <w:szCs w:val="24"/>
              </w:rPr>
              <w:t>3</w:t>
            </w:r>
          </w:p>
        </w:tc>
        <w:tc>
          <w:tcPr>
            <w:tcW w:w="964" w:type="dxa"/>
          </w:tcPr>
          <w:p w14:paraId="74E32F43" w14:textId="77777777" w:rsidR="00356C36" w:rsidRPr="00BC130B" w:rsidRDefault="00356C36" w:rsidP="001C3739">
            <w:pPr>
              <w:pStyle w:val="tabteksts"/>
              <w:jc w:val="center"/>
              <w:rPr>
                <w:sz w:val="16"/>
                <w:szCs w:val="24"/>
              </w:rPr>
            </w:pPr>
            <w:r w:rsidRPr="00BC130B">
              <w:rPr>
                <w:sz w:val="16"/>
                <w:szCs w:val="24"/>
              </w:rPr>
              <w:t>4</w:t>
            </w:r>
          </w:p>
        </w:tc>
        <w:tc>
          <w:tcPr>
            <w:tcW w:w="964" w:type="dxa"/>
          </w:tcPr>
          <w:p w14:paraId="4A99239C" w14:textId="77777777" w:rsidR="00356C36" w:rsidRPr="00BC130B" w:rsidRDefault="00356C36" w:rsidP="001C3739">
            <w:pPr>
              <w:pStyle w:val="tabteksts"/>
              <w:jc w:val="center"/>
              <w:rPr>
                <w:sz w:val="16"/>
                <w:szCs w:val="24"/>
              </w:rPr>
            </w:pPr>
            <w:r w:rsidRPr="00BC130B">
              <w:rPr>
                <w:sz w:val="16"/>
                <w:szCs w:val="24"/>
              </w:rPr>
              <w:t>5</w:t>
            </w:r>
          </w:p>
        </w:tc>
        <w:tc>
          <w:tcPr>
            <w:tcW w:w="964" w:type="dxa"/>
          </w:tcPr>
          <w:p w14:paraId="6FF804B1" w14:textId="77777777" w:rsidR="00356C36" w:rsidRPr="00BC130B" w:rsidRDefault="00356C36" w:rsidP="001C3739">
            <w:pPr>
              <w:pStyle w:val="tabteksts"/>
              <w:jc w:val="center"/>
              <w:rPr>
                <w:sz w:val="16"/>
                <w:szCs w:val="24"/>
              </w:rPr>
            </w:pPr>
            <w:r w:rsidRPr="00BC130B">
              <w:rPr>
                <w:sz w:val="16"/>
                <w:szCs w:val="24"/>
              </w:rPr>
              <w:t>6</w:t>
            </w:r>
          </w:p>
        </w:tc>
        <w:tc>
          <w:tcPr>
            <w:tcW w:w="964" w:type="dxa"/>
          </w:tcPr>
          <w:p w14:paraId="18D8DF28" w14:textId="77777777" w:rsidR="00356C36" w:rsidRPr="00BC130B" w:rsidRDefault="00356C36" w:rsidP="001C3739">
            <w:pPr>
              <w:pStyle w:val="tabteksts"/>
              <w:jc w:val="center"/>
              <w:rPr>
                <w:sz w:val="16"/>
                <w:szCs w:val="24"/>
              </w:rPr>
            </w:pPr>
            <w:r w:rsidRPr="00BC130B">
              <w:rPr>
                <w:sz w:val="16"/>
                <w:szCs w:val="24"/>
              </w:rPr>
              <w:t>7</w:t>
            </w:r>
          </w:p>
        </w:tc>
        <w:tc>
          <w:tcPr>
            <w:tcW w:w="964" w:type="dxa"/>
          </w:tcPr>
          <w:p w14:paraId="52F5C7E3" w14:textId="77777777" w:rsidR="00356C36" w:rsidRPr="00BC130B" w:rsidRDefault="00356C36" w:rsidP="001C3739">
            <w:pPr>
              <w:pStyle w:val="tabteksts"/>
              <w:jc w:val="center"/>
              <w:rPr>
                <w:sz w:val="16"/>
                <w:szCs w:val="24"/>
              </w:rPr>
            </w:pPr>
            <w:r w:rsidRPr="00BC130B">
              <w:rPr>
                <w:sz w:val="16"/>
                <w:szCs w:val="24"/>
              </w:rPr>
              <w:t>8</w:t>
            </w:r>
          </w:p>
        </w:tc>
      </w:tr>
      <w:tr w:rsidR="00BC130B" w:rsidRPr="00BC130B" w14:paraId="6E9F0838" w14:textId="77777777" w:rsidTr="001C3739">
        <w:trPr>
          <w:jc w:val="center"/>
        </w:trPr>
        <w:tc>
          <w:tcPr>
            <w:tcW w:w="2278" w:type="dxa"/>
            <w:vAlign w:val="center"/>
          </w:tcPr>
          <w:p w14:paraId="033061E5" w14:textId="77777777" w:rsidR="00356C36" w:rsidRPr="00BC130B" w:rsidRDefault="00356C36" w:rsidP="001C3739">
            <w:pPr>
              <w:pStyle w:val="tabteksts"/>
            </w:pPr>
            <w:r w:rsidRPr="00BC130B">
              <w:rPr>
                <w:lang w:eastAsia="lv-LV"/>
              </w:rPr>
              <w:t>Kopējie izdevumi,</w:t>
            </w:r>
            <w:r w:rsidRPr="00BC130B">
              <w:t xml:space="preserve"> </w:t>
            </w:r>
            <w:r w:rsidRPr="00BC130B">
              <w:rPr>
                <w:i/>
              </w:rPr>
              <w:t>euro</w:t>
            </w:r>
          </w:p>
        </w:tc>
        <w:tc>
          <w:tcPr>
            <w:tcW w:w="964" w:type="dxa"/>
          </w:tcPr>
          <w:p w14:paraId="722847BC" w14:textId="77777777" w:rsidR="00356C36" w:rsidRPr="00BC130B" w:rsidRDefault="00356C36" w:rsidP="001C3739">
            <w:pPr>
              <w:pStyle w:val="tabteksts"/>
              <w:jc w:val="right"/>
            </w:pPr>
            <w:r w:rsidRPr="00BC130B">
              <w:t>1 609 373</w:t>
            </w:r>
          </w:p>
        </w:tc>
        <w:tc>
          <w:tcPr>
            <w:tcW w:w="964" w:type="dxa"/>
          </w:tcPr>
          <w:p w14:paraId="0E54E453" w14:textId="77777777" w:rsidR="00356C36" w:rsidRPr="00BC130B" w:rsidRDefault="00356C36" w:rsidP="001C3739">
            <w:pPr>
              <w:pStyle w:val="tabteksts"/>
              <w:jc w:val="right"/>
            </w:pPr>
            <w:r w:rsidRPr="00BC130B">
              <w:t>1 659 898</w:t>
            </w:r>
          </w:p>
        </w:tc>
        <w:tc>
          <w:tcPr>
            <w:tcW w:w="964" w:type="dxa"/>
          </w:tcPr>
          <w:p w14:paraId="69C7F348" w14:textId="77777777" w:rsidR="00356C36" w:rsidRPr="00BC130B" w:rsidRDefault="00356C36" w:rsidP="001C3739">
            <w:pPr>
              <w:pStyle w:val="tabteksts"/>
              <w:jc w:val="right"/>
            </w:pPr>
            <w:r w:rsidRPr="00BC130B">
              <w:t>1 617 707</w:t>
            </w:r>
          </w:p>
        </w:tc>
        <w:tc>
          <w:tcPr>
            <w:tcW w:w="964" w:type="dxa"/>
          </w:tcPr>
          <w:p w14:paraId="36CCF4A9" w14:textId="77777777" w:rsidR="00356C36" w:rsidRPr="00BC130B" w:rsidRDefault="00356C36" w:rsidP="001C3739">
            <w:pPr>
              <w:pStyle w:val="tabteksts"/>
              <w:jc w:val="right"/>
            </w:pPr>
            <w:r w:rsidRPr="00BC130B">
              <w:t>1 724 606</w:t>
            </w:r>
          </w:p>
        </w:tc>
        <w:tc>
          <w:tcPr>
            <w:tcW w:w="964" w:type="dxa"/>
          </w:tcPr>
          <w:p w14:paraId="6FD2D99F" w14:textId="77777777" w:rsidR="00356C36" w:rsidRPr="00BC130B" w:rsidRDefault="00356C36" w:rsidP="001C3739">
            <w:pPr>
              <w:pStyle w:val="tabteksts"/>
              <w:jc w:val="right"/>
            </w:pPr>
            <w:r w:rsidRPr="00BC130B">
              <w:t>1 716 262</w:t>
            </w:r>
          </w:p>
        </w:tc>
        <w:tc>
          <w:tcPr>
            <w:tcW w:w="964" w:type="dxa"/>
          </w:tcPr>
          <w:p w14:paraId="06F3ADFD" w14:textId="77777777" w:rsidR="00356C36" w:rsidRPr="00BC130B" w:rsidRDefault="00356C36" w:rsidP="001C3739">
            <w:pPr>
              <w:pStyle w:val="tabteksts"/>
              <w:jc w:val="right"/>
            </w:pPr>
            <w:r w:rsidRPr="00BC130B">
              <w:t>1 733 455</w:t>
            </w:r>
          </w:p>
        </w:tc>
        <w:tc>
          <w:tcPr>
            <w:tcW w:w="964" w:type="dxa"/>
          </w:tcPr>
          <w:p w14:paraId="4D6674E3" w14:textId="77777777" w:rsidR="00356C36" w:rsidRPr="00BC130B" w:rsidRDefault="00356C36" w:rsidP="001C3739">
            <w:pPr>
              <w:pStyle w:val="tabteksts"/>
              <w:jc w:val="right"/>
            </w:pPr>
            <w:r w:rsidRPr="00BC130B">
              <w:t>1 698 885</w:t>
            </w:r>
          </w:p>
        </w:tc>
      </w:tr>
      <w:tr w:rsidR="00356C36" w:rsidRPr="00BC130B" w14:paraId="7C90A41C" w14:textId="77777777" w:rsidTr="001C3739">
        <w:trPr>
          <w:jc w:val="center"/>
        </w:trPr>
        <w:tc>
          <w:tcPr>
            <w:tcW w:w="2278" w:type="dxa"/>
            <w:vAlign w:val="center"/>
          </w:tcPr>
          <w:p w14:paraId="660B51CA" w14:textId="77777777" w:rsidR="00356C36" w:rsidRPr="00BC130B" w:rsidRDefault="00356C36" w:rsidP="001C3739">
            <w:pPr>
              <w:pStyle w:val="tabteksts"/>
            </w:pPr>
            <w:r w:rsidRPr="00BC130B">
              <w:rPr>
                <w:lang w:eastAsia="lv-LV"/>
              </w:rPr>
              <w:t>Kopējie izdevumi</w:t>
            </w:r>
            <w:r w:rsidRPr="00BC130B">
              <w:t>, % (+/–) pret iepriekšējo gadu</w:t>
            </w:r>
          </w:p>
        </w:tc>
        <w:tc>
          <w:tcPr>
            <w:tcW w:w="964" w:type="dxa"/>
          </w:tcPr>
          <w:p w14:paraId="5B4D9F8D" w14:textId="77777777" w:rsidR="00356C36" w:rsidRPr="00BC130B" w:rsidRDefault="00356C36" w:rsidP="001C3739">
            <w:pPr>
              <w:pStyle w:val="tabteksts"/>
              <w:jc w:val="center"/>
            </w:pPr>
            <w:r w:rsidRPr="00BC130B">
              <w:t>×</w:t>
            </w:r>
          </w:p>
        </w:tc>
        <w:tc>
          <w:tcPr>
            <w:tcW w:w="964" w:type="dxa"/>
          </w:tcPr>
          <w:p w14:paraId="4BEED703" w14:textId="77777777" w:rsidR="00356C36" w:rsidRPr="00BC130B" w:rsidRDefault="00356C36" w:rsidP="001C3739">
            <w:pPr>
              <w:pStyle w:val="tabteksts"/>
              <w:jc w:val="right"/>
            </w:pPr>
            <w:r w:rsidRPr="00BC130B">
              <w:t>3,1</w:t>
            </w:r>
          </w:p>
        </w:tc>
        <w:tc>
          <w:tcPr>
            <w:tcW w:w="964" w:type="dxa"/>
          </w:tcPr>
          <w:p w14:paraId="24BB726C" w14:textId="77777777" w:rsidR="00356C36" w:rsidRPr="00BC130B" w:rsidRDefault="00356C36" w:rsidP="001C3739">
            <w:pPr>
              <w:pStyle w:val="tabteksts"/>
              <w:jc w:val="right"/>
            </w:pPr>
            <w:r w:rsidRPr="00BC130B">
              <w:t>-2,5</w:t>
            </w:r>
          </w:p>
          <w:p w14:paraId="46215507" w14:textId="77777777" w:rsidR="00356C36" w:rsidRPr="00BC130B" w:rsidRDefault="00356C36" w:rsidP="001C3739">
            <w:pPr>
              <w:pStyle w:val="tabteksts"/>
              <w:jc w:val="right"/>
            </w:pPr>
          </w:p>
        </w:tc>
        <w:tc>
          <w:tcPr>
            <w:tcW w:w="964" w:type="dxa"/>
          </w:tcPr>
          <w:p w14:paraId="07C7C570" w14:textId="77777777" w:rsidR="00356C36" w:rsidRPr="00BC130B" w:rsidRDefault="00356C36" w:rsidP="001C3739">
            <w:pPr>
              <w:pStyle w:val="tabteksts"/>
              <w:jc w:val="right"/>
            </w:pPr>
            <w:r w:rsidRPr="00BC130B">
              <w:t>6,6</w:t>
            </w:r>
          </w:p>
        </w:tc>
        <w:tc>
          <w:tcPr>
            <w:tcW w:w="964" w:type="dxa"/>
          </w:tcPr>
          <w:p w14:paraId="15EE0FA4" w14:textId="77777777" w:rsidR="00356C36" w:rsidRPr="00BC130B" w:rsidRDefault="00356C36" w:rsidP="001C3739">
            <w:pPr>
              <w:pStyle w:val="tabteksts"/>
              <w:jc w:val="right"/>
            </w:pPr>
            <w:r w:rsidRPr="00BC130B">
              <w:t>-0,5</w:t>
            </w:r>
          </w:p>
        </w:tc>
        <w:tc>
          <w:tcPr>
            <w:tcW w:w="964" w:type="dxa"/>
          </w:tcPr>
          <w:p w14:paraId="68DAB1A9" w14:textId="77777777" w:rsidR="00356C36" w:rsidRPr="00BC130B" w:rsidRDefault="00356C36" w:rsidP="001C3739">
            <w:pPr>
              <w:pStyle w:val="tabteksts"/>
              <w:jc w:val="right"/>
            </w:pPr>
            <w:r w:rsidRPr="00BC130B">
              <w:t>1,0</w:t>
            </w:r>
          </w:p>
        </w:tc>
        <w:tc>
          <w:tcPr>
            <w:tcW w:w="964" w:type="dxa"/>
          </w:tcPr>
          <w:p w14:paraId="28DE8B3E" w14:textId="77777777" w:rsidR="00356C36" w:rsidRPr="00BC130B" w:rsidRDefault="00356C36" w:rsidP="001C3739">
            <w:pPr>
              <w:pStyle w:val="tabteksts"/>
              <w:jc w:val="right"/>
            </w:pPr>
            <w:r w:rsidRPr="00BC130B">
              <w:t>-2,0</w:t>
            </w:r>
          </w:p>
        </w:tc>
      </w:tr>
    </w:tbl>
    <w:p w14:paraId="53F4B72A" w14:textId="77777777" w:rsidR="00356C36" w:rsidRPr="00BC130B" w:rsidRDefault="00356C36" w:rsidP="00356C36">
      <w:pPr>
        <w:pStyle w:val="Tabuluvirsraksti"/>
        <w:jc w:val="both"/>
        <w:rPr>
          <w:lang w:eastAsia="lv-LV"/>
        </w:rPr>
      </w:pPr>
    </w:p>
    <w:p w14:paraId="6E239CCC" w14:textId="77777777" w:rsidR="00356C36" w:rsidRPr="00BC130B" w:rsidRDefault="00356C36" w:rsidP="00356C36">
      <w:pPr>
        <w:pStyle w:val="Tabuluvirsraksti"/>
        <w:rPr>
          <w:lang w:eastAsia="lv-LV"/>
        </w:rPr>
      </w:pPr>
      <w:r w:rsidRPr="00BC130B">
        <w:rPr>
          <w:lang w:eastAsia="lv-LV"/>
        </w:rPr>
        <w:t>Finansiālie rādītāji</w:t>
      </w:r>
    </w:p>
    <w:p w14:paraId="67433671" w14:textId="77777777" w:rsidR="00356C36" w:rsidRPr="00BC130B" w:rsidRDefault="00356C36" w:rsidP="00356C3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18DEDF1F" w14:textId="77777777" w:rsidTr="001C3739">
        <w:trPr>
          <w:tblHeader/>
          <w:jc w:val="center"/>
        </w:trPr>
        <w:tc>
          <w:tcPr>
            <w:tcW w:w="1416" w:type="pct"/>
            <w:vMerge w:val="restart"/>
            <w:shd w:val="clear" w:color="auto" w:fill="auto"/>
            <w:vAlign w:val="center"/>
          </w:tcPr>
          <w:p w14:paraId="188C8277" w14:textId="77777777" w:rsidR="00356C36" w:rsidRPr="00BC130B" w:rsidRDefault="00356C36" w:rsidP="001C3739">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6175DAE8" w14:textId="77777777" w:rsidR="00356C36" w:rsidRPr="00BC130B" w:rsidRDefault="00356C36" w:rsidP="001C3739">
            <w:pPr>
              <w:pStyle w:val="tabteksts"/>
              <w:jc w:val="center"/>
              <w:rPr>
                <w:bCs/>
                <w:szCs w:val="24"/>
              </w:rPr>
            </w:pPr>
            <w:r w:rsidRPr="00BC130B">
              <w:rPr>
                <w:szCs w:val="24"/>
              </w:rPr>
              <w:t>2014.gada plāns</w:t>
            </w:r>
          </w:p>
        </w:tc>
        <w:tc>
          <w:tcPr>
            <w:tcW w:w="1637" w:type="pct"/>
            <w:gridSpan w:val="3"/>
            <w:shd w:val="clear" w:color="auto" w:fill="auto"/>
            <w:vAlign w:val="center"/>
          </w:tcPr>
          <w:p w14:paraId="015BE1A8" w14:textId="77777777" w:rsidR="00356C36" w:rsidRPr="00BC130B" w:rsidRDefault="00356C36" w:rsidP="001C3739">
            <w:pPr>
              <w:pStyle w:val="tabteksts"/>
              <w:jc w:val="center"/>
              <w:rPr>
                <w:bCs/>
                <w:szCs w:val="24"/>
              </w:rPr>
            </w:pPr>
            <w:r w:rsidRPr="00BC130B">
              <w:rPr>
                <w:szCs w:val="24"/>
              </w:rPr>
              <w:t>Izmaiņas</w:t>
            </w:r>
          </w:p>
        </w:tc>
        <w:tc>
          <w:tcPr>
            <w:tcW w:w="545" w:type="pct"/>
            <w:vMerge w:val="restart"/>
            <w:shd w:val="clear" w:color="auto" w:fill="auto"/>
            <w:vAlign w:val="center"/>
          </w:tcPr>
          <w:p w14:paraId="3CECA8AC" w14:textId="77777777" w:rsidR="00356C36" w:rsidRPr="00BC130B" w:rsidRDefault="00356C36" w:rsidP="001C3739">
            <w:pPr>
              <w:pStyle w:val="tabteksts"/>
              <w:jc w:val="center"/>
              <w:rPr>
                <w:bCs/>
                <w:szCs w:val="24"/>
              </w:rPr>
            </w:pPr>
            <w:r w:rsidRPr="00BC130B">
              <w:rPr>
                <w:szCs w:val="24"/>
              </w:rPr>
              <w:t>2015.gada plāns</w:t>
            </w:r>
          </w:p>
        </w:tc>
        <w:tc>
          <w:tcPr>
            <w:tcW w:w="779" w:type="pct"/>
            <w:vMerge w:val="restart"/>
            <w:shd w:val="clear" w:color="auto" w:fill="auto"/>
            <w:vAlign w:val="center"/>
          </w:tcPr>
          <w:p w14:paraId="5E0FA2A1" w14:textId="77777777" w:rsidR="00356C36" w:rsidRPr="00BC130B" w:rsidRDefault="00356C36" w:rsidP="001C3739">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46CA7024" w14:textId="77777777" w:rsidTr="001C3739">
        <w:trPr>
          <w:tblHeader/>
          <w:jc w:val="center"/>
        </w:trPr>
        <w:tc>
          <w:tcPr>
            <w:tcW w:w="1416" w:type="pct"/>
            <w:vMerge/>
            <w:shd w:val="clear" w:color="auto" w:fill="auto"/>
          </w:tcPr>
          <w:p w14:paraId="39225991" w14:textId="77777777" w:rsidR="00356C36" w:rsidRPr="00BC130B" w:rsidRDefault="00356C36" w:rsidP="001C3739">
            <w:pPr>
              <w:pStyle w:val="tabteksts"/>
              <w:jc w:val="center"/>
              <w:rPr>
                <w:bCs/>
                <w:szCs w:val="24"/>
              </w:rPr>
            </w:pPr>
          </w:p>
        </w:tc>
        <w:tc>
          <w:tcPr>
            <w:tcW w:w="623" w:type="pct"/>
            <w:vMerge/>
            <w:shd w:val="clear" w:color="auto" w:fill="auto"/>
          </w:tcPr>
          <w:p w14:paraId="75D2D714" w14:textId="77777777" w:rsidR="00356C36" w:rsidRPr="00BC130B" w:rsidRDefault="00356C36" w:rsidP="001C3739">
            <w:pPr>
              <w:pStyle w:val="tabteksts"/>
              <w:jc w:val="center"/>
              <w:rPr>
                <w:bCs/>
                <w:szCs w:val="24"/>
              </w:rPr>
            </w:pPr>
          </w:p>
        </w:tc>
        <w:tc>
          <w:tcPr>
            <w:tcW w:w="545" w:type="pct"/>
            <w:shd w:val="clear" w:color="auto" w:fill="auto"/>
            <w:vAlign w:val="center"/>
          </w:tcPr>
          <w:p w14:paraId="34921E71" w14:textId="77777777" w:rsidR="00356C36" w:rsidRPr="00BC130B" w:rsidRDefault="00356C36" w:rsidP="001C3739">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64A69869" w14:textId="77777777" w:rsidR="00356C36" w:rsidRPr="00BC130B" w:rsidRDefault="00356C36" w:rsidP="001C3739">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6631D94C" w14:textId="77777777" w:rsidR="00356C36" w:rsidRPr="00BC130B" w:rsidRDefault="00356C36" w:rsidP="001C3739">
            <w:pPr>
              <w:pStyle w:val="tabteksts"/>
              <w:jc w:val="center"/>
              <w:rPr>
                <w:bCs/>
                <w:szCs w:val="24"/>
              </w:rPr>
            </w:pPr>
            <w:r w:rsidRPr="00BC130B">
              <w:rPr>
                <w:szCs w:val="24"/>
              </w:rPr>
              <w:t>kopā</w:t>
            </w:r>
          </w:p>
        </w:tc>
        <w:tc>
          <w:tcPr>
            <w:tcW w:w="545" w:type="pct"/>
            <w:vMerge/>
            <w:shd w:val="clear" w:color="auto" w:fill="auto"/>
          </w:tcPr>
          <w:p w14:paraId="216A1AB1" w14:textId="77777777" w:rsidR="00356C36" w:rsidRPr="00BC130B" w:rsidRDefault="00356C36" w:rsidP="001C3739">
            <w:pPr>
              <w:pStyle w:val="tabteksts"/>
              <w:jc w:val="center"/>
              <w:rPr>
                <w:bCs/>
                <w:szCs w:val="24"/>
              </w:rPr>
            </w:pPr>
          </w:p>
        </w:tc>
        <w:tc>
          <w:tcPr>
            <w:tcW w:w="779" w:type="pct"/>
            <w:vMerge/>
            <w:shd w:val="clear" w:color="auto" w:fill="auto"/>
          </w:tcPr>
          <w:p w14:paraId="7E8EC938" w14:textId="77777777" w:rsidR="00356C36" w:rsidRPr="00BC130B" w:rsidRDefault="00356C36" w:rsidP="001C3739">
            <w:pPr>
              <w:pStyle w:val="tabteksts"/>
              <w:jc w:val="center"/>
              <w:rPr>
                <w:bCs/>
                <w:szCs w:val="24"/>
              </w:rPr>
            </w:pPr>
          </w:p>
        </w:tc>
      </w:tr>
      <w:tr w:rsidR="00BC130B" w:rsidRPr="00BC130B" w14:paraId="0D0FF09B" w14:textId="77777777" w:rsidTr="001C3739">
        <w:trPr>
          <w:tblHeader/>
          <w:jc w:val="center"/>
        </w:trPr>
        <w:tc>
          <w:tcPr>
            <w:tcW w:w="1416" w:type="pct"/>
            <w:shd w:val="clear" w:color="auto" w:fill="auto"/>
          </w:tcPr>
          <w:p w14:paraId="5F3CE639" w14:textId="77777777" w:rsidR="00356C36" w:rsidRPr="00BC130B" w:rsidRDefault="00356C36" w:rsidP="001C3739">
            <w:pPr>
              <w:pStyle w:val="tabteksts"/>
              <w:jc w:val="center"/>
              <w:rPr>
                <w:bCs/>
                <w:sz w:val="16"/>
                <w:szCs w:val="24"/>
              </w:rPr>
            </w:pPr>
            <w:r w:rsidRPr="00BC130B">
              <w:rPr>
                <w:bCs/>
                <w:sz w:val="16"/>
                <w:szCs w:val="24"/>
              </w:rPr>
              <w:t>1</w:t>
            </w:r>
          </w:p>
        </w:tc>
        <w:tc>
          <w:tcPr>
            <w:tcW w:w="623" w:type="pct"/>
            <w:shd w:val="clear" w:color="auto" w:fill="auto"/>
          </w:tcPr>
          <w:p w14:paraId="3E590E0C" w14:textId="77777777" w:rsidR="00356C36" w:rsidRPr="00BC130B" w:rsidRDefault="00356C36" w:rsidP="001C3739">
            <w:pPr>
              <w:pStyle w:val="tabteksts"/>
              <w:jc w:val="center"/>
              <w:rPr>
                <w:bCs/>
                <w:sz w:val="16"/>
                <w:szCs w:val="24"/>
              </w:rPr>
            </w:pPr>
            <w:r w:rsidRPr="00BC130B">
              <w:rPr>
                <w:bCs/>
                <w:sz w:val="16"/>
                <w:szCs w:val="24"/>
              </w:rPr>
              <w:t>2</w:t>
            </w:r>
          </w:p>
        </w:tc>
        <w:tc>
          <w:tcPr>
            <w:tcW w:w="545" w:type="pct"/>
            <w:shd w:val="clear" w:color="auto" w:fill="auto"/>
          </w:tcPr>
          <w:p w14:paraId="797CA711" w14:textId="77777777" w:rsidR="00356C36" w:rsidRPr="00BC130B" w:rsidRDefault="00356C36" w:rsidP="001C3739">
            <w:pPr>
              <w:pStyle w:val="tabteksts"/>
              <w:jc w:val="center"/>
              <w:rPr>
                <w:bCs/>
                <w:sz w:val="16"/>
                <w:szCs w:val="24"/>
              </w:rPr>
            </w:pPr>
            <w:r w:rsidRPr="00BC130B">
              <w:rPr>
                <w:bCs/>
                <w:sz w:val="16"/>
                <w:szCs w:val="24"/>
              </w:rPr>
              <w:t>3</w:t>
            </w:r>
          </w:p>
        </w:tc>
        <w:tc>
          <w:tcPr>
            <w:tcW w:w="547" w:type="pct"/>
            <w:shd w:val="clear" w:color="auto" w:fill="auto"/>
          </w:tcPr>
          <w:p w14:paraId="3E2226AB" w14:textId="77777777" w:rsidR="00356C36" w:rsidRPr="00BC130B" w:rsidRDefault="00356C36" w:rsidP="001C3739">
            <w:pPr>
              <w:pStyle w:val="tabteksts"/>
              <w:jc w:val="center"/>
              <w:rPr>
                <w:bCs/>
                <w:sz w:val="16"/>
                <w:szCs w:val="24"/>
              </w:rPr>
            </w:pPr>
            <w:r w:rsidRPr="00BC130B">
              <w:rPr>
                <w:bCs/>
                <w:sz w:val="16"/>
                <w:szCs w:val="24"/>
              </w:rPr>
              <w:t>4</w:t>
            </w:r>
          </w:p>
        </w:tc>
        <w:tc>
          <w:tcPr>
            <w:tcW w:w="545" w:type="pct"/>
            <w:shd w:val="clear" w:color="auto" w:fill="auto"/>
          </w:tcPr>
          <w:p w14:paraId="3F3252C0" w14:textId="77777777" w:rsidR="00356C36" w:rsidRPr="00BC130B" w:rsidRDefault="00356C36" w:rsidP="001C3739">
            <w:pPr>
              <w:pStyle w:val="tabteksts"/>
              <w:jc w:val="center"/>
              <w:rPr>
                <w:bCs/>
                <w:sz w:val="16"/>
                <w:szCs w:val="24"/>
              </w:rPr>
            </w:pPr>
            <w:r w:rsidRPr="00BC130B">
              <w:rPr>
                <w:sz w:val="16"/>
                <w:szCs w:val="24"/>
              </w:rPr>
              <w:t>5 = (–3) + 4</w:t>
            </w:r>
          </w:p>
        </w:tc>
        <w:tc>
          <w:tcPr>
            <w:tcW w:w="545" w:type="pct"/>
            <w:shd w:val="clear" w:color="auto" w:fill="auto"/>
          </w:tcPr>
          <w:p w14:paraId="089D676B" w14:textId="77777777" w:rsidR="00356C36" w:rsidRPr="00BC130B" w:rsidRDefault="00356C36" w:rsidP="001C3739">
            <w:pPr>
              <w:pStyle w:val="tabteksts"/>
              <w:jc w:val="center"/>
              <w:rPr>
                <w:bCs/>
                <w:sz w:val="16"/>
                <w:szCs w:val="24"/>
              </w:rPr>
            </w:pPr>
            <w:r w:rsidRPr="00BC130B">
              <w:rPr>
                <w:bCs/>
                <w:sz w:val="16"/>
                <w:szCs w:val="24"/>
              </w:rPr>
              <w:t>6</w:t>
            </w:r>
          </w:p>
        </w:tc>
        <w:tc>
          <w:tcPr>
            <w:tcW w:w="779" w:type="pct"/>
            <w:shd w:val="clear" w:color="auto" w:fill="auto"/>
          </w:tcPr>
          <w:p w14:paraId="19953B48" w14:textId="77777777" w:rsidR="00356C36" w:rsidRPr="00BC130B" w:rsidRDefault="00356C36" w:rsidP="001C3739">
            <w:pPr>
              <w:pStyle w:val="tabteksts"/>
              <w:jc w:val="center"/>
              <w:rPr>
                <w:bCs/>
                <w:sz w:val="16"/>
                <w:szCs w:val="24"/>
              </w:rPr>
            </w:pPr>
            <w:r w:rsidRPr="00BC130B">
              <w:rPr>
                <w:sz w:val="16"/>
                <w:szCs w:val="24"/>
              </w:rPr>
              <w:t>7 = 6/2 × 100 – 100</w:t>
            </w:r>
          </w:p>
        </w:tc>
      </w:tr>
      <w:tr w:rsidR="00BC130B" w:rsidRPr="00BC130B" w14:paraId="0244D999" w14:textId="77777777" w:rsidTr="001C3739">
        <w:trPr>
          <w:jc w:val="center"/>
        </w:trPr>
        <w:tc>
          <w:tcPr>
            <w:tcW w:w="1416" w:type="pct"/>
            <w:shd w:val="clear" w:color="auto" w:fill="auto"/>
            <w:vAlign w:val="center"/>
          </w:tcPr>
          <w:p w14:paraId="378E2DAC" w14:textId="77777777" w:rsidR="00356C36" w:rsidRPr="00BC130B" w:rsidRDefault="00356C36" w:rsidP="001C3739">
            <w:pPr>
              <w:pStyle w:val="tabteksts"/>
              <w:rPr>
                <w:b/>
                <w:bCs/>
              </w:rPr>
            </w:pPr>
            <w:r w:rsidRPr="00BC130B">
              <w:rPr>
                <w:b/>
                <w:bCs/>
              </w:rPr>
              <w:t>Resursi izdevumu segšanai</w:t>
            </w:r>
          </w:p>
        </w:tc>
        <w:tc>
          <w:tcPr>
            <w:tcW w:w="623" w:type="pct"/>
            <w:shd w:val="clear" w:color="auto" w:fill="auto"/>
          </w:tcPr>
          <w:p w14:paraId="647ADE46" w14:textId="77777777" w:rsidR="00356C36" w:rsidRPr="00BC130B" w:rsidRDefault="00356C36" w:rsidP="001C3739">
            <w:pPr>
              <w:pStyle w:val="tabteksts"/>
              <w:jc w:val="right"/>
              <w:rPr>
                <w:b/>
                <w:bCs/>
              </w:rPr>
            </w:pPr>
            <w:r w:rsidRPr="00BC130B">
              <w:rPr>
                <w:b/>
                <w:bCs/>
              </w:rPr>
              <w:t>1 724 606</w:t>
            </w:r>
          </w:p>
        </w:tc>
        <w:tc>
          <w:tcPr>
            <w:tcW w:w="545" w:type="pct"/>
            <w:shd w:val="clear" w:color="auto" w:fill="auto"/>
          </w:tcPr>
          <w:p w14:paraId="58AE0582" w14:textId="77777777" w:rsidR="00356C36" w:rsidRPr="00BC130B" w:rsidRDefault="00356C36" w:rsidP="001C3739">
            <w:pPr>
              <w:pStyle w:val="tabteksts"/>
              <w:jc w:val="right"/>
              <w:rPr>
                <w:b/>
                <w:bCs/>
              </w:rPr>
            </w:pPr>
            <w:r w:rsidRPr="00BC130B">
              <w:rPr>
                <w:b/>
                <w:bCs/>
              </w:rPr>
              <w:t>8 344</w:t>
            </w:r>
          </w:p>
        </w:tc>
        <w:tc>
          <w:tcPr>
            <w:tcW w:w="547" w:type="pct"/>
            <w:shd w:val="clear" w:color="auto" w:fill="auto"/>
          </w:tcPr>
          <w:p w14:paraId="27164384" w14:textId="35FC4A1D" w:rsidR="00356C36" w:rsidRPr="00BC130B" w:rsidRDefault="00356C36" w:rsidP="001C3739">
            <w:pPr>
              <w:pStyle w:val="tabteksts"/>
              <w:jc w:val="center"/>
              <w:rPr>
                <w:b/>
                <w:bCs/>
              </w:rPr>
            </w:pPr>
            <w:r w:rsidRPr="00BC130B">
              <w:rPr>
                <w:b/>
                <w:bCs/>
              </w:rPr>
              <w:t>–</w:t>
            </w:r>
          </w:p>
        </w:tc>
        <w:tc>
          <w:tcPr>
            <w:tcW w:w="545" w:type="pct"/>
            <w:shd w:val="clear" w:color="auto" w:fill="auto"/>
          </w:tcPr>
          <w:p w14:paraId="1C28D906" w14:textId="77777777" w:rsidR="00356C36" w:rsidRPr="00BC130B" w:rsidRDefault="00356C36" w:rsidP="001C3739">
            <w:pPr>
              <w:pStyle w:val="tabteksts"/>
              <w:jc w:val="right"/>
              <w:rPr>
                <w:b/>
                <w:bCs/>
              </w:rPr>
            </w:pPr>
            <w:r w:rsidRPr="00BC130B">
              <w:rPr>
                <w:b/>
                <w:bCs/>
              </w:rPr>
              <w:t>-8 344</w:t>
            </w:r>
          </w:p>
        </w:tc>
        <w:tc>
          <w:tcPr>
            <w:tcW w:w="545" w:type="pct"/>
            <w:shd w:val="clear" w:color="auto" w:fill="auto"/>
          </w:tcPr>
          <w:p w14:paraId="661A8C40" w14:textId="77777777" w:rsidR="00356C36" w:rsidRPr="00BC130B" w:rsidRDefault="00356C36" w:rsidP="001C3739">
            <w:pPr>
              <w:pStyle w:val="tabteksts"/>
              <w:jc w:val="right"/>
              <w:rPr>
                <w:b/>
                <w:bCs/>
              </w:rPr>
            </w:pPr>
            <w:r w:rsidRPr="00BC130B">
              <w:rPr>
                <w:b/>
                <w:bCs/>
              </w:rPr>
              <w:t>1 716 262</w:t>
            </w:r>
          </w:p>
        </w:tc>
        <w:tc>
          <w:tcPr>
            <w:tcW w:w="779" w:type="pct"/>
            <w:shd w:val="clear" w:color="auto" w:fill="auto"/>
          </w:tcPr>
          <w:p w14:paraId="2383619F" w14:textId="77777777" w:rsidR="00356C36" w:rsidRPr="00BC130B" w:rsidRDefault="00356C36" w:rsidP="001C3739">
            <w:pPr>
              <w:pStyle w:val="tabteksts"/>
              <w:jc w:val="right"/>
              <w:rPr>
                <w:b/>
                <w:bCs/>
              </w:rPr>
            </w:pPr>
            <w:r w:rsidRPr="00BC130B">
              <w:rPr>
                <w:b/>
                <w:bCs/>
              </w:rPr>
              <w:t>-0,5</w:t>
            </w:r>
          </w:p>
        </w:tc>
      </w:tr>
      <w:tr w:rsidR="00BC130B" w:rsidRPr="00BC130B" w14:paraId="6F20B772" w14:textId="77777777" w:rsidTr="001C3739">
        <w:trPr>
          <w:jc w:val="center"/>
        </w:trPr>
        <w:tc>
          <w:tcPr>
            <w:tcW w:w="1416" w:type="pct"/>
            <w:shd w:val="clear" w:color="auto" w:fill="auto"/>
            <w:vAlign w:val="center"/>
          </w:tcPr>
          <w:p w14:paraId="265C64FA" w14:textId="77777777" w:rsidR="00356C36" w:rsidRPr="00BC130B" w:rsidRDefault="00356C36" w:rsidP="001C3739">
            <w:pPr>
              <w:pStyle w:val="tabteksts"/>
            </w:pPr>
            <w:r w:rsidRPr="00BC130B">
              <w:t>Transferti</w:t>
            </w:r>
          </w:p>
        </w:tc>
        <w:tc>
          <w:tcPr>
            <w:tcW w:w="623" w:type="pct"/>
            <w:shd w:val="clear" w:color="auto" w:fill="auto"/>
          </w:tcPr>
          <w:p w14:paraId="419A8C9C" w14:textId="77777777" w:rsidR="00356C36" w:rsidRPr="00BC130B" w:rsidRDefault="00356C36" w:rsidP="001C3739">
            <w:pPr>
              <w:pStyle w:val="tabteksts"/>
              <w:jc w:val="right"/>
            </w:pPr>
            <w:r w:rsidRPr="00BC130B">
              <w:t>8 344</w:t>
            </w:r>
          </w:p>
        </w:tc>
        <w:tc>
          <w:tcPr>
            <w:tcW w:w="545" w:type="pct"/>
            <w:shd w:val="clear" w:color="auto" w:fill="auto"/>
          </w:tcPr>
          <w:p w14:paraId="61111995" w14:textId="77777777" w:rsidR="00356C36" w:rsidRPr="00BC130B" w:rsidRDefault="00356C36" w:rsidP="001C3739">
            <w:pPr>
              <w:pStyle w:val="tabteksts"/>
              <w:jc w:val="right"/>
            </w:pPr>
            <w:r w:rsidRPr="00BC130B">
              <w:t>8 344</w:t>
            </w:r>
          </w:p>
        </w:tc>
        <w:tc>
          <w:tcPr>
            <w:tcW w:w="547" w:type="pct"/>
            <w:shd w:val="clear" w:color="auto" w:fill="auto"/>
          </w:tcPr>
          <w:p w14:paraId="680F4BF5" w14:textId="56931A2C" w:rsidR="00356C36" w:rsidRPr="00BC130B" w:rsidRDefault="00356C36" w:rsidP="001C3739">
            <w:pPr>
              <w:pStyle w:val="tabteksts"/>
              <w:jc w:val="center"/>
            </w:pPr>
            <w:r w:rsidRPr="00BC130B">
              <w:t>–</w:t>
            </w:r>
          </w:p>
        </w:tc>
        <w:tc>
          <w:tcPr>
            <w:tcW w:w="545" w:type="pct"/>
            <w:shd w:val="clear" w:color="auto" w:fill="auto"/>
          </w:tcPr>
          <w:p w14:paraId="2DE1E63F" w14:textId="77777777" w:rsidR="00356C36" w:rsidRPr="00BC130B" w:rsidRDefault="00356C36" w:rsidP="001C3739">
            <w:pPr>
              <w:pStyle w:val="tabteksts"/>
              <w:jc w:val="right"/>
            </w:pPr>
            <w:r w:rsidRPr="00BC130B">
              <w:t>-8 344</w:t>
            </w:r>
          </w:p>
        </w:tc>
        <w:tc>
          <w:tcPr>
            <w:tcW w:w="545" w:type="pct"/>
            <w:shd w:val="clear" w:color="auto" w:fill="auto"/>
          </w:tcPr>
          <w:p w14:paraId="4E4ADC79" w14:textId="77777777" w:rsidR="00356C36" w:rsidRPr="00BC130B" w:rsidRDefault="00356C36" w:rsidP="001C3739">
            <w:pPr>
              <w:pStyle w:val="tabteksts"/>
              <w:jc w:val="right"/>
            </w:pPr>
            <w:r w:rsidRPr="00BC130B">
              <w:t>0</w:t>
            </w:r>
          </w:p>
        </w:tc>
        <w:tc>
          <w:tcPr>
            <w:tcW w:w="779" w:type="pct"/>
            <w:shd w:val="clear" w:color="auto" w:fill="auto"/>
          </w:tcPr>
          <w:p w14:paraId="28F8E2C7" w14:textId="77777777" w:rsidR="00356C36" w:rsidRPr="00BC130B" w:rsidRDefault="00356C36" w:rsidP="001C3739">
            <w:pPr>
              <w:pStyle w:val="tabteksts"/>
              <w:jc w:val="right"/>
            </w:pPr>
            <w:r w:rsidRPr="00BC130B">
              <w:t>-100,0</w:t>
            </w:r>
          </w:p>
        </w:tc>
      </w:tr>
      <w:tr w:rsidR="00BC130B" w:rsidRPr="00BC130B" w14:paraId="4AFBEFF2" w14:textId="77777777" w:rsidTr="001C3739">
        <w:trPr>
          <w:jc w:val="center"/>
        </w:trPr>
        <w:tc>
          <w:tcPr>
            <w:tcW w:w="1416" w:type="pct"/>
            <w:shd w:val="clear" w:color="auto" w:fill="auto"/>
            <w:vAlign w:val="center"/>
          </w:tcPr>
          <w:p w14:paraId="552A715F" w14:textId="77777777" w:rsidR="00356C36" w:rsidRPr="00BC130B" w:rsidRDefault="00356C36" w:rsidP="001C3739">
            <w:pPr>
              <w:pStyle w:val="tabteksts"/>
            </w:pPr>
            <w:r w:rsidRPr="00BC130B">
              <w:t xml:space="preserve">Dotācija no vispārējiem </w:t>
            </w:r>
            <w:r w:rsidRPr="00BC130B">
              <w:lastRenderedPageBreak/>
              <w:t>ieņēmumiem</w:t>
            </w:r>
          </w:p>
        </w:tc>
        <w:tc>
          <w:tcPr>
            <w:tcW w:w="623" w:type="pct"/>
            <w:shd w:val="clear" w:color="auto" w:fill="auto"/>
          </w:tcPr>
          <w:p w14:paraId="584C2526" w14:textId="77777777" w:rsidR="00356C36" w:rsidRPr="00BC130B" w:rsidRDefault="00356C36" w:rsidP="001C3739">
            <w:pPr>
              <w:pStyle w:val="tabteksts"/>
              <w:jc w:val="right"/>
            </w:pPr>
            <w:r w:rsidRPr="00BC130B">
              <w:lastRenderedPageBreak/>
              <w:t>1 716 262</w:t>
            </w:r>
          </w:p>
        </w:tc>
        <w:tc>
          <w:tcPr>
            <w:tcW w:w="545" w:type="pct"/>
            <w:shd w:val="clear" w:color="auto" w:fill="auto"/>
          </w:tcPr>
          <w:p w14:paraId="7C3A0243" w14:textId="77777777" w:rsidR="00356C36" w:rsidRPr="00BC130B" w:rsidRDefault="00356C36" w:rsidP="001C3739">
            <w:pPr>
              <w:pStyle w:val="tabteksts"/>
              <w:jc w:val="right"/>
            </w:pPr>
          </w:p>
        </w:tc>
        <w:tc>
          <w:tcPr>
            <w:tcW w:w="547" w:type="pct"/>
            <w:shd w:val="clear" w:color="auto" w:fill="auto"/>
          </w:tcPr>
          <w:p w14:paraId="5875ADEA" w14:textId="4D3B2CC1" w:rsidR="00356C36" w:rsidRPr="00BC130B" w:rsidRDefault="00356C36" w:rsidP="001C3739">
            <w:pPr>
              <w:pStyle w:val="tabteksts"/>
              <w:jc w:val="center"/>
            </w:pPr>
            <w:r w:rsidRPr="00BC130B">
              <w:t>–</w:t>
            </w:r>
          </w:p>
        </w:tc>
        <w:tc>
          <w:tcPr>
            <w:tcW w:w="545" w:type="pct"/>
            <w:shd w:val="clear" w:color="auto" w:fill="auto"/>
          </w:tcPr>
          <w:p w14:paraId="359DC14D" w14:textId="566D5E34" w:rsidR="00356C36" w:rsidRPr="00BC130B" w:rsidRDefault="00356C36" w:rsidP="001C3739">
            <w:pPr>
              <w:pStyle w:val="tabteksts"/>
              <w:jc w:val="center"/>
            </w:pPr>
            <w:r w:rsidRPr="00BC130B">
              <w:t>–</w:t>
            </w:r>
          </w:p>
        </w:tc>
        <w:tc>
          <w:tcPr>
            <w:tcW w:w="545" w:type="pct"/>
            <w:shd w:val="clear" w:color="auto" w:fill="auto"/>
          </w:tcPr>
          <w:p w14:paraId="000D71E8" w14:textId="77777777" w:rsidR="00356C36" w:rsidRPr="00BC130B" w:rsidRDefault="00356C36" w:rsidP="001C3739">
            <w:pPr>
              <w:pStyle w:val="tabteksts"/>
              <w:jc w:val="right"/>
            </w:pPr>
            <w:r w:rsidRPr="00BC130B">
              <w:t>1 716 262</w:t>
            </w:r>
          </w:p>
        </w:tc>
        <w:tc>
          <w:tcPr>
            <w:tcW w:w="779" w:type="pct"/>
            <w:shd w:val="clear" w:color="auto" w:fill="auto"/>
          </w:tcPr>
          <w:p w14:paraId="1ED776F9" w14:textId="41199904" w:rsidR="00356C36" w:rsidRPr="00BC130B" w:rsidRDefault="00356C36" w:rsidP="001C3739">
            <w:pPr>
              <w:pStyle w:val="tabteksts"/>
              <w:jc w:val="center"/>
            </w:pPr>
            <w:r w:rsidRPr="00BC130B">
              <w:t>–</w:t>
            </w:r>
          </w:p>
        </w:tc>
      </w:tr>
      <w:tr w:rsidR="00BC130B" w:rsidRPr="00BC130B" w14:paraId="49CE274D"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30F4F3" w14:textId="77777777" w:rsidR="00356C36" w:rsidRPr="00BC130B" w:rsidRDefault="00356C36" w:rsidP="001C3739">
            <w:pPr>
              <w:pStyle w:val="tabteksts"/>
              <w:rPr>
                <w:b/>
                <w:bCs/>
              </w:rPr>
            </w:pPr>
            <w:r w:rsidRPr="00BC130B">
              <w:rPr>
                <w:b/>
                <w:bCs/>
              </w:rPr>
              <w:lastRenderedPageBreak/>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731E68A" w14:textId="77777777" w:rsidR="00356C36" w:rsidRPr="00BC130B" w:rsidRDefault="00356C36" w:rsidP="001C3739">
            <w:pPr>
              <w:pStyle w:val="tabteksts"/>
              <w:jc w:val="right"/>
              <w:rPr>
                <w:b/>
                <w:bCs/>
              </w:rPr>
            </w:pPr>
            <w:r w:rsidRPr="00BC130B">
              <w:rPr>
                <w:b/>
                <w:bCs/>
              </w:rPr>
              <w:t>1 724 606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0663B49" w14:textId="77777777" w:rsidR="00356C36" w:rsidRPr="00BC130B" w:rsidRDefault="00356C36" w:rsidP="001C3739">
            <w:pPr>
              <w:pStyle w:val="tabteksts"/>
              <w:jc w:val="right"/>
              <w:rPr>
                <w:b/>
                <w:bCs/>
              </w:rPr>
            </w:pPr>
            <w:r w:rsidRPr="00BC130B">
              <w:rPr>
                <w:b/>
                <w:bCs/>
              </w:rPr>
              <w:t>8 344</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CFD42CC" w14:textId="7243D48C" w:rsidR="00356C36" w:rsidRPr="00BC130B" w:rsidRDefault="00356C36" w:rsidP="001C3739">
            <w:pPr>
              <w:pStyle w:val="tabteksts"/>
              <w:jc w:val="center"/>
              <w:rPr>
                <w:b/>
                <w:bCs/>
              </w:rP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AF87FCD" w14:textId="77777777" w:rsidR="00356C36" w:rsidRPr="00BC130B" w:rsidRDefault="00356C36" w:rsidP="001C3739">
            <w:pPr>
              <w:pStyle w:val="tabteksts"/>
              <w:jc w:val="right"/>
              <w:rPr>
                <w:b/>
                <w:bCs/>
              </w:rPr>
            </w:pPr>
            <w:r w:rsidRPr="00BC130B">
              <w:rPr>
                <w:b/>
                <w:bCs/>
              </w:rPr>
              <w:t>-8 344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A4BA055" w14:textId="77777777" w:rsidR="00356C36" w:rsidRPr="00BC130B" w:rsidRDefault="00356C36" w:rsidP="001C3739">
            <w:pPr>
              <w:pStyle w:val="tabteksts"/>
              <w:jc w:val="right"/>
              <w:rPr>
                <w:b/>
                <w:bCs/>
              </w:rPr>
            </w:pPr>
            <w:r w:rsidRPr="00BC130B">
              <w:rPr>
                <w:b/>
                <w:bCs/>
              </w:rPr>
              <w:t>1 716 262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252B3F2" w14:textId="77777777" w:rsidR="00356C36" w:rsidRPr="00BC130B" w:rsidRDefault="00356C36" w:rsidP="001C3739">
            <w:pPr>
              <w:pStyle w:val="tabteksts"/>
              <w:jc w:val="right"/>
              <w:rPr>
                <w:b/>
                <w:bCs/>
              </w:rPr>
            </w:pPr>
            <w:r w:rsidRPr="00BC130B">
              <w:rPr>
                <w:b/>
                <w:bCs/>
              </w:rPr>
              <w:t>-0,5</w:t>
            </w:r>
          </w:p>
        </w:tc>
      </w:tr>
      <w:tr w:rsidR="00BC130B" w:rsidRPr="00BC130B" w14:paraId="2A223EEE"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68D64" w14:textId="77777777" w:rsidR="00356C36" w:rsidRPr="00BC130B" w:rsidRDefault="00356C36" w:rsidP="001C3739">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02AF5B1" w14:textId="77777777" w:rsidR="00356C36" w:rsidRPr="00BC130B" w:rsidRDefault="00356C36" w:rsidP="001C3739">
            <w:pPr>
              <w:pStyle w:val="tabteksts"/>
              <w:jc w:val="right"/>
            </w:pPr>
            <w:r w:rsidRPr="00BC130B">
              <w:t>1 349 228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B206244" w14:textId="77777777" w:rsidR="00356C36" w:rsidRPr="00BC130B" w:rsidRDefault="00356C36" w:rsidP="001C3739">
            <w:pPr>
              <w:pStyle w:val="tabteksts"/>
              <w:jc w:val="right"/>
            </w:pPr>
            <w:r w:rsidRPr="00BC130B">
              <w:t>8 094</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46691CF" w14:textId="757DBC71" w:rsidR="00356C36" w:rsidRPr="00BC130B" w:rsidRDefault="00356C36"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DF49A80" w14:textId="77777777" w:rsidR="00356C36" w:rsidRPr="00BC130B" w:rsidRDefault="00356C36" w:rsidP="001C3739">
            <w:pPr>
              <w:pStyle w:val="tabteksts"/>
              <w:jc w:val="right"/>
            </w:pPr>
            <w:r w:rsidRPr="00BC130B">
              <w:t>-8 094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BD7F459" w14:textId="77777777" w:rsidR="00356C36" w:rsidRPr="00BC130B" w:rsidRDefault="00356C36" w:rsidP="001C3739">
            <w:pPr>
              <w:pStyle w:val="tabteksts"/>
              <w:jc w:val="right"/>
            </w:pPr>
            <w:r w:rsidRPr="00BC130B">
              <w:t>1 341 134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6C5B7A0" w14:textId="77777777" w:rsidR="00356C36" w:rsidRPr="00BC130B" w:rsidRDefault="00356C36" w:rsidP="001C3739">
            <w:pPr>
              <w:pStyle w:val="tabteksts"/>
              <w:jc w:val="right"/>
            </w:pPr>
            <w:r w:rsidRPr="00BC130B">
              <w:t>-0,6</w:t>
            </w:r>
          </w:p>
        </w:tc>
      </w:tr>
      <w:tr w:rsidR="00BC130B" w:rsidRPr="00BC130B" w14:paraId="27DBFFF0"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50713" w14:textId="77777777" w:rsidR="00356C36" w:rsidRPr="00BC130B" w:rsidRDefault="00356C36" w:rsidP="001C3739">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D7D6334" w14:textId="77777777" w:rsidR="00356C36" w:rsidRPr="00BC130B" w:rsidRDefault="00356C36" w:rsidP="001C3739">
            <w:pPr>
              <w:pStyle w:val="tabteksts"/>
              <w:jc w:val="right"/>
              <w:rPr>
                <w:i/>
              </w:rPr>
            </w:pPr>
            <w:r w:rsidRPr="00BC130B">
              <w:rPr>
                <w:i/>
              </w:rPr>
              <w:t>1 076 249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E53B31B" w14:textId="77777777" w:rsidR="00356C36" w:rsidRPr="00BC130B" w:rsidRDefault="00356C36" w:rsidP="001C3739">
            <w:pPr>
              <w:pStyle w:val="tabteksts"/>
              <w:jc w:val="right"/>
              <w:rPr>
                <w:i/>
              </w:rPr>
            </w:pPr>
            <w:r w:rsidRPr="00BC130B">
              <w:rPr>
                <w:i/>
              </w:rPr>
              <w:t>6 523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C0AFE41" w14:textId="3A040BAE" w:rsidR="00356C36" w:rsidRPr="00BC130B" w:rsidRDefault="00356C36" w:rsidP="001C3739">
            <w:pPr>
              <w:pStyle w:val="tabteksts"/>
              <w:jc w:val="center"/>
              <w:rPr>
                <w:i/>
              </w:rPr>
            </w:pPr>
            <w:r w:rsidRPr="00BC130B">
              <w:rPr>
                <w:i/>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CC8EF95" w14:textId="77777777" w:rsidR="00356C36" w:rsidRPr="00BC130B" w:rsidRDefault="00356C36" w:rsidP="001C3739">
            <w:pPr>
              <w:pStyle w:val="tabteksts"/>
              <w:jc w:val="right"/>
              <w:rPr>
                <w:i/>
              </w:rPr>
            </w:pPr>
            <w:r w:rsidRPr="00BC130B">
              <w:rPr>
                <w:i/>
              </w:rPr>
              <w:t>-6 523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39C1D85" w14:textId="77777777" w:rsidR="00356C36" w:rsidRPr="00BC130B" w:rsidRDefault="00356C36" w:rsidP="001C3739">
            <w:pPr>
              <w:pStyle w:val="tabteksts"/>
              <w:jc w:val="right"/>
              <w:rPr>
                <w:i/>
              </w:rPr>
            </w:pPr>
            <w:r w:rsidRPr="00BC130B">
              <w:rPr>
                <w:i/>
              </w:rPr>
              <w:t>1 069 726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7252A7E" w14:textId="77777777" w:rsidR="00356C36" w:rsidRPr="00BC130B" w:rsidRDefault="00356C36" w:rsidP="001C3739">
            <w:pPr>
              <w:pStyle w:val="tabteksts"/>
              <w:jc w:val="right"/>
              <w:rPr>
                <w:i/>
              </w:rPr>
            </w:pPr>
            <w:r w:rsidRPr="00BC130B">
              <w:rPr>
                <w:i/>
              </w:rPr>
              <w:t>-0,6</w:t>
            </w:r>
          </w:p>
        </w:tc>
      </w:tr>
      <w:tr w:rsidR="00BC130B" w:rsidRPr="00BC130B" w14:paraId="3F368FE5"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65DB3" w14:textId="77777777" w:rsidR="00356C36" w:rsidRPr="00BC130B" w:rsidRDefault="00356C36" w:rsidP="001C3739">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F7568C1" w14:textId="77777777" w:rsidR="00356C36" w:rsidRPr="00BC130B" w:rsidRDefault="00356C36" w:rsidP="001C3739">
            <w:pPr>
              <w:pStyle w:val="tabteksts"/>
              <w:jc w:val="right"/>
            </w:pPr>
            <w:r w:rsidRPr="00BC130B">
              <w:t>118,3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6408DF4" w14:textId="77777777" w:rsidR="00356C36" w:rsidRPr="00BC130B" w:rsidRDefault="00356C36" w:rsidP="001C373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5929B50" w14:textId="7BEC1491" w:rsidR="00356C36" w:rsidRPr="00BC130B" w:rsidRDefault="00356C36"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5D2573" w14:textId="34B1E4C9" w:rsidR="00356C36" w:rsidRPr="00BC130B" w:rsidRDefault="00356C36"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472A15E" w14:textId="77777777" w:rsidR="00356C36" w:rsidRPr="00BC130B" w:rsidRDefault="00356C36" w:rsidP="001C3739">
            <w:pPr>
              <w:pStyle w:val="tabteksts"/>
              <w:jc w:val="right"/>
            </w:pPr>
            <w:r w:rsidRPr="00BC130B">
              <w:t>118,3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CA55EE8" w14:textId="17A23C5A" w:rsidR="00356C36" w:rsidRPr="00BC130B" w:rsidRDefault="00356C36" w:rsidP="001C3739">
            <w:pPr>
              <w:pStyle w:val="tabteksts"/>
              <w:jc w:val="center"/>
            </w:pPr>
            <w:r w:rsidRPr="00BC130B">
              <w:t>–</w:t>
            </w:r>
          </w:p>
        </w:tc>
      </w:tr>
      <w:tr w:rsidR="00BC130B" w:rsidRPr="00BC130B" w14:paraId="06683B3E"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B2513" w14:textId="77777777" w:rsidR="00356C36" w:rsidRPr="00BC130B" w:rsidRDefault="00356C36" w:rsidP="001C3739">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70A1E6D" w14:textId="77777777" w:rsidR="00356C36" w:rsidRPr="00BC130B" w:rsidRDefault="00356C36" w:rsidP="001C3739">
            <w:pPr>
              <w:pStyle w:val="tabteksts"/>
              <w:jc w:val="right"/>
            </w:pPr>
            <w:r w:rsidRPr="00BC130B">
              <w:t>945,1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A3DEAE0" w14:textId="77777777" w:rsidR="00356C36" w:rsidRPr="00BC130B" w:rsidRDefault="00356C36" w:rsidP="001C3739">
            <w:pPr>
              <w:pStyle w:val="tabteksts"/>
              <w:jc w:val="right"/>
            </w:pPr>
            <w:r w:rsidRPr="00BC130B">
              <w:t>1,6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46884D1" w14:textId="2012204D" w:rsidR="00356C36" w:rsidRPr="00BC130B" w:rsidRDefault="00356C36"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8BC2011" w14:textId="77777777" w:rsidR="00356C36" w:rsidRPr="00BC130B" w:rsidRDefault="00356C36" w:rsidP="001C3739">
            <w:pPr>
              <w:pStyle w:val="tabteksts"/>
              <w:jc w:val="right"/>
            </w:pPr>
            <w:r w:rsidRPr="00BC130B">
              <w:t>-1,6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26F35B" w14:textId="77777777" w:rsidR="00356C36" w:rsidRPr="00BC130B" w:rsidRDefault="00356C36" w:rsidP="001C3739">
            <w:pPr>
              <w:pStyle w:val="tabteksts"/>
              <w:jc w:val="right"/>
            </w:pPr>
            <w:r w:rsidRPr="00BC130B">
              <w:t>943,5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552D953" w14:textId="77777777" w:rsidR="00356C36" w:rsidRPr="00BC130B" w:rsidRDefault="00356C36" w:rsidP="001C3739">
            <w:pPr>
              <w:pStyle w:val="tabteksts"/>
              <w:jc w:val="right"/>
            </w:pPr>
            <w:r w:rsidRPr="00BC130B">
              <w:t>-0,2</w:t>
            </w:r>
          </w:p>
        </w:tc>
      </w:tr>
      <w:tr w:rsidR="00BC130B" w:rsidRPr="00BC130B" w14:paraId="38CEBBB1"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57730" w14:textId="77777777" w:rsidR="00356C36" w:rsidRPr="00BC130B" w:rsidRDefault="00356C36" w:rsidP="001C3739">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7AA5916" w14:textId="77777777" w:rsidR="00356C36" w:rsidRPr="00BC130B" w:rsidRDefault="00356C36" w:rsidP="001C3739">
            <w:pPr>
              <w:pStyle w:val="tabteksts"/>
              <w:jc w:val="right"/>
            </w:pPr>
            <w:r w:rsidRPr="00BC130B">
              <w:t>7 555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D286302" w14:textId="77777777" w:rsidR="00356C36" w:rsidRPr="00BC130B" w:rsidRDefault="00356C36" w:rsidP="001C3739">
            <w:pPr>
              <w:pStyle w:val="tabteksts"/>
              <w:jc w:val="right"/>
            </w:pPr>
            <w:r w:rsidRPr="00BC130B">
              <w:t>5 796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16AF82D" w14:textId="7C9BAD86" w:rsidR="00356C36" w:rsidRPr="00BC130B" w:rsidRDefault="00356C36"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FBFB5E1" w14:textId="77777777" w:rsidR="00356C36" w:rsidRPr="00BC130B" w:rsidRDefault="00356C36" w:rsidP="001C3739">
            <w:pPr>
              <w:pStyle w:val="tabteksts"/>
              <w:jc w:val="right"/>
            </w:pPr>
            <w:r w:rsidRPr="00BC130B">
              <w:t>-5 796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8B16948" w14:textId="77777777" w:rsidR="00356C36" w:rsidRPr="00BC130B" w:rsidRDefault="00356C36" w:rsidP="001C3739">
            <w:pPr>
              <w:pStyle w:val="tabteksts"/>
              <w:jc w:val="right"/>
            </w:pPr>
            <w:r w:rsidRPr="00BC130B">
              <w:t>1 759</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920C267" w14:textId="77777777" w:rsidR="00356C36" w:rsidRPr="00BC130B" w:rsidRDefault="00356C36" w:rsidP="001C3739">
            <w:pPr>
              <w:pStyle w:val="tabteksts"/>
              <w:jc w:val="right"/>
            </w:pPr>
            <w:r w:rsidRPr="00BC130B">
              <w:t>-76,7</w:t>
            </w:r>
          </w:p>
        </w:tc>
      </w:tr>
    </w:tbl>
    <w:p w14:paraId="6E0339B5" w14:textId="77777777" w:rsidR="00356C36" w:rsidRPr="00BC130B" w:rsidRDefault="00356C36" w:rsidP="00356C36">
      <w:pPr>
        <w:pStyle w:val="izdevumi"/>
      </w:pPr>
      <w:r w:rsidRPr="00BC130B">
        <w:t>Resursi:</w:t>
      </w:r>
    </w:p>
    <w:p w14:paraId="0CC9CEBE" w14:textId="28247799" w:rsidR="00356C36" w:rsidRPr="00BC130B" w:rsidRDefault="00356C36" w:rsidP="00356C36">
      <w:pPr>
        <w:pStyle w:val="samazpaliel"/>
        <w:rPr>
          <w:lang w:eastAsia="lv-LV"/>
        </w:rPr>
      </w:pPr>
      <w:r w:rsidRPr="00BC130B">
        <w:rPr>
          <w:lang w:eastAsia="lv-LV"/>
        </w:rPr>
        <w:t>Izmaiņas</w:t>
      </w:r>
      <w:r w:rsidRPr="00BC130B">
        <w:t xml:space="preserve"> </w:t>
      </w:r>
      <w:r w:rsidRPr="00BC130B">
        <w:rPr>
          <w:lang w:eastAsia="lv-LV"/>
        </w:rPr>
        <w:t>resursos pret 2014.gadu kopā (5.aile):</w:t>
      </w:r>
      <w:r w:rsidR="003C28D4">
        <w:t xml:space="preserve"> </w:t>
      </w:r>
      <w:r w:rsidRPr="00BC130B">
        <w:t xml:space="preserve">8 344 </w:t>
      </w:r>
      <w:r w:rsidRPr="00BC130B">
        <w:rPr>
          <w:i/>
        </w:rPr>
        <w:t>euro</w:t>
      </w:r>
    </w:p>
    <w:p w14:paraId="350CF769" w14:textId="77777777" w:rsidR="00356C36" w:rsidRPr="00BC130B" w:rsidRDefault="00356C36" w:rsidP="00356C36">
      <w:pPr>
        <w:rPr>
          <w:lang w:eastAsia="lv-LV"/>
        </w:rPr>
      </w:pPr>
      <w:r w:rsidRPr="00BC130B">
        <w:rPr>
          <w:lang w:eastAsia="lv-LV"/>
        </w:rPr>
        <w:t>tai skaitā:</w:t>
      </w:r>
    </w:p>
    <w:p w14:paraId="4D7C4D50" w14:textId="77777777" w:rsidR="00356C36" w:rsidRPr="00BC130B" w:rsidRDefault="00356C36" w:rsidP="00356C36">
      <w:pPr>
        <w:pStyle w:val="samazpaliel"/>
      </w:pPr>
      <w:r w:rsidRPr="00BC130B">
        <w:t>Samazinājums</w:t>
      </w:r>
      <w:r w:rsidRPr="00BC130B">
        <w:rPr>
          <w:bCs/>
          <w:szCs w:val="24"/>
          <w:lang w:eastAsia="lv-LV"/>
        </w:rPr>
        <w:t xml:space="preserve"> </w:t>
      </w:r>
      <w:r w:rsidRPr="00BC130B">
        <w:rPr>
          <w:bCs/>
        </w:rPr>
        <w:t>resursos</w:t>
      </w:r>
      <w:r w:rsidRPr="00BC130B">
        <w:t xml:space="preserve">: 8 344 </w:t>
      </w:r>
      <w:r w:rsidRPr="00BC130B">
        <w:rPr>
          <w:i/>
        </w:rPr>
        <w:t>euro</w:t>
      </w:r>
    </w:p>
    <w:p w14:paraId="34AECB8F" w14:textId="77777777" w:rsidR="00356C36" w:rsidRPr="00BC130B" w:rsidRDefault="00356C36" w:rsidP="00356C36">
      <w:r w:rsidRPr="00BC130B">
        <w:rPr>
          <w:rFonts w:eastAsia="Calibri"/>
          <w:bCs/>
          <w:szCs w:val="24"/>
          <w:lang w:eastAsia="lv-LV"/>
        </w:rPr>
        <w:t>Transferti</w:t>
      </w:r>
      <w:r w:rsidRPr="00BC130B">
        <w:t xml:space="preserve">: </w:t>
      </w:r>
      <w:r w:rsidRPr="00BC130B">
        <w:rPr>
          <w:b/>
        </w:rPr>
        <w:t xml:space="preserve">8 344 </w:t>
      </w:r>
      <w:r w:rsidRPr="00BC130B">
        <w:rPr>
          <w:b/>
          <w:i/>
        </w:rPr>
        <w:t>euro</w:t>
      </w:r>
    </w:p>
    <w:p w14:paraId="30C3EA18" w14:textId="77777777" w:rsidR="00356C36" w:rsidRPr="00BC130B" w:rsidRDefault="00356C36" w:rsidP="00356C36">
      <w:pPr>
        <w:pStyle w:val="cipari"/>
      </w:pPr>
      <w:r w:rsidRPr="00BC130B">
        <w:rPr>
          <w:b/>
          <w:lang w:val="lv-LV"/>
        </w:rPr>
        <w:t>8 344</w:t>
      </w:r>
      <w:r w:rsidRPr="00BC130B">
        <w:rPr>
          <w:b/>
        </w:rPr>
        <w:t xml:space="preserve"> </w:t>
      </w:r>
      <w:r w:rsidRPr="00BC130B">
        <w:rPr>
          <w:b/>
          <w:i/>
        </w:rPr>
        <w:t>euro</w:t>
      </w:r>
      <w:r w:rsidRPr="00BC130B">
        <w:t xml:space="preserve"> – </w:t>
      </w:r>
      <w:r w:rsidRPr="00BC130B">
        <w:rPr>
          <w:lang w:val="lv-LV"/>
        </w:rPr>
        <w:t>samazināti valsts budžeta iestāžu saņemtie transferti no citas ministrijas, centrālās valsts iestādes padotībā esošām no valsts budžeta daļēji finansētām atvasinātām publiskām personām un budžeta nefinansētām iestādēm, saņemot transferta pārskaitījumu no Veselības ministrijas padotībā esošās Rīgas Stradiņa universitātes, lai nodrošinātu rezidenta apmācību 2014.gadā</w:t>
      </w:r>
      <w:r w:rsidRPr="00BC130B">
        <w:t>.</w:t>
      </w:r>
    </w:p>
    <w:p w14:paraId="66F85696" w14:textId="77777777" w:rsidR="00356C36" w:rsidRPr="00BC130B" w:rsidRDefault="00356C36" w:rsidP="00356C36">
      <w:pPr>
        <w:pStyle w:val="izdevumi"/>
      </w:pPr>
      <w:r w:rsidRPr="00BC130B">
        <w:t>Izdevumi:</w:t>
      </w:r>
    </w:p>
    <w:p w14:paraId="601E975A" w14:textId="77777777" w:rsidR="00356C36" w:rsidRPr="00BC130B" w:rsidRDefault="00356C36" w:rsidP="00356C36">
      <w:pPr>
        <w:pStyle w:val="samazpaliel"/>
      </w:pPr>
      <w:r w:rsidRPr="00BC130B">
        <w:rPr>
          <w:lang w:eastAsia="lv-LV"/>
        </w:rPr>
        <w:t xml:space="preserve">Izmaiņas izdevumos pret 2014.gadu kopā (5.aile): </w:t>
      </w:r>
      <w:r w:rsidRPr="00BC130B">
        <w:t xml:space="preserve">-8 344 </w:t>
      </w:r>
      <w:r w:rsidRPr="00BC130B">
        <w:rPr>
          <w:i/>
        </w:rPr>
        <w:t>euro</w:t>
      </w:r>
    </w:p>
    <w:p w14:paraId="10A12FE4" w14:textId="77777777" w:rsidR="00356C36" w:rsidRPr="00BC130B" w:rsidRDefault="00356C36" w:rsidP="00356C36">
      <w:pPr>
        <w:rPr>
          <w:lang w:eastAsia="lv-LV"/>
        </w:rPr>
      </w:pPr>
      <w:r w:rsidRPr="00BC130B">
        <w:rPr>
          <w:lang w:eastAsia="lv-LV"/>
        </w:rPr>
        <w:t>tai skaitā:</w:t>
      </w:r>
    </w:p>
    <w:p w14:paraId="12B6E94A" w14:textId="77777777" w:rsidR="00356C36" w:rsidRPr="00BC130B" w:rsidRDefault="00356C36" w:rsidP="00356C36">
      <w:pPr>
        <w:pStyle w:val="samazpaliel"/>
        <w:rPr>
          <w:lang w:eastAsia="lv-LV"/>
        </w:rPr>
      </w:pPr>
      <w:r w:rsidRPr="00BC130B">
        <w:rPr>
          <w:lang w:eastAsia="lv-LV"/>
        </w:rPr>
        <w:t xml:space="preserve">Samazinājums izdevumos (3.aile): </w:t>
      </w:r>
      <w:r w:rsidRPr="00BC130B">
        <w:t xml:space="preserve">8 344 </w:t>
      </w:r>
      <w:r w:rsidRPr="00BC130B">
        <w:rPr>
          <w:i/>
        </w:rPr>
        <w:t>euro</w:t>
      </w:r>
    </w:p>
    <w:p w14:paraId="0E207CD9" w14:textId="77777777" w:rsidR="00356C36" w:rsidRPr="00BC130B" w:rsidRDefault="00356C36" w:rsidP="00356C36">
      <w:pPr>
        <w:rPr>
          <w:rFonts w:eastAsia="Calibri"/>
          <w:iCs/>
        </w:rPr>
      </w:pPr>
      <w:r w:rsidRPr="00BC130B">
        <w:rPr>
          <w:szCs w:val="24"/>
          <w:lang w:eastAsia="lv-LV"/>
        </w:rPr>
        <w:t>Citas izmaiņas:</w:t>
      </w:r>
      <w:r w:rsidRPr="00BC130B">
        <w:t xml:space="preserve"> </w:t>
      </w:r>
      <w:r w:rsidRPr="00BC130B">
        <w:rPr>
          <w:b/>
        </w:rPr>
        <w:t xml:space="preserve">8 344 </w:t>
      </w:r>
      <w:r w:rsidRPr="00BC130B">
        <w:rPr>
          <w:b/>
          <w:i/>
        </w:rPr>
        <w:t>euro</w:t>
      </w:r>
    </w:p>
    <w:p w14:paraId="0F6256D1" w14:textId="77777777" w:rsidR="00356C36" w:rsidRPr="00BC130B" w:rsidRDefault="00356C36" w:rsidP="00356C36">
      <w:pPr>
        <w:pStyle w:val="cipari"/>
        <w:rPr>
          <w:lang w:val="lv-LV"/>
        </w:rPr>
      </w:pPr>
      <w:r w:rsidRPr="00BC130B">
        <w:rPr>
          <w:b/>
          <w:lang w:val="lv-LV"/>
        </w:rPr>
        <w:t>8 344</w:t>
      </w:r>
      <w:r w:rsidRPr="00BC130B">
        <w:rPr>
          <w:b/>
        </w:rPr>
        <w:t xml:space="preserve"> </w:t>
      </w:r>
      <w:r w:rsidRPr="00BC130B">
        <w:rPr>
          <w:b/>
          <w:i/>
        </w:rPr>
        <w:t>euro</w:t>
      </w:r>
      <w:r w:rsidRPr="00BC130B">
        <w:t xml:space="preserve"> – </w:t>
      </w:r>
      <w:r w:rsidRPr="00BC130B">
        <w:rPr>
          <w:lang w:val="lv-LV"/>
        </w:rPr>
        <w:t xml:space="preserve">samazināti izdevumi rezidentu mēnešalgu un darba samaksas ārstiem, kuri veic teorētisko vai praktisko apmācību, un ar rezidentūras organizēšanu un ar pašizglītību saistīto izdevumu (mācību materiālu iegāde, kancelejas preces, konferenču dalības izmaksas un citu ar sniegtajiem pakalpojumiem saistītu izdevumu atlīdzināšana) nodrošināšanai 2014.gadā, saņemot transferta pārskaitījumu no Veselības ministrijas padotībā esošās Rīgas Stradiņa universitātes (8 094 </w:t>
      </w:r>
      <w:r w:rsidRPr="00BC130B">
        <w:rPr>
          <w:i/>
          <w:lang w:val="lv-LV"/>
        </w:rPr>
        <w:t>euro</w:t>
      </w:r>
      <w:r w:rsidRPr="00BC130B">
        <w:rPr>
          <w:lang w:val="lv-LV"/>
        </w:rPr>
        <w:t xml:space="preserve"> atlīdzībai, tai skaitā 6 523 </w:t>
      </w:r>
      <w:r w:rsidRPr="00BC130B">
        <w:rPr>
          <w:i/>
          <w:lang w:val="lv-LV"/>
        </w:rPr>
        <w:t>euro</w:t>
      </w:r>
      <w:r w:rsidRPr="00BC130B">
        <w:rPr>
          <w:lang w:val="lv-LV"/>
        </w:rPr>
        <w:t xml:space="preserve"> atalgojumam, un 250 </w:t>
      </w:r>
      <w:r w:rsidRPr="00BC130B">
        <w:rPr>
          <w:i/>
          <w:lang w:val="lv-LV"/>
        </w:rPr>
        <w:t>euro</w:t>
      </w:r>
      <w:r w:rsidRPr="00BC130B">
        <w:rPr>
          <w:lang w:val="lv-LV"/>
        </w:rPr>
        <w:t xml:space="preserve"> precēm un pakalpojumiem)</w:t>
      </w:r>
      <w:r w:rsidRPr="00BC130B">
        <w:t>.</w:t>
      </w:r>
    </w:p>
    <w:p w14:paraId="4AA95C6D" w14:textId="77777777" w:rsidR="00356C36" w:rsidRPr="00BC130B" w:rsidRDefault="00356C36" w:rsidP="00356C36">
      <w:pPr>
        <w:ind w:left="720" w:hanging="720"/>
        <w:rPr>
          <w:bCs/>
          <w:i/>
          <w:szCs w:val="24"/>
          <w:u w:val="single"/>
          <w:lang w:eastAsia="lv-LV"/>
        </w:rPr>
      </w:pPr>
      <w:r w:rsidRPr="00BC130B">
        <w:rPr>
          <w:bCs/>
          <w:i/>
          <w:szCs w:val="24"/>
          <w:u w:val="single"/>
          <w:lang w:eastAsia="lv-LV"/>
        </w:rPr>
        <w:t>Izmaiņas kopējai atlīdzībai gadā par ārštata darbinieku pakalpojumiem:</w:t>
      </w:r>
    </w:p>
    <w:p w14:paraId="5E4BACE5" w14:textId="77777777" w:rsidR="00356C36" w:rsidRPr="00BC130B" w:rsidRDefault="00356C36" w:rsidP="00356C36">
      <w:pPr>
        <w:autoSpaceDE w:val="0"/>
        <w:autoSpaceDN w:val="0"/>
        <w:adjustRightInd w:val="0"/>
        <w:spacing w:before="120"/>
        <w:ind w:firstLine="567"/>
        <w:rPr>
          <w:i/>
          <w:szCs w:val="24"/>
          <w:lang w:eastAsia="lv-LV"/>
        </w:rPr>
      </w:pPr>
      <w:r w:rsidRPr="00BC130B">
        <w:rPr>
          <w:szCs w:val="24"/>
          <w:lang w:eastAsia="lv-LV"/>
        </w:rPr>
        <w:t xml:space="preserve">kopējā atlīdzība gadā par ārštata darbinieku pakalpojumiem samazināta par 5 796 </w:t>
      </w:r>
      <w:r w:rsidRPr="00BC130B">
        <w:rPr>
          <w:i/>
          <w:szCs w:val="24"/>
          <w:lang w:eastAsia="lv-LV"/>
        </w:rPr>
        <w:t>euro</w:t>
      </w:r>
      <w:r w:rsidRPr="00BC130B">
        <w:rPr>
          <w:szCs w:val="24"/>
          <w:lang w:eastAsia="lv-LV"/>
        </w:rPr>
        <w:t>,</w:t>
      </w:r>
      <w:r w:rsidRPr="00BC130B">
        <w:rPr>
          <w:i/>
          <w:szCs w:val="24"/>
          <w:lang w:eastAsia="lv-LV"/>
        </w:rPr>
        <w:t xml:space="preserve"> </w:t>
      </w:r>
      <w:r w:rsidRPr="00BC130B">
        <w:rPr>
          <w:szCs w:val="24"/>
          <w:lang w:eastAsia="lv-LV"/>
        </w:rPr>
        <w:t>tai skaitā:</w:t>
      </w:r>
    </w:p>
    <w:p w14:paraId="1834AB3B" w14:textId="77777777" w:rsidR="00356C36" w:rsidRPr="00BC130B" w:rsidRDefault="00356C36" w:rsidP="00356C36">
      <w:pPr>
        <w:numPr>
          <w:ilvl w:val="0"/>
          <w:numId w:val="19"/>
        </w:numPr>
        <w:autoSpaceDE w:val="0"/>
        <w:autoSpaceDN w:val="0"/>
        <w:adjustRightInd w:val="0"/>
        <w:spacing w:before="120" w:after="0"/>
        <w:contextualSpacing/>
        <w:rPr>
          <w:szCs w:val="24"/>
          <w:lang w:eastAsia="lv-LV"/>
        </w:rPr>
      </w:pPr>
      <w:r w:rsidRPr="00BC130B">
        <w:rPr>
          <w:szCs w:val="24"/>
          <w:lang w:eastAsia="lv-LV"/>
        </w:rPr>
        <w:t xml:space="preserve">izdevumu samazinājums 3 517 </w:t>
      </w:r>
      <w:r w:rsidRPr="00BC130B">
        <w:rPr>
          <w:i/>
          <w:szCs w:val="24"/>
          <w:lang w:eastAsia="lv-LV"/>
        </w:rPr>
        <w:t>euro</w:t>
      </w:r>
      <w:r w:rsidRPr="00BC130B">
        <w:rPr>
          <w:szCs w:val="24"/>
          <w:lang w:eastAsia="lv-LV"/>
        </w:rPr>
        <w:t xml:space="preserve"> apmērā saistībā ar noslēgto uzņēmuma līgumu par ekspertīzes datu ievadi, lai veiktu personu ekspertīžu lietu atlasi, kurām līdz 1997. gadam noteikts invaliditātes statuss bez atkārtota pārbaudes termiņa un persona ir dzīva, nepieciešamības gadījumā informācijas tulkošanu no krievu </w:t>
      </w:r>
      <w:r w:rsidRPr="00BC130B">
        <w:rPr>
          <w:szCs w:val="24"/>
          <w:lang w:eastAsia="lv-LV"/>
        </w:rPr>
        <w:lastRenderedPageBreak/>
        <w:t>valodas uz latviešu valodu un ekspertīzes datu ievadi Invaliditātes informatīvās sistēmas modulī „Arhīvs”, atbilstoši tajā norādītajam datu apjomam;</w:t>
      </w:r>
    </w:p>
    <w:p w14:paraId="3799A856" w14:textId="77777777" w:rsidR="00356C36" w:rsidRPr="00BC130B" w:rsidRDefault="00356C36" w:rsidP="00356C36">
      <w:pPr>
        <w:numPr>
          <w:ilvl w:val="0"/>
          <w:numId w:val="19"/>
        </w:numPr>
        <w:autoSpaceDE w:val="0"/>
        <w:autoSpaceDN w:val="0"/>
        <w:adjustRightInd w:val="0"/>
        <w:spacing w:before="120" w:after="0"/>
        <w:contextualSpacing/>
        <w:rPr>
          <w:szCs w:val="24"/>
          <w:lang w:eastAsia="lv-LV"/>
        </w:rPr>
      </w:pPr>
      <w:r w:rsidRPr="00BC130B">
        <w:rPr>
          <w:szCs w:val="24"/>
          <w:lang w:eastAsia="lv-LV"/>
        </w:rPr>
        <w:t xml:space="preserve">izdevumu samazinājums 2 279 </w:t>
      </w:r>
      <w:r w:rsidRPr="00BC130B">
        <w:rPr>
          <w:i/>
          <w:szCs w:val="24"/>
          <w:lang w:eastAsia="lv-LV"/>
        </w:rPr>
        <w:t>euro</w:t>
      </w:r>
      <w:r w:rsidRPr="00BC130B">
        <w:rPr>
          <w:szCs w:val="24"/>
          <w:lang w:eastAsia="lv-LV"/>
        </w:rPr>
        <w:t xml:space="preserve"> apmērā, 2014.gadā saņemot transferta pārskaitījumu no Veselības ministrijas padotībā esošās Rīgas Stradiņa universitātes, lai nodrošinātu darba samaksu ārstiem, kuri veic teorētisko vai praktisko apmācību.</w:t>
      </w:r>
    </w:p>
    <w:p w14:paraId="13BAF4B7" w14:textId="77777777" w:rsidR="00356C36" w:rsidRPr="00BC130B" w:rsidRDefault="00356C36" w:rsidP="00373FA9">
      <w:pPr>
        <w:autoSpaceDE w:val="0"/>
        <w:autoSpaceDN w:val="0"/>
        <w:adjustRightInd w:val="0"/>
        <w:ind w:left="709" w:hanging="709"/>
        <w:jc w:val="center"/>
        <w:rPr>
          <w:b/>
          <w:szCs w:val="24"/>
          <w:lang w:eastAsia="lv-LV"/>
        </w:rPr>
      </w:pPr>
    </w:p>
    <w:p w14:paraId="61AC61AD" w14:textId="77777777" w:rsidR="00373FA9" w:rsidRPr="00BC130B" w:rsidRDefault="00373FA9" w:rsidP="00373FA9">
      <w:pPr>
        <w:autoSpaceDE w:val="0"/>
        <w:autoSpaceDN w:val="0"/>
        <w:adjustRightInd w:val="0"/>
        <w:ind w:left="709" w:hanging="709"/>
        <w:jc w:val="center"/>
        <w:rPr>
          <w:b/>
          <w:szCs w:val="24"/>
          <w:lang w:eastAsia="lv-LV"/>
        </w:rPr>
      </w:pPr>
      <w:r w:rsidRPr="00BC130B">
        <w:rPr>
          <w:b/>
          <w:szCs w:val="24"/>
          <w:lang w:eastAsia="lv-LV"/>
        </w:rPr>
        <w:t>07.00.00 Darba tirgus attīstība</w:t>
      </w:r>
    </w:p>
    <w:p w14:paraId="2D2C070F" w14:textId="77777777" w:rsidR="00373FA9" w:rsidRPr="00BC130B" w:rsidRDefault="00373FA9" w:rsidP="00373FA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58C66CA" w14:textId="77777777" w:rsidTr="002D10E0">
        <w:trPr>
          <w:tblHeader/>
          <w:jc w:val="center"/>
        </w:trPr>
        <w:tc>
          <w:tcPr>
            <w:tcW w:w="2278" w:type="dxa"/>
            <w:vAlign w:val="center"/>
          </w:tcPr>
          <w:p w14:paraId="0D17A2CB" w14:textId="77777777" w:rsidR="00373FA9" w:rsidRPr="00BC130B" w:rsidRDefault="00373FA9" w:rsidP="002D10E0">
            <w:pPr>
              <w:pStyle w:val="tabteksts"/>
              <w:jc w:val="center"/>
              <w:rPr>
                <w:szCs w:val="24"/>
              </w:rPr>
            </w:pPr>
          </w:p>
        </w:tc>
        <w:tc>
          <w:tcPr>
            <w:tcW w:w="964" w:type="dxa"/>
          </w:tcPr>
          <w:p w14:paraId="5ECCFF24" w14:textId="77777777" w:rsidR="00373FA9" w:rsidRPr="00BC130B" w:rsidRDefault="00373FA9" w:rsidP="002D10E0">
            <w:pPr>
              <w:pStyle w:val="tabteksts"/>
              <w:jc w:val="center"/>
              <w:rPr>
                <w:szCs w:val="24"/>
                <w:lang w:eastAsia="lv-LV"/>
              </w:rPr>
            </w:pPr>
            <w:r w:rsidRPr="00BC130B">
              <w:rPr>
                <w:szCs w:val="24"/>
                <w:lang w:eastAsia="lv-LV"/>
              </w:rPr>
              <w:t>2011.gads (izpilde)</w:t>
            </w:r>
          </w:p>
        </w:tc>
        <w:tc>
          <w:tcPr>
            <w:tcW w:w="964" w:type="dxa"/>
          </w:tcPr>
          <w:p w14:paraId="7964E729" w14:textId="77777777" w:rsidR="00373FA9" w:rsidRPr="00BC130B" w:rsidRDefault="00373FA9" w:rsidP="002D10E0">
            <w:pPr>
              <w:pStyle w:val="tabteksts"/>
              <w:jc w:val="center"/>
              <w:rPr>
                <w:szCs w:val="24"/>
                <w:lang w:eastAsia="lv-LV"/>
              </w:rPr>
            </w:pPr>
            <w:r w:rsidRPr="00BC130B">
              <w:rPr>
                <w:szCs w:val="24"/>
                <w:lang w:eastAsia="lv-LV"/>
              </w:rPr>
              <w:t>2012.gads (izpilde)</w:t>
            </w:r>
          </w:p>
        </w:tc>
        <w:tc>
          <w:tcPr>
            <w:tcW w:w="964" w:type="dxa"/>
          </w:tcPr>
          <w:p w14:paraId="2F04FCFE" w14:textId="77777777" w:rsidR="00373FA9" w:rsidRPr="00BC130B" w:rsidRDefault="00373FA9" w:rsidP="002D10E0">
            <w:pPr>
              <w:pStyle w:val="tabteksts"/>
              <w:jc w:val="center"/>
              <w:rPr>
                <w:szCs w:val="24"/>
                <w:lang w:eastAsia="lv-LV"/>
              </w:rPr>
            </w:pPr>
            <w:r w:rsidRPr="00BC130B">
              <w:rPr>
                <w:szCs w:val="24"/>
                <w:lang w:eastAsia="lv-LV"/>
              </w:rPr>
              <w:t>2013.gads (izpilde)</w:t>
            </w:r>
          </w:p>
        </w:tc>
        <w:tc>
          <w:tcPr>
            <w:tcW w:w="964" w:type="dxa"/>
            <w:vAlign w:val="center"/>
          </w:tcPr>
          <w:p w14:paraId="6D6A61BB" w14:textId="77777777" w:rsidR="00373FA9" w:rsidRPr="00BC130B" w:rsidRDefault="00373FA9" w:rsidP="002D10E0">
            <w:pPr>
              <w:pStyle w:val="tabteksts"/>
              <w:jc w:val="center"/>
              <w:rPr>
                <w:szCs w:val="24"/>
                <w:lang w:eastAsia="lv-LV"/>
              </w:rPr>
            </w:pPr>
            <w:r w:rsidRPr="00BC130B">
              <w:rPr>
                <w:szCs w:val="24"/>
                <w:lang w:eastAsia="lv-LV"/>
              </w:rPr>
              <w:t>2014.gada plāns</w:t>
            </w:r>
          </w:p>
        </w:tc>
        <w:tc>
          <w:tcPr>
            <w:tcW w:w="964" w:type="dxa"/>
          </w:tcPr>
          <w:p w14:paraId="25342B63" w14:textId="77777777" w:rsidR="00373FA9" w:rsidRPr="00BC130B" w:rsidRDefault="00373FA9" w:rsidP="002D10E0">
            <w:pPr>
              <w:pStyle w:val="tabteksts"/>
              <w:jc w:val="center"/>
              <w:rPr>
                <w:szCs w:val="24"/>
                <w:lang w:eastAsia="lv-LV"/>
              </w:rPr>
            </w:pPr>
            <w:r w:rsidRPr="00BC130B">
              <w:rPr>
                <w:szCs w:val="24"/>
                <w:lang w:eastAsia="lv-LV"/>
              </w:rPr>
              <w:t>2015.gada plāns</w:t>
            </w:r>
          </w:p>
        </w:tc>
        <w:tc>
          <w:tcPr>
            <w:tcW w:w="964" w:type="dxa"/>
          </w:tcPr>
          <w:p w14:paraId="5D713088" w14:textId="77777777" w:rsidR="00373FA9" w:rsidRPr="00BC130B" w:rsidRDefault="00373FA9" w:rsidP="002D10E0">
            <w:pPr>
              <w:pStyle w:val="tabteksts"/>
              <w:jc w:val="center"/>
              <w:rPr>
                <w:szCs w:val="24"/>
                <w:lang w:eastAsia="lv-LV"/>
              </w:rPr>
            </w:pPr>
            <w:r w:rsidRPr="00BC130B">
              <w:rPr>
                <w:szCs w:val="24"/>
                <w:lang w:eastAsia="lv-LV"/>
              </w:rPr>
              <w:t>2016.gada plāns</w:t>
            </w:r>
          </w:p>
        </w:tc>
        <w:tc>
          <w:tcPr>
            <w:tcW w:w="964" w:type="dxa"/>
          </w:tcPr>
          <w:p w14:paraId="5A5FBAC1" w14:textId="77777777" w:rsidR="00373FA9" w:rsidRPr="00BC130B" w:rsidRDefault="00373FA9" w:rsidP="002D10E0">
            <w:pPr>
              <w:pStyle w:val="tabteksts"/>
              <w:jc w:val="center"/>
              <w:rPr>
                <w:szCs w:val="24"/>
                <w:lang w:eastAsia="lv-LV"/>
              </w:rPr>
            </w:pPr>
            <w:r w:rsidRPr="00BC130B">
              <w:rPr>
                <w:szCs w:val="24"/>
                <w:lang w:eastAsia="lv-LV"/>
              </w:rPr>
              <w:t>2017.gada plāns</w:t>
            </w:r>
          </w:p>
        </w:tc>
      </w:tr>
      <w:tr w:rsidR="00BC130B" w:rsidRPr="00BC130B" w14:paraId="14A0B6D7" w14:textId="77777777" w:rsidTr="002D10E0">
        <w:trPr>
          <w:tblHeader/>
          <w:jc w:val="center"/>
        </w:trPr>
        <w:tc>
          <w:tcPr>
            <w:tcW w:w="2278" w:type="dxa"/>
          </w:tcPr>
          <w:p w14:paraId="165023B5" w14:textId="77777777" w:rsidR="00373FA9" w:rsidRPr="00BC130B" w:rsidRDefault="00373FA9" w:rsidP="002D10E0">
            <w:pPr>
              <w:pStyle w:val="tabteksts"/>
              <w:jc w:val="center"/>
              <w:rPr>
                <w:sz w:val="16"/>
                <w:szCs w:val="24"/>
              </w:rPr>
            </w:pPr>
            <w:r w:rsidRPr="00BC130B">
              <w:rPr>
                <w:sz w:val="16"/>
                <w:szCs w:val="24"/>
              </w:rPr>
              <w:t>1</w:t>
            </w:r>
          </w:p>
        </w:tc>
        <w:tc>
          <w:tcPr>
            <w:tcW w:w="964" w:type="dxa"/>
          </w:tcPr>
          <w:p w14:paraId="1B76A5CE" w14:textId="77777777" w:rsidR="00373FA9" w:rsidRPr="00BC130B" w:rsidRDefault="00373FA9" w:rsidP="002D10E0">
            <w:pPr>
              <w:pStyle w:val="tabteksts"/>
              <w:jc w:val="center"/>
              <w:rPr>
                <w:sz w:val="16"/>
                <w:szCs w:val="24"/>
              </w:rPr>
            </w:pPr>
            <w:r w:rsidRPr="00BC130B">
              <w:rPr>
                <w:sz w:val="16"/>
                <w:szCs w:val="24"/>
              </w:rPr>
              <w:t>2</w:t>
            </w:r>
          </w:p>
        </w:tc>
        <w:tc>
          <w:tcPr>
            <w:tcW w:w="964" w:type="dxa"/>
          </w:tcPr>
          <w:p w14:paraId="31C39B84" w14:textId="77777777" w:rsidR="00373FA9" w:rsidRPr="00BC130B" w:rsidRDefault="00373FA9" w:rsidP="002D10E0">
            <w:pPr>
              <w:pStyle w:val="tabteksts"/>
              <w:jc w:val="center"/>
              <w:rPr>
                <w:sz w:val="16"/>
                <w:szCs w:val="24"/>
              </w:rPr>
            </w:pPr>
            <w:r w:rsidRPr="00BC130B">
              <w:rPr>
                <w:sz w:val="16"/>
                <w:szCs w:val="24"/>
              </w:rPr>
              <w:t>3</w:t>
            </w:r>
          </w:p>
        </w:tc>
        <w:tc>
          <w:tcPr>
            <w:tcW w:w="964" w:type="dxa"/>
          </w:tcPr>
          <w:p w14:paraId="3831DBF6" w14:textId="77777777" w:rsidR="00373FA9" w:rsidRPr="00BC130B" w:rsidRDefault="00373FA9" w:rsidP="002D10E0">
            <w:pPr>
              <w:pStyle w:val="tabteksts"/>
              <w:jc w:val="center"/>
              <w:rPr>
                <w:sz w:val="16"/>
                <w:szCs w:val="24"/>
              </w:rPr>
            </w:pPr>
            <w:r w:rsidRPr="00BC130B">
              <w:rPr>
                <w:sz w:val="16"/>
                <w:szCs w:val="24"/>
              </w:rPr>
              <w:t>4</w:t>
            </w:r>
          </w:p>
        </w:tc>
        <w:tc>
          <w:tcPr>
            <w:tcW w:w="964" w:type="dxa"/>
          </w:tcPr>
          <w:p w14:paraId="6BD0515E" w14:textId="77777777" w:rsidR="00373FA9" w:rsidRPr="00BC130B" w:rsidRDefault="00373FA9" w:rsidP="002D10E0">
            <w:pPr>
              <w:pStyle w:val="tabteksts"/>
              <w:jc w:val="center"/>
              <w:rPr>
                <w:sz w:val="16"/>
                <w:szCs w:val="24"/>
              </w:rPr>
            </w:pPr>
            <w:r w:rsidRPr="00BC130B">
              <w:rPr>
                <w:sz w:val="16"/>
                <w:szCs w:val="24"/>
              </w:rPr>
              <w:t>5</w:t>
            </w:r>
          </w:p>
        </w:tc>
        <w:tc>
          <w:tcPr>
            <w:tcW w:w="964" w:type="dxa"/>
          </w:tcPr>
          <w:p w14:paraId="31CE7DA8" w14:textId="77777777" w:rsidR="00373FA9" w:rsidRPr="00BC130B" w:rsidRDefault="00373FA9" w:rsidP="002D10E0">
            <w:pPr>
              <w:pStyle w:val="tabteksts"/>
              <w:jc w:val="center"/>
              <w:rPr>
                <w:sz w:val="16"/>
                <w:szCs w:val="24"/>
              </w:rPr>
            </w:pPr>
            <w:r w:rsidRPr="00BC130B">
              <w:rPr>
                <w:sz w:val="16"/>
                <w:szCs w:val="24"/>
              </w:rPr>
              <w:t>6</w:t>
            </w:r>
          </w:p>
        </w:tc>
        <w:tc>
          <w:tcPr>
            <w:tcW w:w="964" w:type="dxa"/>
          </w:tcPr>
          <w:p w14:paraId="59B76F45" w14:textId="77777777" w:rsidR="00373FA9" w:rsidRPr="00BC130B" w:rsidRDefault="00373FA9" w:rsidP="002D10E0">
            <w:pPr>
              <w:pStyle w:val="tabteksts"/>
              <w:jc w:val="center"/>
              <w:rPr>
                <w:sz w:val="16"/>
                <w:szCs w:val="24"/>
              </w:rPr>
            </w:pPr>
            <w:r w:rsidRPr="00BC130B">
              <w:rPr>
                <w:sz w:val="16"/>
                <w:szCs w:val="24"/>
              </w:rPr>
              <w:t>7</w:t>
            </w:r>
          </w:p>
        </w:tc>
        <w:tc>
          <w:tcPr>
            <w:tcW w:w="964" w:type="dxa"/>
          </w:tcPr>
          <w:p w14:paraId="6D3490B7" w14:textId="77777777" w:rsidR="00373FA9" w:rsidRPr="00BC130B" w:rsidRDefault="00373FA9" w:rsidP="002D10E0">
            <w:pPr>
              <w:pStyle w:val="tabteksts"/>
              <w:jc w:val="center"/>
              <w:rPr>
                <w:sz w:val="16"/>
                <w:szCs w:val="24"/>
              </w:rPr>
            </w:pPr>
            <w:r w:rsidRPr="00BC130B">
              <w:rPr>
                <w:sz w:val="16"/>
                <w:szCs w:val="24"/>
              </w:rPr>
              <w:t>8</w:t>
            </w:r>
          </w:p>
        </w:tc>
      </w:tr>
      <w:tr w:rsidR="00BC130B" w:rsidRPr="00BC130B" w14:paraId="0259F5DC" w14:textId="77777777" w:rsidTr="002D10E0">
        <w:trPr>
          <w:jc w:val="center"/>
        </w:trPr>
        <w:tc>
          <w:tcPr>
            <w:tcW w:w="2278" w:type="dxa"/>
            <w:vAlign w:val="center"/>
          </w:tcPr>
          <w:p w14:paraId="74932168" w14:textId="77777777" w:rsidR="00373FA9" w:rsidRPr="00BC130B" w:rsidRDefault="00373FA9" w:rsidP="002D10E0">
            <w:pPr>
              <w:pStyle w:val="tabteksts"/>
            </w:pPr>
            <w:r w:rsidRPr="00BC130B">
              <w:rPr>
                <w:lang w:eastAsia="lv-LV"/>
              </w:rPr>
              <w:t>Kopējie izdevumi,</w:t>
            </w:r>
            <w:r w:rsidRPr="00BC130B">
              <w:t xml:space="preserve"> </w:t>
            </w:r>
            <w:r w:rsidRPr="00BC130B">
              <w:rPr>
                <w:i/>
              </w:rPr>
              <w:t>euro</w:t>
            </w:r>
          </w:p>
        </w:tc>
        <w:tc>
          <w:tcPr>
            <w:tcW w:w="964" w:type="dxa"/>
          </w:tcPr>
          <w:p w14:paraId="4B7581AD" w14:textId="77777777" w:rsidR="00373FA9" w:rsidRPr="00BC130B" w:rsidRDefault="00373FA9" w:rsidP="002D10E0">
            <w:pPr>
              <w:pStyle w:val="tabteksts"/>
              <w:jc w:val="right"/>
            </w:pPr>
            <w:r w:rsidRPr="00BC130B">
              <w:t>6 197 702</w:t>
            </w:r>
          </w:p>
        </w:tc>
        <w:tc>
          <w:tcPr>
            <w:tcW w:w="964" w:type="dxa"/>
          </w:tcPr>
          <w:p w14:paraId="75FC9D17" w14:textId="77777777" w:rsidR="00373FA9" w:rsidRPr="00BC130B" w:rsidRDefault="00373FA9" w:rsidP="002D10E0">
            <w:pPr>
              <w:pStyle w:val="tabteksts"/>
              <w:jc w:val="right"/>
            </w:pPr>
            <w:r w:rsidRPr="00BC130B">
              <w:t>6 617 495</w:t>
            </w:r>
          </w:p>
        </w:tc>
        <w:tc>
          <w:tcPr>
            <w:tcW w:w="964" w:type="dxa"/>
          </w:tcPr>
          <w:p w14:paraId="772373FD" w14:textId="77777777" w:rsidR="00373FA9" w:rsidRPr="00BC130B" w:rsidRDefault="00373FA9" w:rsidP="002D10E0">
            <w:pPr>
              <w:pStyle w:val="tabteksts"/>
              <w:jc w:val="right"/>
            </w:pPr>
            <w:r w:rsidRPr="00BC130B">
              <w:t>6 185 524</w:t>
            </w:r>
          </w:p>
        </w:tc>
        <w:tc>
          <w:tcPr>
            <w:tcW w:w="964" w:type="dxa"/>
          </w:tcPr>
          <w:p w14:paraId="26259BD6" w14:textId="77777777" w:rsidR="00373FA9" w:rsidRPr="00BC130B" w:rsidRDefault="00373FA9" w:rsidP="002D10E0">
            <w:pPr>
              <w:pStyle w:val="tabteksts"/>
              <w:jc w:val="right"/>
            </w:pPr>
            <w:r w:rsidRPr="00BC130B">
              <w:t>6 438 400</w:t>
            </w:r>
          </w:p>
        </w:tc>
        <w:tc>
          <w:tcPr>
            <w:tcW w:w="964" w:type="dxa"/>
          </w:tcPr>
          <w:p w14:paraId="0BD81C04" w14:textId="77777777" w:rsidR="00373FA9" w:rsidRPr="00BC130B" w:rsidRDefault="00373FA9" w:rsidP="002D10E0">
            <w:pPr>
              <w:pStyle w:val="tabteksts"/>
              <w:jc w:val="right"/>
            </w:pPr>
            <w:r w:rsidRPr="00BC130B">
              <w:t>6 434 150</w:t>
            </w:r>
          </w:p>
        </w:tc>
        <w:tc>
          <w:tcPr>
            <w:tcW w:w="964" w:type="dxa"/>
          </w:tcPr>
          <w:p w14:paraId="7CB76C90" w14:textId="77777777" w:rsidR="00373FA9" w:rsidRPr="00BC130B" w:rsidRDefault="00373FA9" w:rsidP="002D10E0">
            <w:pPr>
              <w:pStyle w:val="tabteksts"/>
              <w:jc w:val="right"/>
            </w:pPr>
            <w:r w:rsidRPr="00BC130B">
              <w:t>6 635 031</w:t>
            </w:r>
          </w:p>
        </w:tc>
        <w:tc>
          <w:tcPr>
            <w:tcW w:w="964" w:type="dxa"/>
          </w:tcPr>
          <w:p w14:paraId="23CCC979" w14:textId="77777777" w:rsidR="00373FA9" w:rsidRPr="00BC130B" w:rsidRDefault="00373FA9" w:rsidP="002D10E0">
            <w:pPr>
              <w:pStyle w:val="tabteksts"/>
              <w:jc w:val="right"/>
            </w:pPr>
            <w:r w:rsidRPr="00BC130B">
              <w:t>6 635 031</w:t>
            </w:r>
          </w:p>
        </w:tc>
      </w:tr>
      <w:tr w:rsidR="00373FA9" w:rsidRPr="00BC130B" w14:paraId="55627E13" w14:textId="77777777" w:rsidTr="002D10E0">
        <w:trPr>
          <w:jc w:val="center"/>
        </w:trPr>
        <w:tc>
          <w:tcPr>
            <w:tcW w:w="2278" w:type="dxa"/>
            <w:vAlign w:val="center"/>
          </w:tcPr>
          <w:p w14:paraId="5039B6AA" w14:textId="77777777" w:rsidR="00373FA9" w:rsidRPr="00BC130B" w:rsidRDefault="00373FA9" w:rsidP="002D10E0">
            <w:pPr>
              <w:pStyle w:val="tabteksts"/>
            </w:pPr>
            <w:r w:rsidRPr="00BC130B">
              <w:rPr>
                <w:lang w:eastAsia="lv-LV"/>
              </w:rPr>
              <w:t>Kopējie izdevumi</w:t>
            </w:r>
            <w:r w:rsidRPr="00BC130B">
              <w:t>, % (+/–) pret iepriekšējo gadu</w:t>
            </w:r>
          </w:p>
        </w:tc>
        <w:tc>
          <w:tcPr>
            <w:tcW w:w="964" w:type="dxa"/>
          </w:tcPr>
          <w:p w14:paraId="51216503" w14:textId="77777777" w:rsidR="00373FA9" w:rsidRPr="00BC130B" w:rsidRDefault="00373FA9" w:rsidP="002D10E0">
            <w:pPr>
              <w:pStyle w:val="tabteksts"/>
              <w:jc w:val="center"/>
            </w:pPr>
            <w:r w:rsidRPr="00BC130B">
              <w:t>×</w:t>
            </w:r>
          </w:p>
        </w:tc>
        <w:tc>
          <w:tcPr>
            <w:tcW w:w="964" w:type="dxa"/>
          </w:tcPr>
          <w:p w14:paraId="092CF8FD" w14:textId="77777777" w:rsidR="00373FA9" w:rsidRPr="00BC130B" w:rsidRDefault="00373FA9" w:rsidP="002D10E0">
            <w:pPr>
              <w:pStyle w:val="tabteksts"/>
              <w:jc w:val="right"/>
            </w:pPr>
            <w:r w:rsidRPr="00BC130B">
              <w:t>6,8</w:t>
            </w:r>
          </w:p>
        </w:tc>
        <w:tc>
          <w:tcPr>
            <w:tcW w:w="964" w:type="dxa"/>
          </w:tcPr>
          <w:p w14:paraId="1D58ADAC" w14:textId="77777777" w:rsidR="00373FA9" w:rsidRPr="00BC130B" w:rsidRDefault="00373FA9" w:rsidP="002D10E0">
            <w:pPr>
              <w:pStyle w:val="tabteksts"/>
              <w:jc w:val="right"/>
            </w:pPr>
            <w:r w:rsidRPr="00BC130B">
              <w:t>-6,5</w:t>
            </w:r>
          </w:p>
        </w:tc>
        <w:tc>
          <w:tcPr>
            <w:tcW w:w="964" w:type="dxa"/>
          </w:tcPr>
          <w:p w14:paraId="6E0B55F4" w14:textId="77777777" w:rsidR="00373FA9" w:rsidRPr="00BC130B" w:rsidRDefault="00373FA9" w:rsidP="002D10E0">
            <w:pPr>
              <w:pStyle w:val="tabteksts"/>
              <w:jc w:val="right"/>
            </w:pPr>
            <w:r w:rsidRPr="00BC130B">
              <w:t>4,1</w:t>
            </w:r>
          </w:p>
        </w:tc>
        <w:tc>
          <w:tcPr>
            <w:tcW w:w="964" w:type="dxa"/>
          </w:tcPr>
          <w:p w14:paraId="43ED73DE" w14:textId="77777777" w:rsidR="00373FA9" w:rsidRPr="00BC130B" w:rsidRDefault="00373FA9" w:rsidP="002D10E0">
            <w:pPr>
              <w:pStyle w:val="tabteksts"/>
              <w:jc w:val="right"/>
            </w:pPr>
            <w:r w:rsidRPr="00BC130B">
              <w:t>-0,1</w:t>
            </w:r>
          </w:p>
        </w:tc>
        <w:tc>
          <w:tcPr>
            <w:tcW w:w="964" w:type="dxa"/>
          </w:tcPr>
          <w:p w14:paraId="0782D9CD" w14:textId="77777777" w:rsidR="00373FA9" w:rsidRPr="00BC130B" w:rsidRDefault="00373FA9" w:rsidP="002D10E0">
            <w:pPr>
              <w:pStyle w:val="tabteksts"/>
              <w:jc w:val="right"/>
            </w:pPr>
            <w:r w:rsidRPr="00BC130B">
              <w:t>3,1</w:t>
            </w:r>
          </w:p>
        </w:tc>
        <w:tc>
          <w:tcPr>
            <w:tcW w:w="964" w:type="dxa"/>
          </w:tcPr>
          <w:p w14:paraId="41EA5242" w14:textId="02F8EC77" w:rsidR="00373FA9" w:rsidRPr="00BC130B" w:rsidRDefault="00373FA9" w:rsidP="002D10E0">
            <w:pPr>
              <w:pStyle w:val="tabteksts"/>
              <w:jc w:val="center"/>
            </w:pPr>
            <w:r w:rsidRPr="00BC130B">
              <w:t>–</w:t>
            </w:r>
          </w:p>
        </w:tc>
      </w:tr>
    </w:tbl>
    <w:p w14:paraId="3E8B7F69" w14:textId="77777777" w:rsidR="00373FA9" w:rsidRPr="00BC130B" w:rsidRDefault="00373FA9" w:rsidP="00373FA9">
      <w:pPr>
        <w:pStyle w:val="Tabuluvirsraksti"/>
        <w:jc w:val="both"/>
        <w:rPr>
          <w:lang w:eastAsia="lv-LV"/>
        </w:rPr>
      </w:pPr>
    </w:p>
    <w:p w14:paraId="08A3B730" w14:textId="77777777" w:rsidR="00373FA9" w:rsidRPr="00BC130B" w:rsidRDefault="00373FA9" w:rsidP="00373FA9">
      <w:pPr>
        <w:ind w:firstLine="0"/>
        <w:jc w:val="center"/>
        <w:rPr>
          <w:b/>
          <w:bCs/>
        </w:rPr>
      </w:pPr>
      <w:r w:rsidRPr="00BC130B">
        <w:rPr>
          <w:b/>
          <w:bCs/>
        </w:rPr>
        <w:t>07.01.00 Nodarbinātības valsts aģentūras darbības nodrošināšana</w:t>
      </w:r>
    </w:p>
    <w:p w14:paraId="0BB77053" w14:textId="77777777" w:rsidR="00373FA9" w:rsidRPr="00BC130B" w:rsidRDefault="00373FA9" w:rsidP="00373FA9">
      <w:pPr>
        <w:ind w:firstLine="0"/>
        <w:rPr>
          <w:u w:val="single"/>
        </w:rPr>
      </w:pPr>
      <w:r w:rsidRPr="00BC130B">
        <w:rPr>
          <w:u w:val="single"/>
        </w:rPr>
        <w:t>Apakšprogrammas mērķa formulējums:</w:t>
      </w:r>
    </w:p>
    <w:p w14:paraId="175CE95C" w14:textId="77777777" w:rsidR="00373FA9" w:rsidRPr="00BC130B" w:rsidRDefault="00373FA9" w:rsidP="00373FA9">
      <w:pPr>
        <w:ind w:firstLine="720"/>
        <w:rPr>
          <w:u w:val="single"/>
        </w:rPr>
      </w:pPr>
      <w:r w:rsidRPr="00BC130B">
        <w:t>īstenot bezdarba mazināšanas un bezdarbnieku un darba meklētāju atbalsta politiku, nodrošinot kvalitatīvus pakalpojumus.</w:t>
      </w:r>
    </w:p>
    <w:p w14:paraId="627133A7" w14:textId="77777777" w:rsidR="00373FA9" w:rsidRPr="00BC130B" w:rsidRDefault="00373FA9" w:rsidP="00373FA9">
      <w:pPr>
        <w:ind w:firstLine="0"/>
        <w:rPr>
          <w:u w:val="single"/>
        </w:rPr>
      </w:pPr>
      <w:r w:rsidRPr="00BC130B">
        <w:rPr>
          <w:u w:val="single"/>
        </w:rPr>
        <w:t>Galvenās aktivitātes un izpildītāji:</w:t>
      </w:r>
    </w:p>
    <w:p w14:paraId="2BD78794" w14:textId="77777777" w:rsidR="00373FA9" w:rsidRPr="00BC130B" w:rsidRDefault="00373FA9" w:rsidP="00373FA9">
      <w:pPr>
        <w:ind w:firstLine="720"/>
        <w:rPr>
          <w:szCs w:val="24"/>
          <w:lang w:eastAsia="lv-LV"/>
        </w:rPr>
      </w:pPr>
      <w:r w:rsidRPr="00BC130B">
        <w:rPr>
          <w:szCs w:val="24"/>
          <w:lang w:eastAsia="lv-LV"/>
        </w:rPr>
        <w:t>Nodarbinātības valsts aģentūra (turpmāk – Aģentūra):</w:t>
      </w:r>
    </w:p>
    <w:p w14:paraId="0679008D" w14:textId="77777777" w:rsidR="00373FA9" w:rsidRPr="00BC130B" w:rsidRDefault="00373FA9" w:rsidP="00373FA9">
      <w:pPr>
        <w:ind w:firstLine="720"/>
        <w:rPr>
          <w:szCs w:val="24"/>
          <w:lang w:eastAsia="lv-LV"/>
        </w:rPr>
      </w:pPr>
      <w:bookmarkStart w:id="1" w:name="bkm9"/>
      <w:r w:rsidRPr="00BC130B">
        <w:rPr>
          <w:szCs w:val="24"/>
          <w:lang w:eastAsia="lv-LV"/>
        </w:rPr>
        <w:t>1) reģistrē un uzskaita bezdarbniekus un darba meklētājus;</w:t>
      </w:r>
    </w:p>
    <w:p w14:paraId="6B16D525" w14:textId="3C90B9E5" w:rsidR="00373FA9" w:rsidRPr="00BC130B" w:rsidRDefault="00373FA9" w:rsidP="00373FA9">
      <w:pPr>
        <w:ind w:firstLine="720"/>
        <w:rPr>
          <w:szCs w:val="24"/>
          <w:lang w:eastAsia="lv-LV"/>
        </w:rPr>
      </w:pPr>
      <w:r w:rsidRPr="00BC130B">
        <w:rPr>
          <w:szCs w:val="24"/>
          <w:lang w:eastAsia="lv-LV"/>
        </w:rPr>
        <w:t>2) informē par darba devēju pieteiktajām brīvajām darba vietām, kā arī par bezdarbnieku un darba meklētāju tiesībām un pienākumiem;</w:t>
      </w:r>
    </w:p>
    <w:p w14:paraId="65FBE7EC" w14:textId="77777777" w:rsidR="00373FA9" w:rsidRPr="00BC130B" w:rsidRDefault="00373FA9" w:rsidP="00373FA9">
      <w:pPr>
        <w:ind w:firstLine="720"/>
        <w:rPr>
          <w:szCs w:val="24"/>
          <w:lang w:eastAsia="lv-LV"/>
        </w:rPr>
      </w:pPr>
      <w:r w:rsidRPr="00BC130B">
        <w:rPr>
          <w:szCs w:val="24"/>
          <w:lang w:eastAsia="lv-LV"/>
        </w:rPr>
        <w:t>3) organizē Aģentūras un darba devēju sadarbību un savstarpēju informācijas apmaiņu, kā arī uzskaita darba devēju pieteiktās brīvās darba vietas;</w:t>
      </w:r>
    </w:p>
    <w:p w14:paraId="0BFD2FC4" w14:textId="77777777" w:rsidR="00373FA9" w:rsidRPr="00BC130B" w:rsidRDefault="00373FA9" w:rsidP="00373FA9">
      <w:pPr>
        <w:ind w:firstLine="720"/>
        <w:rPr>
          <w:szCs w:val="24"/>
          <w:lang w:eastAsia="lv-LV"/>
        </w:rPr>
      </w:pPr>
      <w:r w:rsidRPr="00BC130B">
        <w:rPr>
          <w:szCs w:val="24"/>
          <w:lang w:eastAsia="lv-LV"/>
        </w:rPr>
        <w:t>4) organizē un īsteno Bezdarbnieku un darba meklētāju atbalsta likumā noteiktos aktīvos nodarbinātības pasākumus un preventīvos bezdarba samazināšanas pasākumus;</w:t>
      </w:r>
    </w:p>
    <w:p w14:paraId="0B1E1C51" w14:textId="77777777" w:rsidR="00373FA9" w:rsidRPr="00BC130B" w:rsidRDefault="00373FA9" w:rsidP="00373FA9">
      <w:pPr>
        <w:ind w:firstLine="720"/>
        <w:rPr>
          <w:szCs w:val="24"/>
          <w:lang w:eastAsia="lv-LV"/>
        </w:rPr>
      </w:pPr>
      <w:r w:rsidRPr="00BC130B">
        <w:rPr>
          <w:szCs w:val="24"/>
          <w:lang w:eastAsia="lv-LV"/>
        </w:rPr>
        <w:t>5) veic darba tirgus īstermiņa prognozēšanu (t.sk. darba devēju aptauju);</w:t>
      </w:r>
    </w:p>
    <w:p w14:paraId="1D31060D" w14:textId="77777777" w:rsidR="00373FA9" w:rsidRPr="00BC130B" w:rsidRDefault="00373FA9" w:rsidP="00373FA9">
      <w:pPr>
        <w:ind w:firstLine="720"/>
        <w:rPr>
          <w:szCs w:val="24"/>
          <w:lang w:eastAsia="lv-LV"/>
        </w:rPr>
      </w:pPr>
      <w:r w:rsidRPr="00BC130B">
        <w:rPr>
          <w:szCs w:val="24"/>
          <w:lang w:eastAsia="lv-LV"/>
        </w:rPr>
        <w:t>6) informē sabiedrību par situāciju bezdarba jomā;</w:t>
      </w:r>
    </w:p>
    <w:p w14:paraId="7CC1E428" w14:textId="77777777" w:rsidR="00373FA9" w:rsidRPr="00BC130B" w:rsidRDefault="00373FA9" w:rsidP="00373FA9">
      <w:pPr>
        <w:ind w:firstLine="720"/>
        <w:rPr>
          <w:szCs w:val="24"/>
          <w:lang w:eastAsia="lv-LV"/>
        </w:rPr>
      </w:pPr>
      <w:r w:rsidRPr="00BC130B">
        <w:rPr>
          <w:szCs w:val="24"/>
          <w:lang w:eastAsia="lv-LV"/>
        </w:rPr>
        <w:t>7) organizē bezdarbnieku, darba meklētāju un darba devēju dialogu, lai samazinātu bezdarbu;</w:t>
      </w:r>
    </w:p>
    <w:bookmarkEnd w:id="1"/>
    <w:p w14:paraId="355ABEA7" w14:textId="77777777" w:rsidR="00373FA9" w:rsidRPr="00BC130B" w:rsidRDefault="00373FA9" w:rsidP="00373FA9">
      <w:pPr>
        <w:ind w:firstLine="720"/>
        <w:rPr>
          <w:szCs w:val="24"/>
          <w:lang w:eastAsia="lv-LV"/>
        </w:rPr>
      </w:pPr>
      <w:r w:rsidRPr="00BC130B">
        <w:rPr>
          <w:szCs w:val="24"/>
          <w:lang w:eastAsia="lv-LV"/>
        </w:rPr>
        <w:t>8) sniedz karjeras konsultācijas bezdarbniekiem, darba meklētājiem un citām personām;</w:t>
      </w:r>
    </w:p>
    <w:p w14:paraId="7550EAB3" w14:textId="77777777" w:rsidR="00373FA9" w:rsidRPr="00BC130B" w:rsidRDefault="00373FA9" w:rsidP="00373FA9">
      <w:pPr>
        <w:ind w:firstLine="720"/>
        <w:rPr>
          <w:szCs w:val="24"/>
          <w:lang w:eastAsia="lv-LV"/>
        </w:rPr>
      </w:pPr>
      <w:r w:rsidRPr="00BC130B">
        <w:rPr>
          <w:szCs w:val="24"/>
          <w:lang w:eastAsia="lv-LV"/>
        </w:rPr>
        <w:t>9) apkopo karjeras konsultācijām nepieciešamo informāciju, izstrādā jaunas un pilnveido esošās karjeras konsultāciju metodes;</w:t>
      </w:r>
    </w:p>
    <w:p w14:paraId="3C48D3A8" w14:textId="77777777" w:rsidR="00373FA9" w:rsidRPr="00BC130B" w:rsidRDefault="00373FA9" w:rsidP="00373FA9">
      <w:pPr>
        <w:ind w:firstLine="720"/>
        <w:rPr>
          <w:szCs w:val="24"/>
          <w:lang w:eastAsia="lv-LV"/>
        </w:rPr>
      </w:pPr>
      <w:r w:rsidRPr="00BC130B">
        <w:rPr>
          <w:szCs w:val="24"/>
          <w:lang w:eastAsia="lv-LV"/>
        </w:rPr>
        <w:t>10) nodrošina tai deleģēto funkciju izpildi no Eiropas Sociālā fonda finansējamo pasākumu īstenošanā;</w:t>
      </w:r>
    </w:p>
    <w:p w14:paraId="50ECACF8" w14:textId="77777777" w:rsidR="00373FA9" w:rsidRPr="00BC130B" w:rsidRDefault="00373FA9" w:rsidP="00373FA9">
      <w:r w:rsidRPr="00BC130B">
        <w:rPr>
          <w:szCs w:val="24"/>
          <w:lang w:eastAsia="lv-LV"/>
        </w:rPr>
        <w:t>11) licencē un uzrauga komersantus, kuri sniedz darbiekārtošanas pakalpojumus (izņemot kuģa apkalpes komplektēšanu)</w:t>
      </w:r>
      <w:r w:rsidRPr="00BC130B">
        <w:t>.</w:t>
      </w:r>
    </w:p>
    <w:p w14:paraId="22B4973D" w14:textId="77777777" w:rsidR="00373FA9" w:rsidRPr="00BC130B" w:rsidRDefault="00373FA9" w:rsidP="00373FA9">
      <w:pPr>
        <w:ind w:firstLine="0"/>
        <w:rPr>
          <w:szCs w:val="24"/>
          <w:lang w:eastAsia="lv-LV"/>
        </w:rPr>
      </w:pPr>
      <w:r w:rsidRPr="00BC130B">
        <w:t>Programmas izpildītājs – Nodarbinātības valsts aģentūra.</w:t>
      </w:r>
    </w:p>
    <w:p w14:paraId="051ABD48" w14:textId="77777777" w:rsidR="00373FA9" w:rsidRPr="00BC130B" w:rsidRDefault="00373FA9" w:rsidP="00373FA9">
      <w:pPr>
        <w:ind w:firstLine="0"/>
        <w:rPr>
          <w:bCs/>
          <w:u w:val="single"/>
        </w:rPr>
      </w:pPr>
      <w:r w:rsidRPr="00BC130B">
        <w:rPr>
          <w:bCs/>
          <w:u w:val="single"/>
        </w:rPr>
        <w:lastRenderedPageBreak/>
        <w:t>Sasaiste ar spēkā esošajiem attīstības plānošanas dokumentiem (attīstības plānošanas dokumentu nosaukumi):</w:t>
      </w:r>
    </w:p>
    <w:p w14:paraId="6DDC1685" w14:textId="77777777" w:rsidR="00373FA9" w:rsidRPr="00BC130B" w:rsidRDefault="00373FA9" w:rsidP="00373FA9">
      <w:pPr>
        <w:ind w:firstLine="720"/>
      </w:pPr>
      <w:r w:rsidRPr="00BC130B">
        <w:rPr>
          <w:szCs w:val="24"/>
          <w:lang w:eastAsia="lv-LV"/>
        </w:rPr>
        <w:t>1) </w:t>
      </w:r>
      <w:r w:rsidRPr="00BC130B">
        <w:rPr>
          <w:szCs w:val="24"/>
        </w:rPr>
        <w:t>Latvijas Nacionālais attīstības plāns 2014.-2020.gadam (apstiprināts Saeimā 2012.gada 20.decembrī), rīcības virziens „Cienīgs darbs”</w:t>
      </w:r>
      <w:r w:rsidRPr="00BC130B">
        <w:t>;</w:t>
      </w:r>
    </w:p>
    <w:p w14:paraId="2F58E254" w14:textId="35353A3C" w:rsidR="00373FA9" w:rsidRPr="00BC130B" w:rsidRDefault="00373FA9" w:rsidP="00373FA9">
      <w:pPr>
        <w:rPr>
          <w:szCs w:val="24"/>
        </w:rPr>
      </w:pPr>
      <w:r w:rsidRPr="00AA7DDA">
        <w:t xml:space="preserve">2) </w:t>
      </w:r>
      <w:r w:rsidRPr="00AA7DDA">
        <w:rPr>
          <w:szCs w:val="24"/>
        </w:rPr>
        <w:t xml:space="preserve">Latvijas nacionālā reformu programma "ES 2020" stratēģijas īstenošanai (apstiprināta ar </w:t>
      </w:r>
      <w:r w:rsidR="00AA7DDA" w:rsidRPr="00AA7DDA">
        <w:rPr>
          <w:szCs w:val="24"/>
        </w:rPr>
        <w:t>Ministru kabineta</w:t>
      </w:r>
      <w:r w:rsidRPr="00AA7DDA">
        <w:rPr>
          <w:szCs w:val="24"/>
        </w:rPr>
        <w:t xml:space="preserve"> 2011.gada 26.aprīļa sēdes </w:t>
      </w:r>
      <w:r w:rsidR="00AA7DDA" w:rsidRPr="00AA7DDA">
        <w:rPr>
          <w:szCs w:val="24"/>
        </w:rPr>
        <w:t>protokolu Nr.27</w:t>
      </w:r>
      <w:r w:rsidRPr="00AA7DDA">
        <w:rPr>
          <w:szCs w:val="24"/>
        </w:rPr>
        <w:t xml:space="preserve"> 34.</w:t>
      </w:r>
      <w:r w:rsidR="00AA7DDA" w:rsidRPr="00AA7DDA">
        <w:rPr>
          <w:szCs w:val="24"/>
        </w:rPr>
        <w:t>§</w:t>
      </w:r>
      <w:r w:rsidRPr="00AA7DDA">
        <w:rPr>
          <w:szCs w:val="24"/>
        </w:rPr>
        <w:t>);</w:t>
      </w:r>
    </w:p>
    <w:p w14:paraId="7FEF8DA6" w14:textId="77777777" w:rsidR="00373FA9" w:rsidRPr="00BC130B" w:rsidRDefault="00373FA9" w:rsidP="00373FA9">
      <w:r w:rsidRPr="00BC130B">
        <w:rPr>
          <w:szCs w:val="24"/>
        </w:rPr>
        <w:t>3) Izglītības attīstības pamatnostādnes 2014.-2020.gadam (apstiprinātas Saeimā 2014.gada 22.maijā)</w:t>
      </w:r>
      <w:r w:rsidRPr="00BC130B">
        <w:t>.</w:t>
      </w:r>
    </w:p>
    <w:p w14:paraId="241A110B" w14:textId="77777777" w:rsidR="00373FA9" w:rsidRPr="00BC130B" w:rsidRDefault="00373FA9" w:rsidP="00373FA9"/>
    <w:p w14:paraId="170C90AA" w14:textId="77777777" w:rsidR="00373FA9" w:rsidRPr="00BC130B" w:rsidRDefault="00373FA9" w:rsidP="00373FA9">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6D11E04D" w14:textId="77777777" w:rsidTr="002D10E0">
        <w:trPr>
          <w:tblHeader/>
          <w:jc w:val="center"/>
        </w:trPr>
        <w:tc>
          <w:tcPr>
            <w:tcW w:w="2303" w:type="dxa"/>
          </w:tcPr>
          <w:p w14:paraId="5816900A" w14:textId="77777777" w:rsidR="00373FA9" w:rsidRPr="00BC130B" w:rsidRDefault="00373FA9" w:rsidP="002D10E0">
            <w:pPr>
              <w:pStyle w:val="tabteksts"/>
              <w:jc w:val="center"/>
              <w:rPr>
                <w:szCs w:val="18"/>
              </w:rPr>
            </w:pPr>
          </w:p>
        </w:tc>
        <w:tc>
          <w:tcPr>
            <w:tcW w:w="964" w:type="dxa"/>
          </w:tcPr>
          <w:p w14:paraId="74A0B801" w14:textId="77777777" w:rsidR="00373FA9" w:rsidRPr="00BC130B" w:rsidRDefault="00373FA9" w:rsidP="002D10E0">
            <w:pPr>
              <w:pStyle w:val="tabteksts"/>
              <w:jc w:val="center"/>
              <w:rPr>
                <w:szCs w:val="18"/>
                <w:lang w:eastAsia="lv-LV"/>
              </w:rPr>
            </w:pPr>
            <w:r w:rsidRPr="00BC130B">
              <w:rPr>
                <w:szCs w:val="18"/>
                <w:lang w:eastAsia="lv-LV"/>
              </w:rPr>
              <w:t>2011.gads (izpilde)</w:t>
            </w:r>
          </w:p>
        </w:tc>
        <w:tc>
          <w:tcPr>
            <w:tcW w:w="964" w:type="dxa"/>
          </w:tcPr>
          <w:p w14:paraId="54BFFF8A" w14:textId="77777777" w:rsidR="00373FA9" w:rsidRPr="00BC130B" w:rsidRDefault="00373FA9" w:rsidP="002D10E0">
            <w:pPr>
              <w:pStyle w:val="tabteksts"/>
              <w:jc w:val="center"/>
              <w:rPr>
                <w:szCs w:val="18"/>
                <w:lang w:eastAsia="lv-LV"/>
              </w:rPr>
            </w:pPr>
            <w:r w:rsidRPr="00BC130B">
              <w:rPr>
                <w:szCs w:val="18"/>
                <w:lang w:eastAsia="lv-LV"/>
              </w:rPr>
              <w:t>2012.gads (izpilde)</w:t>
            </w:r>
          </w:p>
        </w:tc>
        <w:tc>
          <w:tcPr>
            <w:tcW w:w="964" w:type="dxa"/>
          </w:tcPr>
          <w:p w14:paraId="64BB30AA" w14:textId="77777777" w:rsidR="00373FA9" w:rsidRPr="00BC130B" w:rsidRDefault="00373FA9" w:rsidP="002D10E0">
            <w:pPr>
              <w:pStyle w:val="tabteksts"/>
              <w:jc w:val="center"/>
              <w:rPr>
                <w:szCs w:val="18"/>
                <w:lang w:eastAsia="lv-LV"/>
              </w:rPr>
            </w:pPr>
            <w:r w:rsidRPr="00BC130B">
              <w:rPr>
                <w:szCs w:val="18"/>
                <w:lang w:eastAsia="lv-LV"/>
              </w:rPr>
              <w:t>2013.gads (izpilde)</w:t>
            </w:r>
          </w:p>
        </w:tc>
        <w:tc>
          <w:tcPr>
            <w:tcW w:w="964" w:type="dxa"/>
            <w:vAlign w:val="center"/>
          </w:tcPr>
          <w:p w14:paraId="7C46DA4C" w14:textId="77777777" w:rsidR="00373FA9" w:rsidRPr="00BC130B" w:rsidRDefault="00373FA9" w:rsidP="002D10E0">
            <w:pPr>
              <w:pStyle w:val="tabteksts"/>
              <w:jc w:val="center"/>
              <w:rPr>
                <w:szCs w:val="18"/>
                <w:lang w:eastAsia="lv-LV"/>
              </w:rPr>
            </w:pPr>
            <w:r w:rsidRPr="00BC130B">
              <w:rPr>
                <w:szCs w:val="18"/>
                <w:lang w:eastAsia="lv-LV"/>
              </w:rPr>
              <w:t>2014.gada plāns</w:t>
            </w:r>
          </w:p>
        </w:tc>
        <w:tc>
          <w:tcPr>
            <w:tcW w:w="964" w:type="dxa"/>
          </w:tcPr>
          <w:p w14:paraId="45318F11" w14:textId="77777777" w:rsidR="00373FA9" w:rsidRPr="00BC130B" w:rsidRDefault="00373FA9" w:rsidP="002D10E0">
            <w:pPr>
              <w:pStyle w:val="tabteksts"/>
              <w:jc w:val="center"/>
              <w:rPr>
                <w:szCs w:val="18"/>
                <w:lang w:eastAsia="lv-LV"/>
              </w:rPr>
            </w:pPr>
            <w:r w:rsidRPr="00BC130B">
              <w:rPr>
                <w:szCs w:val="18"/>
                <w:lang w:eastAsia="lv-LV"/>
              </w:rPr>
              <w:t>2015.gada plāns</w:t>
            </w:r>
          </w:p>
        </w:tc>
        <w:tc>
          <w:tcPr>
            <w:tcW w:w="964" w:type="dxa"/>
          </w:tcPr>
          <w:p w14:paraId="194A69F4" w14:textId="77777777" w:rsidR="00373FA9" w:rsidRPr="00BC130B" w:rsidRDefault="00373FA9" w:rsidP="002D10E0">
            <w:pPr>
              <w:pStyle w:val="tabteksts"/>
              <w:jc w:val="center"/>
              <w:rPr>
                <w:szCs w:val="18"/>
                <w:lang w:eastAsia="lv-LV"/>
              </w:rPr>
            </w:pPr>
            <w:r w:rsidRPr="00BC130B">
              <w:rPr>
                <w:szCs w:val="18"/>
                <w:lang w:eastAsia="lv-LV"/>
              </w:rPr>
              <w:t>2016.gada tendence</w:t>
            </w:r>
          </w:p>
        </w:tc>
        <w:tc>
          <w:tcPr>
            <w:tcW w:w="986" w:type="dxa"/>
          </w:tcPr>
          <w:p w14:paraId="56CF62E5" w14:textId="77777777" w:rsidR="00373FA9" w:rsidRPr="00BC130B" w:rsidRDefault="00373FA9" w:rsidP="002D10E0">
            <w:pPr>
              <w:pStyle w:val="tabteksts"/>
              <w:jc w:val="center"/>
              <w:rPr>
                <w:szCs w:val="18"/>
                <w:lang w:eastAsia="lv-LV"/>
              </w:rPr>
            </w:pPr>
            <w:r w:rsidRPr="00BC130B">
              <w:rPr>
                <w:szCs w:val="18"/>
                <w:lang w:eastAsia="lv-LV"/>
              </w:rPr>
              <w:t>2017.gada tendence</w:t>
            </w:r>
          </w:p>
        </w:tc>
      </w:tr>
      <w:tr w:rsidR="00BC130B" w:rsidRPr="00BC130B" w14:paraId="0C55B883" w14:textId="77777777" w:rsidTr="002D10E0">
        <w:trPr>
          <w:jc w:val="center"/>
        </w:trPr>
        <w:tc>
          <w:tcPr>
            <w:tcW w:w="9073" w:type="dxa"/>
            <w:gridSpan w:val="8"/>
          </w:tcPr>
          <w:p w14:paraId="61D6E680" w14:textId="77777777" w:rsidR="00373FA9" w:rsidRPr="00BC130B" w:rsidRDefault="00373FA9" w:rsidP="002D10E0">
            <w:pPr>
              <w:pStyle w:val="tabteksts"/>
              <w:jc w:val="center"/>
              <w:rPr>
                <w:szCs w:val="18"/>
              </w:rPr>
            </w:pPr>
            <w:r w:rsidRPr="00BC130B">
              <w:t>Efektīva un klientorientēta Nodarbinātības valsts aģentūras darbība</w:t>
            </w:r>
          </w:p>
        </w:tc>
      </w:tr>
      <w:tr w:rsidR="00BC130B" w:rsidRPr="00BC130B" w14:paraId="734F24CA" w14:textId="77777777" w:rsidTr="002D10E0">
        <w:trPr>
          <w:jc w:val="center"/>
        </w:trPr>
        <w:tc>
          <w:tcPr>
            <w:tcW w:w="2303" w:type="dxa"/>
          </w:tcPr>
          <w:p w14:paraId="4F941E4E" w14:textId="77777777" w:rsidR="00373FA9" w:rsidRPr="00BC130B" w:rsidRDefault="00373FA9" w:rsidP="002D10E0">
            <w:pPr>
              <w:pStyle w:val="tabteksts"/>
            </w:pPr>
            <w:r w:rsidRPr="00BC130B">
              <w:t>1. Apkalpotie klienti vidēji mēnesī</w:t>
            </w:r>
          </w:p>
        </w:tc>
        <w:tc>
          <w:tcPr>
            <w:tcW w:w="964" w:type="dxa"/>
          </w:tcPr>
          <w:p w14:paraId="005B7054" w14:textId="77777777" w:rsidR="00373FA9" w:rsidRPr="00BC130B" w:rsidRDefault="00373FA9" w:rsidP="002D10E0">
            <w:pPr>
              <w:pStyle w:val="tabteksts"/>
              <w:jc w:val="right"/>
            </w:pPr>
            <w:r w:rsidRPr="00BC130B">
              <w:t>159 603</w:t>
            </w:r>
          </w:p>
        </w:tc>
        <w:tc>
          <w:tcPr>
            <w:tcW w:w="964" w:type="dxa"/>
          </w:tcPr>
          <w:p w14:paraId="4EF0FFC3" w14:textId="77777777" w:rsidR="00373FA9" w:rsidRPr="00BC130B" w:rsidRDefault="00373FA9" w:rsidP="002D10E0">
            <w:pPr>
              <w:pStyle w:val="tabteksts"/>
              <w:jc w:val="right"/>
            </w:pPr>
            <w:r w:rsidRPr="00BC130B">
              <w:t>114 272</w:t>
            </w:r>
          </w:p>
        </w:tc>
        <w:tc>
          <w:tcPr>
            <w:tcW w:w="964" w:type="dxa"/>
          </w:tcPr>
          <w:p w14:paraId="0E90ACFE" w14:textId="77777777" w:rsidR="00373FA9" w:rsidRPr="00BC130B" w:rsidRDefault="00373FA9" w:rsidP="002D10E0">
            <w:pPr>
              <w:pStyle w:val="tabteksts"/>
              <w:jc w:val="right"/>
            </w:pPr>
            <w:r w:rsidRPr="00BC130B">
              <w:t>121 571</w:t>
            </w:r>
          </w:p>
        </w:tc>
        <w:tc>
          <w:tcPr>
            <w:tcW w:w="964" w:type="dxa"/>
          </w:tcPr>
          <w:p w14:paraId="5F494345" w14:textId="77777777" w:rsidR="00373FA9" w:rsidRPr="00BC130B" w:rsidRDefault="00373FA9" w:rsidP="002D10E0">
            <w:pPr>
              <w:pStyle w:val="tabteksts"/>
              <w:jc w:val="right"/>
            </w:pPr>
            <w:r w:rsidRPr="00BC130B">
              <w:t>80 459</w:t>
            </w:r>
          </w:p>
        </w:tc>
        <w:tc>
          <w:tcPr>
            <w:tcW w:w="964" w:type="dxa"/>
          </w:tcPr>
          <w:p w14:paraId="18A69459" w14:textId="77777777" w:rsidR="00373FA9" w:rsidRPr="00BC130B" w:rsidRDefault="00373FA9" w:rsidP="002D10E0">
            <w:pPr>
              <w:pStyle w:val="tabteksts"/>
              <w:jc w:val="right"/>
            </w:pPr>
            <w:r w:rsidRPr="00BC130B">
              <w:t>71 127</w:t>
            </w:r>
          </w:p>
        </w:tc>
        <w:tc>
          <w:tcPr>
            <w:tcW w:w="964" w:type="dxa"/>
          </w:tcPr>
          <w:p w14:paraId="4995CB7C" w14:textId="77777777" w:rsidR="00373FA9" w:rsidRPr="00BC130B" w:rsidRDefault="00373FA9" w:rsidP="002D10E0">
            <w:pPr>
              <w:pStyle w:val="tabteksts"/>
              <w:jc w:val="center"/>
            </w:pPr>
            <w:r w:rsidRPr="00BC130B">
              <w:t>samazinās</w:t>
            </w:r>
          </w:p>
        </w:tc>
        <w:tc>
          <w:tcPr>
            <w:tcW w:w="986" w:type="dxa"/>
          </w:tcPr>
          <w:p w14:paraId="12AC33E2" w14:textId="77777777" w:rsidR="00373FA9" w:rsidRPr="00BC130B" w:rsidRDefault="00373FA9" w:rsidP="002D10E0">
            <w:pPr>
              <w:pStyle w:val="tabteksts"/>
              <w:jc w:val="center"/>
            </w:pPr>
            <w:r w:rsidRPr="00BC130B">
              <w:t>samazinās</w:t>
            </w:r>
          </w:p>
        </w:tc>
      </w:tr>
      <w:tr w:rsidR="00BC130B" w:rsidRPr="00BC130B" w14:paraId="0A4CB3C4"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3E43425C" w14:textId="77777777" w:rsidR="00373FA9" w:rsidRPr="00BC130B" w:rsidRDefault="00373FA9" w:rsidP="002D10E0">
            <w:pPr>
              <w:pStyle w:val="tabteksts"/>
            </w:pPr>
            <w:r w:rsidRPr="00BC130B">
              <w:t>2. Apkalpotie klienti vidēji mēnesī uz vienu klientu apkalpošanā nodarbināto</w:t>
            </w:r>
          </w:p>
        </w:tc>
        <w:tc>
          <w:tcPr>
            <w:tcW w:w="964" w:type="dxa"/>
            <w:tcBorders>
              <w:top w:val="single" w:sz="4" w:space="0" w:color="000000"/>
              <w:left w:val="single" w:sz="4" w:space="0" w:color="000000"/>
              <w:bottom w:val="single" w:sz="4" w:space="0" w:color="000000"/>
              <w:right w:val="single" w:sz="4" w:space="0" w:color="000000"/>
            </w:tcBorders>
          </w:tcPr>
          <w:p w14:paraId="35558955" w14:textId="77777777" w:rsidR="00373FA9" w:rsidRPr="00BC130B" w:rsidRDefault="00373FA9" w:rsidP="002D10E0">
            <w:pPr>
              <w:pStyle w:val="tabteksts"/>
              <w:jc w:val="right"/>
            </w:pPr>
            <w:r w:rsidRPr="00BC130B">
              <w:t>270</w:t>
            </w:r>
          </w:p>
        </w:tc>
        <w:tc>
          <w:tcPr>
            <w:tcW w:w="964" w:type="dxa"/>
            <w:tcBorders>
              <w:top w:val="single" w:sz="4" w:space="0" w:color="000000"/>
              <w:left w:val="single" w:sz="4" w:space="0" w:color="000000"/>
              <w:bottom w:val="single" w:sz="4" w:space="0" w:color="000000"/>
              <w:right w:val="single" w:sz="4" w:space="0" w:color="000000"/>
            </w:tcBorders>
          </w:tcPr>
          <w:p w14:paraId="2D82476A" w14:textId="77777777" w:rsidR="00373FA9" w:rsidRPr="00BC130B" w:rsidRDefault="00373FA9" w:rsidP="002D10E0">
            <w:pPr>
              <w:pStyle w:val="tabteksts"/>
              <w:jc w:val="right"/>
            </w:pPr>
            <w:r w:rsidRPr="00BC130B">
              <w:t>214</w:t>
            </w:r>
          </w:p>
        </w:tc>
        <w:tc>
          <w:tcPr>
            <w:tcW w:w="964" w:type="dxa"/>
            <w:tcBorders>
              <w:top w:val="single" w:sz="4" w:space="0" w:color="000000"/>
              <w:left w:val="single" w:sz="4" w:space="0" w:color="000000"/>
              <w:bottom w:val="single" w:sz="4" w:space="0" w:color="000000"/>
              <w:right w:val="single" w:sz="4" w:space="0" w:color="000000"/>
            </w:tcBorders>
          </w:tcPr>
          <w:p w14:paraId="79FA768F" w14:textId="77777777" w:rsidR="00373FA9" w:rsidRPr="00BC130B" w:rsidRDefault="00373FA9" w:rsidP="002D10E0">
            <w:pPr>
              <w:pStyle w:val="tabteksts"/>
              <w:jc w:val="right"/>
            </w:pPr>
            <w:r w:rsidRPr="00BC130B">
              <w:t>210</w:t>
            </w:r>
          </w:p>
        </w:tc>
        <w:tc>
          <w:tcPr>
            <w:tcW w:w="964" w:type="dxa"/>
            <w:tcBorders>
              <w:top w:val="single" w:sz="4" w:space="0" w:color="000000"/>
              <w:left w:val="single" w:sz="4" w:space="0" w:color="000000"/>
              <w:bottom w:val="single" w:sz="4" w:space="0" w:color="000000"/>
              <w:right w:val="single" w:sz="4" w:space="0" w:color="000000"/>
            </w:tcBorders>
          </w:tcPr>
          <w:p w14:paraId="18A34FFA" w14:textId="77777777" w:rsidR="00373FA9" w:rsidRPr="00BC130B" w:rsidRDefault="00373FA9" w:rsidP="002D10E0">
            <w:pPr>
              <w:pStyle w:val="tabteksts"/>
              <w:jc w:val="right"/>
            </w:pPr>
            <w:r w:rsidRPr="00BC130B">
              <w:t>140</w:t>
            </w:r>
          </w:p>
        </w:tc>
        <w:tc>
          <w:tcPr>
            <w:tcW w:w="964" w:type="dxa"/>
            <w:tcBorders>
              <w:top w:val="single" w:sz="4" w:space="0" w:color="000000"/>
              <w:left w:val="single" w:sz="4" w:space="0" w:color="000000"/>
              <w:bottom w:val="single" w:sz="4" w:space="0" w:color="000000"/>
              <w:right w:val="single" w:sz="4" w:space="0" w:color="000000"/>
            </w:tcBorders>
          </w:tcPr>
          <w:p w14:paraId="4C3FDF65" w14:textId="77777777" w:rsidR="00373FA9" w:rsidRPr="00BC130B" w:rsidRDefault="00373FA9" w:rsidP="002D10E0">
            <w:pPr>
              <w:pStyle w:val="tabteksts"/>
              <w:jc w:val="right"/>
            </w:pPr>
            <w:r w:rsidRPr="00BC130B">
              <w:t>126</w:t>
            </w:r>
          </w:p>
        </w:tc>
        <w:tc>
          <w:tcPr>
            <w:tcW w:w="964" w:type="dxa"/>
            <w:tcBorders>
              <w:top w:val="single" w:sz="4" w:space="0" w:color="000000"/>
              <w:left w:val="single" w:sz="4" w:space="0" w:color="000000"/>
              <w:bottom w:val="single" w:sz="4" w:space="0" w:color="000000"/>
              <w:right w:val="single" w:sz="4" w:space="0" w:color="000000"/>
            </w:tcBorders>
          </w:tcPr>
          <w:p w14:paraId="4969FAA9" w14:textId="77777777" w:rsidR="00373FA9" w:rsidRPr="00BC130B" w:rsidRDefault="00373FA9" w:rsidP="002D10E0">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01C1FE7D" w14:textId="77777777" w:rsidR="00373FA9" w:rsidRPr="00BC130B" w:rsidRDefault="00373FA9" w:rsidP="002D10E0">
            <w:pPr>
              <w:pStyle w:val="tabteksts"/>
              <w:jc w:val="center"/>
            </w:pPr>
            <w:r w:rsidRPr="00BC130B">
              <w:t>samazinās</w:t>
            </w:r>
          </w:p>
        </w:tc>
      </w:tr>
      <w:tr w:rsidR="00373FA9" w:rsidRPr="00BC130B" w14:paraId="3E5C161B" w14:textId="77777777" w:rsidTr="002D10E0">
        <w:trPr>
          <w:jc w:val="center"/>
        </w:trPr>
        <w:tc>
          <w:tcPr>
            <w:tcW w:w="2303" w:type="dxa"/>
            <w:tcBorders>
              <w:top w:val="single" w:sz="4" w:space="0" w:color="000000"/>
              <w:left w:val="single" w:sz="4" w:space="0" w:color="000000"/>
              <w:bottom w:val="single" w:sz="4" w:space="0" w:color="000000"/>
              <w:right w:val="single" w:sz="4" w:space="0" w:color="000000"/>
            </w:tcBorders>
          </w:tcPr>
          <w:p w14:paraId="3B991C14" w14:textId="77777777" w:rsidR="00373FA9" w:rsidRPr="00BC130B" w:rsidRDefault="00373FA9" w:rsidP="002D10E0">
            <w:pPr>
              <w:pStyle w:val="tabteksts"/>
            </w:pPr>
            <w:r w:rsidRPr="00BC130B">
              <w:t>3. Bezdarbnieku un darba meklētāju īpatsvars, kuri sešu mēnešu laikā pēc bezdarbnieka vai darba meklētāja statusa iegūšanas iesaistīti aktīvajos nodarbinātības pasākumos vai iekārtojušies darbā (%)</w:t>
            </w:r>
          </w:p>
        </w:tc>
        <w:tc>
          <w:tcPr>
            <w:tcW w:w="964" w:type="dxa"/>
            <w:tcBorders>
              <w:top w:val="single" w:sz="4" w:space="0" w:color="000000"/>
              <w:left w:val="single" w:sz="4" w:space="0" w:color="000000"/>
              <w:bottom w:val="single" w:sz="4" w:space="0" w:color="000000"/>
              <w:right w:val="single" w:sz="4" w:space="0" w:color="000000"/>
            </w:tcBorders>
          </w:tcPr>
          <w:p w14:paraId="7BD70CBC" w14:textId="77777777" w:rsidR="00373FA9" w:rsidRPr="00BC130B" w:rsidRDefault="00373FA9" w:rsidP="002D10E0">
            <w:pPr>
              <w:pStyle w:val="tabteksts"/>
              <w:jc w:val="right"/>
            </w:pPr>
            <w:r w:rsidRPr="00BC130B">
              <w:t>48%</w:t>
            </w:r>
          </w:p>
        </w:tc>
        <w:tc>
          <w:tcPr>
            <w:tcW w:w="964" w:type="dxa"/>
            <w:tcBorders>
              <w:top w:val="single" w:sz="4" w:space="0" w:color="000000"/>
              <w:left w:val="single" w:sz="4" w:space="0" w:color="000000"/>
              <w:bottom w:val="single" w:sz="4" w:space="0" w:color="000000"/>
              <w:right w:val="single" w:sz="4" w:space="0" w:color="000000"/>
            </w:tcBorders>
          </w:tcPr>
          <w:p w14:paraId="04108548" w14:textId="77777777" w:rsidR="00373FA9" w:rsidRPr="00BC130B" w:rsidRDefault="00373FA9" w:rsidP="002D10E0">
            <w:pPr>
              <w:pStyle w:val="tabteksts"/>
              <w:jc w:val="right"/>
            </w:pPr>
            <w:r w:rsidRPr="00BC130B">
              <w:t>53,5%</w:t>
            </w:r>
          </w:p>
        </w:tc>
        <w:tc>
          <w:tcPr>
            <w:tcW w:w="964" w:type="dxa"/>
            <w:tcBorders>
              <w:top w:val="single" w:sz="4" w:space="0" w:color="000000"/>
              <w:left w:val="single" w:sz="4" w:space="0" w:color="000000"/>
              <w:bottom w:val="single" w:sz="4" w:space="0" w:color="000000"/>
              <w:right w:val="single" w:sz="4" w:space="0" w:color="000000"/>
            </w:tcBorders>
          </w:tcPr>
          <w:p w14:paraId="08D5CDBD" w14:textId="77777777" w:rsidR="00373FA9" w:rsidRPr="00BC130B" w:rsidRDefault="00373FA9" w:rsidP="002D10E0">
            <w:pPr>
              <w:pStyle w:val="tabteksts"/>
              <w:jc w:val="right"/>
            </w:pPr>
            <w:r w:rsidRPr="00BC130B">
              <w:t>55,8%</w:t>
            </w:r>
          </w:p>
        </w:tc>
        <w:tc>
          <w:tcPr>
            <w:tcW w:w="964" w:type="dxa"/>
            <w:tcBorders>
              <w:top w:val="single" w:sz="4" w:space="0" w:color="000000"/>
              <w:left w:val="single" w:sz="4" w:space="0" w:color="000000"/>
              <w:bottom w:val="single" w:sz="4" w:space="0" w:color="000000"/>
              <w:right w:val="single" w:sz="4" w:space="0" w:color="000000"/>
            </w:tcBorders>
          </w:tcPr>
          <w:p w14:paraId="0D427014" w14:textId="77777777" w:rsidR="00373FA9" w:rsidRPr="00BC130B" w:rsidRDefault="00373FA9" w:rsidP="002D10E0">
            <w:pPr>
              <w:pStyle w:val="tabteksts"/>
              <w:jc w:val="right"/>
            </w:pPr>
            <w:r w:rsidRPr="00BC130B">
              <w:t>40%</w:t>
            </w:r>
          </w:p>
        </w:tc>
        <w:tc>
          <w:tcPr>
            <w:tcW w:w="964" w:type="dxa"/>
            <w:tcBorders>
              <w:top w:val="single" w:sz="4" w:space="0" w:color="000000"/>
              <w:left w:val="single" w:sz="4" w:space="0" w:color="000000"/>
              <w:bottom w:val="single" w:sz="4" w:space="0" w:color="000000"/>
              <w:right w:val="single" w:sz="4" w:space="0" w:color="000000"/>
            </w:tcBorders>
          </w:tcPr>
          <w:p w14:paraId="48D26D62" w14:textId="77777777" w:rsidR="00373FA9" w:rsidRPr="00BC130B" w:rsidRDefault="00373FA9" w:rsidP="002D10E0">
            <w:pPr>
              <w:pStyle w:val="tabteksts"/>
              <w:jc w:val="right"/>
            </w:pPr>
            <w:r w:rsidRPr="00BC130B">
              <w:t>45%</w:t>
            </w:r>
          </w:p>
        </w:tc>
        <w:tc>
          <w:tcPr>
            <w:tcW w:w="964" w:type="dxa"/>
            <w:tcBorders>
              <w:top w:val="single" w:sz="4" w:space="0" w:color="000000"/>
              <w:left w:val="single" w:sz="4" w:space="0" w:color="000000"/>
              <w:bottom w:val="single" w:sz="4" w:space="0" w:color="000000"/>
              <w:right w:val="single" w:sz="4" w:space="0" w:color="000000"/>
            </w:tcBorders>
          </w:tcPr>
          <w:p w14:paraId="4BBB1255" w14:textId="77777777" w:rsidR="00373FA9" w:rsidRPr="00BC130B" w:rsidRDefault="00373FA9" w:rsidP="002D10E0">
            <w:pPr>
              <w:pStyle w:val="tabteksts"/>
              <w:jc w:val="center"/>
            </w:pPr>
            <w:r w:rsidRPr="00BC130B">
              <w:rPr>
                <w:szCs w:val="18"/>
              </w:rPr>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62BB1687" w14:textId="77777777" w:rsidR="00373FA9" w:rsidRPr="00BC130B" w:rsidRDefault="00373FA9" w:rsidP="002D10E0">
            <w:pPr>
              <w:pStyle w:val="tabteksts"/>
              <w:jc w:val="center"/>
            </w:pPr>
            <w:r w:rsidRPr="00BC130B">
              <w:rPr>
                <w:szCs w:val="18"/>
              </w:rPr>
              <w:t>saglabājas esošajā līmenī</w:t>
            </w:r>
          </w:p>
        </w:tc>
      </w:tr>
    </w:tbl>
    <w:p w14:paraId="6DC8D436" w14:textId="77777777" w:rsidR="00373FA9" w:rsidRPr="00BC130B" w:rsidRDefault="00373FA9" w:rsidP="00373FA9">
      <w:pPr>
        <w:rPr>
          <w:lang w:eastAsia="lv-LV"/>
        </w:rPr>
      </w:pPr>
    </w:p>
    <w:p w14:paraId="4C82039E" w14:textId="77777777" w:rsidR="00373FA9" w:rsidRPr="00BC130B" w:rsidRDefault="00373FA9" w:rsidP="00373FA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5D5D9CA8" w14:textId="77777777" w:rsidTr="002D10E0">
        <w:trPr>
          <w:tblHeader/>
          <w:jc w:val="center"/>
        </w:trPr>
        <w:tc>
          <w:tcPr>
            <w:tcW w:w="2278" w:type="dxa"/>
            <w:vAlign w:val="center"/>
          </w:tcPr>
          <w:p w14:paraId="32D1A2BC" w14:textId="77777777" w:rsidR="00373FA9" w:rsidRPr="00BC130B" w:rsidRDefault="00373FA9" w:rsidP="002D10E0">
            <w:pPr>
              <w:pStyle w:val="tabteksts"/>
              <w:jc w:val="center"/>
              <w:rPr>
                <w:szCs w:val="24"/>
              </w:rPr>
            </w:pPr>
          </w:p>
        </w:tc>
        <w:tc>
          <w:tcPr>
            <w:tcW w:w="964" w:type="dxa"/>
          </w:tcPr>
          <w:p w14:paraId="2F5CD413" w14:textId="77777777" w:rsidR="00373FA9" w:rsidRPr="00BC130B" w:rsidRDefault="00373FA9" w:rsidP="002D10E0">
            <w:pPr>
              <w:pStyle w:val="tabteksts"/>
              <w:jc w:val="center"/>
              <w:rPr>
                <w:szCs w:val="24"/>
                <w:lang w:eastAsia="lv-LV"/>
              </w:rPr>
            </w:pPr>
            <w:r w:rsidRPr="00BC130B">
              <w:rPr>
                <w:szCs w:val="24"/>
                <w:lang w:eastAsia="lv-LV"/>
              </w:rPr>
              <w:t>2011.gads (izpilde)</w:t>
            </w:r>
          </w:p>
        </w:tc>
        <w:tc>
          <w:tcPr>
            <w:tcW w:w="964" w:type="dxa"/>
          </w:tcPr>
          <w:p w14:paraId="1740A536" w14:textId="77777777" w:rsidR="00373FA9" w:rsidRPr="00BC130B" w:rsidRDefault="00373FA9" w:rsidP="002D10E0">
            <w:pPr>
              <w:pStyle w:val="tabteksts"/>
              <w:jc w:val="center"/>
              <w:rPr>
                <w:szCs w:val="24"/>
                <w:lang w:eastAsia="lv-LV"/>
              </w:rPr>
            </w:pPr>
            <w:r w:rsidRPr="00BC130B">
              <w:rPr>
                <w:szCs w:val="24"/>
                <w:lang w:eastAsia="lv-LV"/>
              </w:rPr>
              <w:t>2012.gads (izpilde)</w:t>
            </w:r>
          </w:p>
        </w:tc>
        <w:tc>
          <w:tcPr>
            <w:tcW w:w="964" w:type="dxa"/>
          </w:tcPr>
          <w:p w14:paraId="260EC6F6" w14:textId="77777777" w:rsidR="00373FA9" w:rsidRPr="00BC130B" w:rsidRDefault="00373FA9" w:rsidP="002D10E0">
            <w:pPr>
              <w:pStyle w:val="tabteksts"/>
              <w:jc w:val="center"/>
              <w:rPr>
                <w:szCs w:val="24"/>
                <w:lang w:eastAsia="lv-LV"/>
              </w:rPr>
            </w:pPr>
            <w:r w:rsidRPr="00BC130B">
              <w:rPr>
                <w:szCs w:val="24"/>
                <w:lang w:eastAsia="lv-LV"/>
              </w:rPr>
              <w:t>2013.gads (izpilde)</w:t>
            </w:r>
          </w:p>
        </w:tc>
        <w:tc>
          <w:tcPr>
            <w:tcW w:w="964" w:type="dxa"/>
            <w:vAlign w:val="center"/>
          </w:tcPr>
          <w:p w14:paraId="1FF383A4" w14:textId="77777777" w:rsidR="00373FA9" w:rsidRPr="00BC130B" w:rsidRDefault="00373FA9" w:rsidP="002D10E0">
            <w:pPr>
              <w:pStyle w:val="tabteksts"/>
              <w:jc w:val="center"/>
              <w:rPr>
                <w:szCs w:val="24"/>
                <w:lang w:eastAsia="lv-LV"/>
              </w:rPr>
            </w:pPr>
            <w:r w:rsidRPr="00BC130B">
              <w:rPr>
                <w:szCs w:val="24"/>
                <w:lang w:eastAsia="lv-LV"/>
              </w:rPr>
              <w:t>2014.gada plāns</w:t>
            </w:r>
          </w:p>
        </w:tc>
        <w:tc>
          <w:tcPr>
            <w:tcW w:w="964" w:type="dxa"/>
          </w:tcPr>
          <w:p w14:paraId="5C0DEDDD" w14:textId="77777777" w:rsidR="00373FA9" w:rsidRPr="00BC130B" w:rsidRDefault="00373FA9" w:rsidP="002D10E0">
            <w:pPr>
              <w:pStyle w:val="tabteksts"/>
              <w:jc w:val="center"/>
              <w:rPr>
                <w:szCs w:val="24"/>
                <w:lang w:eastAsia="lv-LV"/>
              </w:rPr>
            </w:pPr>
            <w:r w:rsidRPr="00BC130B">
              <w:rPr>
                <w:szCs w:val="24"/>
                <w:lang w:eastAsia="lv-LV"/>
              </w:rPr>
              <w:t>2015.gada plāns</w:t>
            </w:r>
          </w:p>
        </w:tc>
        <w:tc>
          <w:tcPr>
            <w:tcW w:w="964" w:type="dxa"/>
          </w:tcPr>
          <w:p w14:paraId="1D6B1579" w14:textId="77777777" w:rsidR="00373FA9" w:rsidRPr="00BC130B" w:rsidRDefault="00373FA9" w:rsidP="002D10E0">
            <w:pPr>
              <w:pStyle w:val="tabteksts"/>
              <w:jc w:val="center"/>
              <w:rPr>
                <w:szCs w:val="24"/>
                <w:lang w:eastAsia="lv-LV"/>
              </w:rPr>
            </w:pPr>
            <w:r w:rsidRPr="00BC130B">
              <w:rPr>
                <w:szCs w:val="24"/>
                <w:lang w:eastAsia="lv-LV"/>
              </w:rPr>
              <w:t>2016.gada plāns</w:t>
            </w:r>
          </w:p>
        </w:tc>
        <w:tc>
          <w:tcPr>
            <w:tcW w:w="964" w:type="dxa"/>
          </w:tcPr>
          <w:p w14:paraId="302382CC" w14:textId="77777777" w:rsidR="00373FA9" w:rsidRPr="00BC130B" w:rsidRDefault="00373FA9" w:rsidP="002D10E0">
            <w:pPr>
              <w:pStyle w:val="tabteksts"/>
              <w:jc w:val="center"/>
              <w:rPr>
                <w:szCs w:val="24"/>
                <w:lang w:eastAsia="lv-LV"/>
              </w:rPr>
            </w:pPr>
            <w:r w:rsidRPr="00BC130B">
              <w:rPr>
                <w:szCs w:val="24"/>
                <w:lang w:eastAsia="lv-LV"/>
              </w:rPr>
              <w:t>2017.gada plāns</w:t>
            </w:r>
          </w:p>
        </w:tc>
      </w:tr>
      <w:tr w:rsidR="00BC130B" w:rsidRPr="00BC130B" w14:paraId="655C067A" w14:textId="77777777" w:rsidTr="002D10E0">
        <w:trPr>
          <w:tblHeader/>
          <w:jc w:val="center"/>
        </w:trPr>
        <w:tc>
          <w:tcPr>
            <w:tcW w:w="2278" w:type="dxa"/>
          </w:tcPr>
          <w:p w14:paraId="6B4FBCFC" w14:textId="77777777" w:rsidR="00373FA9" w:rsidRPr="00BC130B" w:rsidRDefault="00373FA9" w:rsidP="002D10E0">
            <w:pPr>
              <w:pStyle w:val="tabteksts"/>
              <w:jc w:val="center"/>
              <w:rPr>
                <w:sz w:val="16"/>
                <w:szCs w:val="24"/>
              </w:rPr>
            </w:pPr>
            <w:r w:rsidRPr="00BC130B">
              <w:rPr>
                <w:sz w:val="16"/>
                <w:szCs w:val="24"/>
              </w:rPr>
              <w:t>1</w:t>
            </w:r>
          </w:p>
        </w:tc>
        <w:tc>
          <w:tcPr>
            <w:tcW w:w="964" w:type="dxa"/>
          </w:tcPr>
          <w:p w14:paraId="6D11F539" w14:textId="77777777" w:rsidR="00373FA9" w:rsidRPr="00BC130B" w:rsidRDefault="00373FA9" w:rsidP="002D10E0">
            <w:pPr>
              <w:pStyle w:val="tabteksts"/>
              <w:jc w:val="center"/>
              <w:rPr>
                <w:sz w:val="16"/>
                <w:szCs w:val="24"/>
              </w:rPr>
            </w:pPr>
            <w:r w:rsidRPr="00BC130B">
              <w:rPr>
                <w:sz w:val="16"/>
                <w:szCs w:val="24"/>
              </w:rPr>
              <w:t>2</w:t>
            </w:r>
          </w:p>
        </w:tc>
        <w:tc>
          <w:tcPr>
            <w:tcW w:w="964" w:type="dxa"/>
          </w:tcPr>
          <w:p w14:paraId="64F97847" w14:textId="77777777" w:rsidR="00373FA9" w:rsidRPr="00BC130B" w:rsidRDefault="00373FA9" w:rsidP="002D10E0">
            <w:pPr>
              <w:pStyle w:val="tabteksts"/>
              <w:jc w:val="center"/>
              <w:rPr>
                <w:sz w:val="16"/>
                <w:szCs w:val="24"/>
              </w:rPr>
            </w:pPr>
            <w:r w:rsidRPr="00BC130B">
              <w:rPr>
                <w:sz w:val="16"/>
                <w:szCs w:val="24"/>
              </w:rPr>
              <w:t>3</w:t>
            </w:r>
          </w:p>
        </w:tc>
        <w:tc>
          <w:tcPr>
            <w:tcW w:w="964" w:type="dxa"/>
          </w:tcPr>
          <w:p w14:paraId="51881D46" w14:textId="77777777" w:rsidR="00373FA9" w:rsidRPr="00BC130B" w:rsidRDefault="00373FA9" w:rsidP="002D10E0">
            <w:pPr>
              <w:pStyle w:val="tabteksts"/>
              <w:jc w:val="center"/>
              <w:rPr>
                <w:sz w:val="16"/>
                <w:szCs w:val="24"/>
              </w:rPr>
            </w:pPr>
            <w:r w:rsidRPr="00BC130B">
              <w:rPr>
                <w:sz w:val="16"/>
                <w:szCs w:val="24"/>
              </w:rPr>
              <w:t>4</w:t>
            </w:r>
          </w:p>
        </w:tc>
        <w:tc>
          <w:tcPr>
            <w:tcW w:w="964" w:type="dxa"/>
          </w:tcPr>
          <w:p w14:paraId="6DD7EC54" w14:textId="77777777" w:rsidR="00373FA9" w:rsidRPr="00BC130B" w:rsidRDefault="00373FA9" w:rsidP="002D10E0">
            <w:pPr>
              <w:pStyle w:val="tabteksts"/>
              <w:jc w:val="center"/>
              <w:rPr>
                <w:sz w:val="16"/>
                <w:szCs w:val="24"/>
              </w:rPr>
            </w:pPr>
            <w:r w:rsidRPr="00BC130B">
              <w:rPr>
                <w:sz w:val="16"/>
                <w:szCs w:val="24"/>
              </w:rPr>
              <w:t>5</w:t>
            </w:r>
          </w:p>
        </w:tc>
        <w:tc>
          <w:tcPr>
            <w:tcW w:w="964" w:type="dxa"/>
          </w:tcPr>
          <w:p w14:paraId="0F9253EC" w14:textId="77777777" w:rsidR="00373FA9" w:rsidRPr="00BC130B" w:rsidRDefault="00373FA9" w:rsidP="002D10E0">
            <w:pPr>
              <w:pStyle w:val="tabteksts"/>
              <w:jc w:val="center"/>
              <w:rPr>
                <w:sz w:val="16"/>
                <w:szCs w:val="24"/>
              </w:rPr>
            </w:pPr>
            <w:r w:rsidRPr="00BC130B">
              <w:rPr>
                <w:sz w:val="16"/>
                <w:szCs w:val="24"/>
              </w:rPr>
              <w:t>6</w:t>
            </w:r>
          </w:p>
        </w:tc>
        <w:tc>
          <w:tcPr>
            <w:tcW w:w="964" w:type="dxa"/>
          </w:tcPr>
          <w:p w14:paraId="7BAA2C85" w14:textId="77777777" w:rsidR="00373FA9" w:rsidRPr="00BC130B" w:rsidRDefault="00373FA9" w:rsidP="002D10E0">
            <w:pPr>
              <w:pStyle w:val="tabteksts"/>
              <w:jc w:val="center"/>
              <w:rPr>
                <w:sz w:val="16"/>
                <w:szCs w:val="24"/>
              </w:rPr>
            </w:pPr>
            <w:r w:rsidRPr="00BC130B">
              <w:rPr>
                <w:sz w:val="16"/>
                <w:szCs w:val="24"/>
              </w:rPr>
              <w:t>7</w:t>
            </w:r>
          </w:p>
        </w:tc>
        <w:tc>
          <w:tcPr>
            <w:tcW w:w="964" w:type="dxa"/>
          </w:tcPr>
          <w:p w14:paraId="4A7AD577" w14:textId="77777777" w:rsidR="00373FA9" w:rsidRPr="00BC130B" w:rsidRDefault="00373FA9" w:rsidP="002D10E0">
            <w:pPr>
              <w:pStyle w:val="tabteksts"/>
              <w:jc w:val="center"/>
              <w:rPr>
                <w:sz w:val="16"/>
                <w:szCs w:val="24"/>
              </w:rPr>
            </w:pPr>
            <w:r w:rsidRPr="00BC130B">
              <w:rPr>
                <w:sz w:val="16"/>
                <w:szCs w:val="24"/>
              </w:rPr>
              <w:t>8</w:t>
            </w:r>
          </w:p>
        </w:tc>
      </w:tr>
      <w:tr w:rsidR="00BC130B" w:rsidRPr="00BC130B" w14:paraId="27FCA0B0" w14:textId="77777777" w:rsidTr="002D10E0">
        <w:trPr>
          <w:jc w:val="center"/>
        </w:trPr>
        <w:tc>
          <w:tcPr>
            <w:tcW w:w="2278" w:type="dxa"/>
            <w:vAlign w:val="center"/>
          </w:tcPr>
          <w:p w14:paraId="167164C4" w14:textId="77777777" w:rsidR="00373FA9" w:rsidRPr="00BC130B" w:rsidRDefault="00373FA9" w:rsidP="002D10E0">
            <w:pPr>
              <w:pStyle w:val="tabteksts"/>
            </w:pPr>
            <w:r w:rsidRPr="00BC130B">
              <w:rPr>
                <w:lang w:eastAsia="lv-LV"/>
              </w:rPr>
              <w:t>Kopējie izdevumi,</w:t>
            </w:r>
            <w:r w:rsidRPr="00BC130B">
              <w:t xml:space="preserve"> </w:t>
            </w:r>
            <w:r w:rsidRPr="00BC130B">
              <w:rPr>
                <w:i/>
              </w:rPr>
              <w:t>euro</w:t>
            </w:r>
          </w:p>
        </w:tc>
        <w:tc>
          <w:tcPr>
            <w:tcW w:w="964" w:type="dxa"/>
          </w:tcPr>
          <w:p w14:paraId="17338301" w14:textId="77777777" w:rsidR="00373FA9" w:rsidRPr="00BC130B" w:rsidRDefault="00373FA9" w:rsidP="002D10E0">
            <w:pPr>
              <w:pStyle w:val="tabteksts"/>
              <w:jc w:val="right"/>
            </w:pPr>
            <w:r w:rsidRPr="00BC130B">
              <w:t>5 807 184</w:t>
            </w:r>
          </w:p>
        </w:tc>
        <w:tc>
          <w:tcPr>
            <w:tcW w:w="964" w:type="dxa"/>
          </w:tcPr>
          <w:p w14:paraId="2E358200" w14:textId="77777777" w:rsidR="00373FA9" w:rsidRPr="00BC130B" w:rsidRDefault="00373FA9" w:rsidP="002D10E0">
            <w:pPr>
              <w:pStyle w:val="tabteksts"/>
              <w:jc w:val="right"/>
            </w:pPr>
            <w:r w:rsidRPr="00BC130B">
              <w:t>6 226 975</w:t>
            </w:r>
          </w:p>
        </w:tc>
        <w:tc>
          <w:tcPr>
            <w:tcW w:w="964" w:type="dxa"/>
          </w:tcPr>
          <w:p w14:paraId="55C8FC29" w14:textId="77777777" w:rsidR="00373FA9" w:rsidRPr="00BC130B" w:rsidRDefault="00373FA9" w:rsidP="002D10E0">
            <w:pPr>
              <w:pStyle w:val="tabteksts"/>
              <w:jc w:val="right"/>
            </w:pPr>
            <w:r w:rsidRPr="00BC130B">
              <w:t>6 185 524</w:t>
            </w:r>
          </w:p>
        </w:tc>
        <w:tc>
          <w:tcPr>
            <w:tcW w:w="964" w:type="dxa"/>
          </w:tcPr>
          <w:p w14:paraId="1A7E99A6" w14:textId="77777777" w:rsidR="00373FA9" w:rsidRPr="00BC130B" w:rsidRDefault="00373FA9" w:rsidP="002D10E0">
            <w:pPr>
              <w:pStyle w:val="tabteksts"/>
              <w:jc w:val="right"/>
            </w:pPr>
            <w:r w:rsidRPr="00BC130B">
              <w:t>6 438 400</w:t>
            </w:r>
          </w:p>
        </w:tc>
        <w:tc>
          <w:tcPr>
            <w:tcW w:w="964" w:type="dxa"/>
          </w:tcPr>
          <w:p w14:paraId="05D9263D" w14:textId="77777777" w:rsidR="00373FA9" w:rsidRPr="00BC130B" w:rsidRDefault="00373FA9" w:rsidP="002D10E0">
            <w:pPr>
              <w:pStyle w:val="tabteksts"/>
              <w:jc w:val="right"/>
            </w:pPr>
            <w:r w:rsidRPr="00BC130B">
              <w:t>6 434 150</w:t>
            </w:r>
          </w:p>
        </w:tc>
        <w:tc>
          <w:tcPr>
            <w:tcW w:w="964" w:type="dxa"/>
          </w:tcPr>
          <w:p w14:paraId="769C96B9" w14:textId="77777777" w:rsidR="00373FA9" w:rsidRPr="00BC130B" w:rsidRDefault="00373FA9" w:rsidP="002D10E0">
            <w:pPr>
              <w:pStyle w:val="tabteksts"/>
              <w:jc w:val="right"/>
            </w:pPr>
            <w:r w:rsidRPr="00BC130B">
              <w:t>6 635 031</w:t>
            </w:r>
          </w:p>
        </w:tc>
        <w:tc>
          <w:tcPr>
            <w:tcW w:w="964" w:type="dxa"/>
          </w:tcPr>
          <w:p w14:paraId="704F299F" w14:textId="77777777" w:rsidR="00373FA9" w:rsidRPr="00BC130B" w:rsidRDefault="00373FA9" w:rsidP="002D10E0">
            <w:pPr>
              <w:pStyle w:val="tabteksts"/>
              <w:jc w:val="right"/>
            </w:pPr>
            <w:r w:rsidRPr="00BC130B">
              <w:t>6 635 031</w:t>
            </w:r>
          </w:p>
        </w:tc>
      </w:tr>
      <w:tr w:rsidR="00373FA9" w:rsidRPr="00BC130B" w14:paraId="2362690C" w14:textId="77777777" w:rsidTr="002D10E0">
        <w:trPr>
          <w:jc w:val="center"/>
        </w:trPr>
        <w:tc>
          <w:tcPr>
            <w:tcW w:w="2278" w:type="dxa"/>
            <w:vAlign w:val="center"/>
          </w:tcPr>
          <w:p w14:paraId="21AD5762" w14:textId="77777777" w:rsidR="00373FA9" w:rsidRPr="00BC130B" w:rsidRDefault="00373FA9" w:rsidP="002D10E0">
            <w:pPr>
              <w:pStyle w:val="tabteksts"/>
            </w:pPr>
            <w:r w:rsidRPr="00BC130B">
              <w:rPr>
                <w:lang w:eastAsia="lv-LV"/>
              </w:rPr>
              <w:t>Kopējie izdevumi</w:t>
            </w:r>
            <w:r w:rsidRPr="00BC130B">
              <w:t>, % (+/–) pret iepriekšējo gadu</w:t>
            </w:r>
          </w:p>
        </w:tc>
        <w:tc>
          <w:tcPr>
            <w:tcW w:w="964" w:type="dxa"/>
          </w:tcPr>
          <w:p w14:paraId="11FDFD1B" w14:textId="77777777" w:rsidR="00373FA9" w:rsidRPr="00BC130B" w:rsidRDefault="00373FA9" w:rsidP="002D10E0">
            <w:pPr>
              <w:pStyle w:val="tabteksts"/>
              <w:jc w:val="center"/>
            </w:pPr>
            <w:r w:rsidRPr="00BC130B">
              <w:t>×</w:t>
            </w:r>
          </w:p>
        </w:tc>
        <w:tc>
          <w:tcPr>
            <w:tcW w:w="964" w:type="dxa"/>
          </w:tcPr>
          <w:p w14:paraId="57E3B89E" w14:textId="77777777" w:rsidR="00373FA9" w:rsidRPr="00BC130B" w:rsidRDefault="00373FA9" w:rsidP="002D10E0">
            <w:pPr>
              <w:pStyle w:val="tabteksts"/>
              <w:jc w:val="right"/>
            </w:pPr>
            <w:r w:rsidRPr="00BC130B">
              <w:t>7,2</w:t>
            </w:r>
          </w:p>
        </w:tc>
        <w:tc>
          <w:tcPr>
            <w:tcW w:w="964" w:type="dxa"/>
          </w:tcPr>
          <w:p w14:paraId="562E6DFF" w14:textId="77777777" w:rsidR="00373FA9" w:rsidRPr="00BC130B" w:rsidRDefault="00373FA9" w:rsidP="002D10E0">
            <w:pPr>
              <w:pStyle w:val="tabteksts"/>
              <w:jc w:val="right"/>
            </w:pPr>
            <w:r w:rsidRPr="00BC130B">
              <w:t>-0,7</w:t>
            </w:r>
          </w:p>
        </w:tc>
        <w:tc>
          <w:tcPr>
            <w:tcW w:w="964" w:type="dxa"/>
          </w:tcPr>
          <w:p w14:paraId="4E3EBF5B" w14:textId="77777777" w:rsidR="00373FA9" w:rsidRPr="00BC130B" w:rsidRDefault="00373FA9" w:rsidP="002D10E0">
            <w:pPr>
              <w:pStyle w:val="tabteksts"/>
              <w:jc w:val="right"/>
            </w:pPr>
            <w:r w:rsidRPr="00BC130B">
              <w:t>4,1</w:t>
            </w:r>
          </w:p>
        </w:tc>
        <w:tc>
          <w:tcPr>
            <w:tcW w:w="964" w:type="dxa"/>
          </w:tcPr>
          <w:p w14:paraId="583FD93A" w14:textId="77777777" w:rsidR="00373FA9" w:rsidRPr="00BC130B" w:rsidRDefault="00373FA9" w:rsidP="002D10E0">
            <w:pPr>
              <w:pStyle w:val="tabteksts"/>
              <w:jc w:val="right"/>
            </w:pPr>
            <w:r w:rsidRPr="00BC130B">
              <w:t>-0,1</w:t>
            </w:r>
          </w:p>
        </w:tc>
        <w:tc>
          <w:tcPr>
            <w:tcW w:w="964" w:type="dxa"/>
          </w:tcPr>
          <w:p w14:paraId="247D77BD" w14:textId="77777777" w:rsidR="00373FA9" w:rsidRPr="00BC130B" w:rsidRDefault="00373FA9" w:rsidP="002D10E0">
            <w:pPr>
              <w:pStyle w:val="tabteksts"/>
              <w:jc w:val="right"/>
            </w:pPr>
            <w:r w:rsidRPr="00BC130B">
              <w:t>3,1</w:t>
            </w:r>
          </w:p>
        </w:tc>
        <w:tc>
          <w:tcPr>
            <w:tcW w:w="964" w:type="dxa"/>
          </w:tcPr>
          <w:p w14:paraId="7C675630" w14:textId="40AD1700" w:rsidR="00373FA9" w:rsidRPr="00BC130B" w:rsidRDefault="004218F3" w:rsidP="002D10E0">
            <w:pPr>
              <w:pStyle w:val="tabteksts"/>
              <w:jc w:val="center"/>
            </w:pPr>
            <w:r w:rsidRPr="00BC130B">
              <w:t>–</w:t>
            </w:r>
          </w:p>
        </w:tc>
      </w:tr>
    </w:tbl>
    <w:p w14:paraId="1164C3B5" w14:textId="77777777" w:rsidR="00373FA9" w:rsidRPr="00BC130B" w:rsidRDefault="00373FA9" w:rsidP="00373FA9">
      <w:pPr>
        <w:pStyle w:val="Tabuluvirsraksti"/>
        <w:jc w:val="both"/>
        <w:rPr>
          <w:lang w:eastAsia="lv-LV"/>
        </w:rPr>
      </w:pPr>
    </w:p>
    <w:p w14:paraId="1A0CF5E9" w14:textId="77777777" w:rsidR="003C28D4" w:rsidRDefault="003C28D4" w:rsidP="00373FA9">
      <w:pPr>
        <w:pStyle w:val="Tabuluvirsraksti"/>
        <w:rPr>
          <w:lang w:eastAsia="lv-LV"/>
        </w:rPr>
      </w:pPr>
    </w:p>
    <w:p w14:paraId="61B4C221" w14:textId="77777777" w:rsidR="00373FA9" w:rsidRPr="00BC130B" w:rsidRDefault="00373FA9" w:rsidP="00373FA9">
      <w:pPr>
        <w:pStyle w:val="Tabuluvirsraksti"/>
        <w:rPr>
          <w:lang w:eastAsia="lv-LV"/>
        </w:rPr>
      </w:pPr>
      <w:r w:rsidRPr="00BC130B">
        <w:rPr>
          <w:lang w:eastAsia="lv-LV"/>
        </w:rPr>
        <w:t>Finansiālie rādītāji</w:t>
      </w:r>
    </w:p>
    <w:p w14:paraId="6E8861D9" w14:textId="77777777" w:rsidR="00373FA9" w:rsidRPr="00BC130B" w:rsidRDefault="00373FA9" w:rsidP="00373FA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568CC1DE" w14:textId="77777777" w:rsidTr="002D10E0">
        <w:trPr>
          <w:tblHeader/>
          <w:jc w:val="center"/>
        </w:trPr>
        <w:tc>
          <w:tcPr>
            <w:tcW w:w="1416" w:type="pct"/>
            <w:vMerge w:val="restart"/>
            <w:shd w:val="clear" w:color="auto" w:fill="auto"/>
            <w:vAlign w:val="center"/>
          </w:tcPr>
          <w:p w14:paraId="011EB753" w14:textId="77777777" w:rsidR="00373FA9" w:rsidRPr="00BC130B" w:rsidRDefault="00373FA9" w:rsidP="002D10E0">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126B9770" w14:textId="77777777" w:rsidR="00373FA9" w:rsidRPr="00BC130B" w:rsidRDefault="00373FA9" w:rsidP="002D10E0">
            <w:pPr>
              <w:pStyle w:val="tabteksts"/>
              <w:jc w:val="center"/>
              <w:rPr>
                <w:bCs/>
                <w:szCs w:val="24"/>
              </w:rPr>
            </w:pPr>
            <w:r w:rsidRPr="00BC130B">
              <w:rPr>
                <w:szCs w:val="24"/>
              </w:rPr>
              <w:t>2014.gada plāns</w:t>
            </w:r>
          </w:p>
        </w:tc>
        <w:tc>
          <w:tcPr>
            <w:tcW w:w="1637" w:type="pct"/>
            <w:gridSpan w:val="3"/>
            <w:shd w:val="clear" w:color="auto" w:fill="auto"/>
            <w:vAlign w:val="center"/>
          </w:tcPr>
          <w:p w14:paraId="449D6494" w14:textId="77777777" w:rsidR="00373FA9" w:rsidRPr="00BC130B" w:rsidRDefault="00373FA9" w:rsidP="002D10E0">
            <w:pPr>
              <w:pStyle w:val="tabteksts"/>
              <w:jc w:val="center"/>
              <w:rPr>
                <w:bCs/>
                <w:szCs w:val="24"/>
              </w:rPr>
            </w:pPr>
            <w:r w:rsidRPr="00BC130B">
              <w:rPr>
                <w:szCs w:val="24"/>
              </w:rPr>
              <w:t>Izmaiņas</w:t>
            </w:r>
          </w:p>
        </w:tc>
        <w:tc>
          <w:tcPr>
            <w:tcW w:w="545" w:type="pct"/>
            <w:vMerge w:val="restart"/>
            <w:shd w:val="clear" w:color="auto" w:fill="auto"/>
            <w:vAlign w:val="center"/>
          </w:tcPr>
          <w:p w14:paraId="65284C48" w14:textId="77777777" w:rsidR="00373FA9" w:rsidRPr="00BC130B" w:rsidRDefault="00373FA9" w:rsidP="002D10E0">
            <w:pPr>
              <w:pStyle w:val="tabteksts"/>
              <w:jc w:val="center"/>
              <w:rPr>
                <w:bCs/>
                <w:szCs w:val="24"/>
              </w:rPr>
            </w:pPr>
            <w:r w:rsidRPr="00BC130B">
              <w:rPr>
                <w:szCs w:val="24"/>
              </w:rPr>
              <w:t>2015.gada plāns</w:t>
            </w:r>
          </w:p>
        </w:tc>
        <w:tc>
          <w:tcPr>
            <w:tcW w:w="779" w:type="pct"/>
            <w:vMerge w:val="restart"/>
            <w:shd w:val="clear" w:color="auto" w:fill="auto"/>
            <w:vAlign w:val="center"/>
          </w:tcPr>
          <w:p w14:paraId="56034577" w14:textId="77777777" w:rsidR="00373FA9" w:rsidRPr="00BC130B" w:rsidRDefault="00373FA9" w:rsidP="002D10E0">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23FC8DCD" w14:textId="77777777" w:rsidTr="002D10E0">
        <w:trPr>
          <w:tblHeader/>
          <w:jc w:val="center"/>
        </w:trPr>
        <w:tc>
          <w:tcPr>
            <w:tcW w:w="1416" w:type="pct"/>
            <w:vMerge/>
            <w:shd w:val="clear" w:color="auto" w:fill="auto"/>
          </w:tcPr>
          <w:p w14:paraId="70F6411B" w14:textId="77777777" w:rsidR="00373FA9" w:rsidRPr="00BC130B" w:rsidRDefault="00373FA9" w:rsidP="002D10E0">
            <w:pPr>
              <w:pStyle w:val="tabteksts"/>
              <w:jc w:val="center"/>
              <w:rPr>
                <w:bCs/>
                <w:szCs w:val="24"/>
              </w:rPr>
            </w:pPr>
          </w:p>
        </w:tc>
        <w:tc>
          <w:tcPr>
            <w:tcW w:w="623" w:type="pct"/>
            <w:vMerge/>
            <w:shd w:val="clear" w:color="auto" w:fill="auto"/>
          </w:tcPr>
          <w:p w14:paraId="322C9262" w14:textId="77777777" w:rsidR="00373FA9" w:rsidRPr="00BC130B" w:rsidRDefault="00373FA9" w:rsidP="002D10E0">
            <w:pPr>
              <w:pStyle w:val="tabteksts"/>
              <w:jc w:val="center"/>
              <w:rPr>
                <w:bCs/>
                <w:szCs w:val="24"/>
              </w:rPr>
            </w:pPr>
          </w:p>
        </w:tc>
        <w:tc>
          <w:tcPr>
            <w:tcW w:w="545" w:type="pct"/>
            <w:shd w:val="clear" w:color="auto" w:fill="auto"/>
            <w:vAlign w:val="center"/>
          </w:tcPr>
          <w:p w14:paraId="72F890E4" w14:textId="77777777" w:rsidR="00373FA9" w:rsidRPr="00BC130B" w:rsidRDefault="00373FA9" w:rsidP="002D10E0">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44DB6C1F" w14:textId="77777777" w:rsidR="00373FA9" w:rsidRPr="00BC130B" w:rsidRDefault="00373FA9" w:rsidP="002D10E0">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30CFAD51" w14:textId="77777777" w:rsidR="00373FA9" w:rsidRPr="00BC130B" w:rsidRDefault="00373FA9" w:rsidP="002D10E0">
            <w:pPr>
              <w:pStyle w:val="tabteksts"/>
              <w:jc w:val="center"/>
              <w:rPr>
                <w:bCs/>
                <w:szCs w:val="24"/>
              </w:rPr>
            </w:pPr>
            <w:r w:rsidRPr="00BC130B">
              <w:rPr>
                <w:szCs w:val="24"/>
              </w:rPr>
              <w:t>kopā</w:t>
            </w:r>
          </w:p>
        </w:tc>
        <w:tc>
          <w:tcPr>
            <w:tcW w:w="545" w:type="pct"/>
            <w:vMerge/>
            <w:shd w:val="clear" w:color="auto" w:fill="auto"/>
          </w:tcPr>
          <w:p w14:paraId="2A38BDEA" w14:textId="77777777" w:rsidR="00373FA9" w:rsidRPr="00BC130B" w:rsidRDefault="00373FA9" w:rsidP="002D10E0">
            <w:pPr>
              <w:pStyle w:val="tabteksts"/>
              <w:jc w:val="center"/>
              <w:rPr>
                <w:bCs/>
                <w:szCs w:val="24"/>
              </w:rPr>
            </w:pPr>
          </w:p>
        </w:tc>
        <w:tc>
          <w:tcPr>
            <w:tcW w:w="779" w:type="pct"/>
            <w:vMerge/>
            <w:shd w:val="clear" w:color="auto" w:fill="auto"/>
          </w:tcPr>
          <w:p w14:paraId="5DDA8A68" w14:textId="77777777" w:rsidR="00373FA9" w:rsidRPr="00BC130B" w:rsidRDefault="00373FA9" w:rsidP="002D10E0">
            <w:pPr>
              <w:pStyle w:val="tabteksts"/>
              <w:jc w:val="center"/>
              <w:rPr>
                <w:bCs/>
                <w:szCs w:val="24"/>
              </w:rPr>
            </w:pPr>
          </w:p>
        </w:tc>
      </w:tr>
      <w:tr w:rsidR="00BC130B" w:rsidRPr="00BC130B" w14:paraId="3185B9BB" w14:textId="77777777" w:rsidTr="002D10E0">
        <w:trPr>
          <w:tblHeader/>
          <w:jc w:val="center"/>
        </w:trPr>
        <w:tc>
          <w:tcPr>
            <w:tcW w:w="1416" w:type="pct"/>
            <w:shd w:val="clear" w:color="auto" w:fill="auto"/>
          </w:tcPr>
          <w:p w14:paraId="2AD8B908" w14:textId="77777777" w:rsidR="00373FA9" w:rsidRPr="00BC130B" w:rsidRDefault="00373FA9" w:rsidP="002D10E0">
            <w:pPr>
              <w:pStyle w:val="tabteksts"/>
              <w:jc w:val="center"/>
              <w:rPr>
                <w:bCs/>
                <w:sz w:val="16"/>
                <w:szCs w:val="24"/>
              </w:rPr>
            </w:pPr>
            <w:r w:rsidRPr="00BC130B">
              <w:rPr>
                <w:bCs/>
                <w:sz w:val="16"/>
                <w:szCs w:val="24"/>
              </w:rPr>
              <w:t>1</w:t>
            </w:r>
          </w:p>
        </w:tc>
        <w:tc>
          <w:tcPr>
            <w:tcW w:w="623" w:type="pct"/>
            <w:shd w:val="clear" w:color="auto" w:fill="auto"/>
          </w:tcPr>
          <w:p w14:paraId="573F2D4A" w14:textId="77777777" w:rsidR="00373FA9" w:rsidRPr="00BC130B" w:rsidRDefault="00373FA9" w:rsidP="002D10E0">
            <w:pPr>
              <w:pStyle w:val="tabteksts"/>
              <w:jc w:val="center"/>
              <w:rPr>
                <w:bCs/>
                <w:sz w:val="16"/>
                <w:szCs w:val="24"/>
              </w:rPr>
            </w:pPr>
            <w:r w:rsidRPr="00BC130B">
              <w:rPr>
                <w:bCs/>
                <w:sz w:val="16"/>
                <w:szCs w:val="24"/>
              </w:rPr>
              <w:t>2</w:t>
            </w:r>
          </w:p>
        </w:tc>
        <w:tc>
          <w:tcPr>
            <w:tcW w:w="545" w:type="pct"/>
            <w:shd w:val="clear" w:color="auto" w:fill="auto"/>
          </w:tcPr>
          <w:p w14:paraId="2DB9515E" w14:textId="77777777" w:rsidR="00373FA9" w:rsidRPr="00BC130B" w:rsidRDefault="00373FA9" w:rsidP="002D10E0">
            <w:pPr>
              <w:pStyle w:val="tabteksts"/>
              <w:jc w:val="center"/>
              <w:rPr>
                <w:bCs/>
                <w:sz w:val="16"/>
                <w:szCs w:val="24"/>
              </w:rPr>
            </w:pPr>
            <w:r w:rsidRPr="00BC130B">
              <w:rPr>
                <w:bCs/>
                <w:sz w:val="16"/>
                <w:szCs w:val="24"/>
              </w:rPr>
              <w:t>3</w:t>
            </w:r>
          </w:p>
        </w:tc>
        <w:tc>
          <w:tcPr>
            <w:tcW w:w="547" w:type="pct"/>
            <w:shd w:val="clear" w:color="auto" w:fill="auto"/>
          </w:tcPr>
          <w:p w14:paraId="397342B0" w14:textId="77777777" w:rsidR="00373FA9" w:rsidRPr="00BC130B" w:rsidRDefault="00373FA9" w:rsidP="002D10E0">
            <w:pPr>
              <w:pStyle w:val="tabteksts"/>
              <w:jc w:val="center"/>
              <w:rPr>
                <w:bCs/>
                <w:sz w:val="16"/>
                <w:szCs w:val="24"/>
              </w:rPr>
            </w:pPr>
            <w:r w:rsidRPr="00BC130B">
              <w:rPr>
                <w:bCs/>
                <w:sz w:val="16"/>
                <w:szCs w:val="24"/>
              </w:rPr>
              <w:t>4</w:t>
            </w:r>
          </w:p>
        </w:tc>
        <w:tc>
          <w:tcPr>
            <w:tcW w:w="545" w:type="pct"/>
            <w:shd w:val="clear" w:color="auto" w:fill="auto"/>
          </w:tcPr>
          <w:p w14:paraId="15D234FA" w14:textId="77777777" w:rsidR="00373FA9" w:rsidRPr="00BC130B" w:rsidRDefault="00373FA9" w:rsidP="002D10E0">
            <w:pPr>
              <w:pStyle w:val="tabteksts"/>
              <w:jc w:val="center"/>
              <w:rPr>
                <w:bCs/>
                <w:sz w:val="16"/>
                <w:szCs w:val="24"/>
              </w:rPr>
            </w:pPr>
            <w:r w:rsidRPr="00BC130B">
              <w:rPr>
                <w:sz w:val="16"/>
                <w:szCs w:val="24"/>
              </w:rPr>
              <w:t>5 = (–3) + 4</w:t>
            </w:r>
          </w:p>
        </w:tc>
        <w:tc>
          <w:tcPr>
            <w:tcW w:w="545" w:type="pct"/>
            <w:shd w:val="clear" w:color="auto" w:fill="auto"/>
          </w:tcPr>
          <w:p w14:paraId="3C4728E5" w14:textId="77777777" w:rsidR="00373FA9" w:rsidRPr="00BC130B" w:rsidRDefault="00373FA9" w:rsidP="002D10E0">
            <w:pPr>
              <w:pStyle w:val="tabteksts"/>
              <w:jc w:val="center"/>
              <w:rPr>
                <w:bCs/>
                <w:sz w:val="16"/>
                <w:szCs w:val="24"/>
              </w:rPr>
            </w:pPr>
            <w:r w:rsidRPr="00BC130B">
              <w:rPr>
                <w:bCs/>
                <w:sz w:val="16"/>
                <w:szCs w:val="24"/>
              </w:rPr>
              <w:t>6</w:t>
            </w:r>
          </w:p>
        </w:tc>
        <w:tc>
          <w:tcPr>
            <w:tcW w:w="779" w:type="pct"/>
            <w:shd w:val="clear" w:color="auto" w:fill="auto"/>
          </w:tcPr>
          <w:p w14:paraId="10F8BD60" w14:textId="77777777" w:rsidR="00373FA9" w:rsidRPr="00BC130B" w:rsidRDefault="00373FA9" w:rsidP="002D10E0">
            <w:pPr>
              <w:pStyle w:val="tabteksts"/>
              <w:jc w:val="center"/>
              <w:rPr>
                <w:bCs/>
                <w:sz w:val="16"/>
                <w:szCs w:val="24"/>
              </w:rPr>
            </w:pPr>
            <w:r w:rsidRPr="00BC130B">
              <w:rPr>
                <w:sz w:val="16"/>
                <w:szCs w:val="24"/>
              </w:rPr>
              <w:t>7 = 6/2 × 100 – 100</w:t>
            </w:r>
          </w:p>
        </w:tc>
      </w:tr>
      <w:tr w:rsidR="00BC130B" w:rsidRPr="00BC130B" w14:paraId="34C488C4" w14:textId="77777777" w:rsidTr="002D10E0">
        <w:trPr>
          <w:jc w:val="center"/>
        </w:trPr>
        <w:tc>
          <w:tcPr>
            <w:tcW w:w="1416" w:type="pct"/>
            <w:shd w:val="clear" w:color="auto" w:fill="auto"/>
            <w:vAlign w:val="center"/>
          </w:tcPr>
          <w:p w14:paraId="72331B10" w14:textId="77777777" w:rsidR="00373FA9" w:rsidRPr="00BC130B" w:rsidRDefault="00373FA9" w:rsidP="002D10E0">
            <w:pPr>
              <w:pStyle w:val="tabteksts"/>
              <w:rPr>
                <w:b/>
                <w:bCs/>
              </w:rPr>
            </w:pPr>
            <w:r w:rsidRPr="00BC130B">
              <w:rPr>
                <w:b/>
                <w:bCs/>
              </w:rPr>
              <w:t>Resursi izdevumu segšanai</w:t>
            </w:r>
          </w:p>
        </w:tc>
        <w:tc>
          <w:tcPr>
            <w:tcW w:w="623" w:type="pct"/>
            <w:shd w:val="clear" w:color="auto" w:fill="auto"/>
          </w:tcPr>
          <w:p w14:paraId="2DA236BD" w14:textId="77777777" w:rsidR="00373FA9" w:rsidRPr="00BC130B" w:rsidRDefault="00373FA9" w:rsidP="002D10E0">
            <w:pPr>
              <w:pStyle w:val="tabteksts"/>
              <w:jc w:val="right"/>
              <w:rPr>
                <w:b/>
                <w:bCs/>
              </w:rPr>
            </w:pPr>
            <w:r w:rsidRPr="00BC130B">
              <w:rPr>
                <w:b/>
                <w:bCs/>
              </w:rPr>
              <w:t>6 438 400</w:t>
            </w:r>
          </w:p>
        </w:tc>
        <w:tc>
          <w:tcPr>
            <w:tcW w:w="545" w:type="pct"/>
            <w:shd w:val="clear" w:color="auto" w:fill="auto"/>
          </w:tcPr>
          <w:p w14:paraId="431AC94D" w14:textId="77777777" w:rsidR="00373FA9" w:rsidRPr="00BC130B" w:rsidRDefault="00373FA9" w:rsidP="002D10E0">
            <w:pPr>
              <w:pStyle w:val="tabteksts"/>
              <w:jc w:val="right"/>
              <w:rPr>
                <w:b/>
                <w:bCs/>
              </w:rPr>
            </w:pPr>
            <w:r w:rsidRPr="00BC130B">
              <w:rPr>
                <w:b/>
                <w:bCs/>
              </w:rPr>
              <w:t>5 499</w:t>
            </w:r>
          </w:p>
        </w:tc>
        <w:tc>
          <w:tcPr>
            <w:tcW w:w="547" w:type="pct"/>
            <w:shd w:val="clear" w:color="auto" w:fill="auto"/>
          </w:tcPr>
          <w:p w14:paraId="75A9643D" w14:textId="77777777" w:rsidR="00373FA9" w:rsidRPr="00BC130B" w:rsidRDefault="00373FA9" w:rsidP="002D10E0">
            <w:pPr>
              <w:pStyle w:val="tabteksts"/>
              <w:jc w:val="right"/>
              <w:rPr>
                <w:b/>
                <w:bCs/>
              </w:rPr>
            </w:pPr>
            <w:r w:rsidRPr="00BC130B">
              <w:rPr>
                <w:b/>
              </w:rPr>
              <w:t>1 249</w:t>
            </w:r>
          </w:p>
        </w:tc>
        <w:tc>
          <w:tcPr>
            <w:tcW w:w="545" w:type="pct"/>
            <w:shd w:val="clear" w:color="auto" w:fill="auto"/>
          </w:tcPr>
          <w:p w14:paraId="7E776D1F" w14:textId="77777777" w:rsidR="00373FA9" w:rsidRPr="00BC130B" w:rsidRDefault="00373FA9" w:rsidP="002D10E0">
            <w:pPr>
              <w:pStyle w:val="tabteksts"/>
              <w:jc w:val="right"/>
              <w:rPr>
                <w:b/>
                <w:bCs/>
              </w:rPr>
            </w:pPr>
            <w:r w:rsidRPr="00BC130B">
              <w:rPr>
                <w:b/>
                <w:bCs/>
              </w:rPr>
              <w:t>-4 250</w:t>
            </w:r>
          </w:p>
        </w:tc>
        <w:tc>
          <w:tcPr>
            <w:tcW w:w="545" w:type="pct"/>
            <w:shd w:val="clear" w:color="auto" w:fill="auto"/>
          </w:tcPr>
          <w:p w14:paraId="46A22CEE" w14:textId="77777777" w:rsidR="00373FA9" w:rsidRPr="00BC130B" w:rsidRDefault="00373FA9" w:rsidP="002D10E0">
            <w:pPr>
              <w:pStyle w:val="tabteksts"/>
              <w:jc w:val="right"/>
              <w:rPr>
                <w:b/>
                <w:bCs/>
              </w:rPr>
            </w:pPr>
            <w:r w:rsidRPr="00BC130B">
              <w:rPr>
                <w:b/>
                <w:bCs/>
              </w:rPr>
              <w:t>6 434 150</w:t>
            </w:r>
          </w:p>
        </w:tc>
        <w:tc>
          <w:tcPr>
            <w:tcW w:w="779" w:type="pct"/>
            <w:shd w:val="clear" w:color="auto" w:fill="auto"/>
          </w:tcPr>
          <w:p w14:paraId="56A28B3D" w14:textId="77777777" w:rsidR="00373FA9" w:rsidRPr="00BC130B" w:rsidRDefault="00373FA9" w:rsidP="002D10E0">
            <w:pPr>
              <w:pStyle w:val="tabteksts"/>
              <w:jc w:val="right"/>
              <w:rPr>
                <w:b/>
                <w:bCs/>
              </w:rPr>
            </w:pPr>
            <w:r w:rsidRPr="00BC130B">
              <w:rPr>
                <w:b/>
                <w:bCs/>
              </w:rPr>
              <w:t>-0,1</w:t>
            </w:r>
          </w:p>
        </w:tc>
      </w:tr>
      <w:tr w:rsidR="00BC130B" w:rsidRPr="00BC130B" w14:paraId="52B9DFF1" w14:textId="77777777" w:rsidTr="002D10E0">
        <w:trPr>
          <w:jc w:val="center"/>
        </w:trPr>
        <w:tc>
          <w:tcPr>
            <w:tcW w:w="1416" w:type="pct"/>
            <w:shd w:val="clear" w:color="auto" w:fill="auto"/>
            <w:vAlign w:val="center"/>
          </w:tcPr>
          <w:p w14:paraId="72BF865D" w14:textId="77777777" w:rsidR="00373FA9" w:rsidRPr="00BC130B" w:rsidRDefault="00373FA9" w:rsidP="002D10E0">
            <w:pPr>
              <w:pStyle w:val="tabteksts"/>
            </w:pPr>
            <w:r w:rsidRPr="00BC130B">
              <w:t>Dotācija no vispārējiem ieņēmumiem</w:t>
            </w:r>
          </w:p>
        </w:tc>
        <w:tc>
          <w:tcPr>
            <w:tcW w:w="623" w:type="pct"/>
            <w:shd w:val="clear" w:color="auto" w:fill="auto"/>
          </w:tcPr>
          <w:p w14:paraId="3892A2B5" w14:textId="77777777" w:rsidR="00373FA9" w:rsidRPr="00BC130B" w:rsidRDefault="00373FA9" w:rsidP="002D10E0">
            <w:pPr>
              <w:pStyle w:val="tabteksts"/>
              <w:jc w:val="right"/>
            </w:pPr>
            <w:r w:rsidRPr="00BC130B">
              <w:rPr>
                <w:bCs/>
              </w:rPr>
              <w:t>6 438 400</w:t>
            </w:r>
          </w:p>
        </w:tc>
        <w:tc>
          <w:tcPr>
            <w:tcW w:w="545" w:type="pct"/>
            <w:shd w:val="clear" w:color="auto" w:fill="auto"/>
          </w:tcPr>
          <w:p w14:paraId="6C78DC95" w14:textId="77777777" w:rsidR="00373FA9" w:rsidRPr="00BC130B" w:rsidRDefault="00373FA9" w:rsidP="002D10E0">
            <w:pPr>
              <w:pStyle w:val="tabteksts"/>
              <w:jc w:val="right"/>
            </w:pPr>
            <w:r w:rsidRPr="00BC130B">
              <w:rPr>
                <w:bCs/>
              </w:rPr>
              <w:t>5 499</w:t>
            </w:r>
          </w:p>
        </w:tc>
        <w:tc>
          <w:tcPr>
            <w:tcW w:w="547" w:type="pct"/>
            <w:shd w:val="clear" w:color="auto" w:fill="auto"/>
          </w:tcPr>
          <w:p w14:paraId="73B3305E" w14:textId="77777777" w:rsidR="00373FA9" w:rsidRPr="00BC130B" w:rsidRDefault="00373FA9" w:rsidP="002D10E0">
            <w:pPr>
              <w:pStyle w:val="tabteksts"/>
              <w:jc w:val="right"/>
            </w:pPr>
            <w:r w:rsidRPr="00BC130B">
              <w:t>1 249</w:t>
            </w:r>
          </w:p>
        </w:tc>
        <w:tc>
          <w:tcPr>
            <w:tcW w:w="545" w:type="pct"/>
            <w:shd w:val="clear" w:color="auto" w:fill="auto"/>
          </w:tcPr>
          <w:p w14:paraId="3C538A3F" w14:textId="77777777" w:rsidR="00373FA9" w:rsidRPr="00BC130B" w:rsidRDefault="00373FA9" w:rsidP="002D10E0">
            <w:pPr>
              <w:pStyle w:val="tabteksts"/>
              <w:jc w:val="right"/>
            </w:pPr>
            <w:r w:rsidRPr="00BC130B">
              <w:rPr>
                <w:bCs/>
              </w:rPr>
              <w:t>-4 250</w:t>
            </w:r>
          </w:p>
        </w:tc>
        <w:tc>
          <w:tcPr>
            <w:tcW w:w="545" w:type="pct"/>
            <w:shd w:val="clear" w:color="auto" w:fill="auto"/>
          </w:tcPr>
          <w:p w14:paraId="6BEB75B7" w14:textId="77777777" w:rsidR="00373FA9" w:rsidRPr="00BC130B" w:rsidRDefault="00373FA9" w:rsidP="002D10E0">
            <w:pPr>
              <w:pStyle w:val="tabteksts"/>
              <w:jc w:val="right"/>
            </w:pPr>
            <w:r w:rsidRPr="00BC130B">
              <w:rPr>
                <w:bCs/>
              </w:rPr>
              <w:t>6 434 150</w:t>
            </w:r>
          </w:p>
        </w:tc>
        <w:tc>
          <w:tcPr>
            <w:tcW w:w="779" w:type="pct"/>
            <w:shd w:val="clear" w:color="auto" w:fill="auto"/>
          </w:tcPr>
          <w:p w14:paraId="430FDDB9" w14:textId="77777777" w:rsidR="00373FA9" w:rsidRPr="00BC130B" w:rsidRDefault="00373FA9" w:rsidP="002D10E0">
            <w:pPr>
              <w:pStyle w:val="tabteksts"/>
              <w:jc w:val="right"/>
            </w:pPr>
            <w:r w:rsidRPr="00BC130B">
              <w:rPr>
                <w:bCs/>
              </w:rPr>
              <w:t>-0,1</w:t>
            </w:r>
          </w:p>
        </w:tc>
      </w:tr>
      <w:tr w:rsidR="00BC130B" w:rsidRPr="00BC130B" w14:paraId="0A2FC93E" w14:textId="77777777" w:rsidTr="002D10E0">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1034E" w14:textId="77777777" w:rsidR="00373FA9" w:rsidRPr="00BC130B" w:rsidRDefault="00373FA9" w:rsidP="002D10E0">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078B09C" w14:textId="77777777" w:rsidR="00373FA9" w:rsidRPr="00BC130B" w:rsidRDefault="00373FA9" w:rsidP="002D10E0">
            <w:pPr>
              <w:pStyle w:val="tabteksts"/>
              <w:jc w:val="right"/>
              <w:rPr>
                <w:b/>
                <w:bCs/>
              </w:rPr>
            </w:pPr>
            <w:r w:rsidRPr="00BC130B">
              <w:rPr>
                <w:b/>
                <w:bCs/>
              </w:rPr>
              <w:t>6 438 400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11C3261" w14:textId="77777777" w:rsidR="00373FA9" w:rsidRPr="00BC130B" w:rsidRDefault="00373FA9" w:rsidP="002D10E0">
            <w:pPr>
              <w:pStyle w:val="tabteksts"/>
              <w:jc w:val="right"/>
              <w:rPr>
                <w:b/>
                <w:bCs/>
              </w:rPr>
            </w:pPr>
            <w:r w:rsidRPr="00BC130B">
              <w:rPr>
                <w:b/>
                <w:bCs/>
              </w:rPr>
              <w:t>5 499</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1C587AE" w14:textId="77777777" w:rsidR="00373FA9" w:rsidRPr="00BC130B" w:rsidRDefault="00373FA9" w:rsidP="002D10E0">
            <w:pPr>
              <w:pStyle w:val="tabteksts"/>
              <w:jc w:val="right"/>
              <w:rPr>
                <w:b/>
                <w:bCs/>
              </w:rPr>
            </w:pPr>
            <w:r w:rsidRPr="00BC130B">
              <w:rPr>
                <w:b/>
              </w:rPr>
              <w:t>1 249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1F31340" w14:textId="77777777" w:rsidR="00373FA9" w:rsidRPr="00BC130B" w:rsidRDefault="00373FA9" w:rsidP="002D10E0">
            <w:pPr>
              <w:pStyle w:val="tabteksts"/>
              <w:jc w:val="right"/>
              <w:rPr>
                <w:b/>
                <w:bCs/>
              </w:rPr>
            </w:pPr>
            <w:r w:rsidRPr="00BC130B">
              <w:rPr>
                <w:b/>
                <w:bCs/>
              </w:rPr>
              <w:t>-4 250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5364D9A" w14:textId="77777777" w:rsidR="00373FA9" w:rsidRPr="00BC130B" w:rsidRDefault="00373FA9" w:rsidP="002D10E0">
            <w:pPr>
              <w:pStyle w:val="tabteksts"/>
              <w:jc w:val="right"/>
              <w:rPr>
                <w:b/>
                <w:bCs/>
              </w:rPr>
            </w:pPr>
            <w:r w:rsidRPr="00BC130B">
              <w:rPr>
                <w:b/>
                <w:bCs/>
              </w:rPr>
              <w:t>6 434 150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F4BCE22" w14:textId="77777777" w:rsidR="00373FA9" w:rsidRPr="00BC130B" w:rsidRDefault="00373FA9" w:rsidP="002D10E0">
            <w:pPr>
              <w:pStyle w:val="tabteksts"/>
              <w:jc w:val="right"/>
              <w:rPr>
                <w:b/>
                <w:bCs/>
              </w:rPr>
            </w:pPr>
            <w:r w:rsidRPr="00BC130B">
              <w:rPr>
                <w:b/>
                <w:bCs/>
              </w:rPr>
              <w:t>-0,1</w:t>
            </w:r>
          </w:p>
        </w:tc>
      </w:tr>
      <w:tr w:rsidR="00BC130B" w:rsidRPr="00BC130B" w14:paraId="11604327" w14:textId="77777777" w:rsidTr="002D10E0">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80FA9" w14:textId="77777777" w:rsidR="00373FA9" w:rsidRPr="00BC130B" w:rsidRDefault="00373FA9" w:rsidP="002D10E0">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58DB2D0" w14:textId="77777777" w:rsidR="00373FA9" w:rsidRPr="00BC130B" w:rsidRDefault="00373FA9" w:rsidP="002D10E0">
            <w:pPr>
              <w:pStyle w:val="tabteksts"/>
              <w:jc w:val="right"/>
            </w:pPr>
            <w:r w:rsidRPr="00BC130B">
              <w:t>4 773 991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811CF65" w14:textId="1F77DC11" w:rsidR="00373FA9" w:rsidRPr="00BC130B" w:rsidRDefault="004218F3" w:rsidP="002D10E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E4E3D05" w14:textId="77777777" w:rsidR="00373FA9" w:rsidRPr="00BC130B" w:rsidRDefault="00373FA9" w:rsidP="002D10E0">
            <w:pPr>
              <w:pStyle w:val="tabteksts"/>
              <w:jc w:val="right"/>
            </w:pPr>
            <w:r w:rsidRPr="00BC130B">
              <w:t>26 165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A87AECC" w14:textId="77777777" w:rsidR="00373FA9" w:rsidRPr="00BC130B" w:rsidRDefault="00373FA9" w:rsidP="002D10E0">
            <w:pPr>
              <w:pStyle w:val="tabteksts"/>
              <w:jc w:val="right"/>
            </w:pPr>
            <w:r w:rsidRPr="00BC130B">
              <w:t>26 165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249BAFA" w14:textId="77777777" w:rsidR="00373FA9" w:rsidRPr="00BC130B" w:rsidRDefault="00373FA9" w:rsidP="002D10E0">
            <w:pPr>
              <w:pStyle w:val="tabteksts"/>
              <w:jc w:val="right"/>
            </w:pPr>
            <w:r w:rsidRPr="00BC130B">
              <w:t>4 800 156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196CDC2" w14:textId="77777777" w:rsidR="00373FA9" w:rsidRPr="00BC130B" w:rsidRDefault="00373FA9" w:rsidP="002D10E0">
            <w:pPr>
              <w:pStyle w:val="tabteksts"/>
              <w:jc w:val="right"/>
            </w:pPr>
            <w:r w:rsidRPr="00BC130B">
              <w:t>0,5</w:t>
            </w:r>
          </w:p>
        </w:tc>
      </w:tr>
      <w:tr w:rsidR="00BC130B" w:rsidRPr="00BC130B" w14:paraId="1D7D0C53" w14:textId="77777777" w:rsidTr="002D10E0">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CE113" w14:textId="77777777" w:rsidR="00373FA9" w:rsidRPr="00BC130B" w:rsidRDefault="00373FA9" w:rsidP="002D10E0">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45353D4" w14:textId="77777777" w:rsidR="00373FA9" w:rsidRPr="00BC130B" w:rsidRDefault="00373FA9" w:rsidP="002D10E0">
            <w:pPr>
              <w:pStyle w:val="tabteksts"/>
              <w:jc w:val="right"/>
              <w:rPr>
                <w:i/>
              </w:rPr>
            </w:pPr>
            <w:r w:rsidRPr="00BC130B">
              <w:rPr>
                <w:i/>
                <w:iCs/>
              </w:rPr>
              <w:t>3 762 797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BC3DDDE" w14:textId="09C25525" w:rsidR="00373FA9" w:rsidRPr="00BC130B" w:rsidRDefault="004218F3" w:rsidP="002D10E0">
            <w:pPr>
              <w:pStyle w:val="tabteksts"/>
              <w:jc w:val="center"/>
              <w:rPr>
                <w:i/>
              </w:rPr>
            </w:pPr>
            <w:r w:rsidRPr="00BC130B">
              <w:rPr>
                <w:i/>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4237ABE" w14:textId="77777777" w:rsidR="00373FA9" w:rsidRPr="00BC130B" w:rsidRDefault="00373FA9" w:rsidP="002D10E0">
            <w:pPr>
              <w:pStyle w:val="tabteksts"/>
              <w:jc w:val="right"/>
              <w:rPr>
                <w:i/>
              </w:rPr>
            </w:pPr>
            <w:r w:rsidRPr="00BC130B">
              <w:rPr>
                <w:i/>
                <w:iCs/>
              </w:rPr>
              <w:t>21 171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028B6D8" w14:textId="77777777" w:rsidR="00373FA9" w:rsidRPr="00BC130B" w:rsidRDefault="00373FA9" w:rsidP="002D10E0">
            <w:pPr>
              <w:pStyle w:val="tabteksts"/>
              <w:jc w:val="right"/>
              <w:rPr>
                <w:i/>
              </w:rPr>
            </w:pPr>
            <w:r w:rsidRPr="00BC130B">
              <w:rPr>
                <w:i/>
                <w:iCs/>
              </w:rPr>
              <w:t>21 171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4FB64EB" w14:textId="77777777" w:rsidR="00373FA9" w:rsidRPr="00BC130B" w:rsidRDefault="00373FA9" w:rsidP="002D10E0">
            <w:pPr>
              <w:pStyle w:val="tabteksts"/>
              <w:jc w:val="right"/>
              <w:rPr>
                <w:i/>
              </w:rPr>
            </w:pPr>
            <w:r w:rsidRPr="00BC130B">
              <w:rPr>
                <w:i/>
                <w:iCs/>
              </w:rPr>
              <w:t>3 783 968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B5B6D4E" w14:textId="77777777" w:rsidR="00373FA9" w:rsidRPr="00BC130B" w:rsidRDefault="00373FA9" w:rsidP="002D10E0">
            <w:pPr>
              <w:pStyle w:val="tabteksts"/>
              <w:jc w:val="right"/>
              <w:rPr>
                <w:i/>
              </w:rPr>
            </w:pPr>
            <w:r w:rsidRPr="00BC130B">
              <w:rPr>
                <w:i/>
              </w:rPr>
              <w:t>0,6</w:t>
            </w:r>
          </w:p>
        </w:tc>
      </w:tr>
      <w:tr w:rsidR="00BC130B" w:rsidRPr="00BC130B" w14:paraId="36631363" w14:textId="77777777" w:rsidTr="002D10E0">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E8E76" w14:textId="77777777" w:rsidR="00373FA9" w:rsidRPr="00BC130B" w:rsidRDefault="00373FA9" w:rsidP="002D10E0">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DBC3B8E" w14:textId="77777777" w:rsidR="00373FA9" w:rsidRPr="00BC130B" w:rsidRDefault="00373FA9" w:rsidP="002D10E0">
            <w:pPr>
              <w:pStyle w:val="tabteksts"/>
              <w:jc w:val="right"/>
            </w:pPr>
            <w:r w:rsidRPr="00BC130B">
              <w:t>469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94585A2" w14:textId="77777777" w:rsidR="00373FA9" w:rsidRPr="00BC130B" w:rsidRDefault="00373FA9" w:rsidP="002D10E0">
            <w:pPr>
              <w:pStyle w:val="tabteksts"/>
              <w:jc w:val="right"/>
            </w:pPr>
            <w:r w:rsidRPr="00BC130B">
              <w:t>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B2489E4" w14:textId="57FC53E4" w:rsidR="00373FA9" w:rsidRPr="00BC130B" w:rsidRDefault="004218F3" w:rsidP="002D10E0">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3CADB34" w14:textId="77777777" w:rsidR="00373FA9" w:rsidRPr="00BC130B" w:rsidRDefault="00373FA9" w:rsidP="002D10E0">
            <w:pPr>
              <w:pStyle w:val="tabteksts"/>
              <w:jc w:val="right"/>
            </w:pPr>
            <w:r w:rsidRPr="00BC130B">
              <w:t>-1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8481888" w14:textId="77777777" w:rsidR="00373FA9" w:rsidRPr="00BC130B" w:rsidRDefault="00373FA9" w:rsidP="002D10E0">
            <w:pPr>
              <w:pStyle w:val="tabteksts"/>
              <w:jc w:val="right"/>
            </w:pPr>
            <w:r w:rsidRPr="00BC130B">
              <w:t>468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0E1ED8D" w14:textId="77777777" w:rsidR="00373FA9" w:rsidRPr="00BC130B" w:rsidRDefault="00373FA9" w:rsidP="002D10E0">
            <w:pPr>
              <w:pStyle w:val="tabteksts"/>
              <w:jc w:val="right"/>
            </w:pPr>
            <w:r w:rsidRPr="00BC130B">
              <w:t>-0,2</w:t>
            </w:r>
          </w:p>
        </w:tc>
      </w:tr>
      <w:tr w:rsidR="00BC130B" w:rsidRPr="00BC130B" w14:paraId="502C6EB6" w14:textId="77777777" w:rsidTr="002D10E0">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B9CA7" w14:textId="77777777" w:rsidR="00373FA9" w:rsidRPr="00BC130B" w:rsidRDefault="00373FA9" w:rsidP="002D10E0">
            <w:pPr>
              <w:pStyle w:val="tabteksts"/>
            </w:pPr>
            <w:r w:rsidRPr="00BC130B">
              <w:lastRenderedPageBreak/>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6E5646C" w14:textId="77777777" w:rsidR="00373FA9" w:rsidRPr="00BC130B" w:rsidRDefault="00373FA9" w:rsidP="002D10E0">
            <w:pPr>
              <w:pStyle w:val="tabteksts"/>
              <w:jc w:val="right"/>
            </w:pPr>
            <w:r w:rsidRPr="00BC130B">
              <w:t>848,3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94A4E16" w14:textId="3448E14F" w:rsidR="00373FA9" w:rsidRPr="00BC130B" w:rsidRDefault="004218F3" w:rsidP="002D10E0">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2A28D71" w14:textId="77777777" w:rsidR="00373FA9" w:rsidRPr="00BC130B" w:rsidRDefault="00373FA9" w:rsidP="002D10E0">
            <w:pPr>
              <w:pStyle w:val="tabteksts"/>
              <w:jc w:val="right"/>
            </w:pPr>
            <w:r w:rsidRPr="00BC130B">
              <w:t>6,4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118EDD0" w14:textId="77777777" w:rsidR="00373FA9" w:rsidRPr="00BC130B" w:rsidRDefault="00373FA9" w:rsidP="002D10E0">
            <w:pPr>
              <w:pStyle w:val="tabteksts"/>
              <w:jc w:val="right"/>
            </w:pPr>
            <w:r w:rsidRPr="00BC130B">
              <w:t>6,4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67FC29" w14:textId="77777777" w:rsidR="00373FA9" w:rsidRPr="00BC130B" w:rsidRDefault="00373FA9" w:rsidP="002D10E0">
            <w:pPr>
              <w:pStyle w:val="tabteksts"/>
              <w:jc w:val="right"/>
            </w:pPr>
            <w:r w:rsidRPr="00BC130B">
              <w:t>854,7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4418231" w14:textId="77777777" w:rsidR="00373FA9" w:rsidRPr="00BC130B" w:rsidRDefault="00373FA9" w:rsidP="002D10E0">
            <w:pPr>
              <w:pStyle w:val="tabteksts"/>
              <w:jc w:val="right"/>
            </w:pPr>
            <w:r w:rsidRPr="00BC130B">
              <w:t>0,8</w:t>
            </w:r>
          </w:p>
        </w:tc>
      </w:tr>
    </w:tbl>
    <w:p w14:paraId="53A01EF2" w14:textId="77777777" w:rsidR="00373FA9" w:rsidRPr="00BC130B" w:rsidRDefault="00373FA9" w:rsidP="00373FA9">
      <w:pPr>
        <w:pStyle w:val="izdevumi"/>
      </w:pPr>
      <w:r w:rsidRPr="00BC130B">
        <w:t>Izdevumi:</w:t>
      </w:r>
    </w:p>
    <w:p w14:paraId="40D01A28" w14:textId="77777777" w:rsidR="00373FA9" w:rsidRPr="00BC130B" w:rsidRDefault="00373FA9" w:rsidP="00373FA9">
      <w:pPr>
        <w:pStyle w:val="samazpaliel"/>
      </w:pPr>
      <w:r w:rsidRPr="00BC130B">
        <w:rPr>
          <w:lang w:eastAsia="lv-LV"/>
        </w:rPr>
        <w:t xml:space="preserve">Izmaiņas izdevumos pret 2014.gadu kopā (5.aile): </w:t>
      </w:r>
      <w:r w:rsidRPr="00BC130B">
        <w:t xml:space="preserve">-4 250 </w:t>
      </w:r>
      <w:r w:rsidRPr="00BC130B">
        <w:rPr>
          <w:i/>
        </w:rPr>
        <w:t>euro</w:t>
      </w:r>
    </w:p>
    <w:p w14:paraId="0A884E1F" w14:textId="77777777" w:rsidR="00373FA9" w:rsidRPr="00BC130B" w:rsidRDefault="00373FA9" w:rsidP="00373FA9">
      <w:pPr>
        <w:rPr>
          <w:lang w:eastAsia="lv-LV"/>
        </w:rPr>
      </w:pPr>
      <w:r w:rsidRPr="00BC130B">
        <w:rPr>
          <w:lang w:eastAsia="lv-LV"/>
        </w:rPr>
        <w:t>tai skaitā:</w:t>
      </w:r>
    </w:p>
    <w:p w14:paraId="2A29A9B8" w14:textId="77777777" w:rsidR="00373FA9" w:rsidRPr="00BC130B" w:rsidRDefault="00373FA9" w:rsidP="00373FA9">
      <w:pPr>
        <w:pStyle w:val="samazpaliel"/>
        <w:rPr>
          <w:lang w:eastAsia="lv-LV"/>
        </w:rPr>
      </w:pPr>
      <w:r w:rsidRPr="00BC130B">
        <w:rPr>
          <w:lang w:eastAsia="lv-LV"/>
        </w:rPr>
        <w:t xml:space="preserve">Samazinājums izdevumos (3.aile): </w:t>
      </w:r>
      <w:r w:rsidRPr="00BC130B">
        <w:t xml:space="preserve">5 499 </w:t>
      </w:r>
      <w:r w:rsidRPr="00BC130B">
        <w:rPr>
          <w:i/>
        </w:rPr>
        <w:t>euro</w:t>
      </w:r>
    </w:p>
    <w:p w14:paraId="1B60C300" w14:textId="77777777" w:rsidR="00373FA9" w:rsidRPr="00BC130B" w:rsidRDefault="00373FA9" w:rsidP="00373FA9">
      <w:pPr>
        <w:rPr>
          <w:iCs/>
          <w:lang w:eastAsia="lv-LV"/>
        </w:rPr>
      </w:pPr>
      <w:r w:rsidRPr="00BC130B">
        <w:rPr>
          <w:lang w:eastAsia="lv-LV"/>
        </w:rPr>
        <w:t>Ilgtermiņa saistības:</w:t>
      </w:r>
      <w:r w:rsidRPr="00BC130B">
        <w:rPr>
          <w:b/>
        </w:rPr>
        <w:t xml:space="preserve"> 5 499 </w:t>
      </w:r>
      <w:r w:rsidRPr="00BC130B">
        <w:rPr>
          <w:b/>
          <w:i/>
        </w:rPr>
        <w:t>euro</w:t>
      </w:r>
    </w:p>
    <w:p w14:paraId="6A259197" w14:textId="77777777" w:rsidR="00373FA9" w:rsidRPr="00BC130B" w:rsidRDefault="00373FA9" w:rsidP="00373FA9">
      <w:pPr>
        <w:pStyle w:val="cipari"/>
      </w:pPr>
      <w:r w:rsidRPr="00BC130B">
        <w:rPr>
          <w:b/>
          <w:lang w:val="lv-LV"/>
        </w:rPr>
        <w:t>5 499</w:t>
      </w:r>
      <w:r w:rsidRPr="00BC130B">
        <w:rPr>
          <w:b/>
        </w:rPr>
        <w:t xml:space="preserve"> </w:t>
      </w:r>
      <w:r w:rsidRPr="00BC130B">
        <w:rPr>
          <w:b/>
          <w:i/>
        </w:rPr>
        <w:t>euro</w:t>
      </w:r>
      <w:r w:rsidRPr="00BC130B">
        <w:t xml:space="preserve"> – samazināti izdevumi starptautiskajai sadarbībai iemaksām starptautiskajā organizācijā WAPES (Wor</w:t>
      </w:r>
      <w:r w:rsidRPr="00BC130B">
        <w:rPr>
          <w:lang w:val="lv-LV"/>
        </w:rPr>
        <w:t>l</w:t>
      </w:r>
      <w:r w:rsidRPr="00BC130B">
        <w:t>d Association of Public Employment Services) 2014.gadā.</w:t>
      </w:r>
    </w:p>
    <w:p w14:paraId="3E4F4FB5" w14:textId="77777777" w:rsidR="00373FA9" w:rsidRPr="00BC130B" w:rsidRDefault="00373FA9" w:rsidP="00373FA9">
      <w:pPr>
        <w:pStyle w:val="samazpaliel"/>
        <w:rPr>
          <w:lang w:eastAsia="lv-LV"/>
        </w:rPr>
      </w:pPr>
      <w:r w:rsidRPr="00BC130B">
        <w:rPr>
          <w:lang w:eastAsia="lv-LV"/>
        </w:rPr>
        <w:t xml:space="preserve">Palielinājums izdevumos (4.aile): </w:t>
      </w:r>
      <w:r w:rsidRPr="00BC130B">
        <w:t xml:space="preserve">1 249 </w:t>
      </w:r>
      <w:r w:rsidRPr="00BC130B">
        <w:rPr>
          <w:i/>
        </w:rPr>
        <w:t>euro</w:t>
      </w:r>
    </w:p>
    <w:p w14:paraId="03B1A448" w14:textId="77777777" w:rsidR="00373FA9" w:rsidRPr="00BC130B" w:rsidRDefault="00373FA9" w:rsidP="00373FA9">
      <w:pPr>
        <w:rPr>
          <w:rFonts w:eastAsia="Calibri"/>
          <w:iCs/>
        </w:rPr>
      </w:pPr>
      <w:r w:rsidRPr="00BC130B">
        <w:rPr>
          <w:rFonts w:eastAsia="Calibri"/>
        </w:rPr>
        <w:t>Jaunās politikas iniciatīvas</w:t>
      </w:r>
      <w:r w:rsidRPr="00BC130B">
        <w:rPr>
          <w:szCs w:val="24"/>
          <w:lang w:eastAsia="lv-LV"/>
        </w:rPr>
        <w:t>:</w:t>
      </w:r>
      <w:r w:rsidRPr="00BC130B">
        <w:rPr>
          <w:b/>
        </w:rPr>
        <w:t xml:space="preserve"> 1 249 </w:t>
      </w:r>
      <w:r w:rsidRPr="00BC130B">
        <w:rPr>
          <w:b/>
          <w:i/>
        </w:rPr>
        <w:t>euro</w:t>
      </w:r>
    </w:p>
    <w:p w14:paraId="50F8033F" w14:textId="2BC3C54F" w:rsidR="00373FA9" w:rsidRPr="00BC130B" w:rsidRDefault="00373FA9" w:rsidP="00373FA9">
      <w:pPr>
        <w:pStyle w:val="cipari"/>
      </w:pPr>
      <w:r w:rsidRPr="00BC130B">
        <w:rPr>
          <w:b/>
          <w:lang w:val="lv-LV"/>
        </w:rPr>
        <w:t>1 249</w:t>
      </w:r>
      <w:r w:rsidRPr="00BC130B">
        <w:rPr>
          <w:b/>
        </w:rPr>
        <w:t xml:space="preserve"> </w:t>
      </w:r>
      <w:r w:rsidRPr="00BC130B">
        <w:rPr>
          <w:b/>
          <w:i/>
        </w:rPr>
        <w:t>euro</w:t>
      </w:r>
      <w:r w:rsidRPr="00BC130B">
        <w:t xml:space="preserve"> – palielināti izdevumi minimālās mēneša darba algas paaugstināšanai</w:t>
      </w:r>
      <w:r w:rsidRPr="00BC130B">
        <w:rPr>
          <w:lang w:eastAsia="lv-LV"/>
        </w:rPr>
        <w:t xml:space="preserve"> līdz 360 </w:t>
      </w:r>
      <w:r w:rsidRPr="00BC130B">
        <w:rPr>
          <w:i/>
          <w:lang w:eastAsia="lv-LV"/>
        </w:rPr>
        <w:t>euro</w:t>
      </w:r>
      <w:r w:rsidRPr="00BC130B">
        <w:rPr>
          <w:lang w:eastAsia="lv-LV"/>
        </w:rPr>
        <w:t xml:space="preserve"> un mēneša darba algas skalu minimuma korekcijai </w:t>
      </w:r>
      <w:r w:rsidRPr="00BC130B">
        <w:t>ar 2015.gada 1.janvāri atbilstoši Ministru kabineta 2014.gada 12</w:t>
      </w:r>
      <w:r w:rsidR="003C28D4">
        <w:t>.novembra sēdes protokola Nr.62</w:t>
      </w:r>
      <w:r w:rsidR="003C28D4">
        <w:rPr>
          <w:lang w:val="lv-LV"/>
        </w:rPr>
        <w:t xml:space="preserve"> </w:t>
      </w:r>
      <w:r w:rsidRPr="00BC130B">
        <w:t>2.§ 4.punktam</w:t>
      </w:r>
      <w:r w:rsidRPr="00BC130B">
        <w:rPr>
          <w:lang w:val="lv-LV"/>
        </w:rPr>
        <w:t xml:space="preserve"> </w:t>
      </w:r>
      <w:r w:rsidRPr="00BC130B">
        <w:rPr>
          <w:bCs w:val="0"/>
        </w:rPr>
        <w:t>(1 249 </w:t>
      </w:r>
      <w:r w:rsidRPr="00BC130B">
        <w:rPr>
          <w:bCs w:val="0"/>
          <w:i/>
        </w:rPr>
        <w:t>euro</w:t>
      </w:r>
      <w:r w:rsidRPr="00BC130B">
        <w:rPr>
          <w:bCs w:val="0"/>
        </w:rPr>
        <w:t xml:space="preserve"> atlīdzībai, tai skaitā 1 011 </w:t>
      </w:r>
      <w:r w:rsidRPr="00BC130B">
        <w:rPr>
          <w:bCs w:val="0"/>
          <w:i/>
        </w:rPr>
        <w:t>euro</w:t>
      </w:r>
      <w:r w:rsidRPr="00BC130B">
        <w:rPr>
          <w:bCs w:val="0"/>
        </w:rPr>
        <w:t xml:space="preserve"> atalgojumam)</w:t>
      </w:r>
      <w:r w:rsidRPr="00BC130B">
        <w:t>.</w:t>
      </w:r>
    </w:p>
    <w:p w14:paraId="55A15E5A" w14:textId="77777777" w:rsidR="00373FA9" w:rsidRPr="00BC130B" w:rsidRDefault="00373FA9" w:rsidP="00373FA9">
      <w:pPr>
        <w:spacing w:before="100" w:beforeAutospacing="1" w:after="0"/>
        <w:ind w:left="720" w:hanging="720"/>
        <w:jc w:val="left"/>
        <w:rPr>
          <w:i/>
          <w:szCs w:val="24"/>
          <w:u w:val="single"/>
          <w:lang w:eastAsia="lv-LV"/>
        </w:rPr>
      </w:pPr>
      <w:r w:rsidRPr="00BC130B">
        <w:rPr>
          <w:i/>
          <w:szCs w:val="24"/>
          <w:u w:val="single"/>
          <w:lang w:eastAsia="lv-LV"/>
        </w:rPr>
        <w:t>Iekšējā līdzekļu pārdale starp izdevumu kodiem atbilstoši ekonomiskajām kategorijām:</w:t>
      </w:r>
    </w:p>
    <w:p w14:paraId="2AAD9410" w14:textId="77777777" w:rsidR="00373FA9" w:rsidRPr="00BC130B" w:rsidRDefault="00373FA9" w:rsidP="00373FA9">
      <w:pPr>
        <w:numPr>
          <w:ilvl w:val="0"/>
          <w:numId w:val="16"/>
        </w:numPr>
        <w:spacing w:before="100" w:beforeAutospacing="1"/>
      </w:pPr>
      <w:r w:rsidRPr="00BC130B">
        <w:t xml:space="preserve">apakšprogrammas ietvaros veikta pārdale starp izdevumu kodiem atbilstoši ekonomiskajām kategorijām, samazinot izdevumus precēm un pakalpojumiem 41 038 </w:t>
      </w:r>
      <w:r w:rsidRPr="00BC130B">
        <w:rPr>
          <w:i/>
        </w:rPr>
        <w:t>euro</w:t>
      </w:r>
      <w:r w:rsidRPr="00BC130B">
        <w:t xml:space="preserve"> apmērā telpu nomai, arhīvu plauktu iegādei un darbavietu ierīkošanai saistībā ar divu Nodarbinātības valsts aģentūras filiāļu pārcelšanos uz jaunām telpām 2014.gadā, un palielināti izdevumi pamatkapitāla veidošanai 41 038 </w:t>
      </w:r>
      <w:r w:rsidRPr="00BC130B">
        <w:rPr>
          <w:i/>
        </w:rPr>
        <w:t>euro</w:t>
      </w:r>
      <w:r w:rsidRPr="00BC130B">
        <w:t xml:space="preserve"> apmērā, tai skaitā divu vieglo automašīnu iegādei, lai nodrošinātu nepārtrauktu un ekonomiskāku transporta pakalpojumu sniegšanu Nodarbinātības valsts aģentūras funkciju un darbinieku amata pienākumu veikšanu saistībā ar izbraukumiem uz Nodarbinātības valsts aģentūras filiālēm, tai skaitā dažādu ES struktūrfondu projektu ietvaros paredzēto pārbaužu veikšana projektu īstenošanas vietās, kā arī, lai nodrošinātu kondicionieru iegādi un uzstādīšanu atbilstoši darba drošības audita atzinumam (saistībā ar likumā „Par valsts budžetu 2014.gadam” veiktajām vienreizējām līdzekļu pārdalēm). Telpu nomas izdevumu sadārdzinājuma segšanai 2015.gadā veikta iekšējo līdzekļu pārstrukturēšana;</w:t>
      </w:r>
    </w:p>
    <w:p w14:paraId="6015FCD5" w14:textId="77777777" w:rsidR="00373FA9" w:rsidRPr="00BC130B" w:rsidRDefault="00373FA9" w:rsidP="00373FA9">
      <w:pPr>
        <w:numPr>
          <w:ilvl w:val="0"/>
          <w:numId w:val="16"/>
        </w:numPr>
      </w:pPr>
      <w:r w:rsidRPr="00BC130B">
        <w:t xml:space="preserve">apakšprogrammas 07.01.00 „Nodarbinātības valsts aģentūras darbības nodrošināšana” ietvaros veikta pārdale starp izdevumu kodiem atbilstoši ekonomiskajām kategorijām, samazinot izdevumus precēm un pakalpojumiem 24 916 </w:t>
      </w:r>
      <w:r w:rsidRPr="00BC130B">
        <w:rPr>
          <w:i/>
        </w:rPr>
        <w:t>euro</w:t>
      </w:r>
      <w:r w:rsidRPr="00BC130B">
        <w:t xml:space="preserve"> apmērā, pārtraucot noslēgtos uzņēmumu līgumus ar fiziskām personām par autovadītāju pakalpojumu sniegšanu, un attiecīgi palielinot izdevumus atlīdzībai 24 916 </w:t>
      </w:r>
      <w:r w:rsidRPr="00BC130B">
        <w:rPr>
          <w:i/>
        </w:rPr>
        <w:t>euro</w:t>
      </w:r>
      <w:r w:rsidRPr="00BC130B">
        <w:t xml:space="preserve"> apmērā, tai skaitā atalgojumam 20 160 </w:t>
      </w:r>
      <w:r w:rsidRPr="00BC130B">
        <w:rPr>
          <w:i/>
        </w:rPr>
        <w:t>euro</w:t>
      </w:r>
      <w:r w:rsidRPr="00BC130B">
        <w:t xml:space="preserve"> apmērā, lai nodrošinātu darba samaksu 3 autovadītājiem, nemainot Nodarbinātības valsts aģentūrai un kopējo nozarei plānoto amata vietu skaitu atbilstoši Ministru kabineta 2014.gada 10.novembra sēdes prot. Nr.61 27.§ 8.punktam.</w:t>
      </w:r>
    </w:p>
    <w:p w14:paraId="46915B1C" w14:textId="77777777" w:rsidR="00373FA9" w:rsidRPr="00BC130B" w:rsidRDefault="00373FA9" w:rsidP="00373FA9">
      <w:pPr>
        <w:tabs>
          <w:tab w:val="left" w:pos="567"/>
          <w:tab w:val="left" w:pos="993"/>
        </w:tabs>
        <w:spacing w:after="240"/>
        <w:ind w:firstLine="0"/>
        <w:rPr>
          <w:bCs/>
          <w:i/>
          <w:u w:val="single"/>
          <w:lang w:eastAsia="lv-LV"/>
        </w:rPr>
      </w:pPr>
      <w:r w:rsidRPr="00BC130B">
        <w:rPr>
          <w:bCs/>
          <w:i/>
          <w:u w:val="single"/>
          <w:lang w:eastAsia="lv-LV"/>
        </w:rPr>
        <w:lastRenderedPageBreak/>
        <w:t>Vidējo amata vietu skaita gadā, neskaitot pedagogu amata vietas, izmaiņas:</w:t>
      </w:r>
    </w:p>
    <w:p w14:paraId="3B41AD91" w14:textId="173857CB" w:rsidR="00373FA9" w:rsidRPr="00BC130B" w:rsidRDefault="00373FA9" w:rsidP="00373FA9">
      <w:pPr>
        <w:tabs>
          <w:tab w:val="left" w:pos="567"/>
          <w:tab w:val="left" w:pos="993"/>
        </w:tabs>
        <w:spacing w:after="240"/>
        <w:ind w:firstLine="0"/>
        <w:rPr>
          <w:bCs/>
          <w:lang w:eastAsia="lv-LV"/>
        </w:rPr>
      </w:pPr>
      <w:r w:rsidRPr="00BC130B">
        <w:rPr>
          <w:bCs/>
          <w:lang w:eastAsia="lv-LV"/>
        </w:rPr>
        <w:tab/>
        <w:t>apakšprogrammas ietvaros samazināta 1 amata vieta un attiecīgi palielināta 1 amata vieta pamatbudžeta apakšprogrammā 97.01.00 „Labklājības nozares vadība un politikas plānošana” saskaņā ar Ministru kabineta 2014.gada 18.marta protokola Nr.17 44.§ 15.punktu, lai, nemainot kopējo nozarei plānoto amata vietu skaitu, Labklājības ministrijā izveidotu jaunu autovadītāja amata vietu, pārtraucot noslēgto līgumu ar VSIA „Šampētera nams” par autovadītāja pakalpojuma sniegšanu.</w:t>
      </w:r>
    </w:p>
    <w:p w14:paraId="71331FC9" w14:textId="77777777" w:rsidR="00491793" w:rsidRPr="00BC130B" w:rsidRDefault="00491793" w:rsidP="00491793">
      <w:pPr>
        <w:pStyle w:val="programmas"/>
        <w:rPr>
          <w:lang w:val="lv-LV"/>
        </w:rPr>
      </w:pPr>
      <w:r w:rsidRPr="00BC130B">
        <w:rPr>
          <w:lang w:val="lv-LV"/>
        </w:rPr>
        <w:t>20.00.00 Valsts sociālie pabalsti un izdienas pensijas</w:t>
      </w:r>
    </w:p>
    <w:p w14:paraId="515768F7" w14:textId="77777777" w:rsidR="00491793" w:rsidRPr="00BC130B" w:rsidRDefault="00491793" w:rsidP="00491793">
      <w:pPr>
        <w:ind w:firstLine="0"/>
        <w:rPr>
          <w:u w:val="single"/>
        </w:rPr>
      </w:pPr>
      <w:r w:rsidRPr="00BC130B">
        <w:rPr>
          <w:u w:val="single"/>
        </w:rPr>
        <w:t>Programmas mērķa formulējums:</w:t>
      </w:r>
    </w:p>
    <w:p w14:paraId="2162AAD1" w14:textId="7B99F13C" w:rsidR="00491793" w:rsidRPr="00BC130B" w:rsidRDefault="00491793" w:rsidP="00491793">
      <w:pPr>
        <w:ind w:firstLine="720"/>
        <w:rPr>
          <w:szCs w:val="24"/>
          <w:lang w:eastAsia="lv-LV"/>
        </w:rPr>
      </w:pPr>
      <w:r w:rsidRPr="00BC130B">
        <w:rPr>
          <w:szCs w:val="24"/>
          <w:lang w:eastAsia="lv-LV"/>
        </w:rPr>
        <w:t>sniegt finansiālu atbalstu noteiktām iedzīvotāju grupām un personām, kuru darbs saistīts ar profesionālo iemaņu zudumu, kas var rasties jau pirms vecuma pensijas piešķiršanai noteiktā vecum</w:t>
      </w:r>
      <w:r w:rsidR="003C28D4">
        <w:rPr>
          <w:szCs w:val="24"/>
          <w:lang w:eastAsia="lv-LV"/>
        </w:rPr>
        <w:t>a sasniegšanas, kā arī no 2014.</w:t>
      </w:r>
      <w:r w:rsidRPr="00BC130B">
        <w:rPr>
          <w:szCs w:val="24"/>
          <w:lang w:eastAsia="lv-LV"/>
        </w:rPr>
        <w:t>gada 1.janvāra nodrošināt valsts atbalstu piešķirto piemaksu veidā vecuma un invaliditātes pensijas saņēmējiem par apdrošināšanas stāžu līdz 1996.gadam.</w:t>
      </w:r>
    </w:p>
    <w:p w14:paraId="613FDAA8" w14:textId="77777777" w:rsidR="00491793" w:rsidRPr="00BC130B" w:rsidRDefault="00491793" w:rsidP="00491793">
      <w:pPr>
        <w:ind w:firstLine="0"/>
        <w:rPr>
          <w:u w:val="single"/>
        </w:rPr>
      </w:pPr>
      <w:r w:rsidRPr="00BC130B">
        <w:rPr>
          <w:u w:val="single"/>
        </w:rPr>
        <w:t>Galvenās aktivitātes un izpildītāji:</w:t>
      </w:r>
    </w:p>
    <w:p w14:paraId="69B44ADA" w14:textId="77777777" w:rsidR="00491793" w:rsidRPr="00BC130B" w:rsidRDefault="00491793" w:rsidP="00491793">
      <w:r w:rsidRPr="00BC130B">
        <w:t>programmas ietvaros tiek nodrošināta valsts sociālo pabalstu sistēmā ietilpstošo pabalstu un atlīdzību un atsevišķu likumdevēja noteiktu pabalstu (turpmāk – valsts sociālie pabalsti), kā arī izdienas pensiju un piemaksas pie vecuma un invaliditātes pensijām izmaksas.</w:t>
      </w:r>
    </w:p>
    <w:p w14:paraId="44A875A5" w14:textId="77777777" w:rsidR="00491793" w:rsidRPr="00BC130B" w:rsidRDefault="00491793" w:rsidP="00491793">
      <w:pPr>
        <w:ind w:firstLine="0"/>
        <w:rPr>
          <w:szCs w:val="24"/>
          <w:lang w:eastAsia="lv-LV"/>
        </w:rPr>
      </w:pPr>
      <w:r w:rsidRPr="00BC130B">
        <w:t>Programmas izpildītājs – Valsts sociālās apdrošināšanas aģentūra.</w:t>
      </w:r>
    </w:p>
    <w:p w14:paraId="0DB61CBA" w14:textId="77777777" w:rsidR="00491793" w:rsidRPr="00BC130B" w:rsidRDefault="00491793" w:rsidP="00491793">
      <w:pPr>
        <w:pStyle w:val="Tabuluvirsraksti"/>
        <w:rPr>
          <w:b/>
          <w:lang w:eastAsia="lv-LV"/>
        </w:rPr>
      </w:pPr>
    </w:p>
    <w:p w14:paraId="1E78C09F" w14:textId="77777777" w:rsidR="00491793" w:rsidRPr="00BC130B" w:rsidRDefault="00491793" w:rsidP="00491793">
      <w:pPr>
        <w:pStyle w:val="Tabuluvirsraksti"/>
        <w:rPr>
          <w:b/>
          <w:lang w:eastAsia="lv-LV"/>
        </w:rPr>
      </w:pPr>
      <w:r w:rsidRPr="00BC130B">
        <w:rPr>
          <w:b/>
          <w:lang w:eastAsia="lv-LV"/>
        </w:rPr>
        <w:t>Budžeta 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5C0E8384" w14:textId="77777777" w:rsidTr="0015285E">
        <w:trPr>
          <w:tblHeader/>
          <w:jc w:val="center"/>
        </w:trPr>
        <w:tc>
          <w:tcPr>
            <w:tcW w:w="2278" w:type="dxa"/>
            <w:vAlign w:val="center"/>
          </w:tcPr>
          <w:p w14:paraId="19825E51" w14:textId="77777777" w:rsidR="00491793" w:rsidRPr="00BC130B" w:rsidRDefault="00491793" w:rsidP="0015285E">
            <w:pPr>
              <w:pStyle w:val="tabteksts"/>
              <w:jc w:val="center"/>
              <w:rPr>
                <w:szCs w:val="24"/>
              </w:rPr>
            </w:pPr>
          </w:p>
        </w:tc>
        <w:tc>
          <w:tcPr>
            <w:tcW w:w="964" w:type="dxa"/>
          </w:tcPr>
          <w:p w14:paraId="39691900" w14:textId="77777777" w:rsidR="00491793" w:rsidRPr="00BC130B" w:rsidRDefault="00491793" w:rsidP="0015285E">
            <w:pPr>
              <w:pStyle w:val="tabteksts"/>
              <w:jc w:val="center"/>
              <w:rPr>
                <w:szCs w:val="24"/>
                <w:lang w:eastAsia="lv-LV"/>
              </w:rPr>
            </w:pPr>
            <w:r w:rsidRPr="00BC130B">
              <w:rPr>
                <w:szCs w:val="24"/>
                <w:lang w:eastAsia="lv-LV"/>
              </w:rPr>
              <w:t>2011.gads (izpilde)</w:t>
            </w:r>
          </w:p>
        </w:tc>
        <w:tc>
          <w:tcPr>
            <w:tcW w:w="964" w:type="dxa"/>
          </w:tcPr>
          <w:p w14:paraId="0FF0EB19" w14:textId="77777777" w:rsidR="00491793" w:rsidRPr="00BC130B" w:rsidRDefault="00491793" w:rsidP="0015285E">
            <w:pPr>
              <w:pStyle w:val="tabteksts"/>
              <w:jc w:val="center"/>
              <w:rPr>
                <w:szCs w:val="24"/>
                <w:lang w:eastAsia="lv-LV"/>
              </w:rPr>
            </w:pPr>
            <w:r w:rsidRPr="00BC130B">
              <w:rPr>
                <w:szCs w:val="24"/>
                <w:lang w:eastAsia="lv-LV"/>
              </w:rPr>
              <w:t>2012.gads (izpilde)</w:t>
            </w:r>
          </w:p>
        </w:tc>
        <w:tc>
          <w:tcPr>
            <w:tcW w:w="964" w:type="dxa"/>
          </w:tcPr>
          <w:p w14:paraId="2877C63F" w14:textId="77777777" w:rsidR="00491793" w:rsidRPr="00BC130B" w:rsidRDefault="00491793" w:rsidP="0015285E">
            <w:pPr>
              <w:pStyle w:val="tabteksts"/>
              <w:jc w:val="center"/>
              <w:rPr>
                <w:szCs w:val="24"/>
                <w:lang w:eastAsia="lv-LV"/>
              </w:rPr>
            </w:pPr>
            <w:r w:rsidRPr="00BC130B">
              <w:rPr>
                <w:szCs w:val="24"/>
                <w:lang w:eastAsia="lv-LV"/>
              </w:rPr>
              <w:t>2013.gads (izpilde)</w:t>
            </w:r>
          </w:p>
        </w:tc>
        <w:tc>
          <w:tcPr>
            <w:tcW w:w="964" w:type="dxa"/>
            <w:vAlign w:val="center"/>
          </w:tcPr>
          <w:p w14:paraId="15FD2027" w14:textId="77777777" w:rsidR="00491793" w:rsidRPr="00BC130B" w:rsidRDefault="00491793" w:rsidP="0015285E">
            <w:pPr>
              <w:pStyle w:val="tabteksts"/>
              <w:jc w:val="center"/>
              <w:rPr>
                <w:szCs w:val="24"/>
                <w:lang w:eastAsia="lv-LV"/>
              </w:rPr>
            </w:pPr>
            <w:r w:rsidRPr="00BC130B">
              <w:rPr>
                <w:szCs w:val="24"/>
                <w:lang w:eastAsia="lv-LV"/>
              </w:rPr>
              <w:t>2014.gada plāns</w:t>
            </w:r>
          </w:p>
        </w:tc>
        <w:tc>
          <w:tcPr>
            <w:tcW w:w="964" w:type="dxa"/>
          </w:tcPr>
          <w:p w14:paraId="2AC733AA" w14:textId="77777777" w:rsidR="00491793" w:rsidRPr="00BC130B" w:rsidRDefault="00491793" w:rsidP="0015285E">
            <w:pPr>
              <w:pStyle w:val="tabteksts"/>
              <w:jc w:val="center"/>
              <w:rPr>
                <w:szCs w:val="24"/>
                <w:lang w:eastAsia="lv-LV"/>
              </w:rPr>
            </w:pPr>
            <w:r w:rsidRPr="00BC130B">
              <w:rPr>
                <w:szCs w:val="24"/>
                <w:lang w:eastAsia="lv-LV"/>
              </w:rPr>
              <w:t>2015.gada plāns</w:t>
            </w:r>
          </w:p>
        </w:tc>
        <w:tc>
          <w:tcPr>
            <w:tcW w:w="964" w:type="dxa"/>
          </w:tcPr>
          <w:p w14:paraId="3715BCC7" w14:textId="77777777" w:rsidR="00491793" w:rsidRPr="00BC130B" w:rsidRDefault="00491793" w:rsidP="0015285E">
            <w:pPr>
              <w:pStyle w:val="tabteksts"/>
              <w:jc w:val="center"/>
              <w:rPr>
                <w:szCs w:val="24"/>
                <w:lang w:eastAsia="lv-LV"/>
              </w:rPr>
            </w:pPr>
            <w:r w:rsidRPr="00BC130B">
              <w:rPr>
                <w:szCs w:val="24"/>
                <w:lang w:eastAsia="lv-LV"/>
              </w:rPr>
              <w:t>2016.gada plāns</w:t>
            </w:r>
          </w:p>
        </w:tc>
        <w:tc>
          <w:tcPr>
            <w:tcW w:w="964" w:type="dxa"/>
          </w:tcPr>
          <w:p w14:paraId="57F7E4B9" w14:textId="77777777" w:rsidR="00491793" w:rsidRPr="00BC130B" w:rsidRDefault="00491793" w:rsidP="0015285E">
            <w:pPr>
              <w:pStyle w:val="tabteksts"/>
              <w:jc w:val="center"/>
              <w:rPr>
                <w:szCs w:val="24"/>
                <w:lang w:eastAsia="lv-LV"/>
              </w:rPr>
            </w:pPr>
            <w:r w:rsidRPr="00BC130B">
              <w:rPr>
                <w:szCs w:val="24"/>
                <w:lang w:eastAsia="lv-LV"/>
              </w:rPr>
              <w:t>2017.gada plāns</w:t>
            </w:r>
          </w:p>
        </w:tc>
      </w:tr>
      <w:tr w:rsidR="00BC130B" w:rsidRPr="00BC130B" w14:paraId="51B5EA99" w14:textId="77777777" w:rsidTr="0015285E">
        <w:trPr>
          <w:tblHeader/>
          <w:jc w:val="center"/>
        </w:trPr>
        <w:tc>
          <w:tcPr>
            <w:tcW w:w="2278" w:type="dxa"/>
          </w:tcPr>
          <w:p w14:paraId="33D857E3" w14:textId="77777777" w:rsidR="00491793" w:rsidRPr="00BC130B" w:rsidRDefault="00491793" w:rsidP="0015285E">
            <w:pPr>
              <w:pStyle w:val="tabteksts"/>
              <w:jc w:val="center"/>
              <w:rPr>
                <w:sz w:val="16"/>
                <w:szCs w:val="24"/>
              </w:rPr>
            </w:pPr>
            <w:r w:rsidRPr="00BC130B">
              <w:rPr>
                <w:sz w:val="16"/>
                <w:szCs w:val="24"/>
              </w:rPr>
              <w:t>1</w:t>
            </w:r>
          </w:p>
        </w:tc>
        <w:tc>
          <w:tcPr>
            <w:tcW w:w="964" w:type="dxa"/>
          </w:tcPr>
          <w:p w14:paraId="0DB07FC0" w14:textId="77777777" w:rsidR="00491793" w:rsidRPr="00BC130B" w:rsidRDefault="00491793" w:rsidP="0015285E">
            <w:pPr>
              <w:pStyle w:val="tabteksts"/>
              <w:jc w:val="center"/>
              <w:rPr>
                <w:sz w:val="16"/>
                <w:szCs w:val="24"/>
              </w:rPr>
            </w:pPr>
            <w:r w:rsidRPr="00BC130B">
              <w:rPr>
                <w:sz w:val="16"/>
                <w:szCs w:val="24"/>
              </w:rPr>
              <w:t>2</w:t>
            </w:r>
          </w:p>
        </w:tc>
        <w:tc>
          <w:tcPr>
            <w:tcW w:w="964" w:type="dxa"/>
          </w:tcPr>
          <w:p w14:paraId="4721ABE3" w14:textId="77777777" w:rsidR="00491793" w:rsidRPr="00BC130B" w:rsidRDefault="00491793" w:rsidP="0015285E">
            <w:pPr>
              <w:pStyle w:val="tabteksts"/>
              <w:jc w:val="center"/>
              <w:rPr>
                <w:sz w:val="16"/>
                <w:szCs w:val="24"/>
              </w:rPr>
            </w:pPr>
            <w:r w:rsidRPr="00BC130B">
              <w:rPr>
                <w:sz w:val="16"/>
                <w:szCs w:val="24"/>
              </w:rPr>
              <w:t>3</w:t>
            </w:r>
          </w:p>
        </w:tc>
        <w:tc>
          <w:tcPr>
            <w:tcW w:w="964" w:type="dxa"/>
          </w:tcPr>
          <w:p w14:paraId="71CBF3B6" w14:textId="77777777" w:rsidR="00491793" w:rsidRPr="00BC130B" w:rsidRDefault="00491793" w:rsidP="0015285E">
            <w:pPr>
              <w:pStyle w:val="tabteksts"/>
              <w:jc w:val="center"/>
              <w:rPr>
                <w:sz w:val="16"/>
                <w:szCs w:val="24"/>
              </w:rPr>
            </w:pPr>
            <w:r w:rsidRPr="00BC130B">
              <w:rPr>
                <w:sz w:val="16"/>
                <w:szCs w:val="24"/>
              </w:rPr>
              <w:t>4</w:t>
            </w:r>
          </w:p>
        </w:tc>
        <w:tc>
          <w:tcPr>
            <w:tcW w:w="964" w:type="dxa"/>
          </w:tcPr>
          <w:p w14:paraId="38517B90" w14:textId="77777777" w:rsidR="00491793" w:rsidRPr="00BC130B" w:rsidRDefault="00491793" w:rsidP="0015285E">
            <w:pPr>
              <w:pStyle w:val="tabteksts"/>
              <w:jc w:val="center"/>
              <w:rPr>
                <w:sz w:val="16"/>
                <w:szCs w:val="24"/>
              </w:rPr>
            </w:pPr>
            <w:r w:rsidRPr="00BC130B">
              <w:rPr>
                <w:sz w:val="16"/>
                <w:szCs w:val="24"/>
              </w:rPr>
              <w:t>5</w:t>
            </w:r>
          </w:p>
        </w:tc>
        <w:tc>
          <w:tcPr>
            <w:tcW w:w="964" w:type="dxa"/>
          </w:tcPr>
          <w:p w14:paraId="28FE1343" w14:textId="77777777" w:rsidR="00491793" w:rsidRPr="00BC130B" w:rsidRDefault="00491793" w:rsidP="0015285E">
            <w:pPr>
              <w:pStyle w:val="tabteksts"/>
              <w:jc w:val="center"/>
              <w:rPr>
                <w:sz w:val="16"/>
                <w:szCs w:val="24"/>
              </w:rPr>
            </w:pPr>
            <w:r w:rsidRPr="00BC130B">
              <w:rPr>
                <w:sz w:val="16"/>
                <w:szCs w:val="24"/>
              </w:rPr>
              <w:t>6</w:t>
            </w:r>
          </w:p>
        </w:tc>
        <w:tc>
          <w:tcPr>
            <w:tcW w:w="964" w:type="dxa"/>
          </w:tcPr>
          <w:p w14:paraId="3635C3E9" w14:textId="77777777" w:rsidR="00491793" w:rsidRPr="00BC130B" w:rsidRDefault="00491793" w:rsidP="0015285E">
            <w:pPr>
              <w:pStyle w:val="tabteksts"/>
              <w:jc w:val="center"/>
              <w:rPr>
                <w:sz w:val="16"/>
                <w:szCs w:val="24"/>
              </w:rPr>
            </w:pPr>
            <w:r w:rsidRPr="00BC130B">
              <w:rPr>
                <w:sz w:val="16"/>
                <w:szCs w:val="24"/>
              </w:rPr>
              <w:t>7</w:t>
            </w:r>
          </w:p>
        </w:tc>
        <w:tc>
          <w:tcPr>
            <w:tcW w:w="964" w:type="dxa"/>
          </w:tcPr>
          <w:p w14:paraId="47A9A1ED" w14:textId="77777777" w:rsidR="00491793" w:rsidRPr="00BC130B" w:rsidRDefault="00491793" w:rsidP="0015285E">
            <w:pPr>
              <w:pStyle w:val="tabteksts"/>
              <w:jc w:val="center"/>
              <w:rPr>
                <w:sz w:val="16"/>
                <w:szCs w:val="24"/>
              </w:rPr>
            </w:pPr>
            <w:r w:rsidRPr="00BC130B">
              <w:rPr>
                <w:sz w:val="16"/>
                <w:szCs w:val="24"/>
              </w:rPr>
              <w:t>8</w:t>
            </w:r>
          </w:p>
        </w:tc>
      </w:tr>
      <w:tr w:rsidR="00BC130B" w:rsidRPr="00BC130B" w14:paraId="60AAAB39" w14:textId="77777777" w:rsidTr="0015285E">
        <w:trPr>
          <w:jc w:val="center"/>
        </w:trPr>
        <w:tc>
          <w:tcPr>
            <w:tcW w:w="2278" w:type="dxa"/>
            <w:vAlign w:val="center"/>
          </w:tcPr>
          <w:p w14:paraId="4AF5BFD4" w14:textId="77777777" w:rsidR="00491793" w:rsidRPr="00BC130B" w:rsidRDefault="00491793" w:rsidP="0015285E">
            <w:pPr>
              <w:pStyle w:val="tabteksts"/>
            </w:pPr>
            <w:r w:rsidRPr="00BC130B">
              <w:rPr>
                <w:lang w:eastAsia="lv-LV"/>
              </w:rPr>
              <w:t>Kopējie izdevumi,</w:t>
            </w:r>
            <w:r w:rsidRPr="00BC130B">
              <w:t xml:space="preserve"> </w:t>
            </w:r>
            <w:r w:rsidRPr="00BC130B">
              <w:rPr>
                <w:i/>
              </w:rPr>
              <w:t>euro</w:t>
            </w:r>
          </w:p>
        </w:tc>
        <w:tc>
          <w:tcPr>
            <w:tcW w:w="964" w:type="dxa"/>
          </w:tcPr>
          <w:p w14:paraId="50CD1676" w14:textId="77777777" w:rsidR="00491793" w:rsidRPr="00BC130B" w:rsidRDefault="00491793" w:rsidP="0015285E">
            <w:pPr>
              <w:pStyle w:val="tabteksts"/>
              <w:ind w:hanging="281"/>
              <w:jc w:val="right"/>
              <w:rPr>
                <w:sz w:val="17"/>
                <w:szCs w:val="17"/>
              </w:rPr>
            </w:pPr>
            <w:r w:rsidRPr="00BC130B">
              <w:rPr>
                <w:sz w:val="17"/>
                <w:szCs w:val="17"/>
              </w:rPr>
              <w:t>139 404 614</w:t>
            </w:r>
          </w:p>
        </w:tc>
        <w:tc>
          <w:tcPr>
            <w:tcW w:w="964" w:type="dxa"/>
          </w:tcPr>
          <w:p w14:paraId="66E37CAA" w14:textId="197A7B0E" w:rsidR="00491793" w:rsidRPr="00BC130B" w:rsidRDefault="0015285E" w:rsidP="0015285E">
            <w:pPr>
              <w:pStyle w:val="tabteksts"/>
              <w:ind w:hanging="253"/>
              <w:jc w:val="right"/>
              <w:rPr>
                <w:sz w:val="17"/>
                <w:szCs w:val="17"/>
              </w:rPr>
            </w:pPr>
            <w:r w:rsidRPr="00BC130B">
              <w:rPr>
                <w:sz w:val="17"/>
                <w:szCs w:val="17"/>
              </w:rPr>
              <w:t xml:space="preserve"> 1</w:t>
            </w:r>
            <w:r w:rsidR="00491793" w:rsidRPr="00BC130B">
              <w:rPr>
                <w:sz w:val="17"/>
                <w:szCs w:val="17"/>
              </w:rPr>
              <w:t>59 439 027</w:t>
            </w:r>
          </w:p>
        </w:tc>
        <w:tc>
          <w:tcPr>
            <w:tcW w:w="964" w:type="dxa"/>
          </w:tcPr>
          <w:p w14:paraId="403270C1" w14:textId="77777777" w:rsidR="00491793" w:rsidRPr="00BC130B" w:rsidRDefault="00491793" w:rsidP="0015285E">
            <w:pPr>
              <w:pStyle w:val="tabteksts"/>
              <w:ind w:hanging="225"/>
              <w:jc w:val="right"/>
              <w:rPr>
                <w:sz w:val="17"/>
                <w:szCs w:val="17"/>
              </w:rPr>
            </w:pPr>
            <w:r w:rsidRPr="00BC130B">
              <w:rPr>
                <w:sz w:val="17"/>
                <w:szCs w:val="17"/>
              </w:rPr>
              <w:t>181 716 524</w:t>
            </w:r>
          </w:p>
        </w:tc>
        <w:tc>
          <w:tcPr>
            <w:tcW w:w="964" w:type="dxa"/>
          </w:tcPr>
          <w:p w14:paraId="6A1C84A3" w14:textId="77777777" w:rsidR="00491793" w:rsidRPr="00BC130B" w:rsidRDefault="00491793" w:rsidP="0015285E">
            <w:pPr>
              <w:pStyle w:val="tabteksts"/>
              <w:ind w:hanging="197"/>
              <w:jc w:val="right"/>
              <w:rPr>
                <w:sz w:val="17"/>
                <w:szCs w:val="17"/>
              </w:rPr>
            </w:pPr>
            <w:r w:rsidRPr="00BC130B">
              <w:rPr>
                <w:sz w:val="17"/>
                <w:szCs w:val="17"/>
              </w:rPr>
              <w:t>384 752 958</w:t>
            </w:r>
          </w:p>
        </w:tc>
        <w:tc>
          <w:tcPr>
            <w:tcW w:w="964" w:type="dxa"/>
          </w:tcPr>
          <w:p w14:paraId="631949F6" w14:textId="77777777" w:rsidR="00491793" w:rsidRPr="00BC130B" w:rsidRDefault="00491793" w:rsidP="0015285E">
            <w:pPr>
              <w:pStyle w:val="tabteksts"/>
              <w:ind w:hanging="168"/>
              <w:jc w:val="right"/>
              <w:rPr>
                <w:sz w:val="17"/>
                <w:szCs w:val="17"/>
              </w:rPr>
            </w:pPr>
            <w:r w:rsidRPr="00BC130B">
              <w:rPr>
                <w:sz w:val="17"/>
                <w:szCs w:val="17"/>
              </w:rPr>
              <w:t>442 060 592</w:t>
            </w:r>
          </w:p>
        </w:tc>
        <w:tc>
          <w:tcPr>
            <w:tcW w:w="964" w:type="dxa"/>
          </w:tcPr>
          <w:p w14:paraId="5C376005" w14:textId="77777777" w:rsidR="00491793" w:rsidRPr="00BC130B" w:rsidRDefault="00491793" w:rsidP="0015285E">
            <w:pPr>
              <w:pStyle w:val="tabteksts"/>
              <w:ind w:left="-140" w:hanging="142"/>
              <w:jc w:val="right"/>
              <w:rPr>
                <w:sz w:val="17"/>
                <w:szCs w:val="17"/>
              </w:rPr>
            </w:pPr>
            <w:r w:rsidRPr="00BC130B">
              <w:rPr>
                <w:sz w:val="17"/>
                <w:szCs w:val="17"/>
              </w:rPr>
              <w:t>446 818 204</w:t>
            </w:r>
          </w:p>
        </w:tc>
        <w:tc>
          <w:tcPr>
            <w:tcW w:w="964" w:type="dxa"/>
          </w:tcPr>
          <w:p w14:paraId="536B911B" w14:textId="77777777" w:rsidR="00491793" w:rsidRPr="00BC130B" w:rsidRDefault="00491793" w:rsidP="0015285E">
            <w:pPr>
              <w:pStyle w:val="tabteksts"/>
              <w:ind w:left="-254"/>
              <w:jc w:val="right"/>
              <w:rPr>
                <w:sz w:val="17"/>
                <w:szCs w:val="17"/>
              </w:rPr>
            </w:pPr>
            <w:r w:rsidRPr="00BC130B">
              <w:rPr>
                <w:sz w:val="17"/>
                <w:szCs w:val="17"/>
              </w:rPr>
              <w:t>445 451 980</w:t>
            </w:r>
          </w:p>
        </w:tc>
      </w:tr>
      <w:tr w:rsidR="00D51672" w:rsidRPr="00BC130B" w14:paraId="59BA7BAA" w14:textId="77777777" w:rsidTr="0015285E">
        <w:trPr>
          <w:jc w:val="center"/>
        </w:trPr>
        <w:tc>
          <w:tcPr>
            <w:tcW w:w="2278" w:type="dxa"/>
            <w:vAlign w:val="center"/>
          </w:tcPr>
          <w:p w14:paraId="0E779190" w14:textId="77777777" w:rsidR="00491793" w:rsidRPr="00BC130B" w:rsidRDefault="00491793" w:rsidP="0015285E">
            <w:pPr>
              <w:pStyle w:val="tabteksts"/>
            </w:pPr>
            <w:r w:rsidRPr="00BC130B">
              <w:rPr>
                <w:lang w:eastAsia="lv-LV"/>
              </w:rPr>
              <w:t>Kopējie izdevumi</w:t>
            </w:r>
            <w:r w:rsidRPr="00BC130B">
              <w:t>, % (+/–) pret iepriekšējo gadu</w:t>
            </w:r>
          </w:p>
        </w:tc>
        <w:tc>
          <w:tcPr>
            <w:tcW w:w="964" w:type="dxa"/>
          </w:tcPr>
          <w:p w14:paraId="1C17EB5A" w14:textId="77777777" w:rsidR="00491793" w:rsidRPr="00BC130B" w:rsidRDefault="00491793" w:rsidP="0015285E">
            <w:pPr>
              <w:pStyle w:val="tabteksts"/>
              <w:jc w:val="center"/>
              <w:rPr>
                <w:sz w:val="17"/>
                <w:szCs w:val="17"/>
              </w:rPr>
            </w:pPr>
            <w:r w:rsidRPr="00BC130B">
              <w:rPr>
                <w:sz w:val="17"/>
                <w:szCs w:val="17"/>
              </w:rPr>
              <w:t>×</w:t>
            </w:r>
          </w:p>
        </w:tc>
        <w:tc>
          <w:tcPr>
            <w:tcW w:w="964" w:type="dxa"/>
          </w:tcPr>
          <w:p w14:paraId="5CAC8B59" w14:textId="77777777" w:rsidR="00491793" w:rsidRPr="00BC130B" w:rsidRDefault="00491793" w:rsidP="0015285E">
            <w:pPr>
              <w:pStyle w:val="tabteksts"/>
              <w:jc w:val="right"/>
              <w:rPr>
                <w:sz w:val="17"/>
                <w:szCs w:val="17"/>
              </w:rPr>
            </w:pPr>
            <w:r w:rsidRPr="00BC130B">
              <w:rPr>
                <w:sz w:val="17"/>
                <w:szCs w:val="17"/>
              </w:rPr>
              <w:t>14,4</w:t>
            </w:r>
          </w:p>
        </w:tc>
        <w:tc>
          <w:tcPr>
            <w:tcW w:w="964" w:type="dxa"/>
          </w:tcPr>
          <w:p w14:paraId="626AC340" w14:textId="77777777" w:rsidR="00491793" w:rsidRPr="00BC130B" w:rsidRDefault="00491793" w:rsidP="0015285E">
            <w:pPr>
              <w:pStyle w:val="tabteksts"/>
              <w:jc w:val="right"/>
              <w:rPr>
                <w:sz w:val="17"/>
                <w:szCs w:val="17"/>
              </w:rPr>
            </w:pPr>
            <w:r w:rsidRPr="00BC130B">
              <w:rPr>
                <w:sz w:val="17"/>
                <w:szCs w:val="17"/>
              </w:rPr>
              <w:t>14,0</w:t>
            </w:r>
          </w:p>
        </w:tc>
        <w:tc>
          <w:tcPr>
            <w:tcW w:w="964" w:type="dxa"/>
          </w:tcPr>
          <w:p w14:paraId="34D159FF" w14:textId="77777777" w:rsidR="00491793" w:rsidRPr="00BC130B" w:rsidRDefault="00491793" w:rsidP="0015285E">
            <w:pPr>
              <w:pStyle w:val="tabteksts"/>
              <w:jc w:val="right"/>
              <w:rPr>
                <w:sz w:val="17"/>
                <w:szCs w:val="17"/>
              </w:rPr>
            </w:pPr>
            <w:r w:rsidRPr="00BC130B">
              <w:rPr>
                <w:sz w:val="17"/>
                <w:szCs w:val="17"/>
              </w:rPr>
              <w:t>111,7</w:t>
            </w:r>
          </w:p>
        </w:tc>
        <w:tc>
          <w:tcPr>
            <w:tcW w:w="964" w:type="dxa"/>
          </w:tcPr>
          <w:p w14:paraId="5E766D1E" w14:textId="77777777" w:rsidR="00491793" w:rsidRPr="00BC130B" w:rsidRDefault="00491793" w:rsidP="0015285E">
            <w:pPr>
              <w:pStyle w:val="tabteksts"/>
              <w:jc w:val="right"/>
              <w:rPr>
                <w:sz w:val="17"/>
                <w:szCs w:val="17"/>
              </w:rPr>
            </w:pPr>
            <w:r w:rsidRPr="00BC130B">
              <w:rPr>
                <w:sz w:val="17"/>
                <w:szCs w:val="17"/>
              </w:rPr>
              <w:t>14,9</w:t>
            </w:r>
          </w:p>
        </w:tc>
        <w:tc>
          <w:tcPr>
            <w:tcW w:w="964" w:type="dxa"/>
          </w:tcPr>
          <w:p w14:paraId="0044FDCE" w14:textId="77777777" w:rsidR="00491793" w:rsidRPr="00BC130B" w:rsidRDefault="00491793" w:rsidP="0015285E">
            <w:pPr>
              <w:pStyle w:val="tabteksts"/>
              <w:jc w:val="right"/>
              <w:rPr>
                <w:sz w:val="17"/>
                <w:szCs w:val="17"/>
              </w:rPr>
            </w:pPr>
            <w:r w:rsidRPr="00BC130B">
              <w:rPr>
                <w:sz w:val="17"/>
                <w:szCs w:val="17"/>
              </w:rPr>
              <w:t>1,1</w:t>
            </w:r>
          </w:p>
        </w:tc>
        <w:tc>
          <w:tcPr>
            <w:tcW w:w="964" w:type="dxa"/>
          </w:tcPr>
          <w:p w14:paraId="71C97C82" w14:textId="77777777" w:rsidR="00491793" w:rsidRPr="00BC130B" w:rsidRDefault="00491793" w:rsidP="0015285E">
            <w:pPr>
              <w:pStyle w:val="tabteksts"/>
              <w:jc w:val="right"/>
              <w:rPr>
                <w:sz w:val="17"/>
                <w:szCs w:val="17"/>
              </w:rPr>
            </w:pPr>
            <w:r w:rsidRPr="00BC130B">
              <w:rPr>
                <w:sz w:val="17"/>
                <w:szCs w:val="17"/>
              </w:rPr>
              <w:t>-0,3</w:t>
            </w:r>
          </w:p>
        </w:tc>
      </w:tr>
    </w:tbl>
    <w:p w14:paraId="62271B52" w14:textId="77777777" w:rsidR="00491793" w:rsidRPr="00BC130B" w:rsidRDefault="00491793" w:rsidP="00491793">
      <w:pPr>
        <w:pStyle w:val="Tabuluvirsraksti"/>
        <w:jc w:val="both"/>
        <w:rPr>
          <w:lang w:eastAsia="lv-LV"/>
        </w:rPr>
      </w:pPr>
    </w:p>
    <w:p w14:paraId="11500E94" w14:textId="77777777" w:rsidR="00491793" w:rsidRPr="00BC130B" w:rsidRDefault="00491793" w:rsidP="00491793">
      <w:pPr>
        <w:pStyle w:val="Tabuluvirsraksti"/>
        <w:rPr>
          <w:lang w:eastAsia="lv-LV"/>
        </w:rPr>
      </w:pPr>
      <w:r w:rsidRPr="00BC130B">
        <w:rPr>
          <w:lang w:eastAsia="lv-LV"/>
        </w:rPr>
        <w:t>Finansiālie rādītāji</w:t>
      </w:r>
    </w:p>
    <w:p w14:paraId="474C0BEC" w14:textId="77777777" w:rsidR="00491793" w:rsidRPr="00BC130B" w:rsidRDefault="00491793" w:rsidP="00491793">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68B5B7EE" w14:textId="77777777" w:rsidTr="0015285E">
        <w:trPr>
          <w:tblHeader/>
          <w:jc w:val="center"/>
        </w:trPr>
        <w:tc>
          <w:tcPr>
            <w:tcW w:w="1416" w:type="pct"/>
            <w:vMerge w:val="restart"/>
            <w:shd w:val="clear" w:color="auto" w:fill="auto"/>
            <w:vAlign w:val="center"/>
          </w:tcPr>
          <w:p w14:paraId="4B723380" w14:textId="77777777" w:rsidR="00491793" w:rsidRPr="00BC130B" w:rsidRDefault="00491793" w:rsidP="0015285E">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772E9C60" w14:textId="77777777" w:rsidR="00491793" w:rsidRPr="00BC130B" w:rsidRDefault="00491793" w:rsidP="0015285E">
            <w:pPr>
              <w:pStyle w:val="tabteksts"/>
              <w:jc w:val="center"/>
              <w:rPr>
                <w:bCs/>
                <w:szCs w:val="24"/>
              </w:rPr>
            </w:pPr>
            <w:r w:rsidRPr="00BC130B">
              <w:rPr>
                <w:szCs w:val="24"/>
              </w:rPr>
              <w:t>2014.gada plāns</w:t>
            </w:r>
          </w:p>
        </w:tc>
        <w:tc>
          <w:tcPr>
            <w:tcW w:w="1637" w:type="pct"/>
            <w:gridSpan w:val="3"/>
            <w:shd w:val="clear" w:color="auto" w:fill="auto"/>
            <w:vAlign w:val="center"/>
          </w:tcPr>
          <w:p w14:paraId="5231F7C6" w14:textId="77777777" w:rsidR="00491793" w:rsidRPr="00BC130B" w:rsidRDefault="00491793" w:rsidP="0015285E">
            <w:pPr>
              <w:pStyle w:val="tabteksts"/>
              <w:jc w:val="center"/>
              <w:rPr>
                <w:bCs/>
                <w:szCs w:val="24"/>
              </w:rPr>
            </w:pPr>
            <w:r w:rsidRPr="00BC130B">
              <w:rPr>
                <w:szCs w:val="24"/>
              </w:rPr>
              <w:t>Izmaiņas</w:t>
            </w:r>
          </w:p>
        </w:tc>
        <w:tc>
          <w:tcPr>
            <w:tcW w:w="545" w:type="pct"/>
            <w:vMerge w:val="restart"/>
            <w:shd w:val="clear" w:color="auto" w:fill="auto"/>
            <w:vAlign w:val="center"/>
          </w:tcPr>
          <w:p w14:paraId="61FB4C28" w14:textId="77777777" w:rsidR="00491793" w:rsidRPr="00BC130B" w:rsidRDefault="00491793" w:rsidP="0015285E">
            <w:pPr>
              <w:pStyle w:val="tabteksts"/>
              <w:jc w:val="center"/>
              <w:rPr>
                <w:bCs/>
                <w:szCs w:val="24"/>
              </w:rPr>
            </w:pPr>
            <w:r w:rsidRPr="00BC130B">
              <w:rPr>
                <w:szCs w:val="24"/>
              </w:rPr>
              <w:t>2015.gada plāns</w:t>
            </w:r>
          </w:p>
        </w:tc>
        <w:tc>
          <w:tcPr>
            <w:tcW w:w="779" w:type="pct"/>
            <w:vMerge w:val="restart"/>
            <w:shd w:val="clear" w:color="auto" w:fill="auto"/>
            <w:vAlign w:val="center"/>
          </w:tcPr>
          <w:p w14:paraId="00A58396" w14:textId="77777777" w:rsidR="00491793" w:rsidRPr="00BC130B" w:rsidRDefault="00491793" w:rsidP="0015285E">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2ABF576B" w14:textId="77777777" w:rsidTr="0015285E">
        <w:trPr>
          <w:tblHeader/>
          <w:jc w:val="center"/>
        </w:trPr>
        <w:tc>
          <w:tcPr>
            <w:tcW w:w="1416" w:type="pct"/>
            <w:vMerge/>
            <w:shd w:val="clear" w:color="auto" w:fill="auto"/>
          </w:tcPr>
          <w:p w14:paraId="1E5E0646" w14:textId="77777777" w:rsidR="00491793" w:rsidRPr="00BC130B" w:rsidRDefault="00491793" w:rsidP="0015285E">
            <w:pPr>
              <w:pStyle w:val="tabteksts"/>
              <w:jc w:val="center"/>
              <w:rPr>
                <w:bCs/>
                <w:szCs w:val="24"/>
              </w:rPr>
            </w:pPr>
          </w:p>
        </w:tc>
        <w:tc>
          <w:tcPr>
            <w:tcW w:w="623" w:type="pct"/>
            <w:vMerge/>
            <w:shd w:val="clear" w:color="auto" w:fill="auto"/>
          </w:tcPr>
          <w:p w14:paraId="18235E15" w14:textId="77777777" w:rsidR="00491793" w:rsidRPr="00BC130B" w:rsidRDefault="00491793" w:rsidP="0015285E">
            <w:pPr>
              <w:pStyle w:val="tabteksts"/>
              <w:jc w:val="center"/>
              <w:rPr>
                <w:bCs/>
                <w:szCs w:val="24"/>
              </w:rPr>
            </w:pPr>
          </w:p>
        </w:tc>
        <w:tc>
          <w:tcPr>
            <w:tcW w:w="545" w:type="pct"/>
            <w:shd w:val="clear" w:color="auto" w:fill="auto"/>
            <w:vAlign w:val="center"/>
          </w:tcPr>
          <w:p w14:paraId="1FDD1D61" w14:textId="77777777" w:rsidR="00491793" w:rsidRPr="00BC130B" w:rsidRDefault="00491793" w:rsidP="0015285E">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00BCCC3D" w14:textId="77777777" w:rsidR="00491793" w:rsidRPr="00BC130B" w:rsidRDefault="00491793" w:rsidP="0015285E">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65F3E3E6" w14:textId="77777777" w:rsidR="00491793" w:rsidRPr="00BC130B" w:rsidRDefault="00491793" w:rsidP="0015285E">
            <w:pPr>
              <w:pStyle w:val="tabteksts"/>
              <w:jc w:val="center"/>
              <w:rPr>
                <w:bCs/>
                <w:szCs w:val="24"/>
              </w:rPr>
            </w:pPr>
            <w:r w:rsidRPr="00BC130B">
              <w:rPr>
                <w:szCs w:val="24"/>
              </w:rPr>
              <w:t>kopā</w:t>
            </w:r>
          </w:p>
        </w:tc>
        <w:tc>
          <w:tcPr>
            <w:tcW w:w="545" w:type="pct"/>
            <w:vMerge/>
            <w:shd w:val="clear" w:color="auto" w:fill="auto"/>
          </w:tcPr>
          <w:p w14:paraId="587AE10C" w14:textId="77777777" w:rsidR="00491793" w:rsidRPr="00BC130B" w:rsidRDefault="00491793" w:rsidP="0015285E">
            <w:pPr>
              <w:pStyle w:val="tabteksts"/>
              <w:jc w:val="center"/>
              <w:rPr>
                <w:bCs/>
                <w:szCs w:val="24"/>
              </w:rPr>
            </w:pPr>
          </w:p>
        </w:tc>
        <w:tc>
          <w:tcPr>
            <w:tcW w:w="779" w:type="pct"/>
            <w:vMerge/>
            <w:shd w:val="clear" w:color="auto" w:fill="auto"/>
          </w:tcPr>
          <w:p w14:paraId="7D185D47" w14:textId="77777777" w:rsidR="00491793" w:rsidRPr="00BC130B" w:rsidRDefault="00491793" w:rsidP="0015285E">
            <w:pPr>
              <w:pStyle w:val="tabteksts"/>
              <w:jc w:val="center"/>
              <w:rPr>
                <w:bCs/>
                <w:szCs w:val="24"/>
              </w:rPr>
            </w:pPr>
          </w:p>
        </w:tc>
      </w:tr>
      <w:tr w:rsidR="00BC130B" w:rsidRPr="00BC130B" w14:paraId="033D5743" w14:textId="77777777" w:rsidTr="0015285E">
        <w:trPr>
          <w:tblHeader/>
          <w:jc w:val="center"/>
        </w:trPr>
        <w:tc>
          <w:tcPr>
            <w:tcW w:w="1416" w:type="pct"/>
            <w:shd w:val="clear" w:color="auto" w:fill="auto"/>
          </w:tcPr>
          <w:p w14:paraId="098969A2" w14:textId="77777777" w:rsidR="00491793" w:rsidRPr="00BC130B" w:rsidRDefault="00491793" w:rsidP="0015285E">
            <w:pPr>
              <w:pStyle w:val="tabteksts"/>
              <w:jc w:val="center"/>
              <w:rPr>
                <w:bCs/>
                <w:sz w:val="16"/>
                <w:szCs w:val="24"/>
              </w:rPr>
            </w:pPr>
            <w:r w:rsidRPr="00BC130B">
              <w:rPr>
                <w:bCs/>
                <w:sz w:val="16"/>
                <w:szCs w:val="24"/>
              </w:rPr>
              <w:t>1</w:t>
            </w:r>
          </w:p>
        </w:tc>
        <w:tc>
          <w:tcPr>
            <w:tcW w:w="623" w:type="pct"/>
            <w:shd w:val="clear" w:color="auto" w:fill="auto"/>
          </w:tcPr>
          <w:p w14:paraId="77A62372" w14:textId="77777777" w:rsidR="00491793" w:rsidRPr="00BC130B" w:rsidRDefault="00491793" w:rsidP="0015285E">
            <w:pPr>
              <w:pStyle w:val="tabteksts"/>
              <w:jc w:val="center"/>
              <w:rPr>
                <w:bCs/>
                <w:sz w:val="16"/>
                <w:szCs w:val="24"/>
              </w:rPr>
            </w:pPr>
            <w:r w:rsidRPr="00BC130B">
              <w:rPr>
                <w:bCs/>
                <w:sz w:val="16"/>
                <w:szCs w:val="24"/>
              </w:rPr>
              <w:t>2</w:t>
            </w:r>
          </w:p>
        </w:tc>
        <w:tc>
          <w:tcPr>
            <w:tcW w:w="545" w:type="pct"/>
            <w:shd w:val="clear" w:color="auto" w:fill="auto"/>
          </w:tcPr>
          <w:p w14:paraId="3BAAC413" w14:textId="77777777" w:rsidR="00491793" w:rsidRPr="00BC130B" w:rsidRDefault="00491793" w:rsidP="0015285E">
            <w:pPr>
              <w:pStyle w:val="tabteksts"/>
              <w:jc w:val="center"/>
              <w:rPr>
                <w:bCs/>
                <w:sz w:val="16"/>
                <w:szCs w:val="24"/>
              </w:rPr>
            </w:pPr>
            <w:r w:rsidRPr="00BC130B">
              <w:rPr>
                <w:bCs/>
                <w:sz w:val="16"/>
                <w:szCs w:val="24"/>
              </w:rPr>
              <w:t>3</w:t>
            </w:r>
          </w:p>
        </w:tc>
        <w:tc>
          <w:tcPr>
            <w:tcW w:w="547" w:type="pct"/>
            <w:shd w:val="clear" w:color="auto" w:fill="auto"/>
          </w:tcPr>
          <w:p w14:paraId="2130E9E4" w14:textId="77777777" w:rsidR="00491793" w:rsidRPr="00BC130B" w:rsidRDefault="00491793" w:rsidP="0015285E">
            <w:pPr>
              <w:pStyle w:val="tabteksts"/>
              <w:jc w:val="center"/>
              <w:rPr>
                <w:bCs/>
                <w:sz w:val="16"/>
                <w:szCs w:val="24"/>
              </w:rPr>
            </w:pPr>
            <w:r w:rsidRPr="00BC130B">
              <w:rPr>
                <w:bCs/>
                <w:sz w:val="16"/>
                <w:szCs w:val="24"/>
              </w:rPr>
              <w:t>4</w:t>
            </w:r>
          </w:p>
        </w:tc>
        <w:tc>
          <w:tcPr>
            <w:tcW w:w="545" w:type="pct"/>
            <w:shd w:val="clear" w:color="auto" w:fill="auto"/>
          </w:tcPr>
          <w:p w14:paraId="6C899343" w14:textId="77777777" w:rsidR="00491793" w:rsidRPr="00BC130B" w:rsidRDefault="00491793" w:rsidP="0015285E">
            <w:pPr>
              <w:pStyle w:val="tabteksts"/>
              <w:jc w:val="center"/>
              <w:rPr>
                <w:bCs/>
                <w:sz w:val="16"/>
                <w:szCs w:val="24"/>
              </w:rPr>
            </w:pPr>
            <w:r w:rsidRPr="00BC130B">
              <w:rPr>
                <w:sz w:val="16"/>
                <w:szCs w:val="24"/>
              </w:rPr>
              <w:t>5 = (–3) + 4</w:t>
            </w:r>
          </w:p>
        </w:tc>
        <w:tc>
          <w:tcPr>
            <w:tcW w:w="545" w:type="pct"/>
            <w:shd w:val="clear" w:color="auto" w:fill="auto"/>
          </w:tcPr>
          <w:p w14:paraId="74E35D75" w14:textId="77777777" w:rsidR="00491793" w:rsidRPr="00BC130B" w:rsidRDefault="00491793" w:rsidP="0015285E">
            <w:pPr>
              <w:pStyle w:val="tabteksts"/>
              <w:jc w:val="center"/>
              <w:rPr>
                <w:bCs/>
                <w:sz w:val="16"/>
                <w:szCs w:val="24"/>
              </w:rPr>
            </w:pPr>
            <w:r w:rsidRPr="00BC130B">
              <w:rPr>
                <w:bCs/>
                <w:sz w:val="16"/>
                <w:szCs w:val="24"/>
              </w:rPr>
              <w:t>6</w:t>
            </w:r>
          </w:p>
        </w:tc>
        <w:tc>
          <w:tcPr>
            <w:tcW w:w="779" w:type="pct"/>
            <w:shd w:val="clear" w:color="auto" w:fill="auto"/>
          </w:tcPr>
          <w:p w14:paraId="518555E7" w14:textId="77777777" w:rsidR="00491793" w:rsidRPr="00BC130B" w:rsidRDefault="00491793" w:rsidP="0015285E">
            <w:pPr>
              <w:pStyle w:val="tabteksts"/>
              <w:jc w:val="center"/>
              <w:rPr>
                <w:bCs/>
                <w:sz w:val="16"/>
                <w:szCs w:val="24"/>
              </w:rPr>
            </w:pPr>
            <w:r w:rsidRPr="00BC130B">
              <w:rPr>
                <w:sz w:val="16"/>
                <w:szCs w:val="24"/>
              </w:rPr>
              <w:t>7 = 6/2 × 100 – 100</w:t>
            </w:r>
          </w:p>
        </w:tc>
      </w:tr>
      <w:tr w:rsidR="00BC130B" w:rsidRPr="00BC130B" w14:paraId="7F558EC0" w14:textId="77777777" w:rsidTr="0015285E">
        <w:trPr>
          <w:jc w:val="center"/>
        </w:trPr>
        <w:tc>
          <w:tcPr>
            <w:tcW w:w="1416" w:type="pct"/>
            <w:shd w:val="clear" w:color="auto" w:fill="auto"/>
            <w:vAlign w:val="center"/>
          </w:tcPr>
          <w:p w14:paraId="63495EBC" w14:textId="77777777" w:rsidR="00491793" w:rsidRPr="00BC130B" w:rsidRDefault="00491793" w:rsidP="0015285E">
            <w:pPr>
              <w:pStyle w:val="tabteksts"/>
              <w:rPr>
                <w:b/>
                <w:bCs/>
              </w:rPr>
            </w:pPr>
            <w:r w:rsidRPr="00BC130B">
              <w:rPr>
                <w:b/>
                <w:bCs/>
              </w:rPr>
              <w:t>Resursi izdevumu segšanai</w:t>
            </w:r>
          </w:p>
        </w:tc>
        <w:tc>
          <w:tcPr>
            <w:tcW w:w="623" w:type="pct"/>
            <w:shd w:val="clear" w:color="auto" w:fill="auto"/>
          </w:tcPr>
          <w:p w14:paraId="10C43163" w14:textId="77777777" w:rsidR="00491793" w:rsidRPr="00BC130B" w:rsidRDefault="00491793" w:rsidP="0015285E">
            <w:pPr>
              <w:pStyle w:val="tabteksts"/>
              <w:jc w:val="right"/>
              <w:rPr>
                <w:b/>
                <w:bCs/>
                <w:szCs w:val="18"/>
              </w:rPr>
            </w:pPr>
            <w:r w:rsidRPr="00BC130B">
              <w:rPr>
                <w:b/>
                <w:bCs/>
                <w:szCs w:val="18"/>
              </w:rPr>
              <w:t>384 752 958</w:t>
            </w:r>
          </w:p>
        </w:tc>
        <w:tc>
          <w:tcPr>
            <w:tcW w:w="545" w:type="pct"/>
            <w:shd w:val="clear" w:color="auto" w:fill="auto"/>
          </w:tcPr>
          <w:p w14:paraId="51A75A56" w14:textId="77777777" w:rsidR="00491793" w:rsidRPr="00BC130B" w:rsidRDefault="00491793" w:rsidP="0015285E">
            <w:pPr>
              <w:pStyle w:val="tabteksts"/>
              <w:ind w:hanging="102"/>
              <w:jc w:val="right"/>
              <w:rPr>
                <w:b/>
                <w:bCs/>
                <w:szCs w:val="18"/>
              </w:rPr>
            </w:pPr>
            <w:r w:rsidRPr="00BC130B">
              <w:rPr>
                <w:b/>
                <w:bCs/>
                <w:szCs w:val="18"/>
              </w:rPr>
              <w:t>10 251 553</w:t>
            </w:r>
          </w:p>
        </w:tc>
        <w:tc>
          <w:tcPr>
            <w:tcW w:w="547" w:type="pct"/>
            <w:shd w:val="clear" w:color="auto" w:fill="auto"/>
          </w:tcPr>
          <w:p w14:paraId="1C417800" w14:textId="77777777" w:rsidR="00491793" w:rsidRPr="00BC130B" w:rsidRDefault="00491793" w:rsidP="0015285E">
            <w:pPr>
              <w:pStyle w:val="tabteksts"/>
              <w:ind w:hanging="122"/>
              <w:jc w:val="right"/>
              <w:rPr>
                <w:b/>
                <w:bCs/>
                <w:szCs w:val="18"/>
              </w:rPr>
            </w:pPr>
            <w:r w:rsidRPr="00BC130B">
              <w:rPr>
                <w:b/>
                <w:bCs/>
                <w:szCs w:val="18"/>
              </w:rPr>
              <w:t>67 559 187</w:t>
            </w:r>
          </w:p>
        </w:tc>
        <w:tc>
          <w:tcPr>
            <w:tcW w:w="545" w:type="pct"/>
            <w:shd w:val="clear" w:color="auto" w:fill="auto"/>
          </w:tcPr>
          <w:p w14:paraId="16A55AEA" w14:textId="77777777" w:rsidR="00491793" w:rsidRPr="00BC130B" w:rsidRDefault="00491793" w:rsidP="0015285E">
            <w:pPr>
              <w:pStyle w:val="tabteksts"/>
              <w:ind w:hanging="146"/>
              <w:jc w:val="right"/>
              <w:rPr>
                <w:b/>
                <w:bCs/>
                <w:szCs w:val="18"/>
              </w:rPr>
            </w:pPr>
            <w:r w:rsidRPr="00BC130B">
              <w:rPr>
                <w:b/>
                <w:bCs/>
                <w:szCs w:val="18"/>
              </w:rPr>
              <w:t>57 307 634</w:t>
            </w:r>
          </w:p>
        </w:tc>
        <w:tc>
          <w:tcPr>
            <w:tcW w:w="545" w:type="pct"/>
            <w:shd w:val="clear" w:color="auto" w:fill="auto"/>
          </w:tcPr>
          <w:p w14:paraId="609D7E59" w14:textId="77777777" w:rsidR="00491793" w:rsidRPr="00BC130B" w:rsidRDefault="00491793" w:rsidP="0015285E">
            <w:pPr>
              <w:pStyle w:val="tabteksts"/>
              <w:ind w:hanging="165"/>
              <w:jc w:val="right"/>
              <w:rPr>
                <w:b/>
                <w:bCs/>
                <w:szCs w:val="18"/>
              </w:rPr>
            </w:pPr>
            <w:r w:rsidRPr="00BC130B">
              <w:rPr>
                <w:b/>
                <w:bCs/>
                <w:szCs w:val="18"/>
              </w:rPr>
              <w:t>442 060 592</w:t>
            </w:r>
          </w:p>
        </w:tc>
        <w:tc>
          <w:tcPr>
            <w:tcW w:w="779" w:type="pct"/>
            <w:shd w:val="clear" w:color="auto" w:fill="auto"/>
          </w:tcPr>
          <w:p w14:paraId="15051724" w14:textId="77777777" w:rsidR="00491793" w:rsidRPr="00BC130B" w:rsidRDefault="00491793" w:rsidP="0015285E">
            <w:pPr>
              <w:pStyle w:val="tabteksts"/>
              <w:jc w:val="right"/>
              <w:rPr>
                <w:b/>
                <w:bCs/>
                <w:szCs w:val="18"/>
              </w:rPr>
            </w:pPr>
            <w:r w:rsidRPr="00BC130B">
              <w:rPr>
                <w:b/>
                <w:bCs/>
                <w:szCs w:val="18"/>
              </w:rPr>
              <w:t>14,9</w:t>
            </w:r>
          </w:p>
        </w:tc>
      </w:tr>
      <w:tr w:rsidR="00BC130B" w:rsidRPr="00BC130B" w14:paraId="0174D980" w14:textId="77777777" w:rsidTr="0015285E">
        <w:trPr>
          <w:jc w:val="center"/>
        </w:trPr>
        <w:tc>
          <w:tcPr>
            <w:tcW w:w="1416" w:type="pct"/>
            <w:shd w:val="clear" w:color="auto" w:fill="auto"/>
            <w:vAlign w:val="center"/>
          </w:tcPr>
          <w:p w14:paraId="10525151" w14:textId="77777777" w:rsidR="00491793" w:rsidRPr="00BC130B" w:rsidRDefault="00491793" w:rsidP="0015285E">
            <w:pPr>
              <w:pStyle w:val="tabteksts"/>
            </w:pPr>
            <w:r w:rsidRPr="00BC130B">
              <w:t>Dotācija no vispārējiem ieņēmumiem</w:t>
            </w:r>
          </w:p>
        </w:tc>
        <w:tc>
          <w:tcPr>
            <w:tcW w:w="623" w:type="pct"/>
            <w:shd w:val="clear" w:color="auto" w:fill="auto"/>
          </w:tcPr>
          <w:p w14:paraId="410643C0" w14:textId="77777777" w:rsidR="00491793" w:rsidRPr="00BC130B" w:rsidRDefault="00491793" w:rsidP="0015285E">
            <w:pPr>
              <w:pStyle w:val="tabteksts"/>
              <w:jc w:val="right"/>
              <w:rPr>
                <w:szCs w:val="18"/>
              </w:rPr>
            </w:pPr>
            <w:r w:rsidRPr="00BC130B">
              <w:rPr>
                <w:bCs/>
                <w:szCs w:val="18"/>
              </w:rPr>
              <w:t>384 752 958</w:t>
            </w:r>
          </w:p>
        </w:tc>
        <w:tc>
          <w:tcPr>
            <w:tcW w:w="545" w:type="pct"/>
            <w:shd w:val="clear" w:color="auto" w:fill="auto"/>
          </w:tcPr>
          <w:p w14:paraId="286206DA" w14:textId="77777777" w:rsidR="00491793" w:rsidRPr="00BC130B" w:rsidRDefault="00491793" w:rsidP="0015285E">
            <w:pPr>
              <w:pStyle w:val="tabteksts"/>
              <w:ind w:hanging="102"/>
              <w:jc w:val="right"/>
              <w:rPr>
                <w:szCs w:val="18"/>
              </w:rPr>
            </w:pPr>
            <w:r w:rsidRPr="00BC130B">
              <w:rPr>
                <w:bCs/>
                <w:szCs w:val="18"/>
              </w:rPr>
              <w:t>10 251 553</w:t>
            </w:r>
          </w:p>
        </w:tc>
        <w:tc>
          <w:tcPr>
            <w:tcW w:w="547" w:type="pct"/>
            <w:shd w:val="clear" w:color="auto" w:fill="auto"/>
          </w:tcPr>
          <w:p w14:paraId="53AD9476" w14:textId="77777777" w:rsidR="00491793" w:rsidRPr="00BC130B" w:rsidRDefault="00491793" w:rsidP="0015285E">
            <w:pPr>
              <w:pStyle w:val="tabteksts"/>
              <w:ind w:hanging="122"/>
              <w:jc w:val="right"/>
              <w:rPr>
                <w:szCs w:val="18"/>
              </w:rPr>
            </w:pPr>
            <w:r w:rsidRPr="00BC130B">
              <w:rPr>
                <w:bCs/>
                <w:szCs w:val="18"/>
              </w:rPr>
              <w:t>67 559 187</w:t>
            </w:r>
          </w:p>
        </w:tc>
        <w:tc>
          <w:tcPr>
            <w:tcW w:w="545" w:type="pct"/>
            <w:shd w:val="clear" w:color="auto" w:fill="auto"/>
          </w:tcPr>
          <w:p w14:paraId="452566B5" w14:textId="77777777" w:rsidR="00491793" w:rsidRPr="00BC130B" w:rsidRDefault="00491793" w:rsidP="0015285E">
            <w:pPr>
              <w:pStyle w:val="tabteksts"/>
              <w:ind w:hanging="146"/>
              <w:jc w:val="right"/>
              <w:rPr>
                <w:szCs w:val="18"/>
              </w:rPr>
            </w:pPr>
            <w:r w:rsidRPr="00BC130B">
              <w:rPr>
                <w:bCs/>
                <w:szCs w:val="18"/>
              </w:rPr>
              <w:t>57 307 634</w:t>
            </w:r>
          </w:p>
        </w:tc>
        <w:tc>
          <w:tcPr>
            <w:tcW w:w="545" w:type="pct"/>
            <w:shd w:val="clear" w:color="auto" w:fill="auto"/>
          </w:tcPr>
          <w:p w14:paraId="46E2008D" w14:textId="77777777" w:rsidR="00491793" w:rsidRPr="00BC130B" w:rsidRDefault="00491793" w:rsidP="0015285E">
            <w:pPr>
              <w:pStyle w:val="tabteksts"/>
              <w:ind w:hanging="165"/>
              <w:jc w:val="right"/>
              <w:rPr>
                <w:szCs w:val="18"/>
              </w:rPr>
            </w:pPr>
            <w:r w:rsidRPr="00BC130B">
              <w:rPr>
                <w:bCs/>
                <w:szCs w:val="18"/>
              </w:rPr>
              <w:t>442 060 592</w:t>
            </w:r>
          </w:p>
        </w:tc>
        <w:tc>
          <w:tcPr>
            <w:tcW w:w="779" w:type="pct"/>
            <w:shd w:val="clear" w:color="auto" w:fill="auto"/>
          </w:tcPr>
          <w:p w14:paraId="673BF00C" w14:textId="77777777" w:rsidR="00491793" w:rsidRPr="00BC130B" w:rsidRDefault="00491793" w:rsidP="0015285E">
            <w:pPr>
              <w:pStyle w:val="tabteksts"/>
              <w:jc w:val="right"/>
              <w:rPr>
                <w:szCs w:val="18"/>
              </w:rPr>
            </w:pPr>
            <w:r w:rsidRPr="00BC130B">
              <w:rPr>
                <w:bCs/>
                <w:szCs w:val="18"/>
              </w:rPr>
              <w:t>14,9</w:t>
            </w:r>
          </w:p>
        </w:tc>
      </w:tr>
      <w:tr w:rsidR="00491793" w:rsidRPr="00BC130B" w14:paraId="1E7E5B79" w14:textId="77777777" w:rsidTr="001528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8AE81" w14:textId="77777777" w:rsidR="00491793" w:rsidRPr="00BC130B" w:rsidRDefault="00491793" w:rsidP="0015285E">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FDB951B" w14:textId="77777777" w:rsidR="00491793" w:rsidRPr="00BC130B" w:rsidRDefault="00491793" w:rsidP="0015285E">
            <w:pPr>
              <w:pStyle w:val="tabteksts"/>
              <w:jc w:val="right"/>
              <w:rPr>
                <w:b/>
                <w:bCs/>
                <w:szCs w:val="18"/>
              </w:rPr>
            </w:pPr>
            <w:r w:rsidRPr="00BC130B">
              <w:rPr>
                <w:b/>
                <w:bCs/>
                <w:szCs w:val="18"/>
              </w:rPr>
              <w:t>384 752 958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5F41722" w14:textId="77777777" w:rsidR="00491793" w:rsidRPr="00BC130B" w:rsidRDefault="00491793" w:rsidP="0015285E">
            <w:pPr>
              <w:pStyle w:val="tabteksts"/>
              <w:ind w:hanging="102"/>
              <w:jc w:val="right"/>
              <w:rPr>
                <w:b/>
                <w:bCs/>
                <w:szCs w:val="18"/>
              </w:rPr>
            </w:pPr>
            <w:r w:rsidRPr="00BC130B">
              <w:rPr>
                <w:b/>
                <w:bCs/>
                <w:szCs w:val="18"/>
              </w:rPr>
              <w:t>10 251 553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028439A" w14:textId="77777777" w:rsidR="00491793" w:rsidRPr="00BC130B" w:rsidRDefault="00491793" w:rsidP="0015285E">
            <w:pPr>
              <w:pStyle w:val="tabteksts"/>
              <w:ind w:hanging="122"/>
              <w:jc w:val="right"/>
              <w:rPr>
                <w:b/>
                <w:bCs/>
                <w:szCs w:val="18"/>
              </w:rPr>
            </w:pPr>
            <w:r w:rsidRPr="00BC130B">
              <w:rPr>
                <w:b/>
                <w:bCs/>
                <w:szCs w:val="18"/>
              </w:rPr>
              <w:t>67 559 187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3B63307" w14:textId="77777777" w:rsidR="00491793" w:rsidRPr="00BC130B" w:rsidRDefault="00491793" w:rsidP="0015285E">
            <w:pPr>
              <w:pStyle w:val="tabteksts"/>
              <w:ind w:hanging="146"/>
              <w:jc w:val="right"/>
              <w:rPr>
                <w:b/>
                <w:bCs/>
                <w:szCs w:val="18"/>
              </w:rPr>
            </w:pPr>
            <w:r w:rsidRPr="00BC130B">
              <w:rPr>
                <w:b/>
                <w:bCs/>
                <w:szCs w:val="18"/>
              </w:rPr>
              <w:t>57 307 634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FD06358" w14:textId="77777777" w:rsidR="00491793" w:rsidRPr="00BC130B" w:rsidRDefault="00491793" w:rsidP="0015285E">
            <w:pPr>
              <w:pStyle w:val="tabteksts"/>
              <w:ind w:hanging="165"/>
              <w:jc w:val="right"/>
              <w:rPr>
                <w:b/>
                <w:bCs/>
                <w:szCs w:val="18"/>
              </w:rPr>
            </w:pPr>
            <w:r w:rsidRPr="00BC130B">
              <w:rPr>
                <w:b/>
                <w:bCs/>
                <w:szCs w:val="18"/>
              </w:rPr>
              <w:t>442 060 592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87FEB9B" w14:textId="77777777" w:rsidR="00491793" w:rsidRPr="00BC130B" w:rsidRDefault="00491793" w:rsidP="0015285E">
            <w:pPr>
              <w:pStyle w:val="tabteksts"/>
              <w:jc w:val="right"/>
              <w:rPr>
                <w:b/>
                <w:bCs/>
                <w:szCs w:val="18"/>
              </w:rPr>
            </w:pPr>
            <w:r w:rsidRPr="00BC130B">
              <w:rPr>
                <w:b/>
                <w:bCs/>
                <w:szCs w:val="18"/>
              </w:rPr>
              <w:t>14,9</w:t>
            </w:r>
          </w:p>
        </w:tc>
      </w:tr>
    </w:tbl>
    <w:p w14:paraId="2A8F4E43" w14:textId="77777777" w:rsidR="00491793" w:rsidRPr="00BC130B" w:rsidRDefault="00491793" w:rsidP="00B36BDF">
      <w:pPr>
        <w:pStyle w:val="programmas"/>
        <w:jc w:val="both"/>
        <w:rPr>
          <w:lang w:val="lv-LV"/>
        </w:rPr>
      </w:pPr>
    </w:p>
    <w:p w14:paraId="56BA2B58" w14:textId="77777777" w:rsidR="00491793" w:rsidRPr="00BC130B" w:rsidRDefault="00491793" w:rsidP="00491793">
      <w:pPr>
        <w:pStyle w:val="programmas"/>
      </w:pPr>
      <w:r w:rsidRPr="00BC130B">
        <w:t>20.01.00 Valsts sociālie pabalsti</w:t>
      </w:r>
    </w:p>
    <w:p w14:paraId="3F1DA1FD" w14:textId="77777777" w:rsidR="00491793" w:rsidRPr="00BC130B" w:rsidRDefault="00491793" w:rsidP="00491793">
      <w:pPr>
        <w:ind w:firstLine="0"/>
        <w:rPr>
          <w:u w:val="single"/>
        </w:rPr>
      </w:pPr>
      <w:r w:rsidRPr="00BC130B">
        <w:rPr>
          <w:u w:val="single"/>
        </w:rPr>
        <w:t>Programmas (apakšprogrammas) mērķa formulējums:</w:t>
      </w:r>
    </w:p>
    <w:p w14:paraId="6EDC4AA3" w14:textId="77777777" w:rsidR="00491793" w:rsidRPr="00BC130B" w:rsidRDefault="00491793" w:rsidP="00491793">
      <w:pPr>
        <w:ind w:firstLine="720"/>
        <w:rPr>
          <w:szCs w:val="24"/>
          <w:lang w:eastAsia="lv-LV"/>
        </w:rPr>
      </w:pPr>
      <w:r w:rsidRPr="00BC130B">
        <w:rPr>
          <w:szCs w:val="24"/>
          <w:lang w:eastAsia="lv-LV"/>
        </w:rPr>
        <w:t>sniegt finansiālu atbalstu sociāli mazāk aizsargātām personu grupām.</w:t>
      </w:r>
    </w:p>
    <w:p w14:paraId="1428465B" w14:textId="77777777" w:rsidR="00491793" w:rsidRPr="00BC130B" w:rsidRDefault="00491793" w:rsidP="00491793">
      <w:pPr>
        <w:ind w:firstLine="0"/>
        <w:rPr>
          <w:u w:val="single"/>
        </w:rPr>
      </w:pPr>
      <w:r w:rsidRPr="00BC130B">
        <w:rPr>
          <w:u w:val="single"/>
        </w:rPr>
        <w:lastRenderedPageBreak/>
        <w:t>Galvenās aktivitātes un izpildītāji:</w:t>
      </w:r>
    </w:p>
    <w:p w14:paraId="681FBD57" w14:textId="77777777" w:rsidR="00491793" w:rsidRPr="00BC130B" w:rsidRDefault="00491793" w:rsidP="00491793">
      <w:r w:rsidRPr="00BC130B">
        <w:t>apakšprogrammas ietvaros nodrošina:</w:t>
      </w:r>
    </w:p>
    <w:p w14:paraId="24AF99DC" w14:textId="77777777" w:rsidR="00491793" w:rsidRPr="00BC130B" w:rsidRDefault="00491793" w:rsidP="00491793">
      <w:r w:rsidRPr="00BC130B">
        <w:t>1) regulāri izmaksājamos valsts sociālos pabalstus:</w:t>
      </w:r>
    </w:p>
    <w:p w14:paraId="7FAE4BEF" w14:textId="77777777" w:rsidR="00491793" w:rsidRPr="00BC130B" w:rsidRDefault="00491793" w:rsidP="00491793">
      <w:pPr>
        <w:pStyle w:val="ListParagraph"/>
        <w:numPr>
          <w:ilvl w:val="0"/>
          <w:numId w:val="12"/>
        </w:numPr>
      </w:pPr>
      <w:r w:rsidRPr="00BC130B">
        <w:t xml:space="preserve">ģimenes valsts pabalstu un piemaksu pie ģimenes valsts pabalsta par bērnu invalīdu.. No 2015.gada 1.janvāra ģimenes valsts pabalsts par 1.bērnu ir 11,38 euro mēnesī, par 2.bērnu – divas reizes lielāks, bet par 3.bērnu un nākamajiem – trīs reizes lielāks. Piemaksa pie ģimenes valsts pabalsta par bērnu invalīdu, ja ģimenes valsts pabalsts piešķirts par bērnu invalīdu, kas nav sasniedzis 18 gadu vecumu, – 106,72 </w:t>
      </w:r>
      <w:r w:rsidRPr="00BC130B">
        <w:rPr>
          <w:i/>
        </w:rPr>
        <w:t>euro</w:t>
      </w:r>
      <w:r w:rsidRPr="00BC130B">
        <w:t xml:space="preserve"> mēnesī;</w:t>
      </w:r>
    </w:p>
    <w:p w14:paraId="5CA406CF" w14:textId="77777777" w:rsidR="00491793" w:rsidRPr="00BC130B" w:rsidRDefault="00491793" w:rsidP="00491793">
      <w:pPr>
        <w:pStyle w:val="ListParagraph"/>
        <w:numPr>
          <w:ilvl w:val="0"/>
          <w:numId w:val="12"/>
        </w:numPr>
      </w:pPr>
      <w:r w:rsidRPr="00BC130B">
        <w:t>bērna kopšanas pabalstu un piemaksu pie bērna kopšanas pabalsta par dvīņiem vai vairākiem vienās dzemdībās dzimušiem bērniem. Bērna kopšanas pabalsts par bērna vecumā līdz 2 gadiem kopšanu:</w:t>
      </w:r>
    </w:p>
    <w:p w14:paraId="1BA61E20" w14:textId="55CC59D2" w:rsidR="00491793" w:rsidRPr="00BC130B" w:rsidRDefault="00491793" w:rsidP="00491793">
      <w:pPr>
        <w:pStyle w:val="ListParagraph"/>
        <w:numPr>
          <w:ilvl w:val="0"/>
          <w:numId w:val="23"/>
        </w:numPr>
      </w:pPr>
      <w:r w:rsidRPr="00BC130B">
        <w:t>par bērna kopšanu līdz 1,5 gada vecumam</w:t>
      </w:r>
      <w:r w:rsidR="0084452F">
        <w:t xml:space="preserve"> </w:t>
      </w:r>
      <w:r w:rsidRPr="00BC130B">
        <w:t xml:space="preserve">– 171 </w:t>
      </w:r>
      <w:r w:rsidRPr="00BC130B">
        <w:rPr>
          <w:i/>
        </w:rPr>
        <w:t>euro</w:t>
      </w:r>
      <w:r w:rsidRPr="00BC130B">
        <w:t xml:space="preserve"> mēnesī;</w:t>
      </w:r>
    </w:p>
    <w:p w14:paraId="4EDE6CD1" w14:textId="77777777" w:rsidR="00491793" w:rsidRPr="00BC130B" w:rsidRDefault="00491793" w:rsidP="00491793">
      <w:pPr>
        <w:pStyle w:val="ListParagraph"/>
        <w:numPr>
          <w:ilvl w:val="0"/>
          <w:numId w:val="23"/>
        </w:numPr>
      </w:pPr>
      <w:r w:rsidRPr="00BC130B">
        <w:t xml:space="preserve">par bērnu vecumā no 1,5 līdz 2 gadiem – 42,69 </w:t>
      </w:r>
      <w:r w:rsidRPr="00BC130B">
        <w:rPr>
          <w:i/>
        </w:rPr>
        <w:t>euro</w:t>
      </w:r>
      <w:r w:rsidRPr="00BC130B">
        <w:t xml:space="preserve"> mēnesī.</w:t>
      </w:r>
    </w:p>
    <w:p w14:paraId="46017ACC" w14:textId="77777777" w:rsidR="00491793" w:rsidRPr="00BC130B" w:rsidRDefault="00491793" w:rsidP="00491793">
      <w:pPr>
        <w:ind w:left="1701" w:firstLine="0"/>
      </w:pPr>
      <w:r w:rsidRPr="00BC130B">
        <w:t xml:space="preserve">Ja bērna kopšanas pabalsts vai vecāku pabalsts piešķirts par dvīņiem vai vairākiem vienās dzemdībās dzimušiem bērniem, tad par katru nākamo bērnu papildus pabalstam valsts piešķir arī regulāri izmaksājamu piemaksu: par bērnu kopšanu līdz 1,5 gadu vecumam – 171 </w:t>
      </w:r>
      <w:r w:rsidRPr="00BC130B">
        <w:rPr>
          <w:i/>
        </w:rPr>
        <w:t>euro</w:t>
      </w:r>
      <w:r w:rsidRPr="00BC130B">
        <w:t xml:space="preserve"> mēnesī; par bērnu kopšanu vecumā no 1,5 līdz 2 gadiem – 42,69 </w:t>
      </w:r>
      <w:r w:rsidRPr="00BC130B">
        <w:rPr>
          <w:i/>
        </w:rPr>
        <w:t>euro</w:t>
      </w:r>
      <w:r w:rsidRPr="00BC130B">
        <w:t xml:space="preserve"> mēnesī;</w:t>
      </w:r>
    </w:p>
    <w:p w14:paraId="41D0BB07" w14:textId="77777777" w:rsidR="00491793" w:rsidRPr="00BC130B" w:rsidRDefault="00491793" w:rsidP="00491793">
      <w:pPr>
        <w:pStyle w:val="ListParagraph"/>
        <w:numPr>
          <w:ilvl w:val="0"/>
          <w:numId w:val="12"/>
        </w:numPr>
      </w:pPr>
      <w:r w:rsidRPr="00BC130B">
        <w:t xml:space="preserve">pabalstu aizbildnim par bērna uzturēšanu (par katru aizbildnībā esošo bērnu) – 45,53 </w:t>
      </w:r>
      <w:r w:rsidRPr="00BC130B">
        <w:rPr>
          <w:i/>
        </w:rPr>
        <w:t>euro</w:t>
      </w:r>
      <w:r w:rsidRPr="00BC130B">
        <w:t xml:space="preserve"> mēnesī; </w:t>
      </w:r>
    </w:p>
    <w:p w14:paraId="7FA3C9FD" w14:textId="77777777" w:rsidR="00491793" w:rsidRPr="00BC130B" w:rsidRDefault="00491793" w:rsidP="00491793">
      <w:pPr>
        <w:pStyle w:val="ListParagraph"/>
        <w:numPr>
          <w:ilvl w:val="0"/>
          <w:numId w:val="12"/>
        </w:numPr>
      </w:pPr>
      <w:r w:rsidRPr="00BC130B">
        <w:t>atlīdzību par aizbildņa pienākumu pildīšanu – 54,07 euro mēnesī;</w:t>
      </w:r>
    </w:p>
    <w:p w14:paraId="4988F5EE" w14:textId="77777777" w:rsidR="00491793" w:rsidRPr="00BC130B" w:rsidRDefault="00491793" w:rsidP="00491793">
      <w:pPr>
        <w:pStyle w:val="ListParagraph"/>
        <w:numPr>
          <w:ilvl w:val="0"/>
          <w:numId w:val="12"/>
        </w:numPr>
      </w:pPr>
      <w:r w:rsidRPr="00BC130B">
        <w:t xml:space="preserve">atlīdzību par audžuģimenes pienākumu pildīšanu ģimenei vai personai, kura ieguvusi audžuģimenes statusu un kurai saskaņā ar bāriņtiesas lēmumu un līgumu, ko noslēgusi pašvaldība un audžuģimene, audzināšanā nodots bērns uz laiku, kas ir ilgāks par vienu mēnesi, – 113,83 </w:t>
      </w:r>
      <w:r w:rsidRPr="00BC130B">
        <w:rPr>
          <w:i/>
        </w:rPr>
        <w:t>euro</w:t>
      </w:r>
      <w:r w:rsidRPr="00BC130B">
        <w:t xml:space="preserve"> mēnesī;</w:t>
      </w:r>
    </w:p>
    <w:p w14:paraId="264F9197" w14:textId="77777777" w:rsidR="00491793" w:rsidRPr="00BC130B" w:rsidRDefault="00491793" w:rsidP="00491793">
      <w:pPr>
        <w:pStyle w:val="ListParagraph"/>
        <w:numPr>
          <w:ilvl w:val="0"/>
          <w:numId w:val="12"/>
        </w:numPr>
      </w:pPr>
      <w:r w:rsidRPr="00BC130B">
        <w:t xml:space="preserve">pabalstu transporta izdevumu kompensēšanai invalīdiem, kuriem ir apgrūtināta pārvietošanās, – pabalstu izmaksā divas reizes gadā par katru pilnu sešu mēnešu periodu – 79,68 </w:t>
      </w:r>
      <w:r w:rsidRPr="00BC130B">
        <w:rPr>
          <w:i/>
        </w:rPr>
        <w:t>euro</w:t>
      </w:r>
      <w:r w:rsidRPr="00BC130B">
        <w:t>;</w:t>
      </w:r>
    </w:p>
    <w:p w14:paraId="5591176F" w14:textId="77777777" w:rsidR="00491793" w:rsidRPr="00BC130B" w:rsidRDefault="00491793" w:rsidP="00491793">
      <w:pPr>
        <w:pStyle w:val="ListParagraph"/>
        <w:numPr>
          <w:ilvl w:val="0"/>
          <w:numId w:val="12"/>
        </w:numPr>
      </w:pPr>
      <w:r w:rsidRPr="00BC130B">
        <w:t xml:space="preserve">valsts sociālā nodrošinājuma pabalstu - nenodarbinātiem cilvēkiem, kuri par pieciem gadiem pārsnieguši valstī noteikto pensionēšanās vecumu, kā arī apgādnieku zaudējušiem bērniem vecumā līdz 18 gadiem vai, ja bērns mācās vispārējās vai profesionālās izglītības iestādē vai arī studē augstskolā, līdz 20 un 24 gadiem (turpmāk tekstā – vispārējā gadījumā) 2015. gadā pabalsta apmērs ir 64,03 </w:t>
      </w:r>
      <w:r w:rsidRPr="00BC130B">
        <w:rPr>
          <w:i/>
        </w:rPr>
        <w:t>euro</w:t>
      </w:r>
      <w:r w:rsidRPr="00BC130B">
        <w:t xml:space="preserve"> mēnesī; personai, kurai nav tiesību saņemt valsts pensiju vai apdrošināšanas atlīdzību: invalīdiem, kuri pārsnieguši 18 gadu vecumu (arī tādiem invalīdiem, kuriem ir tiesības uz apgādnieka zaudējuma pensiju) līdz 2014. gada 30.jūnijam pabalsta apmērs ir 64,03 </w:t>
      </w:r>
      <w:r w:rsidRPr="00BC130B">
        <w:rPr>
          <w:i/>
        </w:rPr>
        <w:t>euro</w:t>
      </w:r>
      <w:r w:rsidRPr="00BC130B">
        <w:t xml:space="preserve"> mēnesī, invalīdiem kopš bērnības – 106,72 </w:t>
      </w:r>
      <w:r w:rsidRPr="00BC130B">
        <w:rPr>
          <w:i/>
        </w:rPr>
        <w:t>euro</w:t>
      </w:r>
      <w:r w:rsidRPr="00BC130B">
        <w:t xml:space="preserve"> mēnesī. Sākot ar 2014. gada 1.jūliju palielināts valsts sniegtais atbalsts personām ar I un II invaliditātes grupu, kuras saņem valsts sociālā nodrošinājuma pabalstu, piešķirtajam pabalsta apmēram piemērojot attiecīgu koeficientu – personām ar I invaliditātes grupu – koeficientu 1,3; personām ar II invaliditātes grupu – 1,2. Tādejādi personas ar I invaliditātes grupu saņems 83,24 </w:t>
      </w:r>
      <w:r w:rsidRPr="00BC130B">
        <w:rPr>
          <w:i/>
        </w:rPr>
        <w:t>euro</w:t>
      </w:r>
      <w:r w:rsidRPr="00BC130B">
        <w:t xml:space="preserve"> mēnesī vai 138,74 </w:t>
      </w:r>
      <w:r w:rsidRPr="00BC130B">
        <w:rPr>
          <w:i/>
        </w:rPr>
        <w:t>euro</w:t>
      </w:r>
      <w:r w:rsidRPr="00BC130B">
        <w:t xml:space="preserve"> mēnesī (invalīda kopš bērnības gadījumā), savukārt personas ar II invaliditātes grupu 76,84 </w:t>
      </w:r>
      <w:r w:rsidRPr="00BC130B">
        <w:rPr>
          <w:i/>
        </w:rPr>
        <w:t>euro</w:t>
      </w:r>
      <w:r w:rsidRPr="00BC130B">
        <w:t xml:space="preserve"> mēnesī vai 128,06 </w:t>
      </w:r>
      <w:r w:rsidRPr="00BC130B">
        <w:rPr>
          <w:i/>
        </w:rPr>
        <w:t>euro</w:t>
      </w:r>
      <w:r w:rsidRPr="00BC130B">
        <w:t xml:space="preserve"> mēnesī (invalīda kopš bērnības gadījumā);</w:t>
      </w:r>
    </w:p>
    <w:p w14:paraId="3A3CE566" w14:textId="77777777" w:rsidR="00491793" w:rsidRPr="00BC130B" w:rsidRDefault="00491793" w:rsidP="00491793">
      <w:pPr>
        <w:pStyle w:val="ListParagraph"/>
        <w:numPr>
          <w:ilvl w:val="0"/>
          <w:numId w:val="12"/>
        </w:numPr>
      </w:pPr>
      <w:r w:rsidRPr="00BC130B">
        <w:t xml:space="preserve">atlīdzību adoptētājam, kura aprūpē un uzraudzībā pirms adopcijas apstiprināšanas tiesā ar bāriņtiesas lēmumu nodots adoptējamais bērns, ja </w:t>
      </w:r>
      <w:r w:rsidRPr="00BC130B">
        <w:lastRenderedPageBreak/>
        <w:t xml:space="preserve">adoptētājs nav nodarbināts (nav uzskatāms par darba ņēmēju vai pašnodarbināto saskaņā ar likumu „Par valsts sociālo apdrošināšanu”) vai ir nodarbināts un atrodas ar bērna aprūpi saistītā atvaļinājumā, vai atbilstoši Ministru kabineta noteiktajai kārtībai strādā nepilnu darba laiku – 49,80 </w:t>
      </w:r>
      <w:r w:rsidRPr="00BC130B">
        <w:rPr>
          <w:i/>
        </w:rPr>
        <w:t>euro</w:t>
      </w:r>
      <w:r w:rsidRPr="00BC130B">
        <w:t xml:space="preserve"> mēnesī;</w:t>
      </w:r>
    </w:p>
    <w:p w14:paraId="4D395F5B" w14:textId="77777777" w:rsidR="00491793" w:rsidRPr="00BC130B" w:rsidRDefault="00491793" w:rsidP="00491793">
      <w:pPr>
        <w:pStyle w:val="ListParagraph"/>
        <w:numPr>
          <w:ilvl w:val="0"/>
          <w:numId w:val="12"/>
        </w:numPr>
      </w:pPr>
      <w:r w:rsidRPr="00BC130B">
        <w:t xml:space="preserve">bērna invalīda kopšanas pabalstu personai, kas kopj bērnu invalīdu vecumā līdz 18 gadiem ar smagiem funkcionāliem traucējumiem, – 213,43 </w:t>
      </w:r>
      <w:r w:rsidRPr="00BC130B">
        <w:rPr>
          <w:i/>
        </w:rPr>
        <w:t>euro</w:t>
      </w:r>
      <w:r w:rsidRPr="00BC130B">
        <w:t xml:space="preserve"> mēnesī;</w:t>
      </w:r>
    </w:p>
    <w:p w14:paraId="2D0C1614" w14:textId="77777777" w:rsidR="00491793" w:rsidRPr="00BC130B" w:rsidRDefault="00491793" w:rsidP="00491793">
      <w:pPr>
        <w:pStyle w:val="ListParagraph"/>
        <w:numPr>
          <w:ilvl w:val="0"/>
          <w:numId w:val="12"/>
        </w:numPr>
      </w:pPr>
      <w:r w:rsidRPr="00BC130B">
        <w:t xml:space="preserve">pabalstu invalīdam, kuram nepieciešama īpaša kopšana (invalīdam vecumā pēc 18 gadiem, kuram sakarā ar smagiem funkcionāliem traucējumiem nepieciešama īpaša kopšana) – līdz 2014. gada 30.jūnijam 142,29 </w:t>
      </w:r>
      <w:r w:rsidRPr="00BC130B">
        <w:rPr>
          <w:i/>
        </w:rPr>
        <w:t>euro</w:t>
      </w:r>
      <w:r w:rsidRPr="00BC130B">
        <w:t xml:space="preserve"> mēnesī, ar 2014. gada 1.jūliju 213,43 </w:t>
      </w:r>
      <w:r w:rsidRPr="00BC130B">
        <w:rPr>
          <w:i/>
        </w:rPr>
        <w:t>euro</w:t>
      </w:r>
      <w:r w:rsidRPr="00BC130B">
        <w:t xml:space="preserve"> mēnesī;</w:t>
      </w:r>
    </w:p>
    <w:p w14:paraId="43B7C5F2" w14:textId="2C83EBFC" w:rsidR="00491793" w:rsidRPr="00BC130B" w:rsidRDefault="00491793" w:rsidP="00490E09">
      <w:pPr>
        <w:pStyle w:val="ListParagraph"/>
        <w:numPr>
          <w:ilvl w:val="0"/>
          <w:numId w:val="12"/>
        </w:numPr>
      </w:pPr>
      <w:r w:rsidRPr="00BC130B">
        <w:t>kaitējuma atlīdzību Černobiļas AES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w:t>
      </w:r>
      <w:r w:rsidR="00490E09">
        <w:t>am –</w:t>
      </w:r>
      <w:r w:rsidRPr="00BC130B">
        <w:t xml:space="preserve"> iztikas avota zaudēšanu;</w:t>
      </w:r>
    </w:p>
    <w:p w14:paraId="7C31B618" w14:textId="7346EF4B" w:rsidR="00491793" w:rsidRPr="00BC130B" w:rsidRDefault="00491793" w:rsidP="00491793">
      <w:pPr>
        <w:pStyle w:val="ListParagraph"/>
        <w:numPr>
          <w:ilvl w:val="0"/>
          <w:numId w:val="12"/>
        </w:numPr>
      </w:pPr>
      <w:r w:rsidRPr="00BC130B">
        <w:t xml:space="preserve">valsts sociālo pabalstu ČAES avārijas seku likvidēšanas dalībniekiem un mirušo ČAES avārijas seku likvidēšanas dalībnieku ģimenēm – 85,37 </w:t>
      </w:r>
      <w:r w:rsidRPr="00BC130B">
        <w:rPr>
          <w:i/>
        </w:rPr>
        <w:t>euro</w:t>
      </w:r>
      <w:r w:rsidR="00CF2042" w:rsidRPr="00BC130B">
        <w:t xml:space="preserve"> mēnesī līdz 2014.gada 31.decembrim, 100 </w:t>
      </w:r>
      <w:r w:rsidR="00CF2042" w:rsidRPr="00BC130B">
        <w:rPr>
          <w:i/>
        </w:rPr>
        <w:t>euro</w:t>
      </w:r>
      <w:r w:rsidR="00CF2042" w:rsidRPr="00BC130B">
        <w:t xml:space="preserve"> no 2015.gada 1.janvāra;</w:t>
      </w:r>
    </w:p>
    <w:p w14:paraId="1A23A71D" w14:textId="79FD82FC" w:rsidR="00491793" w:rsidRPr="00BC130B" w:rsidRDefault="00491793" w:rsidP="00491793">
      <w:pPr>
        <w:pStyle w:val="ListParagraph"/>
        <w:numPr>
          <w:ilvl w:val="0"/>
          <w:numId w:val="12"/>
        </w:numPr>
      </w:pPr>
      <w:r w:rsidRPr="00BC130B">
        <w:t>valsts speciālo pabalstu Latvijas neatkarības atgūšanas procesā bojā gājušo p</w:t>
      </w:r>
      <w:r w:rsidR="00CF2042" w:rsidRPr="00BC130B">
        <w:t>ersonu bērniem – (pabalsts 1991.</w:t>
      </w:r>
      <w:r w:rsidRPr="00BC130B">
        <w:t xml:space="preserve">gada janvāra barikāžu un augusta puča laikā bojā gājušo cilvēku bērniem vecumā līdz 18 gadiem vai līdz 24 gadiem, ja bērns mācās vidējā speciālajā vai augstākajā mācību iestādē) divkārša valsts sociālā nodrošinājuma pabalsta apmērā – 128,06 </w:t>
      </w:r>
      <w:r w:rsidRPr="00BC130B">
        <w:rPr>
          <w:i/>
        </w:rPr>
        <w:t>euro</w:t>
      </w:r>
      <w:r w:rsidRPr="00BC130B">
        <w:t xml:space="preserve"> mēnesī;</w:t>
      </w:r>
    </w:p>
    <w:p w14:paraId="64CEC8B1" w14:textId="13D71486" w:rsidR="00491793" w:rsidRPr="00BC130B" w:rsidRDefault="00491793" w:rsidP="00490E09">
      <w:pPr>
        <w:pStyle w:val="ListParagraph"/>
        <w:numPr>
          <w:ilvl w:val="0"/>
          <w:numId w:val="12"/>
        </w:numPr>
        <w:rPr>
          <w:szCs w:val="24"/>
        </w:rPr>
      </w:pPr>
      <w:r w:rsidRPr="00BC130B">
        <w:t>valsts atbalstu ar celiakiju slimiem bērniem, kuriem ir noteikta</w:t>
      </w:r>
      <w:r w:rsidR="00490E09">
        <w:t xml:space="preserve"> slimības diagnoze celiakija </w:t>
      </w:r>
      <w:r w:rsidR="00490E09" w:rsidRPr="00490E09">
        <w:t xml:space="preserve">– </w:t>
      </w:r>
      <w:r w:rsidRPr="00BC130B">
        <w:t xml:space="preserve">106,72 </w:t>
      </w:r>
      <w:r w:rsidRPr="00BC130B">
        <w:rPr>
          <w:i/>
        </w:rPr>
        <w:t>euro</w:t>
      </w:r>
      <w:r w:rsidR="00490E09">
        <w:t xml:space="preserve"> mēnesī. </w:t>
      </w:r>
      <w:r w:rsidRPr="00BC130B">
        <w:rPr>
          <w:szCs w:val="24"/>
        </w:rPr>
        <w:t>No 2015.gada 1.janvāra valsts atbalstu izmaksā celiakijas slimniekiem neatkarīgi no tā, vai ir noteikta invaliditāte un kādu iemeslu dēļ tā noteikta, turpinot atbalsta izmaksu pēc pilngadības sasniegšanas, ja persona mācās vispārējās izglītības vai profesionālās izglītības iestādē un nav vecāka par 20 gadiem vai studē augstskolā dienas nodaļā (pilna laika klātienē) un nav vecāka par 24 gadiem;</w:t>
      </w:r>
    </w:p>
    <w:p w14:paraId="6BF6213D" w14:textId="77777777" w:rsidR="00491793" w:rsidRPr="00BC130B" w:rsidRDefault="00491793" w:rsidP="00491793">
      <w:r w:rsidRPr="00BC130B">
        <w:t>2) vienreiz izmaksājamos valsts sociālos pabalstus:</w:t>
      </w:r>
    </w:p>
    <w:p w14:paraId="5C66136D" w14:textId="77777777" w:rsidR="00491793" w:rsidRPr="00BC130B" w:rsidRDefault="00491793" w:rsidP="00491793">
      <w:pPr>
        <w:pStyle w:val="ListParagraph"/>
        <w:numPr>
          <w:ilvl w:val="0"/>
          <w:numId w:val="12"/>
        </w:numPr>
      </w:pPr>
      <w:r w:rsidRPr="00BC130B">
        <w:t xml:space="preserve">bērna piedzimšanas pabalstu – sakarā ar bērna piedzimšanu vai bērna vecumā līdz gadam ņemšanu aizbildnībā – 421,17 </w:t>
      </w:r>
      <w:r w:rsidRPr="00BC130B">
        <w:rPr>
          <w:i/>
        </w:rPr>
        <w:t>euro</w:t>
      </w:r>
      <w:r w:rsidRPr="00BC130B">
        <w:t>;</w:t>
      </w:r>
    </w:p>
    <w:p w14:paraId="53041696" w14:textId="77777777" w:rsidR="00491793" w:rsidRPr="00BC130B" w:rsidRDefault="00491793" w:rsidP="00491793">
      <w:pPr>
        <w:pStyle w:val="ListParagraph"/>
        <w:numPr>
          <w:ilvl w:val="0"/>
          <w:numId w:val="12"/>
        </w:numPr>
      </w:pPr>
      <w:r w:rsidRPr="00BC130B">
        <w:t xml:space="preserve">atlīdzību par bērna adopciju pēc tiesas sprieduma par adopcijas apstiprināšanu spēkā stāšanās par katru adoptēto bērnu, kurš atradies ārpusģimenes aprūpē, – 1 422,87 </w:t>
      </w:r>
      <w:r w:rsidRPr="00BC130B">
        <w:rPr>
          <w:i/>
        </w:rPr>
        <w:t>euro</w:t>
      </w:r>
      <w:r w:rsidRPr="00BC130B">
        <w:t xml:space="preserve"> apmērā par katru adoptēto bērnu;</w:t>
      </w:r>
    </w:p>
    <w:p w14:paraId="5EE35819" w14:textId="514F64EC" w:rsidR="00491793" w:rsidRPr="00BC130B" w:rsidRDefault="00491793" w:rsidP="00490E09">
      <w:pPr>
        <w:pStyle w:val="ListParagraph"/>
        <w:numPr>
          <w:ilvl w:val="0"/>
          <w:numId w:val="12"/>
        </w:numPr>
      </w:pPr>
      <w:r w:rsidRPr="00BC130B">
        <w:t xml:space="preserve">apbedīšanas pabalstu, ja miris valsts sociālā nodrošinājuma pabalsta saņēmējs- pabalsts cilvēkam, kurš faktiski uzņēmies apbedīšanu, ja miris valsts sociālā nodrošinājuma pabalsta saņēmējs: līdz 2014. gada 30.jūnijam pabalsta apmērs vispārējā gadījumā – 128,06 </w:t>
      </w:r>
      <w:r w:rsidRPr="00BC130B">
        <w:rPr>
          <w:i/>
        </w:rPr>
        <w:t>euro</w:t>
      </w:r>
      <w:r w:rsidRPr="00BC130B">
        <w:t xml:space="preserve"> un personas ar invaliditāti kopš bērnības miršanas gadījumā </w:t>
      </w:r>
      <w:r w:rsidR="00490E09" w:rsidRPr="00490E09">
        <w:t xml:space="preserve">– </w:t>
      </w:r>
      <w:r w:rsidRPr="00BC130B">
        <w:t xml:space="preserve">213,43 </w:t>
      </w:r>
      <w:r w:rsidRPr="00BC130B">
        <w:rPr>
          <w:i/>
        </w:rPr>
        <w:t>euro</w:t>
      </w:r>
      <w:r w:rsidRPr="00BC130B">
        <w:t xml:space="preserve">. No 2014. gada 1.jūlija pabalsta apmērs personas ar II invaliditātes grupu miršanas gadījumā 153,68 </w:t>
      </w:r>
      <w:r w:rsidRPr="00BC130B">
        <w:rPr>
          <w:i/>
        </w:rPr>
        <w:t>euro</w:t>
      </w:r>
      <w:r w:rsidRPr="00BC130B">
        <w:t xml:space="preserve"> un personas ar I invaliditātes grupu miršanas gadījumā 166,48 </w:t>
      </w:r>
      <w:r w:rsidRPr="00BC130B">
        <w:rPr>
          <w:i/>
        </w:rPr>
        <w:t>euro</w:t>
      </w:r>
      <w:r w:rsidRPr="00BC130B">
        <w:t xml:space="preserve">, personas ar II invaliditātes grupu kopš bērnības miršanas gadījumā 256,12 </w:t>
      </w:r>
      <w:r w:rsidRPr="00BC130B">
        <w:rPr>
          <w:i/>
        </w:rPr>
        <w:t>euro</w:t>
      </w:r>
      <w:r w:rsidRPr="00BC130B">
        <w:t xml:space="preserve"> un personas ar I invaliditātes grupu kopš bērnības miršanas gadījumā 277,46 </w:t>
      </w:r>
      <w:r w:rsidRPr="00BC130B">
        <w:rPr>
          <w:i/>
        </w:rPr>
        <w:t>euro</w:t>
      </w:r>
      <w:r w:rsidRPr="00BC130B">
        <w:t>.</w:t>
      </w:r>
    </w:p>
    <w:p w14:paraId="52B7AE98" w14:textId="77777777" w:rsidR="00491793" w:rsidRPr="00BC130B" w:rsidRDefault="00491793" w:rsidP="00491793">
      <w:pPr>
        <w:ind w:firstLine="0"/>
        <w:rPr>
          <w:szCs w:val="24"/>
          <w:lang w:eastAsia="lv-LV"/>
        </w:rPr>
      </w:pPr>
      <w:r w:rsidRPr="00BC130B">
        <w:lastRenderedPageBreak/>
        <w:t>Programmas izpildītājs – Valsts sociālās apdrošināšanas aģentūra.</w:t>
      </w:r>
    </w:p>
    <w:p w14:paraId="6BB1CC31" w14:textId="77777777" w:rsidR="00491793" w:rsidRPr="00BC130B" w:rsidRDefault="00491793" w:rsidP="00491793">
      <w:pPr>
        <w:ind w:firstLine="0"/>
        <w:rPr>
          <w:bCs/>
          <w:u w:val="single"/>
        </w:rPr>
      </w:pPr>
      <w:r w:rsidRPr="00BC130B">
        <w:rPr>
          <w:bCs/>
          <w:u w:val="single"/>
        </w:rPr>
        <w:t>Sasaiste ar spēkā esošajiem attīstības plānošanas dokumentiem (attīstības plānošanas dokumentu nosaukumi):</w:t>
      </w:r>
    </w:p>
    <w:p w14:paraId="1EF35EE0" w14:textId="0B001870" w:rsidR="00491793" w:rsidRPr="00BC130B" w:rsidRDefault="00491793" w:rsidP="00491793">
      <w:r w:rsidRPr="00BC130B">
        <w:t>1) Informatīvais ziņojums „Par sociālās aizsardzības jomas tiesību normu, kurām jāsāk darboties 2013. – 2</w:t>
      </w:r>
      <w:r w:rsidR="003C28D4">
        <w:t>015.</w:t>
      </w:r>
      <w:r w:rsidRPr="00BC130B">
        <w:t>gadā, ieviešanas izvērt</w:t>
      </w:r>
      <w:r w:rsidR="003C28D4">
        <w:t>ējumu” (Ministru kabineta 2012.</w:t>
      </w:r>
      <w:r w:rsidRPr="00BC130B">
        <w:t>gada 10.jūlija sēdes protokola Nr.39 46.§);</w:t>
      </w:r>
    </w:p>
    <w:p w14:paraId="798B8094" w14:textId="049CBDB2" w:rsidR="00491793" w:rsidRDefault="00491793" w:rsidP="00491793">
      <w:r w:rsidRPr="00BC130B">
        <w:t>2) Informatīvais ziņojums "Par valsts sociālā pabalsta Černobiļas atomelektrostacijas avārijas seku likvidēšanas dalībniekiem un mirušo Černobiļas atomelektrostacijas avārijas seku likvidēšanas dalībnieku ģimenēm palielināšanu</w:t>
      </w:r>
      <w:r w:rsidR="003C28D4">
        <w:t xml:space="preserve">" (Ministru kabineta 2014.gada </w:t>
      </w:r>
      <w:r w:rsidRPr="00BC130B">
        <w:t>8.jūlija s</w:t>
      </w:r>
      <w:r w:rsidR="003C28D4">
        <w:t>ēdes protokola Nr.38</w:t>
      </w:r>
      <w:r w:rsidR="00831276">
        <w:t xml:space="preserve"> 36.§);</w:t>
      </w:r>
    </w:p>
    <w:p w14:paraId="00743187" w14:textId="52F0F7E9" w:rsidR="00831276" w:rsidRPr="00BC130B" w:rsidRDefault="00831276" w:rsidP="00491793">
      <w:r>
        <w:t>3) I</w:t>
      </w:r>
      <w:r w:rsidRPr="00831276">
        <w:t>nformatīvo ziņojumu „Par valsts atbalsta ar celiakiju slimiem bērniem saņēmēju loka pārskatīšanu”</w:t>
      </w:r>
    </w:p>
    <w:p w14:paraId="18985855" w14:textId="77777777" w:rsidR="00491793" w:rsidRPr="00BC130B" w:rsidRDefault="00491793" w:rsidP="00491793"/>
    <w:p w14:paraId="27817CBD" w14:textId="77777777" w:rsidR="00491793" w:rsidRPr="00BC130B" w:rsidRDefault="00491793" w:rsidP="00491793">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4E243DB8" w14:textId="77777777" w:rsidTr="0015285E">
        <w:trPr>
          <w:tblHeader/>
          <w:jc w:val="center"/>
        </w:trPr>
        <w:tc>
          <w:tcPr>
            <w:tcW w:w="2303" w:type="dxa"/>
          </w:tcPr>
          <w:p w14:paraId="2D9B198E" w14:textId="77777777" w:rsidR="00491793" w:rsidRPr="00BC130B" w:rsidRDefault="00491793" w:rsidP="0015285E">
            <w:pPr>
              <w:pStyle w:val="tabteksts"/>
              <w:jc w:val="center"/>
              <w:rPr>
                <w:szCs w:val="18"/>
              </w:rPr>
            </w:pPr>
          </w:p>
        </w:tc>
        <w:tc>
          <w:tcPr>
            <w:tcW w:w="964" w:type="dxa"/>
          </w:tcPr>
          <w:p w14:paraId="32302D96" w14:textId="77777777" w:rsidR="00491793" w:rsidRPr="00BC130B" w:rsidRDefault="00491793" w:rsidP="0015285E">
            <w:pPr>
              <w:pStyle w:val="tabteksts"/>
              <w:jc w:val="center"/>
              <w:rPr>
                <w:szCs w:val="18"/>
                <w:lang w:eastAsia="lv-LV"/>
              </w:rPr>
            </w:pPr>
            <w:r w:rsidRPr="00BC130B">
              <w:rPr>
                <w:szCs w:val="18"/>
                <w:lang w:eastAsia="lv-LV"/>
              </w:rPr>
              <w:t>2011.gads (izpilde)</w:t>
            </w:r>
          </w:p>
        </w:tc>
        <w:tc>
          <w:tcPr>
            <w:tcW w:w="964" w:type="dxa"/>
          </w:tcPr>
          <w:p w14:paraId="7D519487" w14:textId="77777777" w:rsidR="00491793" w:rsidRPr="00BC130B" w:rsidRDefault="00491793" w:rsidP="0015285E">
            <w:pPr>
              <w:pStyle w:val="tabteksts"/>
              <w:jc w:val="center"/>
              <w:rPr>
                <w:szCs w:val="18"/>
                <w:lang w:eastAsia="lv-LV"/>
              </w:rPr>
            </w:pPr>
            <w:r w:rsidRPr="00BC130B">
              <w:rPr>
                <w:szCs w:val="18"/>
                <w:lang w:eastAsia="lv-LV"/>
              </w:rPr>
              <w:t>2012.gads (izpilde)</w:t>
            </w:r>
          </w:p>
        </w:tc>
        <w:tc>
          <w:tcPr>
            <w:tcW w:w="964" w:type="dxa"/>
          </w:tcPr>
          <w:p w14:paraId="3DBBF25C" w14:textId="77777777" w:rsidR="00491793" w:rsidRPr="00BC130B" w:rsidRDefault="00491793" w:rsidP="0015285E">
            <w:pPr>
              <w:pStyle w:val="tabteksts"/>
              <w:jc w:val="center"/>
              <w:rPr>
                <w:szCs w:val="18"/>
                <w:lang w:eastAsia="lv-LV"/>
              </w:rPr>
            </w:pPr>
            <w:r w:rsidRPr="00BC130B">
              <w:rPr>
                <w:szCs w:val="18"/>
                <w:lang w:eastAsia="lv-LV"/>
              </w:rPr>
              <w:t>2013.gads (izpilde)</w:t>
            </w:r>
          </w:p>
        </w:tc>
        <w:tc>
          <w:tcPr>
            <w:tcW w:w="964" w:type="dxa"/>
            <w:vAlign w:val="center"/>
          </w:tcPr>
          <w:p w14:paraId="6E4D7BE0" w14:textId="77777777" w:rsidR="00491793" w:rsidRPr="00BC130B" w:rsidRDefault="00491793" w:rsidP="0015285E">
            <w:pPr>
              <w:pStyle w:val="tabteksts"/>
              <w:jc w:val="center"/>
              <w:rPr>
                <w:szCs w:val="18"/>
                <w:lang w:eastAsia="lv-LV"/>
              </w:rPr>
            </w:pPr>
            <w:r w:rsidRPr="00BC130B">
              <w:rPr>
                <w:szCs w:val="18"/>
                <w:lang w:eastAsia="lv-LV"/>
              </w:rPr>
              <w:t>2014.gada plāns</w:t>
            </w:r>
          </w:p>
        </w:tc>
        <w:tc>
          <w:tcPr>
            <w:tcW w:w="964" w:type="dxa"/>
          </w:tcPr>
          <w:p w14:paraId="2D963304" w14:textId="77777777" w:rsidR="00491793" w:rsidRPr="00BC130B" w:rsidRDefault="00491793" w:rsidP="0015285E">
            <w:pPr>
              <w:pStyle w:val="tabteksts"/>
              <w:jc w:val="center"/>
              <w:rPr>
                <w:szCs w:val="18"/>
                <w:lang w:eastAsia="lv-LV"/>
              </w:rPr>
            </w:pPr>
            <w:r w:rsidRPr="00BC130B">
              <w:rPr>
                <w:szCs w:val="18"/>
                <w:lang w:eastAsia="lv-LV"/>
              </w:rPr>
              <w:t>2015.gada plāns</w:t>
            </w:r>
          </w:p>
        </w:tc>
        <w:tc>
          <w:tcPr>
            <w:tcW w:w="964" w:type="dxa"/>
          </w:tcPr>
          <w:p w14:paraId="762FF6FE" w14:textId="77777777" w:rsidR="00491793" w:rsidRPr="00BC130B" w:rsidRDefault="00491793" w:rsidP="0015285E">
            <w:pPr>
              <w:pStyle w:val="tabteksts"/>
              <w:jc w:val="center"/>
              <w:rPr>
                <w:szCs w:val="18"/>
                <w:lang w:eastAsia="lv-LV"/>
              </w:rPr>
            </w:pPr>
            <w:r w:rsidRPr="00BC130B">
              <w:rPr>
                <w:szCs w:val="18"/>
                <w:lang w:eastAsia="lv-LV"/>
              </w:rPr>
              <w:t>2016.gada tendence</w:t>
            </w:r>
          </w:p>
        </w:tc>
        <w:tc>
          <w:tcPr>
            <w:tcW w:w="986" w:type="dxa"/>
          </w:tcPr>
          <w:p w14:paraId="2923669C" w14:textId="77777777" w:rsidR="00491793" w:rsidRPr="00BC130B" w:rsidRDefault="00491793" w:rsidP="0015285E">
            <w:pPr>
              <w:pStyle w:val="tabteksts"/>
              <w:jc w:val="center"/>
              <w:rPr>
                <w:szCs w:val="18"/>
                <w:lang w:eastAsia="lv-LV"/>
              </w:rPr>
            </w:pPr>
            <w:r w:rsidRPr="00BC130B">
              <w:rPr>
                <w:szCs w:val="18"/>
                <w:lang w:eastAsia="lv-LV"/>
              </w:rPr>
              <w:t>2017.gada tendence</w:t>
            </w:r>
          </w:p>
        </w:tc>
      </w:tr>
      <w:tr w:rsidR="00BC130B" w:rsidRPr="00BC130B" w14:paraId="1AFBA27A" w14:textId="77777777" w:rsidTr="0015285E">
        <w:trPr>
          <w:jc w:val="center"/>
        </w:trPr>
        <w:tc>
          <w:tcPr>
            <w:tcW w:w="9073" w:type="dxa"/>
            <w:gridSpan w:val="8"/>
          </w:tcPr>
          <w:p w14:paraId="5F60ADE2" w14:textId="77777777" w:rsidR="00491793" w:rsidRPr="00BC130B" w:rsidRDefault="00491793" w:rsidP="0015285E">
            <w:pPr>
              <w:pStyle w:val="tabteksts"/>
              <w:jc w:val="center"/>
              <w:rPr>
                <w:szCs w:val="18"/>
              </w:rPr>
            </w:pPr>
            <w:r w:rsidRPr="00BC130B">
              <w:rPr>
                <w:szCs w:val="18"/>
                <w:lang w:eastAsia="lv-LV"/>
              </w:rPr>
              <w:t>Noteiktām sociālā riska grupām nodrošināts valsts atbalsts</w:t>
            </w:r>
          </w:p>
        </w:tc>
      </w:tr>
      <w:tr w:rsidR="00BC130B" w:rsidRPr="00BC130B" w14:paraId="064D837E" w14:textId="77777777" w:rsidTr="0015285E">
        <w:trPr>
          <w:jc w:val="center"/>
        </w:trPr>
        <w:tc>
          <w:tcPr>
            <w:tcW w:w="2303" w:type="dxa"/>
          </w:tcPr>
          <w:p w14:paraId="4294E0F6" w14:textId="77777777" w:rsidR="00491793" w:rsidRPr="00BC130B" w:rsidRDefault="00491793" w:rsidP="0015285E">
            <w:pPr>
              <w:pStyle w:val="tabteksts"/>
            </w:pPr>
            <w:r w:rsidRPr="00BC130B">
              <w:t>1. Ģimenes valsts pabalsts</w:t>
            </w:r>
          </w:p>
        </w:tc>
        <w:tc>
          <w:tcPr>
            <w:tcW w:w="964" w:type="dxa"/>
          </w:tcPr>
          <w:p w14:paraId="64871182" w14:textId="77777777" w:rsidR="00491793" w:rsidRPr="00BC130B" w:rsidRDefault="00491793" w:rsidP="0015285E">
            <w:pPr>
              <w:pStyle w:val="tabteksts"/>
              <w:jc w:val="right"/>
            </w:pPr>
            <w:r w:rsidRPr="00BC130B">
              <w:t>332 331</w:t>
            </w:r>
          </w:p>
        </w:tc>
        <w:tc>
          <w:tcPr>
            <w:tcW w:w="964" w:type="dxa"/>
          </w:tcPr>
          <w:p w14:paraId="2CB7A7C2" w14:textId="77777777" w:rsidR="00491793" w:rsidRPr="00BC130B" w:rsidRDefault="00491793" w:rsidP="0015285E">
            <w:pPr>
              <w:pStyle w:val="tabteksts"/>
              <w:jc w:val="right"/>
            </w:pPr>
            <w:r w:rsidRPr="00BC130B">
              <w:t>314 689</w:t>
            </w:r>
          </w:p>
        </w:tc>
        <w:tc>
          <w:tcPr>
            <w:tcW w:w="964" w:type="dxa"/>
          </w:tcPr>
          <w:p w14:paraId="1CAB76CD" w14:textId="77777777" w:rsidR="00491793" w:rsidRPr="00BC130B" w:rsidRDefault="00491793" w:rsidP="0015285E">
            <w:pPr>
              <w:pStyle w:val="tabteksts"/>
              <w:jc w:val="right"/>
            </w:pPr>
            <w:r w:rsidRPr="00BC130B">
              <w:t>306 022</w:t>
            </w:r>
          </w:p>
        </w:tc>
        <w:tc>
          <w:tcPr>
            <w:tcW w:w="964" w:type="dxa"/>
          </w:tcPr>
          <w:p w14:paraId="78F94839" w14:textId="77777777" w:rsidR="00491793" w:rsidRPr="00BC130B" w:rsidRDefault="00491793" w:rsidP="0015285E">
            <w:pPr>
              <w:pStyle w:val="tabteksts"/>
              <w:jc w:val="right"/>
            </w:pPr>
            <w:r w:rsidRPr="00BC130B">
              <w:t>311 307</w:t>
            </w:r>
          </w:p>
        </w:tc>
        <w:tc>
          <w:tcPr>
            <w:tcW w:w="964" w:type="dxa"/>
          </w:tcPr>
          <w:p w14:paraId="0E54A3ED" w14:textId="77777777" w:rsidR="00491793" w:rsidRPr="00BC130B" w:rsidRDefault="00491793" w:rsidP="0015285E">
            <w:pPr>
              <w:pStyle w:val="tabteksts"/>
              <w:jc w:val="right"/>
            </w:pPr>
            <w:r w:rsidRPr="00BC130B">
              <w:t>308 392</w:t>
            </w:r>
          </w:p>
        </w:tc>
        <w:tc>
          <w:tcPr>
            <w:tcW w:w="964" w:type="dxa"/>
          </w:tcPr>
          <w:p w14:paraId="60218041" w14:textId="77777777" w:rsidR="00491793" w:rsidRPr="00BC130B" w:rsidRDefault="00491793" w:rsidP="0015285E">
            <w:pPr>
              <w:pStyle w:val="tabteksts"/>
              <w:jc w:val="center"/>
            </w:pPr>
            <w:r w:rsidRPr="00BC130B">
              <w:t>palielinās</w:t>
            </w:r>
          </w:p>
        </w:tc>
        <w:tc>
          <w:tcPr>
            <w:tcW w:w="986" w:type="dxa"/>
          </w:tcPr>
          <w:p w14:paraId="0042308F" w14:textId="77777777" w:rsidR="00491793" w:rsidRPr="00BC130B" w:rsidRDefault="00491793" w:rsidP="0015285E">
            <w:pPr>
              <w:pStyle w:val="tabteksts"/>
              <w:jc w:val="center"/>
            </w:pPr>
            <w:r w:rsidRPr="00BC130B">
              <w:t>palielinās</w:t>
            </w:r>
          </w:p>
        </w:tc>
      </w:tr>
      <w:tr w:rsidR="00BC130B" w:rsidRPr="00BC130B" w14:paraId="049B535B"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66BA2C53" w14:textId="77777777" w:rsidR="00491793" w:rsidRPr="00BC130B" w:rsidRDefault="00491793" w:rsidP="0015285E">
            <w:pPr>
              <w:pStyle w:val="tabteksts"/>
            </w:pPr>
            <w:r w:rsidRPr="00BC130B">
              <w:t>2. Piemaksa pie ģimenes valsts pabalsta par bērnu invalīdu</w:t>
            </w:r>
          </w:p>
        </w:tc>
        <w:tc>
          <w:tcPr>
            <w:tcW w:w="964" w:type="dxa"/>
            <w:tcBorders>
              <w:top w:val="single" w:sz="4" w:space="0" w:color="000000"/>
              <w:left w:val="single" w:sz="4" w:space="0" w:color="000000"/>
              <w:bottom w:val="single" w:sz="4" w:space="0" w:color="000000"/>
              <w:right w:val="single" w:sz="4" w:space="0" w:color="000000"/>
            </w:tcBorders>
          </w:tcPr>
          <w:p w14:paraId="0F43532B" w14:textId="77777777" w:rsidR="00491793" w:rsidRPr="00BC130B" w:rsidRDefault="00491793" w:rsidP="0015285E">
            <w:pPr>
              <w:pStyle w:val="tabteksts"/>
              <w:jc w:val="right"/>
            </w:pPr>
            <w:r w:rsidRPr="00BC130B">
              <w:t>7 328</w:t>
            </w:r>
          </w:p>
        </w:tc>
        <w:tc>
          <w:tcPr>
            <w:tcW w:w="964" w:type="dxa"/>
            <w:tcBorders>
              <w:top w:val="single" w:sz="4" w:space="0" w:color="000000"/>
              <w:left w:val="single" w:sz="4" w:space="0" w:color="000000"/>
              <w:bottom w:val="single" w:sz="4" w:space="0" w:color="000000"/>
              <w:right w:val="single" w:sz="4" w:space="0" w:color="000000"/>
            </w:tcBorders>
          </w:tcPr>
          <w:p w14:paraId="24DA523E" w14:textId="77777777" w:rsidR="00491793" w:rsidRPr="00BC130B" w:rsidRDefault="00491793" w:rsidP="0015285E">
            <w:pPr>
              <w:pStyle w:val="tabteksts"/>
              <w:jc w:val="right"/>
            </w:pPr>
            <w:r w:rsidRPr="00BC130B">
              <w:t>7 300</w:t>
            </w:r>
          </w:p>
        </w:tc>
        <w:tc>
          <w:tcPr>
            <w:tcW w:w="964" w:type="dxa"/>
            <w:tcBorders>
              <w:top w:val="single" w:sz="4" w:space="0" w:color="000000"/>
              <w:left w:val="single" w:sz="4" w:space="0" w:color="000000"/>
              <w:bottom w:val="single" w:sz="4" w:space="0" w:color="000000"/>
              <w:right w:val="single" w:sz="4" w:space="0" w:color="000000"/>
            </w:tcBorders>
          </w:tcPr>
          <w:p w14:paraId="6691E226" w14:textId="77777777" w:rsidR="00491793" w:rsidRPr="00BC130B" w:rsidRDefault="00491793" w:rsidP="0015285E">
            <w:pPr>
              <w:pStyle w:val="tabteksts"/>
              <w:jc w:val="right"/>
            </w:pPr>
            <w:r w:rsidRPr="00BC130B">
              <w:t>7 411</w:t>
            </w:r>
          </w:p>
        </w:tc>
        <w:tc>
          <w:tcPr>
            <w:tcW w:w="964" w:type="dxa"/>
            <w:tcBorders>
              <w:top w:val="single" w:sz="4" w:space="0" w:color="000000"/>
              <w:left w:val="single" w:sz="4" w:space="0" w:color="000000"/>
              <w:bottom w:val="single" w:sz="4" w:space="0" w:color="000000"/>
              <w:right w:val="single" w:sz="4" w:space="0" w:color="000000"/>
            </w:tcBorders>
          </w:tcPr>
          <w:p w14:paraId="059DAC8A" w14:textId="77777777" w:rsidR="00491793" w:rsidRPr="00BC130B" w:rsidRDefault="00491793" w:rsidP="0015285E">
            <w:pPr>
              <w:pStyle w:val="tabteksts"/>
              <w:jc w:val="right"/>
            </w:pPr>
            <w:r w:rsidRPr="00BC130B">
              <w:t>7 415</w:t>
            </w:r>
          </w:p>
        </w:tc>
        <w:tc>
          <w:tcPr>
            <w:tcW w:w="964" w:type="dxa"/>
            <w:tcBorders>
              <w:top w:val="single" w:sz="4" w:space="0" w:color="000000"/>
              <w:left w:val="single" w:sz="4" w:space="0" w:color="000000"/>
              <w:bottom w:val="single" w:sz="4" w:space="0" w:color="000000"/>
              <w:right w:val="single" w:sz="4" w:space="0" w:color="000000"/>
            </w:tcBorders>
          </w:tcPr>
          <w:p w14:paraId="0CF0F0B8" w14:textId="77777777" w:rsidR="00491793" w:rsidRPr="00BC130B" w:rsidRDefault="00491793" w:rsidP="0015285E">
            <w:pPr>
              <w:pStyle w:val="tabteksts"/>
              <w:jc w:val="right"/>
            </w:pPr>
            <w:r w:rsidRPr="00BC130B">
              <w:t>7 899</w:t>
            </w:r>
          </w:p>
        </w:tc>
        <w:tc>
          <w:tcPr>
            <w:tcW w:w="964" w:type="dxa"/>
            <w:tcBorders>
              <w:top w:val="single" w:sz="4" w:space="0" w:color="000000"/>
              <w:left w:val="single" w:sz="4" w:space="0" w:color="000000"/>
              <w:bottom w:val="single" w:sz="4" w:space="0" w:color="000000"/>
              <w:right w:val="single" w:sz="4" w:space="0" w:color="000000"/>
            </w:tcBorders>
          </w:tcPr>
          <w:p w14:paraId="124F7A5E"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0E16327B" w14:textId="77777777" w:rsidR="00491793" w:rsidRPr="00BC130B" w:rsidRDefault="00491793" w:rsidP="0015285E">
            <w:pPr>
              <w:pStyle w:val="tabteksts"/>
              <w:jc w:val="center"/>
            </w:pPr>
            <w:r w:rsidRPr="00BC130B">
              <w:t>palielinās</w:t>
            </w:r>
          </w:p>
        </w:tc>
      </w:tr>
      <w:tr w:rsidR="00BC130B" w:rsidRPr="00BC130B" w14:paraId="1D427195"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55D98626" w14:textId="77777777" w:rsidR="00491793" w:rsidRPr="00BC130B" w:rsidRDefault="00491793" w:rsidP="0015285E">
            <w:pPr>
              <w:pStyle w:val="tabteksts"/>
            </w:pPr>
            <w:r w:rsidRPr="00BC130B">
              <w:t>3. Bērna kopšanas pabalsts un piemaksa pie bērna kopšanas pabalsta vai vecāku pabalsta par dvīņiem vai vairākiem vienās dzemdībās dzimušiem bērniem</w:t>
            </w:r>
          </w:p>
        </w:tc>
        <w:tc>
          <w:tcPr>
            <w:tcW w:w="964" w:type="dxa"/>
            <w:tcBorders>
              <w:top w:val="single" w:sz="4" w:space="0" w:color="000000"/>
              <w:left w:val="single" w:sz="4" w:space="0" w:color="000000"/>
              <w:bottom w:val="single" w:sz="4" w:space="0" w:color="000000"/>
              <w:right w:val="single" w:sz="4" w:space="0" w:color="000000"/>
            </w:tcBorders>
          </w:tcPr>
          <w:p w14:paraId="14FC5392" w14:textId="77777777" w:rsidR="00491793" w:rsidRPr="00BC130B" w:rsidRDefault="00491793" w:rsidP="0015285E">
            <w:pPr>
              <w:pStyle w:val="tabteksts"/>
              <w:jc w:val="right"/>
            </w:pPr>
            <w:r w:rsidRPr="00BC130B">
              <w:t>27 596</w:t>
            </w:r>
          </w:p>
        </w:tc>
        <w:tc>
          <w:tcPr>
            <w:tcW w:w="964" w:type="dxa"/>
            <w:tcBorders>
              <w:top w:val="single" w:sz="4" w:space="0" w:color="000000"/>
              <w:left w:val="single" w:sz="4" w:space="0" w:color="000000"/>
              <w:bottom w:val="single" w:sz="4" w:space="0" w:color="000000"/>
              <w:right w:val="single" w:sz="4" w:space="0" w:color="000000"/>
            </w:tcBorders>
          </w:tcPr>
          <w:p w14:paraId="2F1ED3DE" w14:textId="77777777" w:rsidR="00491793" w:rsidRPr="00BC130B" w:rsidRDefault="00491793" w:rsidP="0015285E">
            <w:pPr>
              <w:pStyle w:val="tabteksts"/>
              <w:jc w:val="right"/>
            </w:pPr>
            <w:r w:rsidRPr="00BC130B">
              <w:t>26 109</w:t>
            </w:r>
          </w:p>
        </w:tc>
        <w:tc>
          <w:tcPr>
            <w:tcW w:w="964" w:type="dxa"/>
            <w:tcBorders>
              <w:top w:val="single" w:sz="4" w:space="0" w:color="000000"/>
              <w:left w:val="single" w:sz="4" w:space="0" w:color="000000"/>
              <w:bottom w:val="single" w:sz="4" w:space="0" w:color="000000"/>
              <w:right w:val="single" w:sz="4" w:space="0" w:color="000000"/>
            </w:tcBorders>
          </w:tcPr>
          <w:p w14:paraId="4CB2BE98" w14:textId="77777777" w:rsidR="00491793" w:rsidRPr="00BC130B" w:rsidRDefault="00491793" w:rsidP="0015285E">
            <w:pPr>
              <w:pStyle w:val="tabteksts"/>
              <w:jc w:val="right"/>
            </w:pPr>
            <w:r w:rsidRPr="00BC130B">
              <w:t>26 624</w:t>
            </w:r>
          </w:p>
        </w:tc>
        <w:tc>
          <w:tcPr>
            <w:tcW w:w="964" w:type="dxa"/>
            <w:tcBorders>
              <w:top w:val="single" w:sz="4" w:space="0" w:color="000000"/>
              <w:left w:val="single" w:sz="4" w:space="0" w:color="000000"/>
              <w:bottom w:val="single" w:sz="4" w:space="0" w:color="000000"/>
              <w:right w:val="single" w:sz="4" w:space="0" w:color="000000"/>
            </w:tcBorders>
          </w:tcPr>
          <w:p w14:paraId="0046A9FC" w14:textId="77777777" w:rsidR="00491793" w:rsidRPr="00BC130B" w:rsidRDefault="00491793" w:rsidP="0015285E">
            <w:pPr>
              <w:pStyle w:val="tabteksts"/>
              <w:jc w:val="right"/>
            </w:pPr>
            <w:r w:rsidRPr="00BC130B">
              <w:t>29 103</w:t>
            </w:r>
          </w:p>
        </w:tc>
        <w:tc>
          <w:tcPr>
            <w:tcW w:w="964" w:type="dxa"/>
            <w:tcBorders>
              <w:top w:val="single" w:sz="4" w:space="0" w:color="000000"/>
              <w:left w:val="single" w:sz="4" w:space="0" w:color="000000"/>
              <w:bottom w:val="single" w:sz="4" w:space="0" w:color="000000"/>
              <w:right w:val="single" w:sz="4" w:space="0" w:color="000000"/>
            </w:tcBorders>
          </w:tcPr>
          <w:p w14:paraId="31F3D714" w14:textId="77777777" w:rsidR="00491793" w:rsidRPr="00BC130B" w:rsidRDefault="00491793" w:rsidP="0015285E">
            <w:pPr>
              <w:pStyle w:val="tabteksts"/>
              <w:jc w:val="right"/>
            </w:pPr>
            <w:r w:rsidRPr="00BC130B">
              <w:t>38 952</w:t>
            </w:r>
          </w:p>
        </w:tc>
        <w:tc>
          <w:tcPr>
            <w:tcW w:w="964" w:type="dxa"/>
            <w:tcBorders>
              <w:top w:val="single" w:sz="4" w:space="0" w:color="000000"/>
              <w:left w:val="single" w:sz="4" w:space="0" w:color="000000"/>
              <w:bottom w:val="single" w:sz="4" w:space="0" w:color="000000"/>
              <w:right w:val="single" w:sz="4" w:space="0" w:color="000000"/>
            </w:tcBorders>
          </w:tcPr>
          <w:p w14:paraId="728EEC63"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700F7D2F" w14:textId="77777777" w:rsidR="00491793" w:rsidRPr="00BC130B" w:rsidRDefault="00491793" w:rsidP="0015285E">
            <w:pPr>
              <w:pStyle w:val="tabteksts"/>
              <w:jc w:val="center"/>
            </w:pPr>
            <w:r w:rsidRPr="00BC130B">
              <w:t>samazinās</w:t>
            </w:r>
          </w:p>
        </w:tc>
      </w:tr>
      <w:tr w:rsidR="00BC130B" w:rsidRPr="00BC130B" w14:paraId="7A20D6B8"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190C1E33" w14:textId="77777777" w:rsidR="00491793" w:rsidRPr="00BC130B" w:rsidRDefault="00491793" w:rsidP="0015285E">
            <w:pPr>
              <w:pStyle w:val="tabteksts"/>
            </w:pPr>
            <w:r w:rsidRPr="00BC130B">
              <w:t>4. Pabalsts aizbildnim par bērna uzturēšanu</w:t>
            </w:r>
          </w:p>
        </w:tc>
        <w:tc>
          <w:tcPr>
            <w:tcW w:w="964" w:type="dxa"/>
            <w:tcBorders>
              <w:top w:val="single" w:sz="4" w:space="0" w:color="000000"/>
              <w:left w:val="single" w:sz="4" w:space="0" w:color="000000"/>
              <w:bottom w:val="single" w:sz="4" w:space="0" w:color="000000"/>
              <w:right w:val="single" w:sz="4" w:space="0" w:color="000000"/>
            </w:tcBorders>
          </w:tcPr>
          <w:p w14:paraId="00EF3F6E" w14:textId="77777777" w:rsidR="00491793" w:rsidRPr="00BC130B" w:rsidRDefault="00491793" w:rsidP="0015285E">
            <w:pPr>
              <w:pStyle w:val="tabteksts"/>
              <w:jc w:val="right"/>
            </w:pPr>
            <w:r w:rsidRPr="00BC130B">
              <w:t>3 205</w:t>
            </w:r>
          </w:p>
        </w:tc>
        <w:tc>
          <w:tcPr>
            <w:tcW w:w="964" w:type="dxa"/>
            <w:tcBorders>
              <w:top w:val="single" w:sz="4" w:space="0" w:color="000000"/>
              <w:left w:val="single" w:sz="4" w:space="0" w:color="000000"/>
              <w:bottom w:val="single" w:sz="4" w:space="0" w:color="000000"/>
              <w:right w:val="single" w:sz="4" w:space="0" w:color="000000"/>
            </w:tcBorders>
          </w:tcPr>
          <w:p w14:paraId="75611B93" w14:textId="77777777" w:rsidR="00491793" w:rsidRPr="00BC130B" w:rsidRDefault="00491793" w:rsidP="0015285E">
            <w:pPr>
              <w:pStyle w:val="tabteksts"/>
              <w:jc w:val="right"/>
            </w:pPr>
            <w:r w:rsidRPr="00BC130B">
              <w:t>2 989</w:t>
            </w:r>
          </w:p>
        </w:tc>
        <w:tc>
          <w:tcPr>
            <w:tcW w:w="964" w:type="dxa"/>
            <w:tcBorders>
              <w:top w:val="single" w:sz="4" w:space="0" w:color="000000"/>
              <w:left w:val="single" w:sz="4" w:space="0" w:color="000000"/>
              <w:bottom w:val="single" w:sz="4" w:space="0" w:color="000000"/>
              <w:right w:val="single" w:sz="4" w:space="0" w:color="000000"/>
            </w:tcBorders>
          </w:tcPr>
          <w:p w14:paraId="296BD496" w14:textId="77777777" w:rsidR="00491793" w:rsidRPr="00BC130B" w:rsidRDefault="00491793" w:rsidP="0015285E">
            <w:pPr>
              <w:pStyle w:val="tabteksts"/>
              <w:jc w:val="right"/>
            </w:pPr>
            <w:r w:rsidRPr="00BC130B">
              <w:t>2 791</w:t>
            </w:r>
          </w:p>
        </w:tc>
        <w:tc>
          <w:tcPr>
            <w:tcW w:w="964" w:type="dxa"/>
            <w:tcBorders>
              <w:top w:val="single" w:sz="4" w:space="0" w:color="000000"/>
              <w:left w:val="single" w:sz="4" w:space="0" w:color="000000"/>
              <w:bottom w:val="single" w:sz="4" w:space="0" w:color="000000"/>
              <w:right w:val="single" w:sz="4" w:space="0" w:color="000000"/>
            </w:tcBorders>
          </w:tcPr>
          <w:p w14:paraId="28C73903" w14:textId="77777777" w:rsidR="00491793" w:rsidRPr="00BC130B" w:rsidRDefault="00491793" w:rsidP="0015285E">
            <w:pPr>
              <w:pStyle w:val="tabteksts"/>
              <w:jc w:val="right"/>
            </w:pPr>
            <w:r w:rsidRPr="00BC130B">
              <w:t>2 644</w:t>
            </w:r>
          </w:p>
        </w:tc>
        <w:tc>
          <w:tcPr>
            <w:tcW w:w="964" w:type="dxa"/>
            <w:tcBorders>
              <w:top w:val="single" w:sz="4" w:space="0" w:color="000000"/>
              <w:left w:val="single" w:sz="4" w:space="0" w:color="000000"/>
              <w:bottom w:val="single" w:sz="4" w:space="0" w:color="000000"/>
              <w:right w:val="single" w:sz="4" w:space="0" w:color="000000"/>
            </w:tcBorders>
          </w:tcPr>
          <w:p w14:paraId="7DE2FC9B" w14:textId="77777777" w:rsidR="00491793" w:rsidRPr="00BC130B" w:rsidRDefault="00491793" w:rsidP="0015285E">
            <w:pPr>
              <w:pStyle w:val="tabteksts"/>
              <w:jc w:val="right"/>
            </w:pPr>
            <w:r w:rsidRPr="00BC130B">
              <w:t>2 433</w:t>
            </w:r>
          </w:p>
        </w:tc>
        <w:tc>
          <w:tcPr>
            <w:tcW w:w="964" w:type="dxa"/>
            <w:tcBorders>
              <w:top w:val="single" w:sz="4" w:space="0" w:color="000000"/>
              <w:left w:val="single" w:sz="4" w:space="0" w:color="000000"/>
              <w:bottom w:val="single" w:sz="4" w:space="0" w:color="000000"/>
              <w:right w:val="single" w:sz="4" w:space="0" w:color="000000"/>
            </w:tcBorders>
          </w:tcPr>
          <w:p w14:paraId="0801C252" w14:textId="77777777" w:rsidR="00491793" w:rsidRPr="00BC130B" w:rsidRDefault="00491793" w:rsidP="0015285E">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46886894" w14:textId="77777777" w:rsidR="00491793" w:rsidRPr="00BC130B" w:rsidRDefault="00491793" w:rsidP="0015285E">
            <w:pPr>
              <w:pStyle w:val="tabteksts"/>
              <w:jc w:val="center"/>
            </w:pPr>
            <w:r w:rsidRPr="00BC130B">
              <w:t>samazinās</w:t>
            </w:r>
          </w:p>
        </w:tc>
      </w:tr>
      <w:tr w:rsidR="00BC130B" w:rsidRPr="00BC130B" w14:paraId="0E9220D2"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58DA52B1" w14:textId="77777777" w:rsidR="00491793" w:rsidRPr="00BC130B" w:rsidRDefault="00491793" w:rsidP="0015285E">
            <w:pPr>
              <w:pStyle w:val="tabteksts"/>
            </w:pPr>
            <w:r w:rsidRPr="00BC130B">
              <w:t>5. Atlīdzība par aizbildņa pienākumu pildīšanu</w:t>
            </w:r>
          </w:p>
        </w:tc>
        <w:tc>
          <w:tcPr>
            <w:tcW w:w="964" w:type="dxa"/>
            <w:tcBorders>
              <w:top w:val="single" w:sz="4" w:space="0" w:color="000000"/>
              <w:left w:val="single" w:sz="4" w:space="0" w:color="000000"/>
              <w:bottom w:val="single" w:sz="4" w:space="0" w:color="000000"/>
              <w:right w:val="single" w:sz="4" w:space="0" w:color="000000"/>
            </w:tcBorders>
          </w:tcPr>
          <w:p w14:paraId="4AA34843" w14:textId="77777777" w:rsidR="00491793" w:rsidRPr="00BC130B" w:rsidRDefault="00491793" w:rsidP="0015285E">
            <w:pPr>
              <w:pStyle w:val="tabteksts"/>
              <w:jc w:val="right"/>
            </w:pPr>
            <w:r w:rsidRPr="00BC130B">
              <w:t>4 053</w:t>
            </w:r>
          </w:p>
        </w:tc>
        <w:tc>
          <w:tcPr>
            <w:tcW w:w="964" w:type="dxa"/>
            <w:tcBorders>
              <w:top w:val="single" w:sz="4" w:space="0" w:color="000000"/>
              <w:left w:val="single" w:sz="4" w:space="0" w:color="000000"/>
              <w:bottom w:val="single" w:sz="4" w:space="0" w:color="000000"/>
              <w:right w:val="single" w:sz="4" w:space="0" w:color="000000"/>
            </w:tcBorders>
          </w:tcPr>
          <w:p w14:paraId="751804C2" w14:textId="77777777" w:rsidR="00491793" w:rsidRPr="00BC130B" w:rsidRDefault="00491793" w:rsidP="0015285E">
            <w:pPr>
              <w:pStyle w:val="tabteksts"/>
              <w:jc w:val="right"/>
            </w:pPr>
            <w:r w:rsidRPr="00BC130B">
              <w:t>3 906</w:t>
            </w:r>
          </w:p>
        </w:tc>
        <w:tc>
          <w:tcPr>
            <w:tcW w:w="964" w:type="dxa"/>
            <w:tcBorders>
              <w:top w:val="single" w:sz="4" w:space="0" w:color="000000"/>
              <w:left w:val="single" w:sz="4" w:space="0" w:color="000000"/>
              <w:bottom w:val="single" w:sz="4" w:space="0" w:color="000000"/>
              <w:right w:val="single" w:sz="4" w:space="0" w:color="000000"/>
            </w:tcBorders>
          </w:tcPr>
          <w:p w14:paraId="357B7F30" w14:textId="77777777" w:rsidR="00491793" w:rsidRPr="00BC130B" w:rsidRDefault="00491793" w:rsidP="0015285E">
            <w:pPr>
              <w:pStyle w:val="tabteksts"/>
              <w:jc w:val="right"/>
            </w:pPr>
            <w:r w:rsidRPr="00BC130B">
              <w:t>3 781</w:t>
            </w:r>
          </w:p>
        </w:tc>
        <w:tc>
          <w:tcPr>
            <w:tcW w:w="964" w:type="dxa"/>
            <w:tcBorders>
              <w:top w:val="single" w:sz="4" w:space="0" w:color="000000"/>
              <w:left w:val="single" w:sz="4" w:space="0" w:color="000000"/>
              <w:bottom w:val="single" w:sz="4" w:space="0" w:color="000000"/>
              <w:right w:val="single" w:sz="4" w:space="0" w:color="000000"/>
            </w:tcBorders>
          </w:tcPr>
          <w:p w14:paraId="5DCB1FE4" w14:textId="77777777" w:rsidR="00491793" w:rsidRPr="00BC130B" w:rsidRDefault="00491793" w:rsidP="0015285E">
            <w:pPr>
              <w:pStyle w:val="tabteksts"/>
              <w:jc w:val="right"/>
            </w:pPr>
            <w:r w:rsidRPr="00BC130B">
              <w:t>3 648</w:t>
            </w:r>
          </w:p>
        </w:tc>
        <w:tc>
          <w:tcPr>
            <w:tcW w:w="964" w:type="dxa"/>
            <w:tcBorders>
              <w:top w:val="single" w:sz="4" w:space="0" w:color="000000"/>
              <w:left w:val="single" w:sz="4" w:space="0" w:color="000000"/>
              <w:bottom w:val="single" w:sz="4" w:space="0" w:color="000000"/>
              <w:right w:val="single" w:sz="4" w:space="0" w:color="000000"/>
            </w:tcBorders>
          </w:tcPr>
          <w:p w14:paraId="5493444B" w14:textId="77777777" w:rsidR="00491793" w:rsidRPr="00BC130B" w:rsidRDefault="00491793" w:rsidP="0015285E">
            <w:pPr>
              <w:pStyle w:val="tabteksts"/>
              <w:jc w:val="right"/>
            </w:pPr>
            <w:r w:rsidRPr="00BC130B">
              <w:t>3 646</w:t>
            </w:r>
          </w:p>
        </w:tc>
        <w:tc>
          <w:tcPr>
            <w:tcW w:w="964" w:type="dxa"/>
            <w:tcBorders>
              <w:top w:val="single" w:sz="4" w:space="0" w:color="000000"/>
              <w:left w:val="single" w:sz="4" w:space="0" w:color="000000"/>
              <w:bottom w:val="single" w:sz="4" w:space="0" w:color="000000"/>
              <w:right w:val="single" w:sz="4" w:space="0" w:color="000000"/>
            </w:tcBorders>
          </w:tcPr>
          <w:p w14:paraId="30AFE29D" w14:textId="77777777" w:rsidR="00491793" w:rsidRPr="00BC130B" w:rsidRDefault="00491793" w:rsidP="0015285E">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6695740E" w14:textId="77777777" w:rsidR="00491793" w:rsidRPr="00BC130B" w:rsidRDefault="00491793" w:rsidP="0015285E">
            <w:pPr>
              <w:pStyle w:val="tabteksts"/>
              <w:jc w:val="center"/>
            </w:pPr>
            <w:r w:rsidRPr="00BC130B">
              <w:t>samazinās</w:t>
            </w:r>
          </w:p>
        </w:tc>
      </w:tr>
      <w:tr w:rsidR="00BC130B" w:rsidRPr="00BC130B" w14:paraId="7FF58485"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1701C2B4" w14:textId="77777777" w:rsidR="00491793" w:rsidRPr="00BC130B" w:rsidRDefault="00491793" w:rsidP="0015285E">
            <w:pPr>
              <w:pStyle w:val="tabteksts"/>
            </w:pPr>
            <w:r w:rsidRPr="00BC130B">
              <w:t>6. Atlīdzība par audžuģimenes pienākumu pildīšanu</w:t>
            </w:r>
          </w:p>
        </w:tc>
        <w:tc>
          <w:tcPr>
            <w:tcW w:w="964" w:type="dxa"/>
            <w:tcBorders>
              <w:top w:val="single" w:sz="4" w:space="0" w:color="000000"/>
              <w:left w:val="single" w:sz="4" w:space="0" w:color="000000"/>
              <w:bottom w:val="single" w:sz="4" w:space="0" w:color="000000"/>
              <w:right w:val="single" w:sz="4" w:space="0" w:color="000000"/>
            </w:tcBorders>
          </w:tcPr>
          <w:p w14:paraId="39971F86" w14:textId="77777777" w:rsidR="00491793" w:rsidRPr="00BC130B" w:rsidRDefault="00491793" w:rsidP="0015285E">
            <w:pPr>
              <w:pStyle w:val="tabteksts"/>
              <w:jc w:val="right"/>
            </w:pPr>
            <w:r w:rsidRPr="00BC130B">
              <w:t>401</w:t>
            </w:r>
          </w:p>
        </w:tc>
        <w:tc>
          <w:tcPr>
            <w:tcW w:w="964" w:type="dxa"/>
            <w:tcBorders>
              <w:top w:val="single" w:sz="4" w:space="0" w:color="000000"/>
              <w:left w:val="single" w:sz="4" w:space="0" w:color="000000"/>
              <w:bottom w:val="single" w:sz="4" w:space="0" w:color="000000"/>
              <w:right w:val="single" w:sz="4" w:space="0" w:color="000000"/>
            </w:tcBorders>
          </w:tcPr>
          <w:p w14:paraId="75A130FE" w14:textId="77777777" w:rsidR="00491793" w:rsidRPr="00BC130B" w:rsidRDefault="00491793" w:rsidP="0015285E">
            <w:pPr>
              <w:pStyle w:val="tabteksts"/>
              <w:jc w:val="right"/>
            </w:pPr>
            <w:r w:rsidRPr="00BC130B">
              <w:t>461</w:t>
            </w:r>
          </w:p>
        </w:tc>
        <w:tc>
          <w:tcPr>
            <w:tcW w:w="964" w:type="dxa"/>
            <w:tcBorders>
              <w:top w:val="single" w:sz="4" w:space="0" w:color="000000"/>
              <w:left w:val="single" w:sz="4" w:space="0" w:color="000000"/>
              <w:bottom w:val="single" w:sz="4" w:space="0" w:color="000000"/>
              <w:right w:val="single" w:sz="4" w:space="0" w:color="000000"/>
            </w:tcBorders>
          </w:tcPr>
          <w:p w14:paraId="43E16DE5" w14:textId="77777777" w:rsidR="00491793" w:rsidRPr="00BC130B" w:rsidRDefault="00491793" w:rsidP="0015285E">
            <w:pPr>
              <w:pStyle w:val="tabteksts"/>
              <w:jc w:val="right"/>
            </w:pPr>
            <w:r w:rsidRPr="00BC130B">
              <w:t>487</w:t>
            </w:r>
          </w:p>
        </w:tc>
        <w:tc>
          <w:tcPr>
            <w:tcW w:w="964" w:type="dxa"/>
            <w:tcBorders>
              <w:top w:val="single" w:sz="4" w:space="0" w:color="000000"/>
              <w:left w:val="single" w:sz="4" w:space="0" w:color="000000"/>
              <w:bottom w:val="single" w:sz="4" w:space="0" w:color="000000"/>
              <w:right w:val="single" w:sz="4" w:space="0" w:color="000000"/>
            </w:tcBorders>
          </w:tcPr>
          <w:p w14:paraId="3A41BA24" w14:textId="77777777" w:rsidR="00491793" w:rsidRPr="00BC130B" w:rsidRDefault="00491793" w:rsidP="0015285E">
            <w:pPr>
              <w:pStyle w:val="tabteksts"/>
              <w:jc w:val="right"/>
            </w:pPr>
            <w:r w:rsidRPr="00BC130B">
              <w:t>531</w:t>
            </w:r>
          </w:p>
        </w:tc>
        <w:tc>
          <w:tcPr>
            <w:tcW w:w="964" w:type="dxa"/>
            <w:tcBorders>
              <w:top w:val="single" w:sz="4" w:space="0" w:color="000000"/>
              <w:left w:val="single" w:sz="4" w:space="0" w:color="000000"/>
              <w:bottom w:val="single" w:sz="4" w:space="0" w:color="000000"/>
              <w:right w:val="single" w:sz="4" w:space="0" w:color="000000"/>
            </w:tcBorders>
          </w:tcPr>
          <w:p w14:paraId="068EC9A7" w14:textId="77777777" w:rsidR="00491793" w:rsidRPr="00BC130B" w:rsidRDefault="00491793" w:rsidP="0015285E">
            <w:pPr>
              <w:pStyle w:val="tabteksts"/>
              <w:jc w:val="right"/>
            </w:pPr>
            <w:r w:rsidRPr="00BC130B">
              <w:t>525</w:t>
            </w:r>
          </w:p>
        </w:tc>
        <w:tc>
          <w:tcPr>
            <w:tcW w:w="964" w:type="dxa"/>
            <w:tcBorders>
              <w:top w:val="single" w:sz="4" w:space="0" w:color="000000"/>
              <w:left w:val="single" w:sz="4" w:space="0" w:color="000000"/>
              <w:bottom w:val="single" w:sz="4" w:space="0" w:color="000000"/>
              <w:right w:val="single" w:sz="4" w:space="0" w:color="000000"/>
            </w:tcBorders>
          </w:tcPr>
          <w:p w14:paraId="2EDAC597"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19DAF4FE" w14:textId="77777777" w:rsidR="00491793" w:rsidRPr="00BC130B" w:rsidRDefault="00491793" w:rsidP="0015285E">
            <w:pPr>
              <w:pStyle w:val="tabteksts"/>
              <w:jc w:val="center"/>
            </w:pPr>
            <w:r w:rsidRPr="00BC130B">
              <w:t>palielinās</w:t>
            </w:r>
          </w:p>
        </w:tc>
      </w:tr>
      <w:tr w:rsidR="00BC130B" w:rsidRPr="00BC130B" w14:paraId="31E477B9"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08E9D0C4" w14:textId="77777777" w:rsidR="00491793" w:rsidRPr="00BC130B" w:rsidRDefault="00491793" w:rsidP="0015285E">
            <w:pPr>
              <w:pStyle w:val="tabteksts"/>
            </w:pPr>
            <w:r w:rsidRPr="00BC130B">
              <w:t>7. Pabalsts transporta izdevumu kompensēšanai invalīdiem, kuriem ir apgrūtināta pārvietošanās</w:t>
            </w:r>
          </w:p>
        </w:tc>
        <w:tc>
          <w:tcPr>
            <w:tcW w:w="964" w:type="dxa"/>
            <w:tcBorders>
              <w:top w:val="single" w:sz="4" w:space="0" w:color="000000"/>
              <w:left w:val="single" w:sz="4" w:space="0" w:color="000000"/>
              <w:bottom w:val="single" w:sz="4" w:space="0" w:color="000000"/>
              <w:right w:val="single" w:sz="4" w:space="0" w:color="000000"/>
            </w:tcBorders>
          </w:tcPr>
          <w:p w14:paraId="0CFA98CB" w14:textId="77777777" w:rsidR="00491793" w:rsidRPr="00BC130B" w:rsidRDefault="00491793" w:rsidP="0015285E">
            <w:pPr>
              <w:pStyle w:val="tabteksts"/>
              <w:jc w:val="right"/>
            </w:pPr>
            <w:r w:rsidRPr="00BC130B">
              <w:t>15 726</w:t>
            </w:r>
          </w:p>
        </w:tc>
        <w:tc>
          <w:tcPr>
            <w:tcW w:w="964" w:type="dxa"/>
            <w:tcBorders>
              <w:top w:val="single" w:sz="4" w:space="0" w:color="000000"/>
              <w:left w:val="single" w:sz="4" w:space="0" w:color="000000"/>
              <w:bottom w:val="single" w:sz="4" w:space="0" w:color="000000"/>
              <w:right w:val="single" w:sz="4" w:space="0" w:color="000000"/>
            </w:tcBorders>
          </w:tcPr>
          <w:p w14:paraId="04C44FF5" w14:textId="77777777" w:rsidR="00491793" w:rsidRPr="00BC130B" w:rsidRDefault="00491793" w:rsidP="0015285E">
            <w:pPr>
              <w:pStyle w:val="tabteksts"/>
              <w:jc w:val="right"/>
            </w:pPr>
            <w:r w:rsidRPr="00BC130B">
              <w:t>16 693</w:t>
            </w:r>
          </w:p>
        </w:tc>
        <w:tc>
          <w:tcPr>
            <w:tcW w:w="964" w:type="dxa"/>
            <w:tcBorders>
              <w:top w:val="single" w:sz="4" w:space="0" w:color="000000"/>
              <w:left w:val="single" w:sz="4" w:space="0" w:color="000000"/>
              <w:bottom w:val="single" w:sz="4" w:space="0" w:color="000000"/>
              <w:right w:val="single" w:sz="4" w:space="0" w:color="000000"/>
            </w:tcBorders>
          </w:tcPr>
          <w:p w14:paraId="7A3C23EC" w14:textId="77777777" w:rsidR="00491793" w:rsidRPr="00BC130B" w:rsidRDefault="00491793" w:rsidP="0015285E">
            <w:pPr>
              <w:pStyle w:val="tabteksts"/>
              <w:jc w:val="right"/>
            </w:pPr>
            <w:r w:rsidRPr="00BC130B">
              <w:t>18 227</w:t>
            </w:r>
          </w:p>
        </w:tc>
        <w:tc>
          <w:tcPr>
            <w:tcW w:w="964" w:type="dxa"/>
            <w:tcBorders>
              <w:top w:val="single" w:sz="4" w:space="0" w:color="000000"/>
              <w:left w:val="single" w:sz="4" w:space="0" w:color="000000"/>
              <w:bottom w:val="single" w:sz="4" w:space="0" w:color="000000"/>
              <w:right w:val="single" w:sz="4" w:space="0" w:color="000000"/>
            </w:tcBorders>
          </w:tcPr>
          <w:p w14:paraId="703AFE3B" w14:textId="77777777" w:rsidR="00491793" w:rsidRPr="00BC130B" w:rsidRDefault="00491793" w:rsidP="0015285E">
            <w:pPr>
              <w:pStyle w:val="tabteksts"/>
              <w:jc w:val="right"/>
            </w:pPr>
            <w:r w:rsidRPr="00BC130B">
              <w:t>18 851</w:t>
            </w:r>
          </w:p>
        </w:tc>
        <w:tc>
          <w:tcPr>
            <w:tcW w:w="964" w:type="dxa"/>
            <w:tcBorders>
              <w:top w:val="single" w:sz="4" w:space="0" w:color="000000"/>
              <w:left w:val="single" w:sz="4" w:space="0" w:color="000000"/>
              <w:bottom w:val="single" w:sz="4" w:space="0" w:color="000000"/>
              <w:right w:val="single" w:sz="4" w:space="0" w:color="000000"/>
            </w:tcBorders>
          </w:tcPr>
          <w:p w14:paraId="2238140C" w14:textId="77777777" w:rsidR="00491793" w:rsidRPr="00BC130B" w:rsidRDefault="00491793" w:rsidP="0015285E">
            <w:pPr>
              <w:pStyle w:val="tabteksts"/>
              <w:jc w:val="right"/>
            </w:pPr>
            <w:r w:rsidRPr="00BC130B">
              <w:t>21 611</w:t>
            </w:r>
          </w:p>
        </w:tc>
        <w:tc>
          <w:tcPr>
            <w:tcW w:w="964" w:type="dxa"/>
            <w:tcBorders>
              <w:top w:val="single" w:sz="4" w:space="0" w:color="000000"/>
              <w:left w:val="single" w:sz="4" w:space="0" w:color="000000"/>
              <w:bottom w:val="single" w:sz="4" w:space="0" w:color="000000"/>
              <w:right w:val="single" w:sz="4" w:space="0" w:color="000000"/>
            </w:tcBorders>
          </w:tcPr>
          <w:p w14:paraId="5C65D884"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4A3016B8" w14:textId="77777777" w:rsidR="00491793" w:rsidRPr="00BC130B" w:rsidRDefault="00491793" w:rsidP="0015285E">
            <w:pPr>
              <w:pStyle w:val="tabteksts"/>
              <w:jc w:val="center"/>
            </w:pPr>
            <w:r w:rsidRPr="00BC130B">
              <w:t>palielinās</w:t>
            </w:r>
          </w:p>
        </w:tc>
      </w:tr>
      <w:tr w:rsidR="00BC130B" w:rsidRPr="00BC130B" w14:paraId="076EB8BE"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24D1B6BF" w14:textId="77777777" w:rsidR="00491793" w:rsidRPr="00BC130B" w:rsidRDefault="00491793" w:rsidP="0015285E">
            <w:pPr>
              <w:pStyle w:val="tabteksts"/>
            </w:pPr>
            <w:r w:rsidRPr="00BC130B">
              <w:t>8. Valsts sociālā nodrošinājuma pabalsts</w:t>
            </w:r>
          </w:p>
        </w:tc>
        <w:tc>
          <w:tcPr>
            <w:tcW w:w="964" w:type="dxa"/>
            <w:tcBorders>
              <w:top w:val="single" w:sz="4" w:space="0" w:color="000000"/>
              <w:left w:val="single" w:sz="4" w:space="0" w:color="000000"/>
              <w:bottom w:val="single" w:sz="4" w:space="0" w:color="000000"/>
              <w:right w:val="single" w:sz="4" w:space="0" w:color="000000"/>
            </w:tcBorders>
          </w:tcPr>
          <w:p w14:paraId="1C5C7C41" w14:textId="77777777" w:rsidR="00491793" w:rsidRPr="00BC130B" w:rsidRDefault="00491793" w:rsidP="0015285E">
            <w:pPr>
              <w:pStyle w:val="tabteksts"/>
              <w:jc w:val="right"/>
            </w:pPr>
            <w:r w:rsidRPr="00BC130B">
              <w:t>16 242</w:t>
            </w:r>
          </w:p>
        </w:tc>
        <w:tc>
          <w:tcPr>
            <w:tcW w:w="964" w:type="dxa"/>
            <w:tcBorders>
              <w:top w:val="single" w:sz="4" w:space="0" w:color="000000"/>
              <w:left w:val="single" w:sz="4" w:space="0" w:color="000000"/>
              <w:bottom w:val="single" w:sz="4" w:space="0" w:color="000000"/>
              <w:right w:val="single" w:sz="4" w:space="0" w:color="000000"/>
            </w:tcBorders>
          </w:tcPr>
          <w:p w14:paraId="23178C4D" w14:textId="77777777" w:rsidR="00491793" w:rsidRPr="00BC130B" w:rsidRDefault="00491793" w:rsidP="0015285E">
            <w:pPr>
              <w:pStyle w:val="tabteksts"/>
              <w:jc w:val="right"/>
            </w:pPr>
            <w:r w:rsidRPr="00BC130B">
              <w:t>16 694</w:t>
            </w:r>
          </w:p>
        </w:tc>
        <w:tc>
          <w:tcPr>
            <w:tcW w:w="964" w:type="dxa"/>
            <w:tcBorders>
              <w:top w:val="single" w:sz="4" w:space="0" w:color="000000"/>
              <w:left w:val="single" w:sz="4" w:space="0" w:color="000000"/>
              <w:bottom w:val="single" w:sz="4" w:space="0" w:color="000000"/>
              <w:right w:val="single" w:sz="4" w:space="0" w:color="000000"/>
            </w:tcBorders>
          </w:tcPr>
          <w:p w14:paraId="596E32C6" w14:textId="77777777" w:rsidR="00491793" w:rsidRPr="00BC130B" w:rsidRDefault="00491793" w:rsidP="0015285E">
            <w:pPr>
              <w:pStyle w:val="tabteksts"/>
              <w:jc w:val="right"/>
            </w:pPr>
            <w:r w:rsidRPr="00BC130B">
              <w:t>17 136</w:t>
            </w:r>
          </w:p>
        </w:tc>
        <w:tc>
          <w:tcPr>
            <w:tcW w:w="964" w:type="dxa"/>
            <w:tcBorders>
              <w:top w:val="single" w:sz="4" w:space="0" w:color="000000"/>
              <w:left w:val="single" w:sz="4" w:space="0" w:color="000000"/>
              <w:bottom w:val="single" w:sz="4" w:space="0" w:color="000000"/>
              <w:right w:val="single" w:sz="4" w:space="0" w:color="000000"/>
            </w:tcBorders>
          </w:tcPr>
          <w:p w14:paraId="739EB6BC" w14:textId="77777777" w:rsidR="00491793" w:rsidRPr="00BC130B" w:rsidRDefault="00491793" w:rsidP="0015285E">
            <w:pPr>
              <w:pStyle w:val="tabteksts"/>
              <w:jc w:val="right"/>
            </w:pPr>
            <w:r w:rsidRPr="00BC130B">
              <w:t>17 657</w:t>
            </w:r>
          </w:p>
        </w:tc>
        <w:tc>
          <w:tcPr>
            <w:tcW w:w="964" w:type="dxa"/>
            <w:tcBorders>
              <w:top w:val="single" w:sz="4" w:space="0" w:color="000000"/>
              <w:left w:val="single" w:sz="4" w:space="0" w:color="000000"/>
              <w:bottom w:val="single" w:sz="4" w:space="0" w:color="000000"/>
              <w:right w:val="single" w:sz="4" w:space="0" w:color="000000"/>
            </w:tcBorders>
          </w:tcPr>
          <w:p w14:paraId="2AD53E36" w14:textId="77777777" w:rsidR="00491793" w:rsidRPr="00BC130B" w:rsidRDefault="00491793" w:rsidP="0015285E">
            <w:pPr>
              <w:pStyle w:val="tabteksts"/>
              <w:jc w:val="right"/>
            </w:pPr>
            <w:r w:rsidRPr="00BC130B">
              <w:t>17 651</w:t>
            </w:r>
          </w:p>
        </w:tc>
        <w:tc>
          <w:tcPr>
            <w:tcW w:w="964" w:type="dxa"/>
            <w:tcBorders>
              <w:top w:val="single" w:sz="4" w:space="0" w:color="000000"/>
              <w:left w:val="single" w:sz="4" w:space="0" w:color="000000"/>
              <w:bottom w:val="single" w:sz="4" w:space="0" w:color="000000"/>
              <w:right w:val="single" w:sz="4" w:space="0" w:color="000000"/>
            </w:tcBorders>
          </w:tcPr>
          <w:p w14:paraId="51C07775"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5FB3952D" w14:textId="77777777" w:rsidR="00491793" w:rsidRPr="00BC130B" w:rsidRDefault="00491793" w:rsidP="0015285E">
            <w:pPr>
              <w:pStyle w:val="tabteksts"/>
              <w:jc w:val="center"/>
            </w:pPr>
            <w:r w:rsidRPr="00BC130B">
              <w:t>palielinās</w:t>
            </w:r>
          </w:p>
        </w:tc>
      </w:tr>
      <w:tr w:rsidR="00BC130B" w:rsidRPr="00BC130B" w14:paraId="3E1F65F7"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3DB1F8E3" w14:textId="77777777" w:rsidR="00491793" w:rsidRPr="00BC130B" w:rsidRDefault="00491793" w:rsidP="0015285E">
            <w:pPr>
              <w:pStyle w:val="tabteksts"/>
            </w:pPr>
            <w:r w:rsidRPr="00BC130B">
              <w:t>9. Atlīdzība par adoptējamā bērna aprūpi</w:t>
            </w:r>
          </w:p>
        </w:tc>
        <w:tc>
          <w:tcPr>
            <w:tcW w:w="964" w:type="dxa"/>
            <w:tcBorders>
              <w:top w:val="single" w:sz="4" w:space="0" w:color="000000"/>
              <w:left w:val="single" w:sz="4" w:space="0" w:color="000000"/>
              <w:bottom w:val="single" w:sz="4" w:space="0" w:color="000000"/>
              <w:right w:val="single" w:sz="4" w:space="0" w:color="000000"/>
            </w:tcBorders>
          </w:tcPr>
          <w:p w14:paraId="6FA5E837" w14:textId="77777777" w:rsidR="00491793" w:rsidRPr="00BC130B" w:rsidRDefault="00491793" w:rsidP="0015285E">
            <w:pPr>
              <w:pStyle w:val="tabteksts"/>
              <w:jc w:val="right"/>
            </w:pPr>
            <w:r w:rsidRPr="00BC130B">
              <w:t>16</w:t>
            </w:r>
          </w:p>
        </w:tc>
        <w:tc>
          <w:tcPr>
            <w:tcW w:w="964" w:type="dxa"/>
            <w:tcBorders>
              <w:top w:val="single" w:sz="4" w:space="0" w:color="000000"/>
              <w:left w:val="single" w:sz="4" w:space="0" w:color="000000"/>
              <w:bottom w:val="single" w:sz="4" w:space="0" w:color="000000"/>
              <w:right w:val="single" w:sz="4" w:space="0" w:color="000000"/>
            </w:tcBorders>
          </w:tcPr>
          <w:p w14:paraId="4ACA7852" w14:textId="77777777" w:rsidR="00491793" w:rsidRPr="00BC130B" w:rsidRDefault="00491793" w:rsidP="0015285E">
            <w:pPr>
              <w:pStyle w:val="tabteksts"/>
              <w:jc w:val="right"/>
            </w:pPr>
            <w:r w:rsidRPr="00BC130B">
              <w:t>18</w:t>
            </w:r>
          </w:p>
        </w:tc>
        <w:tc>
          <w:tcPr>
            <w:tcW w:w="964" w:type="dxa"/>
            <w:tcBorders>
              <w:top w:val="single" w:sz="4" w:space="0" w:color="000000"/>
              <w:left w:val="single" w:sz="4" w:space="0" w:color="000000"/>
              <w:bottom w:val="single" w:sz="4" w:space="0" w:color="000000"/>
              <w:right w:val="single" w:sz="4" w:space="0" w:color="000000"/>
            </w:tcBorders>
          </w:tcPr>
          <w:p w14:paraId="5476C2D2" w14:textId="77777777" w:rsidR="00491793" w:rsidRPr="00BC130B" w:rsidRDefault="00491793" w:rsidP="0015285E">
            <w:pPr>
              <w:pStyle w:val="tabteksts"/>
              <w:jc w:val="right"/>
            </w:pPr>
            <w:r w:rsidRPr="00BC130B">
              <w:t>17</w:t>
            </w:r>
          </w:p>
        </w:tc>
        <w:tc>
          <w:tcPr>
            <w:tcW w:w="964" w:type="dxa"/>
            <w:tcBorders>
              <w:top w:val="single" w:sz="4" w:space="0" w:color="000000"/>
              <w:left w:val="single" w:sz="4" w:space="0" w:color="000000"/>
              <w:bottom w:val="single" w:sz="4" w:space="0" w:color="000000"/>
              <w:right w:val="single" w:sz="4" w:space="0" w:color="000000"/>
            </w:tcBorders>
          </w:tcPr>
          <w:p w14:paraId="6B1CD4BE" w14:textId="77777777" w:rsidR="00491793" w:rsidRPr="00BC130B" w:rsidRDefault="00491793" w:rsidP="0015285E">
            <w:pPr>
              <w:pStyle w:val="tabteksts"/>
              <w:jc w:val="right"/>
            </w:pPr>
            <w:r w:rsidRPr="00BC130B">
              <w:t>20</w:t>
            </w:r>
          </w:p>
        </w:tc>
        <w:tc>
          <w:tcPr>
            <w:tcW w:w="964" w:type="dxa"/>
            <w:tcBorders>
              <w:top w:val="single" w:sz="4" w:space="0" w:color="000000"/>
              <w:left w:val="single" w:sz="4" w:space="0" w:color="000000"/>
              <w:bottom w:val="single" w:sz="4" w:space="0" w:color="000000"/>
              <w:right w:val="single" w:sz="4" w:space="0" w:color="000000"/>
            </w:tcBorders>
          </w:tcPr>
          <w:p w14:paraId="4C1A70CA" w14:textId="77777777" w:rsidR="00491793" w:rsidRPr="00BC130B" w:rsidRDefault="00491793" w:rsidP="0015285E">
            <w:pPr>
              <w:pStyle w:val="tabteksts"/>
              <w:jc w:val="right"/>
            </w:pPr>
            <w:r w:rsidRPr="00BC130B">
              <w:t>19</w:t>
            </w:r>
          </w:p>
        </w:tc>
        <w:tc>
          <w:tcPr>
            <w:tcW w:w="964" w:type="dxa"/>
            <w:tcBorders>
              <w:top w:val="single" w:sz="4" w:space="0" w:color="000000"/>
              <w:left w:val="single" w:sz="4" w:space="0" w:color="000000"/>
              <w:bottom w:val="single" w:sz="4" w:space="0" w:color="000000"/>
              <w:right w:val="single" w:sz="4" w:space="0" w:color="000000"/>
            </w:tcBorders>
          </w:tcPr>
          <w:p w14:paraId="2D65C149"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33B4E76F" w14:textId="77777777" w:rsidR="00491793" w:rsidRPr="00BC130B" w:rsidRDefault="00491793" w:rsidP="0015285E">
            <w:pPr>
              <w:pStyle w:val="tabteksts"/>
              <w:jc w:val="center"/>
            </w:pPr>
            <w:r w:rsidRPr="00BC130B">
              <w:t>palielinās</w:t>
            </w:r>
          </w:p>
        </w:tc>
      </w:tr>
      <w:tr w:rsidR="00BC130B" w:rsidRPr="00BC130B" w14:paraId="19DE7CFC"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559789FF" w14:textId="77777777" w:rsidR="00491793" w:rsidRPr="00BC130B" w:rsidRDefault="00491793" w:rsidP="0015285E">
            <w:pPr>
              <w:pStyle w:val="tabteksts"/>
            </w:pPr>
            <w:r w:rsidRPr="00BC130B">
              <w:t>10. Bērna invalīda kopšanas pabalsts</w:t>
            </w:r>
          </w:p>
        </w:tc>
        <w:tc>
          <w:tcPr>
            <w:tcW w:w="964" w:type="dxa"/>
            <w:tcBorders>
              <w:top w:val="single" w:sz="4" w:space="0" w:color="000000"/>
              <w:left w:val="single" w:sz="4" w:space="0" w:color="000000"/>
              <w:bottom w:val="single" w:sz="4" w:space="0" w:color="000000"/>
              <w:right w:val="single" w:sz="4" w:space="0" w:color="000000"/>
            </w:tcBorders>
          </w:tcPr>
          <w:p w14:paraId="3195F09A" w14:textId="77777777" w:rsidR="00491793" w:rsidRPr="00BC130B" w:rsidRDefault="00491793" w:rsidP="0015285E">
            <w:pPr>
              <w:pStyle w:val="tabteksts"/>
              <w:jc w:val="right"/>
            </w:pPr>
            <w:r w:rsidRPr="00BC130B">
              <w:t>1 712</w:t>
            </w:r>
          </w:p>
        </w:tc>
        <w:tc>
          <w:tcPr>
            <w:tcW w:w="964" w:type="dxa"/>
            <w:tcBorders>
              <w:top w:val="single" w:sz="4" w:space="0" w:color="000000"/>
              <w:left w:val="single" w:sz="4" w:space="0" w:color="000000"/>
              <w:bottom w:val="single" w:sz="4" w:space="0" w:color="000000"/>
              <w:right w:val="single" w:sz="4" w:space="0" w:color="000000"/>
            </w:tcBorders>
          </w:tcPr>
          <w:p w14:paraId="603C0C2D" w14:textId="77777777" w:rsidR="00491793" w:rsidRPr="00BC130B" w:rsidRDefault="00491793" w:rsidP="0015285E">
            <w:pPr>
              <w:pStyle w:val="tabteksts"/>
              <w:jc w:val="right"/>
            </w:pPr>
            <w:r w:rsidRPr="00BC130B">
              <w:t>1 750</w:t>
            </w:r>
          </w:p>
        </w:tc>
        <w:tc>
          <w:tcPr>
            <w:tcW w:w="964" w:type="dxa"/>
            <w:tcBorders>
              <w:top w:val="single" w:sz="4" w:space="0" w:color="000000"/>
              <w:left w:val="single" w:sz="4" w:space="0" w:color="000000"/>
              <w:bottom w:val="single" w:sz="4" w:space="0" w:color="000000"/>
              <w:right w:val="single" w:sz="4" w:space="0" w:color="000000"/>
            </w:tcBorders>
          </w:tcPr>
          <w:p w14:paraId="7AABF814" w14:textId="77777777" w:rsidR="00491793" w:rsidRPr="00BC130B" w:rsidRDefault="00491793" w:rsidP="0015285E">
            <w:pPr>
              <w:pStyle w:val="tabteksts"/>
              <w:jc w:val="right"/>
            </w:pPr>
            <w:r w:rsidRPr="00BC130B">
              <w:t>1 883</w:t>
            </w:r>
          </w:p>
        </w:tc>
        <w:tc>
          <w:tcPr>
            <w:tcW w:w="964" w:type="dxa"/>
            <w:tcBorders>
              <w:top w:val="single" w:sz="4" w:space="0" w:color="000000"/>
              <w:left w:val="single" w:sz="4" w:space="0" w:color="000000"/>
              <w:bottom w:val="single" w:sz="4" w:space="0" w:color="000000"/>
              <w:right w:val="single" w:sz="4" w:space="0" w:color="000000"/>
            </w:tcBorders>
          </w:tcPr>
          <w:p w14:paraId="32592063" w14:textId="77777777" w:rsidR="00491793" w:rsidRPr="00BC130B" w:rsidRDefault="00491793" w:rsidP="0015285E">
            <w:pPr>
              <w:pStyle w:val="tabteksts"/>
              <w:jc w:val="right"/>
            </w:pPr>
            <w:r w:rsidRPr="00BC130B">
              <w:t>1 965</w:t>
            </w:r>
          </w:p>
        </w:tc>
        <w:tc>
          <w:tcPr>
            <w:tcW w:w="964" w:type="dxa"/>
            <w:tcBorders>
              <w:top w:val="single" w:sz="4" w:space="0" w:color="000000"/>
              <w:left w:val="single" w:sz="4" w:space="0" w:color="000000"/>
              <w:bottom w:val="single" w:sz="4" w:space="0" w:color="000000"/>
              <w:right w:val="single" w:sz="4" w:space="0" w:color="000000"/>
            </w:tcBorders>
          </w:tcPr>
          <w:p w14:paraId="203C3907" w14:textId="77777777" w:rsidR="00491793" w:rsidRPr="00BC130B" w:rsidRDefault="00491793" w:rsidP="0015285E">
            <w:pPr>
              <w:pStyle w:val="tabteksts"/>
              <w:jc w:val="right"/>
            </w:pPr>
            <w:r w:rsidRPr="00BC130B">
              <w:t>2 059</w:t>
            </w:r>
          </w:p>
        </w:tc>
        <w:tc>
          <w:tcPr>
            <w:tcW w:w="964" w:type="dxa"/>
            <w:tcBorders>
              <w:top w:val="single" w:sz="4" w:space="0" w:color="000000"/>
              <w:left w:val="single" w:sz="4" w:space="0" w:color="000000"/>
              <w:bottom w:val="single" w:sz="4" w:space="0" w:color="000000"/>
              <w:right w:val="single" w:sz="4" w:space="0" w:color="000000"/>
            </w:tcBorders>
          </w:tcPr>
          <w:p w14:paraId="41648AD3"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492E8CDB" w14:textId="77777777" w:rsidR="00491793" w:rsidRPr="00BC130B" w:rsidRDefault="00491793" w:rsidP="0015285E">
            <w:pPr>
              <w:pStyle w:val="tabteksts"/>
              <w:jc w:val="center"/>
            </w:pPr>
            <w:r w:rsidRPr="00BC130B">
              <w:t>palielinās</w:t>
            </w:r>
          </w:p>
        </w:tc>
      </w:tr>
      <w:tr w:rsidR="00BC130B" w:rsidRPr="00BC130B" w14:paraId="0BB4FB67"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076D97B5" w14:textId="77777777" w:rsidR="00491793" w:rsidRPr="00BC130B" w:rsidRDefault="00491793" w:rsidP="0015285E">
            <w:pPr>
              <w:pStyle w:val="tabteksts"/>
            </w:pPr>
            <w:r w:rsidRPr="00BC130B">
              <w:t>11. Pabalsts invalīdam, kuram nepieciešama īpaša kopšana</w:t>
            </w:r>
          </w:p>
        </w:tc>
        <w:tc>
          <w:tcPr>
            <w:tcW w:w="964" w:type="dxa"/>
            <w:tcBorders>
              <w:top w:val="single" w:sz="4" w:space="0" w:color="000000"/>
              <w:left w:val="single" w:sz="4" w:space="0" w:color="000000"/>
              <w:bottom w:val="single" w:sz="4" w:space="0" w:color="000000"/>
              <w:right w:val="single" w:sz="4" w:space="0" w:color="000000"/>
            </w:tcBorders>
          </w:tcPr>
          <w:p w14:paraId="1261AB29" w14:textId="77777777" w:rsidR="00491793" w:rsidRPr="00BC130B" w:rsidRDefault="00491793" w:rsidP="0015285E">
            <w:pPr>
              <w:pStyle w:val="tabteksts"/>
              <w:jc w:val="right"/>
            </w:pPr>
            <w:r w:rsidRPr="00BC130B">
              <w:t>10 094</w:t>
            </w:r>
          </w:p>
        </w:tc>
        <w:tc>
          <w:tcPr>
            <w:tcW w:w="964" w:type="dxa"/>
            <w:tcBorders>
              <w:top w:val="single" w:sz="4" w:space="0" w:color="000000"/>
              <w:left w:val="single" w:sz="4" w:space="0" w:color="000000"/>
              <w:bottom w:val="single" w:sz="4" w:space="0" w:color="000000"/>
              <w:right w:val="single" w:sz="4" w:space="0" w:color="000000"/>
            </w:tcBorders>
          </w:tcPr>
          <w:p w14:paraId="47F00468" w14:textId="77777777" w:rsidR="00491793" w:rsidRPr="00BC130B" w:rsidRDefault="00491793" w:rsidP="0015285E">
            <w:pPr>
              <w:pStyle w:val="tabteksts"/>
              <w:jc w:val="right"/>
            </w:pPr>
            <w:r w:rsidRPr="00BC130B">
              <w:t>11 011</w:t>
            </w:r>
          </w:p>
        </w:tc>
        <w:tc>
          <w:tcPr>
            <w:tcW w:w="964" w:type="dxa"/>
            <w:tcBorders>
              <w:top w:val="single" w:sz="4" w:space="0" w:color="000000"/>
              <w:left w:val="single" w:sz="4" w:space="0" w:color="000000"/>
              <w:bottom w:val="single" w:sz="4" w:space="0" w:color="000000"/>
              <w:right w:val="single" w:sz="4" w:space="0" w:color="000000"/>
            </w:tcBorders>
          </w:tcPr>
          <w:p w14:paraId="5DE5F2AE" w14:textId="77777777" w:rsidR="00491793" w:rsidRPr="00BC130B" w:rsidRDefault="00491793" w:rsidP="0015285E">
            <w:pPr>
              <w:pStyle w:val="tabteksts"/>
              <w:jc w:val="right"/>
            </w:pPr>
            <w:r w:rsidRPr="00BC130B">
              <w:t>11 940</w:t>
            </w:r>
          </w:p>
        </w:tc>
        <w:tc>
          <w:tcPr>
            <w:tcW w:w="964" w:type="dxa"/>
            <w:tcBorders>
              <w:top w:val="single" w:sz="4" w:space="0" w:color="000000"/>
              <w:left w:val="single" w:sz="4" w:space="0" w:color="000000"/>
              <w:bottom w:val="single" w:sz="4" w:space="0" w:color="000000"/>
              <w:right w:val="single" w:sz="4" w:space="0" w:color="000000"/>
            </w:tcBorders>
          </w:tcPr>
          <w:p w14:paraId="599BE270" w14:textId="77777777" w:rsidR="00491793" w:rsidRPr="00BC130B" w:rsidRDefault="00491793" w:rsidP="0015285E">
            <w:pPr>
              <w:pStyle w:val="tabteksts"/>
              <w:jc w:val="right"/>
            </w:pPr>
            <w:r w:rsidRPr="00BC130B">
              <w:t>12 526</w:t>
            </w:r>
          </w:p>
        </w:tc>
        <w:tc>
          <w:tcPr>
            <w:tcW w:w="964" w:type="dxa"/>
            <w:tcBorders>
              <w:top w:val="single" w:sz="4" w:space="0" w:color="000000"/>
              <w:left w:val="single" w:sz="4" w:space="0" w:color="000000"/>
              <w:bottom w:val="single" w:sz="4" w:space="0" w:color="000000"/>
              <w:right w:val="single" w:sz="4" w:space="0" w:color="000000"/>
            </w:tcBorders>
          </w:tcPr>
          <w:p w14:paraId="4C4ACBBD" w14:textId="77777777" w:rsidR="00491793" w:rsidRPr="00BC130B" w:rsidRDefault="00491793" w:rsidP="0015285E">
            <w:pPr>
              <w:pStyle w:val="tabteksts"/>
              <w:jc w:val="right"/>
            </w:pPr>
            <w:r w:rsidRPr="00BC130B">
              <w:t>14 468</w:t>
            </w:r>
          </w:p>
        </w:tc>
        <w:tc>
          <w:tcPr>
            <w:tcW w:w="964" w:type="dxa"/>
            <w:tcBorders>
              <w:top w:val="single" w:sz="4" w:space="0" w:color="000000"/>
              <w:left w:val="single" w:sz="4" w:space="0" w:color="000000"/>
              <w:bottom w:val="single" w:sz="4" w:space="0" w:color="000000"/>
              <w:right w:val="single" w:sz="4" w:space="0" w:color="000000"/>
            </w:tcBorders>
          </w:tcPr>
          <w:p w14:paraId="6C76DE76"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274135AD" w14:textId="77777777" w:rsidR="00491793" w:rsidRPr="00BC130B" w:rsidRDefault="00491793" w:rsidP="0015285E">
            <w:pPr>
              <w:pStyle w:val="tabteksts"/>
              <w:jc w:val="center"/>
            </w:pPr>
            <w:r w:rsidRPr="00BC130B">
              <w:t>palielinās</w:t>
            </w:r>
          </w:p>
        </w:tc>
      </w:tr>
      <w:tr w:rsidR="00BC130B" w:rsidRPr="00BC130B" w14:paraId="38756F04"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391D51D2" w14:textId="77777777" w:rsidR="00491793" w:rsidRPr="00BC130B" w:rsidRDefault="00491793" w:rsidP="0015285E">
            <w:pPr>
              <w:pStyle w:val="tabteksts"/>
            </w:pPr>
            <w:r w:rsidRPr="00BC130B">
              <w:t>12. Kaitējuma atlīdzība ČAES avārijas seku likvidēšanas dalībniekam vai viņa nāves gadījumā – viņa apgādībā bijušajiem darbnespējīgajiem ģimenes locekļiem</w:t>
            </w:r>
          </w:p>
        </w:tc>
        <w:tc>
          <w:tcPr>
            <w:tcW w:w="964" w:type="dxa"/>
            <w:tcBorders>
              <w:top w:val="single" w:sz="4" w:space="0" w:color="000000"/>
              <w:left w:val="single" w:sz="4" w:space="0" w:color="000000"/>
              <w:bottom w:val="single" w:sz="4" w:space="0" w:color="000000"/>
              <w:right w:val="single" w:sz="4" w:space="0" w:color="000000"/>
            </w:tcBorders>
          </w:tcPr>
          <w:p w14:paraId="34D8AFFE" w14:textId="77777777" w:rsidR="00491793" w:rsidRPr="00BC130B" w:rsidRDefault="00491793" w:rsidP="0015285E">
            <w:pPr>
              <w:pStyle w:val="tabteksts"/>
              <w:jc w:val="right"/>
            </w:pPr>
            <w:r w:rsidRPr="00BC130B">
              <w:t>441</w:t>
            </w:r>
          </w:p>
        </w:tc>
        <w:tc>
          <w:tcPr>
            <w:tcW w:w="964" w:type="dxa"/>
            <w:tcBorders>
              <w:top w:val="single" w:sz="4" w:space="0" w:color="000000"/>
              <w:left w:val="single" w:sz="4" w:space="0" w:color="000000"/>
              <w:bottom w:val="single" w:sz="4" w:space="0" w:color="000000"/>
              <w:right w:val="single" w:sz="4" w:space="0" w:color="000000"/>
            </w:tcBorders>
          </w:tcPr>
          <w:p w14:paraId="77E480C8" w14:textId="77777777" w:rsidR="00491793" w:rsidRPr="00BC130B" w:rsidRDefault="00491793" w:rsidP="0015285E">
            <w:pPr>
              <w:pStyle w:val="tabteksts"/>
              <w:jc w:val="right"/>
            </w:pPr>
            <w:r w:rsidRPr="00BC130B">
              <w:t>423</w:t>
            </w:r>
          </w:p>
        </w:tc>
        <w:tc>
          <w:tcPr>
            <w:tcW w:w="964" w:type="dxa"/>
            <w:tcBorders>
              <w:top w:val="single" w:sz="4" w:space="0" w:color="000000"/>
              <w:left w:val="single" w:sz="4" w:space="0" w:color="000000"/>
              <w:bottom w:val="single" w:sz="4" w:space="0" w:color="000000"/>
              <w:right w:val="single" w:sz="4" w:space="0" w:color="000000"/>
            </w:tcBorders>
          </w:tcPr>
          <w:p w14:paraId="142D6CDF" w14:textId="77777777" w:rsidR="00491793" w:rsidRPr="00BC130B" w:rsidRDefault="00491793" w:rsidP="0015285E">
            <w:pPr>
              <w:pStyle w:val="tabteksts"/>
              <w:jc w:val="right"/>
            </w:pPr>
            <w:r w:rsidRPr="00BC130B">
              <w:t>419</w:t>
            </w:r>
          </w:p>
        </w:tc>
        <w:tc>
          <w:tcPr>
            <w:tcW w:w="964" w:type="dxa"/>
            <w:tcBorders>
              <w:top w:val="single" w:sz="4" w:space="0" w:color="000000"/>
              <w:left w:val="single" w:sz="4" w:space="0" w:color="000000"/>
              <w:bottom w:val="single" w:sz="4" w:space="0" w:color="000000"/>
              <w:right w:val="single" w:sz="4" w:space="0" w:color="000000"/>
            </w:tcBorders>
          </w:tcPr>
          <w:p w14:paraId="2DB6765D" w14:textId="77777777" w:rsidR="00491793" w:rsidRPr="00BC130B" w:rsidRDefault="00491793" w:rsidP="0015285E">
            <w:pPr>
              <w:pStyle w:val="tabteksts"/>
              <w:jc w:val="right"/>
            </w:pPr>
            <w:r w:rsidRPr="00BC130B">
              <w:t>415</w:t>
            </w:r>
          </w:p>
        </w:tc>
        <w:tc>
          <w:tcPr>
            <w:tcW w:w="964" w:type="dxa"/>
            <w:tcBorders>
              <w:top w:val="single" w:sz="4" w:space="0" w:color="000000"/>
              <w:left w:val="single" w:sz="4" w:space="0" w:color="000000"/>
              <w:bottom w:val="single" w:sz="4" w:space="0" w:color="000000"/>
              <w:right w:val="single" w:sz="4" w:space="0" w:color="000000"/>
            </w:tcBorders>
          </w:tcPr>
          <w:p w14:paraId="4BE78EF9" w14:textId="77777777" w:rsidR="00491793" w:rsidRPr="00BC130B" w:rsidRDefault="00491793" w:rsidP="0015285E">
            <w:pPr>
              <w:pStyle w:val="tabteksts"/>
              <w:jc w:val="right"/>
            </w:pPr>
            <w:r w:rsidRPr="00BC130B">
              <w:t>427</w:t>
            </w:r>
          </w:p>
        </w:tc>
        <w:tc>
          <w:tcPr>
            <w:tcW w:w="964" w:type="dxa"/>
            <w:tcBorders>
              <w:top w:val="single" w:sz="4" w:space="0" w:color="000000"/>
              <w:left w:val="single" w:sz="4" w:space="0" w:color="000000"/>
              <w:bottom w:val="single" w:sz="4" w:space="0" w:color="000000"/>
              <w:right w:val="single" w:sz="4" w:space="0" w:color="000000"/>
            </w:tcBorders>
          </w:tcPr>
          <w:p w14:paraId="0D64C159"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6D5A3378" w14:textId="77777777" w:rsidR="00491793" w:rsidRPr="00BC130B" w:rsidRDefault="00491793" w:rsidP="0015285E">
            <w:pPr>
              <w:pStyle w:val="tabteksts"/>
              <w:jc w:val="center"/>
            </w:pPr>
            <w:r w:rsidRPr="00BC130B">
              <w:t>palielinās</w:t>
            </w:r>
          </w:p>
        </w:tc>
      </w:tr>
      <w:tr w:rsidR="00BC130B" w:rsidRPr="00BC130B" w14:paraId="232B2E5C"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0C30C000" w14:textId="77777777" w:rsidR="00491793" w:rsidRPr="00BC130B" w:rsidRDefault="00491793" w:rsidP="0015285E">
            <w:pPr>
              <w:pStyle w:val="tabteksts"/>
            </w:pPr>
            <w:r w:rsidRPr="00BC130B">
              <w:t xml:space="preserve">13. Valsts sociālais pabalsts ČAES avārijas seku likvidēšanas dalībniekiem un mirušo ČAES avārijas </w:t>
            </w:r>
            <w:r w:rsidRPr="00BC130B">
              <w:lastRenderedPageBreak/>
              <w:t>seku likvidēšanas dalībnieku ģimenēm</w:t>
            </w:r>
          </w:p>
        </w:tc>
        <w:tc>
          <w:tcPr>
            <w:tcW w:w="964" w:type="dxa"/>
            <w:tcBorders>
              <w:top w:val="single" w:sz="4" w:space="0" w:color="000000"/>
              <w:left w:val="single" w:sz="4" w:space="0" w:color="000000"/>
              <w:bottom w:val="single" w:sz="4" w:space="0" w:color="000000"/>
              <w:right w:val="single" w:sz="4" w:space="0" w:color="000000"/>
            </w:tcBorders>
          </w:tcPr>
          <w:p w14:paraId="454287C8" w14:textId="77777777" w:rsidR="00491793" w:rsidRPr="00BC130B" w:rsidRDefault="00491793" w:rsidP="0015285E">
            <w:pPr>
              <w:pStyle w:val="tabteksts"/>
              <w:jc w:val="right"/>
            </w:pPr>
            <w:r w:rsidRPr="00BC130B">
              <w:lastRenderedPageBreak/>
              <w:t>3 507</w:t>
            </w:r>
          </w:p>
        </w:tc>
        <w:tc>
          <w:tcPr>
            <w:tcW w:w="964" w:type="dxa"/>
            <w:tcBorders>
              <w:top w:val="single" w:sz="4" w:space="0" w:color="000000"/>
              <w:left w:val="single" w:sz="4" w:space="0" w:color="000000"/>
              <w:bottom w:val="single" w:sz="4" w:space="0" w:color="000000"/>
              <w:right w:val="single" w:sz="4" w:space="0" w:color="000000"/>
            </w:tcBorders>
          </w:tcPr>
          <w:p w14:paraId="245FDDF2" w14:textId="77777777" w:rsidR="00491793" w:rsidRPr="00BC130B" w:rsidRDefault="00491793" w:rsidP="0015285E">
            <w:pPr>
              <w:pStyle w:val="tabteksts"/>
              <w:jc w:val="right"/>
            </w:pPr>
            <w:r w:rsidRPr="00BC130B">
              <w:t>3 521</w:t>
            </w:r>
          </w:p>
        </w:tc>
        <w:tc>
          <w:tcPr>
            <w:tcW w:w="964" w:type="dxa"/>
            <w:tcBorders>
              <w:top w:val="single" w:sz="4" w:space="0" w:color="000000"/>
              <w:left w:val="single" w:sz="4" w:space="0" w:color="000000"/>
              <w:bottom w:val="single" w:sz="4" w:space="0" w:color="000000"/>
              <w:right w:val="single" w:sz="4" w:space="0" w:color="000000"/>
            </w:tcBorders>
          </w:tcPr>
          <w:p w14:paraId="0CD26209" w14:textId="77777777" w:rsidR="00491793" w:rsidRPr="00BC130B" w:rsidRDefault="00491793" w:rsidP="0015285E">
            <w:pPr>
              <w:pStyle w:val="tabteksts"/>
              <w:jc w:val="right"/>
            </w:pPr>
            <w:r w:rsidRPr="00BC130B">
              <w:t>3 503</w:t>
            </w:r>
          </w:p>
        </w:tc>
        <w:tc>
          <w:tcPr>
            <w:tcW w:w="964" w:type="dxa"/>
            <w:tcBorders>
              <w:top w:val="single" w:sz="4" w:space="0" w:color="000000"/>
              <w:left w:val="single" w:sz="4" w:space="0" w:color="000000"/>
              <w:bottom w:val="single" w:sz="4" w:space="0" w:color="000000"/>
              <w:right w:val="single" w:sz="4" w:space="0" w:color="000000"/>
            </w:tcBorders>
          </w:tcPr>
          <w:p w14:paraId="7E07B3EE" w14:textId="77777777" w:rsidR="00491793" w:rsidRPr="00BC130B" w:rsidRDefault="00491793" w:rsidP="0015285E">
            <w:pPr>
              <w:pStyle w:val="tabteksts"/>
              <w:jc w:val="right"/>
            </w:pPr>
            <w:r w:rsidRPr="00BC130B">
              <w:t>3 584</w:t>
            </w:r>
          </w:p>
        </w:tc>
        <w:tc>
          <w:tcPr>
            <w:tcW w:w="964" w:type="dxa"/>
            <w:tcBorders>
              <w:top w:val="single" w:sz="4" w:space="0" w:color="000000"/>
              <w:left w:val="single" w:sz="4" w:space="0" w:color="000000"/>
              <w:bottom w:val="single" w:sz="4" w:space="0" w:color="000000"/>
              <w:right w:val="single" w:sz="4" w:space="0" w:color="000000"/>
            </w:tcBorders>
          </w:tcPr>
          <w:p w14:paraId="088EA84D" w14:textId="77777777" w:rsidR="00491793" w:rsidRPr="00BC130B" w:rsidRDefault="00491793" w:rsidP="0015285E">
            <w:pPr>
              <w:pStyle w:val="tabteksts"/>
              <w:jc w:val="right"/>
            </w:pPr>
            <w:r w:rsidRPr="00BC130B">
              <w:t>3 422</w:t>
            </w:r>
          </w:p>
        </w:tc>
        <w:tc>
          <w:tcPr>
            <w:tcW w:w="964" w:type="dxa"/>
            <w:tcBorders>
              <w:top w:val="single" w:sz="4" w:space="0" w:color="000000"/>
              <w:left w:val="single" w:sz="4" w:space="0" w:color="000000"/>
              <w:bottom w:val="single" w:sz="4" w:space="0" w:color="000000"/>
              <w:right w:val="single" w:sz="4" w:space="0" w:color="000000"/>
            </w:tcBorders>
          </w:tcPr>
          <w:p w14:paraId="63DB48BE" w14:textId="77777777" w:rsidR="00491793" w:rsidRPr="00BC130B" w:rsidRDefault="00491793" w:rsidP="0015285E">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6E8298C2" w14:textId="77777777" w:rsidR="00491793" w:rsidRPr="00BC130B" w:rsidRDefault="00491793" w:rsidP="0015285E">
            <w:pPr>
              <w:pStyle w:val="tabteksts"/>
              <w:jc w:val="center"/>
            </w:pPr>
            <w:r w:rsidRPr="00BC130B">
              <w:t>samazinās</w:t>
            </w:r>
          </w:p>
        </w:tc>
      </w:tr>
      <w:tr w:rsidR="00BC130B" w:rsidRPr="00BC130B" w14:paraId="2DB06602"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4A9E37D8" w14:textId="77777777" w:rsidR="00491793" w:rsidRPr="00BC130B" w:rsidRDefault="00491793" w:rsidP="0015285E">
            <w:pPr>
              <w:pStyle w:val="tabteksts"/>
            </w:pPr>
            <w:r w:rsidRPr="00BC130B">
              <w:lastRenderedPageBreak/>
              <w:t>14. Valsts speciālais pabalsts Latvijas neatkarības atgūšanas procesā bojā gājušo personu bērniem</w:t>
            </w:r>
          </w:p>
        </w:tc>
        <w:tc>
          <w:tcPr>
            <w:tcW w:w="964" w:type="dxa"/>
            <w:tcBorders>
              <w:top w:val="single" w:sz="4" w:space="0" w:color="000000"/>
              <w:left w:val="single" w:sz="4" w:space="0" w:color="000000"/>
              <w:bottom w:val="single" w:sz="4" w:space="0" w:color="000000"/>
              <w:right w:val="single" w:sz="4" w:space="0" w:color="000000"/>
            </w:tcBorders>
          </w:tcPr>
          <w:p w14:paraId="32D12AB1" w14:textId="77777777" w:rsidR="00491793" w:rsidRPr="00BC130B" w:rsidRDefault="00491793" w:rsidP="0015285E">
            <w:pPr>
              <w:pStyle w:val="tabteksts"/>
              <w:jc w:val="right"/>
            </w:pPr>
            <w:r w:rsidRPr="00BC130B">
              <w:t>2</w:t>
            </w:r>
          </w:p>
        </w:tc>
        <w:tc>
          <w:tcPr>
            <w:tcW w:w="964" w:type="dxa"/>
            <w:tcBorders>
              <w:top w:val="single" w:sz="4" w:space="0" w:color="000000"/>
              <w:left w:val="single" w:sz="4" w:space="0" w:color="000000"/>
              <w:bottom w:val="single" w:sz="4" w:space="0" w:color="000000"/>
              <w:right w:val="single" w:sz="4" w:space="0" w:color="000000"/>
            </w:tcBorders>
          </w:tcPr>
          <w:p w14:paraId="1D5F9E3F" w14:textId="77777777" w:rsidR="00491793" w:rsidRPr="00BC130B" w:rsidRDefault="00491793" w:rsidP="0015285E">
            <w:pPr>
              <w:pStyle w:val="tabteksts"/>
              <w:jc w:val="right"/>
            </w:pPr>
            <w:r w:rsidRPr="00BC130B">
              <w:t>2</w:t>
            </w:r>
          </w:p>
        </w:tc>
        <w:tc>
          <w:tcPr>
            <w:tcW w:w="964" w:type="dxa"/>
            <w:tcBorders>
              <w:top w:val="single" w:sz="4" w:space="0" w:color="000000"/>
              <w:left w:val="single" w:sz="4" w:space="0" w:color="000000"/>
              <w:bottom w:val="single" w:sz="4" w:space="0" w:color="000000"/>
              <w:right w:val="single" w:sz="4" w:space="0" w:color="000000"/>
            </w:tcBorders>
          </w:tcPr>
          <w:p w14:paraId="78469779" w14:textId="77777777" w:rsidR="00491793" w:rsidRPr="00BC130B" w:rsidRDefault="00491793" w:rsidP="0015285E">
            <w:pPr>
              <w:pStyle w:val="tabteksts"/>
              <w:jc w:val="right"/>
            </w:pPr>
            <w:r w:rsidRPr="00BC130B">
              <w:t>1</w:t>
            </w:r>
          </w:p>
        </w:tc>
        <w:tc>
          <w:tcPr>
            <w:tcW w:w="964" w:type="dxa"/>
            <w:tcBorders>
              <w:top w:val="single" w:sz="4" w:space="0" w:color="000000"/>
              <w:left w:val="single" w:sz="4" w:space="0" w:color="000000"/>
              <w:bottom w:val="single" w:sz="4" w:space="0" w:color="000000"/>
              <w:right w:val="single" w:sz="4" w:space="0" w:color="000000"/>
            </w:tcBorders>
          </w:tcPr>
          <w:p w14:paraId="472DECD3" w14:textId="77777777" w:rsidR="00491793" w:rsidRPr="00BC130B" w:rsidRDefault="00491793" w:rsidP="0015285E">
            <w:pPr>
              <w:pStyle w:val="tabteksts"/>
              <w:jc w:val="right"/>
            </w:pPr>
            <w:r w:rsidRPr="00BC130B">
              <w:t>1</w:t>
            </w:r>
          </w:p>
        </w:tc>
        <w:tc>
          <w:tcPr>
            <w:tcW w:w="964" w:type="dxa"/>
            <w:tcBorders>
              <w:top w:val="single" w:sz="4" w:space="0" w:color="000000"/>
              <w:left w:val="single" w:sz="4" w:space="0" w:color="000000"/>
              <w:bottom w:val="single" w:sz="4" w:space="0" w:color="000000"/>
              <w:right w:val="single" w:sz="4" w:space="0" w:color="000000"/>
            </w:tcBorders>
          </w:tcPr>
          <w:p w14:paraId="47E33BD6" w14:textId="77777777" w:rsidR="00491793" w:rsidRPr="00BC130B" w:rsidRDefault="00491793" w:rsidP="0015285E">
            <w:pPr>
              <w:pStyle w:val="tabteksts"/>
              <w:jc w:val="right"/>
            </w:pPr>
            <w:r w:rsidRPr="00BC130B">
              <w:t>1</w:t>
            </w:r>
          </w:p>
        </w:tc>
        <w:tc>
          <w:tcPr>
            <w:tcW w:w="964" w:type="dxa"/>
            <w:tcBorders>
              <w:top w:val="single" w:sz="4" w:space="0" w:color="000000"/>
              <w:left w:val="single" w:sz="4" w:space="0" w:color="000000"/>
              <w:bottom w:val="single" w:sz="4" w:space="0" w:color="000000"/>
              <w:right w:val="single" w:sz="4" w:space="0" w:color="000000"/>
            </w:tcBorders>
          </w:tcPr>
          <w:p w14:paraId="737B4AC5" w14:textId="77777777" w:rsidR="00491793" w:rsidRPr="00BC130B" w:rsidRDefault="00491793" w:rsidP="001528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5BF05316" w14:textId="77777777" w:rsidR="00491793" w:rsidRPr="00BC130B" w:rsidRDefault="00491793" w:rsidP="0015285E">
            <w:pPr>
              <w:pStyle w:val="tabteksts"/>
              <w:jc w:val="center"/>
            </w:pPr>
            <w:r w:rsidRPr="00BC130B">
              <w:t>×*</w:t>
            </w:r>
          </w:p>
        </w:tc>
      </w:tr>
      <w:tr w:rsidR="00663D15" w:rsidRPr="00BC130B" w14:paraId="037C1A50"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63462D98" w14:textId="77777777" w:rsidR="00663D15" w:rsidRPr="00BC130B" w:rsidRDefault="00663D15" w:rsidP="0015285E">
            <w:pPr>
              <w:pStyle w:val="tabteksts"/>
            </w:pPr>
            <w:r w:rsidRPr="00BC130B">
              <w:t>15. Valsts pabalsts ar celiakiju slimiem bērniem</w:t>
            </w:r>
          </w:p>
        </w:tc>
        <w:tc>
          <w:tcPr>
            <w:tcW w:w="964" w:type="dxa"/>
            <w:tcBorders>
              <w:top w:val="single" w:sz="4" w:space="0" w:color="000000"/>
              <w:left w:val="single" w:sz="4" w:space="0" w:color="000000"/>
              <w:bottom w:val="single" w:sz="4" w:space="0" w:color="000000"/>
              <w:right w:val="single" w:sz="4" w:space="0" w:color="000000"/>
            </w:tcBorders>
          </w:tcPr>
          <w:p w14:paraId="16501C61" w14:textId="77777777" w:rsidR="00663D15" w:rsidRPr="00BC130B" w:rsidRDefault="00663D15" w:rsidP="0015285E">
            <w:pPr>
              <w:pStyle w:val="tabteksts"/>
              <w:jc w:val="right"/>
            </w:pPr>
            <w:r w:rsidRPr="00BC130B">
              <w:t>1 206</w:t>
            </w:r>
          </w:p>
        </w:tc>
        <w:tc>
          <w:tcPr>
            <w:tcW w:w="964" w:type="dxa"/>
            <w:tcBorders>
              <w:top w:val="single" w:sz="4" w:space="0" w:color="000000"/>
              <w:left w:val="single" w:sz="4" w:space="0" w:color="000000"/>
              <w:bottom w:val="single" w:sz="4" w:space="0" w:color="000000"/>
              <w:right w:val="single" w:sz="4" w:space="0" w:color="000000"/>
            </w:tcBorders>
          </w:tcPr>
          <w:p w14:paraId="1A5D67E4" w14:textId="77777777" w:rsidR="00663D15" w:rsidRPr="00BC130B" w:rsidRDefault="00663D15" w:rsidP="0015285E">
            <w:pPr>
              <w:pStyle w:val="tabteksts"/>
              <w:jc w:val="right"/>
            </w:pPr>
            <w:r w:rsidRPr="00BC130B">
              <w:t>1 372</w:t>
            </w:r>
          </w:p>
        </w:tc>
        <w:tc>
          <w:tcPr>
            <w:tcW w:w="964" w:type="dxa"/>
            <w:tcBorders>
              <w:top w:val="single" w:sz="4" w:space="0" w:color="000000"/>
              <w:left w:val="single" w:sz="4" w:space="0" w:color="000000"/>
              <w:bottom w:val="single" w:sz="4" w:space="0" w:color="000000"/>
              <w:right w:val="single" w:sz="4" w:space="0" w:color="000000"/>
            </w:tcBorders>
          </w:tcPr>
          <w:p w14:paraId="0C676794" w14:textId="77777777" w:rsidR="00663D15" w:rsidRPr="00BC130B" w:rsidRDefault="00663D15" w:rsidP="0015285E">
            <w:pPr>
              <w:pStyle w:val="tabteksts"/>
              <w:jc w:val="right"/>
            </w:pPr>
            <w:r w:rsidRPr="00BC130B">
              <w:t>1 421</w:t>
            </w:r>
          </w:p>
        </w:tc>
        <w:tc>
          <w:tcPr>
            <w:tcW w:w="964" w:type="dxa"/>
            <w:tcBorders>
              <w:top w:val="single" w:sz="4" w:space="0" w:color="000000"/>
              <w:left w:val="single" w:sz="4" w:space="0" w:color="000000"/>
              <w:bottom w:val="single" w:sz="4" w:space="0" w:color="000000"/>
              <w:right w:val="single" w:sz="4" w:space="0" w:color="000000"/>
            </w:tcBorders>
          </w:tcPr>
          <w:p w14:paraId="75FD52C2" w14:textId="77777777" w:rsidR="00663D15" w:rsidRPr="00BC130B" w:rsidRDefault="00663D15" w:rsidP="0015285E">
            <w:pPr>
              <w:pStyle w:val="tabteksts"/>
              <w:jc w:val="right"/>
            </w:pPr>
            <w:r w:rsidRPr="00BC130B">
              <w:t>1 559</w:t>
            </w:r>
          </w:p>
        </w:tc>
        <w:tc>
          <w:tcPr>
            <w:tcW w:w="964" w:type="dxa"/>
            <w:tcBorders>
              <w:top w:val="single" w:sz="4" w:space="0" w:color="000000"/>
              <w:left w:val="single" w:sz="4" w:space="0" w:color="000000"/>
              <w:bottom w:val="single" w:sz="4" w:space="0" w:color="000000"/>
              <w:right w:val="single" w:sz="4" w:space="0" w:color="000000"/>
            </w:tcBorders>
          </w:tcPr>
          <w:p w14:paraId="125CCCF2" w14:textId="77777777" w:rsidR="00663D15" w:rsidRPr="00663D15" w:rsidRDefault="00663D15" w:rsidP="0015285E">
            <w:pPr>
              <w:pStyle w:val="tabteksts"/>
              <w:jc w:val="right"/>
            </w:pPr>
            <w:r w:rsidRPr="00663D15">
              <w:t>1 459</w:t>
            </w:r>
          </w:p>
        </w:tc>
        <w:tc>
          <w:tcPr>
            <w:tcW w:w="964" w:type="dxa"/>
            <w:tcBorders>
              <w:top w:val="single" w:sz="4" w:space="0" w:color="000000"/>
              <w:left w:val="single" w:sz="4" w:space="0" w:color="000000"/>
              <w:bottom w:val="single" w:sz="4" w:space="0" w:color="000000"/>
              <w:right w:val="single" w:sz="4" w:space="0" w:color="000000"/>
            </w:tcBorders>
          </w:tcPr>
          <w:p w14:paraId="0D2F2C1F" w14:textId="222DAB25" w:rsidR="00663D15" w:rsidRPr="00663D15" w:rsidRDefault="00663D15" w:rsidP="0015285E">
            <w:pPr>
              <w:pStyle w:val="tabteksts"/>
              <w:jc w:val="center"/>
            </w:pPr>
            <w:r w:rsidRPr="00663D15">
              <w:t>samazinās</w:t>
            </w:r>
          </w:p>
        </w:tc>
        <w:tc>
          <w:tcPr>
            <w:tcW w:w="986" w:type="dxa"/>
            <w:tcBorders>
              <w:top w:val="single" w:sz="4" w:space="0" w:color="000000"/>
              <w:left w:val="single" w:sz="4" w:space="0" w:color="000000"/>
              <w:bottom w:val="single" w:sz="4" w:space="0" w:color="000000"/>
              <w:right w:val="single" w:sz="4" w:space="0" w:color="000000"/>
            </w:tcBorders>
          </w:tcPr>
          <w:p w14:paraId="65BC4A52" w14:textId="4BBF4845" w:rsidR="00663D15" w:rsidRPr="00831276" w:rsidRDefault="00663D15" w:rsidP="0015285E">
            <w:pPr>
              <w:pStyle w:val="tabteksts"/>
              <w:jc w:val="center"/>
              <w:rPr>
                <w:highlight w:val="yellow"/>
              </w:rPr>
            </w:pPr>
            <w:r w:rsidRPr="00BC130B">
              <w:t>samazinās</w:t>
            </w:r>
          </w:p>
        </w:tc>
      </w:tr>
      <w:tr w:rsidR="00BC130B" w:rsidRPr="00BC130B" w14:paraId="6BEE8964"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4B0A1F77" w14:textId="77777777" w:rsidR="00491793" w:rsidRPr="00BC130B" w:rsidRDefault="00491793" w:rsidP="0015285E">
            <w:pPr>
              <w:pStyle w:val="tabteksts"/>
            </w:pPr>
            <w:r w:rsidRPr="00BC130B">
              <w:t>16. Bērna piedzimšanas pabalsts</w:t>
            </w:r>
          </w:p>
        </w:tc>
        <w:tc>
          <w:tcPr>
            <w:tcW w:w="964" w:type="dxa"/>
            <w:tcBorders>
              <w:top w:val="single" w:sz="4" w:space="0" w:color="000000"/>
              <w:left w:val="single" w:sz="4" w:space="0" w:color="000000"/>
              <w:bottom w:val="single" w:sz="4" w:space="0" w:color="000000"/>
              <w:right w:val="single" w:sz="4" w:space="0" w:color="000000"/>
            </w:tcBorders>
          </w:tcPr>
          <w:p w14:paraId="5E65FF1B" w14:textId="77777777" w:rsidR="00491793" w:rsidRPr="00BC130B" w:rsidRDefault="00491793" w:rsidP="0015285E">
            <w:pPr>
              <w:pStyle w:val="tabteksts"/>
              <w:jc w:val="right"/>
            </w:pPr>
            <w:r w:rsidRPr="00BC130B">
              <w:t>1 564</w:t>
            </w:r>
          </w:p>
        </w:tc>
        <w:tc>
          <w:tcPr>
            <w:tcW w:w="964" w:type="dxa"/>
            <w:tcBorders>
              <w:top w:val="single" w:sz="4" w:space="0" w:color="000000"/>
              <w:left w:val="single" w:sz="4" w:space="0" w:color="000000"/>
              <w:bottom w:val="single" w:sz="4" w:space="0" w:color="000000"/>
              <w:right w:val="single" w:sz="4" w:space="0" w:color="000000"/>
            </w:tcBorders>
          </w:tcPr>
          <w:p w14:paraId="09F897B6" w14:textId="77777777" w:rsidR="00491793" w:rsidRPr="00BC130B" w:rsidRDefault="00491793" w:rsidP="0015285E">
            <w:pPr>
              <w:pStyle w:val="tabteksts"/>
              <w:jc w:val="right"/>
            </w:pPr>
            <w:r w:rsidRPr="00BC130B">
              <w:t>1 652</w:t>
            </w:r>
          </w:p>
        </w:tc>
        <w:tc>
          <w:tcPr>
            <w:tcW w:w="964" w:type="dxa"/>
            <w:tcBorders>
              <w:top w:val="single" w:sz="4" w:space="0" w:color="000000"/>
              <w:left w:val="single" w:sz="4" w:space="0" w:color="000000"/>
              <w:bottom w:val="single" w:sz="4" w:space="0" w:color="000000"/>
              <w:right w:val="single" w:sz="4" w:space="0" w:color="000000"/>
            </w:tcBorders>
          </w:tcPr>
          <w:p w14:paraId="20E0DFFC" w14:textId="77777777" w:rsidR="00491793" w:rsidRPr="00BC130B" w:rsidRDefault="00491793" w:rsidP="0015285E">
            <w:pPr>
              <w:pStyle w:val="tabteksts"/>
              <w:jc w:val="right"/>
            </w:pPr>
            <w:r w:rsidRPr="00BC130B">
              <w:t>1 696</w:t>
            </w:r>
          </w:p>
        </w:tc>
        <w:tc>
          <w:tcPr>
            <w:tcW w:w="964" w:type="dxa"/>
            <w:tcBorders>
              <w:top w:val="single" w:sz="4" w:space="0" w:color="000000"/>
              <w:left w:val="single" w:sz="4" w:space="0" w:color="000000"/>
              <w:bottom w:val="single" w:sz="4" w:space="0" w:color="000000"/>
              <w:right w:val="single" w:sz="4" w:space="0" w:color="000000"/>
            </w:tcBorders>
          </w:tcPr>
          <w:p w14:paraId="6DFD893B" w14:textId="77777777" w:rsidR="00491793" w:rsidRPr="00BC130B" w:rsidRDefault="00491793" w:rsidP="0015285E">
            <w:pPr>
              <w:pStyle w:val="tabteksts"/>
              <w:jc w:val="right"/>
            </w:pPr>
            <w:r w:rsidRPr="00BC130B">
              <w:t>1 734</w:t>
            </w:r>
          </w:p>
        </w:tc>
        <w:tc>
          <w:tcPr>
            <w:tcW w:w="964" w:type="dxa"/>
            <w:tcBorders>
              <w:top w:val="single" w:sz="4" w:space="0" w:color="000000"/>
              <w:left w:val="single" w:sz="4" w:space="0" w:color="000000"/>
              <w:bottom w:val="single" w:sz="4" w:space="0" w:color="000000"/>
              <w:right w:val="single" w:sz="4" w:space="0" w:color="000000"/>
            </w:tcBorders>
          </w:tcPr>
          <w:p w14:paraId="32868F99" w14:textId="77777777" w:rsidR="00491793" w:rsidRPr="00BC130B" w:rsidRDefault="00491793" w:rsidP="0015285E">
            <w:pPr>
              <w:pStyle w:val="tabteksts"/>
              <w:jc w:val="right"/>
            </w:pPr>
            <w:r w:rsidRPr="00BC130B">
              <w:t>1 769</w:t>
            </w:r>
          </w:p>
        </w:tc>
        <w:tc>
          <w:tcPr>
            <w:tcW w:w="964" w:type="dxa"/>
            <w:tcBorders>
              <w:top w:val="single" w:sz="4" w:space="0" w:color="000000"/>
              <w:left w:val="single" w:sz="4" w:space="0" w:color="000000"/>
              <w:bottom w:val="single" w:sz="4" w:space="0" w:color="000000"/>
              <w:right w:val="single" w:sz="4" w:space="0" w:color="000000"/>
            </w:tcBorders>
          </w:tcPr>
          <w:p w14:paraId="6F3FC176" w14:textId="77777777" w:rsidR="00491793" w:rsidRPr="00BC130B" w:rsidRDefault="00491793" w:rsidP="0015285E">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7BEDC6BF" w14:textId="77777777" w:rsidR="00491793" w:rsidRPr="00BC130B" w:rsidRDefault="00491793" w:rsidP="0015285E">
            <w:pPr>
              <w:pStyle w:val="tabteksts"/>
              <w:jc w:val="center"/>
            </w:pPr>
            <w:r w:rsidRPr="00BC130B">
              <w:t>samazinās</w:t>
            </w:r>
          </w:p>
        </w:tc>
      </w:tr>
      <w:tr w:rsidR="00BC130B" w:rsidRPr="00BC130B" w14:paraId="76BFF780"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3919B2D8" w14:textId="77777777" w:rsidR="00491793" w:rsidRPr="00BC130B" w:rsidRDefault="00491793" w:rsidP="0015285E">
            <w:pPr>
              <w:pStyle w:val="tabteksts"/>
            </w:pPr>
            <w:r w:rsidRPr="00BC130B">
              <w:t>17. Atlīdzība par bērna adopciju</w:t>
            </w:r>
          </w:p>
        </w:tc>
        <w:tc>
          <w:tcPr>
            <w:tcW w:w="964" w:type="dxa"/>
            <w:tcBorders>
              <w:top w:val="single" w:sz="4" w:space="0" w:color="000000"/>
              <w:left w:val="single" w:sz="4" w:space="0" w:color="000000"/>
              <w:bottom w:val="single" w:sz="4" w:space="0" w:color="000000"/>
              <w:right w:val="single" w:sz="4" w:space="0" w:color="000000"/>
            </w:tcBorders>
          </w:tcPr>
          <w:p w14:paraId="29EEE981" w14:textId="77777777" w:rsidR="00491793" w:rsidRPr="00BC130B" w:rsidRDefault="00491793" w:rsidP="0015285E">
            <w:pPr>
              <w:pStyle w:val="tabteksts"/>
              <w:jc w:val="right"/>
            </w:pPr>
            <w:r w:rsidRPr="00BC130B">
              <w:t>11</w:t>
            </w:r>
          </w:p>
        </w:tc>
        <w:tc>
          <w:tcPr>
            <w:tcW w:w="964" w:type="dxa"/>
            <w:tcBorders>
              <w:top w:val="single" w:sz="4" w:space="0" w:color="000000"/>
              <w:left w:val="single" w:sz="4" w:space="0" w:color="000000"/>
              <w:bottom w:val="single" w:sz="4" w:space="0" w:color="000000"/>
              <w:right w:val="single" w:sz="4" w:space="0" w:color="000000"/>
            </w:tcBorders>
          </w:tcPr>
          <w:p w14:paraId="4D80B5F5" w14:textId="77777777" w:rsidR="00491793" w:rsidRPr="00BC130B" w:rsidRDefault="00491793" w:rsidP="0015285E">
            <w:pPr>
              <w:pStyle w:val="tabteksts"/>
              <w:jc w:val="right"/>
            </w:pPr>
            <w:r w:rsidRPr="00BC130B">
              <w:t>9</w:t>
            </w:r>
          </w:p>
        </w:tc>
        <w:tc>
          <w:tcPr>
            <w:tcW w:w="964" w:type="dxa"/>
            <w:tcBorders>
              <w:top w:val="single" w:sz="4" w:space="0" w:color="000000"/>
              <w:left w:val="single" w:sz="4" w:space="0" w:color="000000"/>
              <w:bottom w:val="single" w:sz="4" w:space="0" w:color="000000"/>
              <w:right w:val="single" w:sz="4" w:space="0" w:color="000000"/>
            </w:tcBorders>
          </w:tcPr>
          <w:p w14:paraId="5DD14567" w14:textId="77777777" w:rsidR="00491793" w:rsidRPr="00BC130B" w:rsidRDefault="00491793" w:rsidP="0015285E">
            <w:pPr>
              <w:pStyle w:val="tabteksts"/>
              <w:jc w:val="right"/>
            </w:pPr>
            <w:r w:rsidRPr="00BC130B">
              <w:t>9</w:t>
            </w:r>
          </w:p>
        </w:tc>
        <w:tc>
          <w:tcPr>
            <w:tcW w:w="964" w:type="dxa"/>
            <w:tcBorders>
              <w:top w:val="single" w:sz="4" w:space="0" w:color="000000"/>
              <w:left w:val="single" w:sz="4" w:space="0" w:color="000000"/>
              <w:bottom w:val="single" w:sz="4" w:space="0" w:color="000000"/>
              <w:right w:val="single" w:sz="4" w:space="0" w:color="000000"/>
            </w:tcBorders>
          </w:tcPr>
          <w:p w14:paraId="4060729C" w14:textId="77777777" w:rsidR="00491793" w:rsidRPr="00BC130B" w:rsidRDefault="00491793" w:rsidP="0015285E">
            <w:pPr>
              <w:pStyle w:val="tabteksts"/>
              <w:jc w:val="right"/>
            </w:pPr>
            <w:r w:rsidRPr="00BC130B">
              <w:t>12</w:t>
            </w:r>
          </w:p>
        </w:tc>
        <w:tc>
          <w:tcPr>
            <w:tcW w:w="964" w:type="dxa"/>
            <w:tcBorders>
              <w:top w:val="single" w:sz="4" w:space="0" w:color="000000"/>
              <w:left w:val="single" w:sz="4" w:space="0" w:color="000000"/>
              <w:bottom w:val="single" w:sz="4" w:space="0" w:color="000000"/>
              <w:right w:val="single" w:sz="4" w:space="0" w:color="000000"/>
            </w:tcBorders>
          </w:tcPr>
          <w:p w14:paraId="4F199D9E" w14:textId="77777777" w:rsidR="00491793" w:rsidRPr="00BC130B" w:rsidRDefault="00491793" w:rsidP="0015285E">
            <w:pPr>
              <w:pStyle w:val="tabteksts"/>
              <w:jc w:val="right"/>
            </w:pPr>
            <w:r w:rsidRPr="00BC130B">
              <w:t>13</w:t>
            </w:r>
          </w:p>
        </w:tc>
        <w:tc>
          <w:tcPr>
            <w:tcW w:w="964" w:type="dxa"/>
            <w:tcBorders>
              <w:top w:val="single" w:sz="4" w:space="0" w:color="000000"/>
              <w:left w:val="single" w:sz="4" w:space="0" w:color="000000"/>
              <w:bottom w:val="single" w:sz="4" w:space="0" w:color="000000"/>
              <w:right w:val="single" w:sz="4" w:space="0" w:color="000000"/>
            </w:tcBorders>
          </w:tcPr>
          <w:p w14:paraId="24C09329"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0ADA60CB" w14:textId="77777777" w:rsidR="00491793" w:rsidRPr="00BC130B" w:rsidRDefault="00491793" w:rsidP="0015285E">
            <w:pPr>
              <w:pStyle w:val="tabteksts"/>
              <w:jc w:val="center"/>
            </w:pPr>
            <w:r w:rsidRPr="00BC130B">
              <w:t>palielinās</w:t>
            </w:r>
          </w:p>
        </w:tc>
      </w:tr>
      <w:tr w:rsidR="00BC130B" w:rsidRPr="00BC130B" w14:paraId="31A059AF"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3D86ECB3" w14:textId="77777777" w:rsidR="00491793" w:rsidRPr="00BC130B" w:rsidRDefault="00491793" w:rsidP="0015285E">
            <w:pPr>
              <w:pStyle w:val="tabteksts"/>
            </w:pPr>
            <w:r w:rsidRPr="00BC130B">
              <w:t>18. Apbedīšanas pabalsts, ja miris valsts sociālā nodrošinājuma pabalsta saņēmējs</w:t>
            </w:r>
          </w:p>
        </w:tc>
        <w:tc>
          <w:tcPr>
            <w:tcW w:w="964" w:type="dxa"/>
            <w:tcBorders>
              <w:top w:val="single" w:sz="4" w:space="0" w:color="000000"/>
              <w:left w:val="single" w:sz="4" w:space="0" w:color="000000"/>
              <w:bottom w:val="single" w:sz="4" w:space="0" w:color="000000"/>
              <w:right w:val="single" w:sz="4" w:space="0" w:color="000000"/>
            </w:tcBorders>
          </w:tcPr>
          <w:p w14:paraId="7C336AF6" w14:textId="77777777" w:rsidR="00491793" w:rsidRPr="00BC130B" w:rsidRDefault="00491793" w:rsidP="0015285E">
            <w:pPr>
              <w:pStyle w:val="tabteksts"/>
              <w:jc w:val="right"/>
            </w:pPr>
            <w:r w:rsidRPr="00BC130B">
              <w:t>27</w:t>
            </w:r>
          </w:p>
        </w:tc>
        <w:tc>
          <w:tcPr>
            <w:tcW w:w="964" w:type="dxa"/>
            <w:tcBorders>
              <w:top w:val="single" w:sz="4" w:space="0" w:color="000000"/>
              <w:left w:val="single" w:sz="4" w:space="0" w:color="000000"/>
              <w:bottom w:val="single" w:sz="4" w:space="0" w:color="000000"/>
              <w:right w:val="single" w:sz="4" w:space="0" w:color="000000"/>
            </w:tcBorders>
          </w:tcPr>
          <w:p w14:paraId="5B9B5AB3" w14:textId="77777777" w:rsidR="00491793" w:rsidRPr="00BC130B" w:rsidRDefault="00491793" w:rsidP="0015285E">
            <w:pPr>
              <w:pStyle w:val="tabteksts"/>
              <w:jc w:val="right"/>
            </w:pPr>
            <w:r w:rsidRPr="00BC130B">
              <w:t>28</w:t>
            </w:r>
          </w:p>
        </w:tc>
        <w:tc>
          <w:tcPr>
            <w:tcW w:w="964" w:type="dxa"/>
            <w:tcBorders>
              <w:top w:val="single" w:sz="4" w:space="0" w:color="000000"/>
              <w:left w:val="single" w:sz="4" w:space="0" w:color="000000"/>
              <w:bottom w:val="single" w:sz="4" w:space="0" w:color="000000"/>
              <w:right w:val="single" w:sz="4" w:space="0" w:color="000000"/>
            </w:tcBorders>
          </w:tcPr>
          <w:p w14:paraId="71F35E44" w14:textId="77777777" w:rsidR="00491793" w:rsidRPr="00BC130B" w:rsidRDefault="00491793" w:rsidP="0015285E">
            <w:pPr>
              <w:pStyle w:val="tabteksts"/>
              <w:jc w:val="right"/>
            </w:pPr>
            <w:r w:rsidRPr="00BC130B">
              <w:t>26</w:t>
            </w:r>
          </w:p>
        </w:tc>
        <w:tc>
          <w:tcPr>
            <w:tcW w:w="964" w:type="dxa"/>
            <w:tcBorders>
              <w:top w:val="single" w:sz="4" w:space="0" w:color="000000"/>
              <w:left w:val="single" w:sz="4" w:space="0" w:color="000000"/>
              <w:bottom w:val="single" w:sz="4" w:space="0" w:color="000000"/>
              <w:right w:val="single" w:sz="4" w:space="0" w:color="000000"/>
            </w:tcBorders>
          </w:tcPr>
          <w:p w14:paraId="20743D5B" w14:textId="77777777" w:rsidR="00491793" w:rsidRPr="00BC130B" w:rsidRDefault="00491793" w:rsidP="0015285E">
            <w:pPr>
              <w:pStyle w:val="tabteksts"/>
              <w:jc w:val="right"/>
            </w:pPr>
            <w:r w:rsidRPr="00BC130B">
              <w:t>30</w:t>
            </w:r>
          </w:p>
        </w:tc>
        <w:tc>
          <w:tcPr>
            <w:tcW w:w="964" w:type="dxa"/>
            <w:tcBorders>
              <w:top w:val="single" w:sz="4" w:space="0" w:color="000000"/>
              <w:left w:val="single" w:sz="4" w:space="0" w:color="000000"/>
              <w:bottom w:val="single" w:sz="4" w:space="0" w:color="000000"/>
              <w:right w:val="single" w:sz="4" w:space="0" w:color="000000"/>
            </w:tcBorders>
          </w:tcPr>
          <w:p w14:paraId="2662A034" w14:textId="77777777" w:rsidR="00491793" w:rsidRPr="00BC130B" w:rsidRDefault="00491793" w:rsidP="0015285E">
            <w:pPr>
              <w:pStyle w:val="tabteksts"/>
              <w:jc w:val="right"/>
            </w:pPr>
            <w:r w:rsidRPr="00BC130B">
              <w:t>27</w:t>
            </w:r>
          </w:p>
        </w:tc>
        <w:tc>
          <w:tcPr>
            <w:tcW w:w="964" w:type="dxa"/>
            <w:tcBorders>
              <w:top w:val="single" w:sz="4" w:space="0" w:color="000000"/>
              <w:left w:val="single" w:sz="4" w:space="0" w:color="000000"/>
              <w:bottom w:val="single" w:sz="4" w:space="0" w:color="000000"/>
              <w:right w:val="single" w:sz="4" w:space="0" w:color="000000"/>
            </w:tcBorders>
          </w:tcPr>
          <w:p w14:paraId="30A8C40E" w14:textId="77777777" w:rsidR="00491793" w:rsidRPr="00BC130B" w:rsidRDefault="00491793" w:rsidP="0015285E">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55762CC5" w14:textId="77777777" w:rsidR="00491793" w:rsidRPr="00BC130B" w:rsidRDefault="00491793" w:rsidP="0015285E">
            <w:pPr>
              <w:pStyle w:val="tabteksts"/>
              <w:jc w:val="center"/>
            </w:pPr>
            <w:r w:rsidRPr="00BC130B">
              <w:t>palielinās</w:t>
            </w:r>
          </w:p>
        </w:tc>
      </w:tr>
    </w:tbl>
    <w:p w14:paraId="1676B8C2" w14:textId="77777777" w:rsidR="00CF2042" w:rsidRPr="00BC130B" w:rsidRDefault="00CF2042" w:rsidP="00CF2042">
      <w:pPr>
        <w:spacing w:after="0"/>
        <w:ind w:firstLine="0"/>
        <w:rPr>
          <w:i/>
          <w:iCs/>
          <w:sz w:val="18"/>
          <w:szCs w:val="18"/>
          <w:lang w:eastAsia="lv-LV"/>
        </w:rPr>
      </w:pPr>
      <w:r w:rsidRPr="00BC130B">
        <w:rPr>
          <w:i/>
          <w:iCs/>
          <w:sz w:val="18"/>
          <w:szCs w:val="18"/>
          <w:lang w:eastAsia="lv-LV"/>
        </w:rPr>
        <w:t>*</w:t>
      </w:r>
      <w:r w:rsidRPr="00BC130B">
        <w:t xml:space="preserve"> </w:t>
      </w:r>
      <w:r w:rsidRPr="00BC130B">
        <w:rPr>
          <w:i/>
          <w:iCs/>
          <w:sz w:val="18"/>
          <w:szCs w:val="18"/>
          <w:lang w:eastAsia="lv-LV"/>
        </w:rPr>
        <w:t xml:space="preserve">Latvijas neatkarības atgūšanas procesā bojā gājušo personu bērni sasnieguši likuma „Par valsts speciālo pabalstu Latvijas neatkarības atgūšanas procesā bojā gājušo personu bērniem” 5.pantā noteikto vecumu. </w:t>
      </w:r>
    </w:p>
    <w:p w14:paraId="027C960D" w14:textId="77777777" w:rsidR="00491793" w:rsidRPr="00BC130B" w:rsidRDefault="00491793" w:rsidP="00491793">
      <w:pPr>
        <w:pStyle w:val="Tabuluvirsraksti"/>
        <w:rPr>
          <w:b/>
          <w:lang w:eastAsia="lv-LV"/>
        </w:rPr>
      </w:pPr>
    </w:p>
    <w:p w14:paraId="0095101F" w14:textId="77777777" w:rsidR="00491793" w:rsidRPr="00BC130B" w:rsidRDefault="00491793" w:rsidP="00491793">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0DE1E628" w14:textId="77777777" w:rsidTr="0015285E">
        <w:trPr>
          <w:tblHeader/>
          <w:jc w:val="center"/>
        </w:trPr>
        <w:tc>
          <w:tcPr>
            <w:tcW w:w="2278" w:type="dxa"/>
            <w:vAlign w:val="center"/>
          </w:tcPr>
          <w:p w14:paraId="71982CDC" w14:textId="77777777" w:rsidR="00491793" w:rsidRPr="00BC130B" w:rsidRDefault="00491793" w:rsidP="0015285E">
            <w:pPr>
              <w:pStyle w:val="tabteksts"/>
              <w:jc w:val="center"/>
              <w:rPr>
                <w:szCs w:val="18"/>
              </w:rPr>
            </w:pPr>
          </w:p>
        </w:tc>
        <w:tc>
          <w:tcPr>
            <w:tcW w:w="964" w:type="dxa"/>
          </w:tcPr>
          <w:p w14:paraId="75FDDC37" w14:textId="77777777" w:rsidR="00491793" w:rsidRPr="00BC130B" w:rsidRDefault="00491793" w:rsidP="0015285E">
            <w:pPr>
              <w:pStyle w:val="tabteksts"/>
              <w:jc w:val="center"/>
              <w:rPr>
                <w:szCs w:val="18"/>
                <w:lang w:eastAsia="lv-LV"/>
              </w:rPr>
            </w:pPr>
            <w:r w:rsidRPr="00BC130B">
              <w:rPr>
                <w:szCs w:val="18"/>
                <w:lang w:eastAsia="lv-LV"/>
              </w:rPr>
              <w:t>2011.gads (izpilde)</w:t>
            </w:r>
          </w:p>
        </w:tc>
        <w:tc>
          <w:tcPr>
            <w:tcW w:w="964" w:type="dxa"/>
          </w:tcPr>
          <w:p w14:paraId="26F61129" w14:textId="77777777" w:rsidR="00491793" w:rsidRPr="00BC130B" w:rsidRDefault="00491793" w:rsidP="0015285E">
            <w:pPr>
              <w:pStyle w:val="tabteksts"/>
              <w:jc w:val="center"/>
              <w:rPr>
                <w:szCs w:val="18"/>
                <w:lang w:eastAsia="lv-LV"/>
              </w:rPr>
            </w:pPr>
            <w:r w:rsidRPr="00BC130B">
              <w:rPr>
                <w:szCs w:val="18"/>
                <w:lang w:eastAsia="lv-LV"/>
              </w:rPr>
              <w:t>2012.gads (izpilde)</w:t>
            </w:r>
          </w:p>
        </w:tc>
        <w:tc>
          <w:tcPr>
            <w:tcW w:w="964" w:type="dxa"/>
          </w:tcPr>
          <w:p w14:paraId="48FD0A04" w14:textId="77777777" w:rsidR="00491793" w:rsidRPr="00BC130B" w:rsidRDefault="00491793" w:rsidP="0015285E">
            <w:pPr>
              <w:pStyle w:val="tabteksts"/>
              <w:jc w:val="center"/>
              <w:rPr>
                <w:szCs w:val="18"/>
                <w:lang w:eastAsia="lv-LV"/>
              </w:rPr>
            </w:pPr>
            <w:r w:rsidRPr="00BC130B">
              <w:rPr>
                <w:szCs w:val="18"/>
                <w:lang w:eastAsia="lv-LV"/>
              </w:rPr>
              <w:t>2013.gads (izpilde)</w:t>
            </w:r>
          </w:p>
        </w:tc>
        <w:tc>
          <w:tcPr>
            <w:tcW w:w="964" w:type="dxa"/>
            <w:vAlign w:val="center"/>
          </w:tcPr>
          <w:p w14:paraId="2E76172B" w14:textId="77777777" w:rsidR="00491793" w:rsidRPr="00BC130B" w:rsidRDefault="00491793" w:rsidP="0015285E">
            <w:pPr>
              <w:pStyle w:val="tabteksts"/>
              <w:jc w:val="center"/>
              <w:rPr>
                <w:szCs w:val="18"/>
                <w:lang w:eastAsia="lv-LV"/>
              </w:rPr>
            </w:pPr>
            <w:r w:rsidRPr="00BC130B">
              <w:rPr>
                <w:szCs w:val="18"/>
                <w:lang w:eastAsia="lv-LV"/>
              </w:rPr>
              <w:t>2014.gada plāns</w:t>
            </w:r>
          </w:p>
        </w:tc>
        <w:tc>
          <w:tcPr>
            <w:tcW w:w="964" w:type="dxa"/>
          </w:tcPr>
          <w:p w14:paraId="03638CB0" w14:textId="77777777" w:rsidR="00491793" w:rsidRPr="00BC130B" w:rsidRDefault="00491793" w:rsidP="0015285E">
            <w:pPr>
              <w:pStyle w:val="tabteksts"/>
              <w:jc w:val="center"/>
              <w:rPr>
                <w:szCs w:val="18"/>
                <w:lang w:eastAsia="lv-LV"/>
              </w:rPr>
            </w:pPr>
            <w:r w:rsidRPr="00BC130B">
              <w:rPr>
                <w:szCs w:val="18"/>
                <w:lang w:eastAsia="lv-LV"/>
              </w:rPr>
              <w:t>2015.gada plāns</w:t>
            </w:r>
          </w:p>
        </w:tc>
        <w:tc>
          <w:tcPr>
            <w:tcW w:w="964" w:type="dxa"/>
          </w:tcPr>
          <w:p w14:paraId="1D18FB08" w14:textId="77777777" w:rsidR="00491793" w:rsidRPr="00BC130B" w:rsidRDefault="00491793" w:rsidP="0015285E">
            <w:pPr>
              <w:pStyle w:val="tabteksts"/>
              <w:jc w:val="center"/>
              <w:rPr>
                <w:szCs w:val="18"/>
                <w:lang w:eastAsia="lv-LV"/>
              </w:rPr>
            </w:pPr>
            <w:r w:rsidRPr="00BC130B">
              <w:rPr>
                <w:szCs w:val="18"/>
                <w:lang w:eastAsia="lv-LV"/>
              </w:rPr>
              <w:t>2016.gada plāns</w:t>
            </w:r>
          </w:p>
        </w:tc>
        <w:tc>
          <w:tcPr>
            <w:tcW w:w="964" w:type="dxa"/>
          </w:tcPr>
          <w:p w14:paraId="62631322" w14:textId="77777777" w:rsidR="00491793" w:rsidRPr="00BC130B" w:rsidRDefault="00491793" w:rsidP="0015285E">
            <w:pPr>
              <w:pStyle w:val="tabteksts"/>
              <w:jc w:val="center"/>
              <w:rPr>
                <w:szCs w:val="18"/>
                <w:lang w:eastAsia="lv-LV"/>
              </w:rPr>
            </w:pPr>
            <w:r w:rsidRPr="00BC130B">
              <w:rPr>
                <w:szCs w:val="18"/>
                <w:lang w:eastAsia="lv-LV"/>
              </w:rPr>
              <w:t>2017.gada plāns</w:t>
            </w:r>
          </w:p>
        </w:tc>
      </w:tr>
      <w:tr w:rsidR="00BC130B" w:rsidRPr="00BC130B" w14:paraId="3524EAC1" w14:textId="77777777" w:rsidTr="0015285E">
        <w:trPr>
          <w:tblHeader/>
          <w:jc w:val="center"/>
        </w:trPr>
        <w:tc>
          <w:tcPr>
            <w:tcW w:w="2278" w:type="dxa"/>
          </w:tcPr>
          <w:p w14:paraId="2E47481A" w14:textId="77777777" w:rsidR="00491793" w:rsidRPr="00BC130B" w:rsidRDefault="00491793" w:rsidP="0015285E">
            <w:pPr>
              <w:pStyle w:val="tabteksts"/>
              <w:jc w:val="center"/>
              <w:rPr>
                <w:szCs w:val="18"/>
              </w:rPr>
            </w:pPr>
            <w:r w:rsidRPr="00BC130B">
              <w:rPr>
                <w:szCs w:val="18"/>
              </w:rPr>
              <w:t>1</w:t>
            </w:r>
          </w:p>
        </w:tc>
        <w:tc>
          <w:tcPr>
            <w:tcW w:w="964" w:type="dxa"/>
          </w:tcPr>
          <w:p w14:paraId="7FA5D06D" w14:textId="77777777" w:rsidR="00491793" w:rsidRPr="00BC130B" w:rsidRDefault="00491793" w:rsidP="0015285E">
            <w:pPr>
              <w:pStyle w:val="tabteksts"/>
              <w:jc w:val="center"/>
              <w:rPr>
                <w:szCs w:val="18"/>
              </w:rPr>
            </w:pPr>
            <w:r w:rsidRPr="00BC130B">
              <w:rPr>
                <w:szCs w:val="18"/>
              </w:rPr>
              <w:t>2</w:t>
            </w:r>
          </w:p>
        </w:tc>
        <w:tc>
          <w:tcPr>
            <w:tcW w:w="964" w:type="dxa"/>
          </w:tcPr>
          <w:p w14:paraId="1739F4A3" w14:textId="77777777" w:rsidR="00491793" w:rsidRPr="00BC130B" w:rsidRDefault="00491793" w:rsidP="0015285E">
            <w:pPr>
              <w:pStyle w:val="tabteksts"/>
              <w:jc w:val="center"/>
              <w:rPr>
                <w:szCs w:val="18"/>
              </w:rPr>
            </w:pPr>
            <w:r w:rsidRPr="00BC130B">
              <w:rPr>
                <w:szCs w:val="18"/>
              </w:rPr>
              <w:t>3</w:t>
            </w:r>
          </w:p>
        </w:tc>
        <w:tc>
          <w:tcPr>
            <w:tcW w:w="964" w:type="dxa"/>
          </w:tcPr>
          <w:p w14:paraId="256AE19D" w14:textId="77777777" w:rsidR="00491793" w:rsidRPr="00BC130B" w:rsidRDefault="00491793" w:rsidP="0015285E">
            <w:pPr>
              <w:pStyle w:val="tabteksts"/>
              <w:jc w:val="center"/>
              <w:rPr>
                <w:szCs w:val="18"/>
              </w:rPr>
            </w:pPr>
            <w:r w:rsidRPr="00BC130B">
              <w:rPr>
                <w:szCs w:val="18"/>
              </w:rPr>
              <w:t>4</w:t>
            </w:r>
          </w:p>
        </w:tc>
        <w:tc>
          <w:tcPr>
            <w:tcW w:w="964" w:type="dxa"/>
          </w:tcPr>
          <w:p w14:paraId="105E1A0E" w14:textId="77777777" w:rsidR="00491793" w:rsidRPr="00BC130B" w:rsidRDefault="00491793" w:rsidP="0015285E">
            <w:pPr>
              <w:pStyle w:val="tabteksts"/>
              <w:jc w:val="center"/>
              <w:rPr>
                <w:szCs w:val="18"/>
              </w:rPr>
            </w:pPr>
            <w:r w:rsidRPr="00BC130B">
              <w:rPr>
                <w:szCs w:val="18"/>
              </w:rPr>
              <w:t>5</w:t>
            </w:r>
          </w:p>
        </w:tc>
        <w:tc>
          <w:tcPr>
            <w:tcW w:w="964" w:type="dxa"/>
          </w:tcPr>
          <w:p w14:paraId="051A52A5" w14:textId="77777777" w:rsidR="00491793" w:rsidRPr="00BC130B" w:rsidRDefault="00491793" w:rsidP="0015285E">
            <w:pPr>
              <w:pStyle w:val="tabteksts"/>
              <w:jc w:val="center"/>
              <w:rPr>
                <w:szCs w:val="18"/>
              </w:rPr>
            </w:pPr>
            <w:r w:rsidRPr="00BC130B">
              <w:rPr>
                <w:szCs w:val="18"/>
              </w:rPr>
              <w:t>6</w:t>
            </w:r>
          </w:p>
        </w:tc>
        <w:tc>
          <w:tcPr>
            <w:tcW w:w="964" w:type="dxa"/>
          </w:tcPr>
          <w:p w14:paraId="5DE14953" w14:textId="77777777" w:rsidR="00491793" w:rsidRPr="00BC130B" w:rsidRDefault="00491793" w:rsidP="0015285E">
            <w:pPr>
              <w:pStyle w:val="tabteksts"/>
              <w:jc w:val="center"/>
              <w:rPr>
                <w:szCs w:val="18"/>
              </w:rPr>
            </w:pPr>
            <w:r w:rsidRPr="00BC130B">
              <w:rPr>
                <w:szCs w:val="18"/>
              </w:rPr>
              <w:t>7</w:t>
            </w:r>
          </w:p>
        </w:tc>
        <w:tc>
          <w:tcPr>
            <w:tcW w:w="964" w:type="dxa"/>
          </w:tcPr>
          <w:p w14:paraId="26C6D6A3" w14:textId="77777777" w:rsidR="00491793" w:rsidRPr="00BC130B" w:rsidRDefault="00491793" w:rsidP="0015285E">
            <w:pPr>
              <w:pStyle w:val="tabteksts"/>
              <w:jc w:val="center"/>
              <w:rPr>
                <w:szCs w:val="18"/>
              </w:rPr>
            </w:pPr>
            <w:r w:rsidRPr="00BC130B">
              <w:rPr>
                <w:szCs w:val="18"/>
              </w:rPr>
              <w:t>8</w:t>
            </w:r>
          </w:p>
        </w:tc>
      </w:tr>
      <w:tr w:rsidR="00BC130B" w:rsidRPr="00BC130B" w14:paraId="6E7E755E" w14:textId="77777777" w:rsidTr="00D51672">
        <w:trPr>
          <w:trHeight w:val="279"/>
          <w:jc w:val="center"/>
        </w:trPr>
        <w:tc>
          <w:tcPr>
            <w:tcW w:w="2278" w:type="dxa"/>
            <w:vAlign w:val="center"/>
          </w:tcPr>
          <w:p w14:paraId="644EC926" w14:textId="77777777" w:rsidR="00491793" w:rsidRPr="00BC130B" w:rsidRDefault="00491793" w:rsidP="0015285E">
            <w:pPr>
              <w:pStyle w:val="tabteksts"/>
              <w:rPr>
                <w:szCs w:val="18"/>
              </w:rPr>
            </w:pPr>
            <w:r w:rsidRPr="00BC130B">
              <w:rPr>
                <w:szCs w:val="18"/>
                <w:lang w:eastAsia="lv-LV"/>
              </w:rPr>
              <w:t>Kopējie izdevumi,</w:t>
            </w:r>
            <w:r w:rsidRPr="00BC130B">
              <w:rPr>
                <w:szCs w:val="18"/>
              </w:rPr>
              <w:t xml:space="preserve"> </w:t>
            </w:r>
            <w:r w:rsidRPr="00BC130B">
              <w:rPr>
                <w:i/>
                <w:szCs w:val="18"/>
              </w:rPr>
              <w:t>euro</w:t>
            </w:r>
          </w:p>
        </w:tc>
        <w:tc>
          <w:tcPr>
            <w:tcW w:w="964" w:type="dxa"/>
          </w:tcPr>
          <w:p w14:paraId="3D87AB3E" w14:textId="77777777" w:rsidR="00491793" w:rsidRPr="00BC130B" w:rsidRDefault="00491793" w:rsidP="00D51672">
            <w:pPr>
              <w:pStyle w:val="tabteksts"/>
              <w:ind w:right="-105" w:hanging="140"/>
              <w:jc w:val="right"/>
              <w:rPr>
                <w:szCs w:val="18"/>
              </w:rPr>
            </w:pPr>
            <w:r w:rsidRPr="00BC130B">
              <w:rPr>
                <w:szCs w:val="18"/>
              </w:rPr>
              <w:t>117 559 813</w:t>
            </w:r>
          </w:p>
        </w:tc>
        <w:tc>
          <w:tcPr>
            <w:tcW w:w="964" w:type="dxa"/>
          </w:tcPr>
          <w:p w14:paraId="18C14DB5" w14:textId="77777777" w:rsidR="00491793" w:rsidRPr="00BC130B" w:rsidRDefault="00491793" w:rsidP="00D51672">
            <w:pPr>
              <w:pStyle w:val="tabteksts"/>
              <w:ind w:right="-105" w:hanging="111"/>
              <w:jc w:val="right"/>
              <w:rPr>
                <w:szCs w:val="18"/>
              </w:rPr>
            </w:pPr>
            <w:r w:rsidRPr="00BC130B">
              <w:rPr>
                <w:szCs w:val="18"/>
              </w:rPr>
              <w:t>133 669 532</w:t>
            </w:r>
          </w:p>
        </w:tc>
        <w:tc>
          <w:tcPr>
            <w:tcW w:w="964" w:type="dxa"/>
          </w:tcPr>
          <w:p w14:paraId="4ACEC69C" w14:textId="77777777" w:rsidR="00491793" w:rsidRPr="00BC130B" w:rsidRDefault="00491793" w:rsidP="00D51672">
            <w:pPr>
              <w:pStyle w:val="tabteksts"/>
              <w:ind w:right="-105" w:hanging="225"/>
              <w:jc w:val="right"/>
              <w:rPr>
                <w:szCs w:val="18"/>
              </w:rPr>
            </w:pPr>
            <w:r w:rsidRPr="00BC130B">
              <w:rPr>
                <w:szCs w:val="18"/>
              </w:rPr>
              <w:t>153 745 592</w:t>
            </w:r>
          </w:p>
        </w:tc>
        <w:tc>
          <w:tcPr>
            <w:tcW w:w="964" w:type="dxa"/>
          </w:tcPr>
          <w:p w14:paraId="79A62ECD" w14:textId="77777777" w:rsidR="00491793" w:rsidRPr="00BC130B" w:rsidRDefault="00491793" w:rsidP="00D51672">
            <w:pPr>
              <w:pStyle w:val="tabteksts"/>
              <w:ind w:right="-105" w:hanging="197"/>
              <w:jc w:val="right"/>
              <w:rPr>
                <w:szCs w:val="18"/>
              </w:rPr>
            </w:pPr>
            <w:r w:rsidRPr="00BC130B">
              <w:rPr>
                <w:szCs w:val="18"/>
              </w:rPr>
              <w:t>172 895 519</w:t>
            </w:r>
          </w:p>
        </w:tc>
        <w:tc>
          <w:tcPr>
            <w:tcW w:w="964" w:type="dxa"/>
          </w:tcPr>
          <w:p w14:paraId="775E7065" w14:textId="77777777" w:rsidR="00491793" w:rsidRPr="00BC130B" w:rsidRDefault="00491793" w:rsidP="00D51672">
            <w:pPr>
              <w:pStyle w:val="tabteksts"/>
              <w:ind w:right="-105" w:hanging="168"/>
              <w:jc w:val="right"/>
              <w:rPr>
                <w:szCs w:val="18"/>
              </w:rPr>
            </w:pPr>
            <w:r w:rsidRPr="00BC130B">
              <w:rPr>
                <w:szCs w:val="18"/>
              </w:rPr>
              <w:t>235 903 659</w:t>
            </w:r>
          </w:p>
        </w:tc>
        <w:tc>
          <w:tcPr>
            <w:tcW w:w="964" w:type="dxa"/>
          </w:tcPr>
          <w:p w14:paraId="7D0AD1B1" w14:textId="77777777" w:rsidR="00491793" w:rsidRPr="00BC130B" w:rsidRDefault="00491793" w:rsidP="00D51672">
            <w:pPr>
              <w:pStyle w:val="tabteksts"/>
              <w:ind w:right="-105" w:hanging="140"/>
              <w:jc w:val="right"/>
              <w:rPr>
                <w:szCs w:val="18"/>
              </w:rPr>
            </w:pPr>
            <w:r w:rsidRPr="00BC130B">
              <w:rPr>
                <w:szCs w:val="18"/>
              </w:rPr>
              <w:t>244 530 875</w:t>
            </w:r>
          </w:p>
        </w:tc>
        <w:tc>
          <w:tcPr>
            <w:tcW w:w="964" w:type="dxa"/>
          </w:tcPr>
          <w:p w14:paraId="231B6F02" w14:textId="77777777" w:rsidR="00491793" w:rsidRPr="00BC130B" w:rsidRDefault="00491793" w:rsidP="00D51672">
            <w:pPr>
              <w:pStyle w:val="tabteksts"/>
              <w:ind w:right="-105" w:hanging="254"/>
              <w:jc w:val="right"/>
              <w:rPr>
                <w:szCs w:val="18"/>
              </w:rPr>
            </w:pPr>
            <w:r w:rsidRPr="00BC130B">
              <w:rPr>
                <w:szCs w:val="18"/>
              </w:rPr>
              <w:t>246 785 603</w:t>
            </w:r>
          </w:p>
        </w:tc>
      </w:tr>
      <w:tr w:rsidR="00491793" w:rsidRPr="00BC130B" w14:paraId="271367B4" w14:textId="77777777" w:rsidTr="0015285E">
        <w:trPr>
          <w:jc w:val="center"/>
        </w:trPr>
        <w:tc>
          <w:tcPr>
            <w:tcW w:w="2278" w:type="dxa"/>
            <w:vAlign w:val="center"/>
          </w:tcPr>
          <w:p w14:paraId="04698898" w14:textId="77777777" w:rsidR="00491793" w:rsidRPr="00BC130B" w:rsidRDefault="00491793" w:rsidP="0015285E">
            <w:pPr>
              <w:pStyle w:val="tabteksts"/>
              <w:rPr>
                <w:szCs w:val="18"/>
              </w:rPr>
            </w:pPr>
            <w:r w:rsidRPr="00BC130B">
              <w:rPr>
                <w:szCs w:val="18"/>
                <w:lang w:eastAsia="lv-LV"/>
              </w:rPr>
              <w:t>Kopējie izdevumi</w:t>
            </w:r>
            <w:r w:rsidRPr="00BC130B">
              <w:rPr>
                <w:szCs w:val="18"/>
              </w:rPr>
              <w:t>, % (+/–) pret iepriekšējo gadu</w:t>
            </w:r>
          </w:p>
        </w:tc>
        <w:tc>
          <w:tcPr>
            <w:tcW w:w="964" w:type="dxa"/>
          </w:tcPr>
          <w:p w14:paraId="5FA9E2FE" w14:textId="77777777" w:rsidR="00491793" w:rsidRPr="00BC130B" w:rsidRDefault="00491793" w:rsidP="0015285E">
            <w:pPr>
              <w:pStyle w:val="tabteksts"/>
              <w:jc w:val="center"/>
              <w:rPr>
                <w:szCs w:val="18"/>
              </w:rPr>
            </w:pPr>
            <w:r w:rsidRPr="00BC130B">
              <w:rPr>
                <w:szCs w:val="18"/>
              </w:rPr>
              <w:t>×</w:t>
            </w:r>
          </w:p>
        </w:tc>
        <w:tc>
          <w:tcPr>
            <w:tcW w:w="964" w:type="dxa"/>
          </w:tcPr>
          <w:p w14:paraId="137617D2" w14:textId="77777777" w:rsidR="00491793" w:rsidRPr="00BC130B" w:rsidRDefault="00491793" w:rsidP="0015285E">
            <w:pPr>
              <w:pStyle w:val="tabteksts"/>
              <w:jc w:val="right"/>
              <w:rPr>
                <w:szCs w:val="18"/>
              </w:rPr>
            </w:pPr>
            <w:r w:rsidRPr="00BC130B">
              <w:rPr>
                <w:szCs w:val="18"/>
              </w:rPr>
              <w:t>13,7</w:t>
            </w:r>
          </w:p>
        </w:tc>
        <w:tc>
          <w:tcPr>
            <w:tcW w:w="964" w:type="dxa"/>
          </w:tcPr>
          <w:p w14:paraId="347C9C32" w14:textId="77777777" w:rsidR="00491793" w:rsidRPr="00BC130B" w:rsidRDefault="00491793" w:rsidP="0015285E">
            <w:pPr>
              <w:pStyle w:val="tabteksts"/>
              <w:jc w:val="right"/>
              <w:rPr>
                <w:szCs w:val="18"/>
              </w:rPr>
            </w:pPr>
            <w:r w:rsidRPr="00BC130B">
              <w:rPr>
                <w:szCs w:val="18"/>
              </w:rPr>
              <w:t>15,0</w:t>
            </w:r>
          </w:p>
        </w:tc>
        <w:tc>
          <w:tcPr>
            <w:tcW w:w="964" w:type="dxa"/>
          </w:tcPr>
          <w:p w14:paraId="2B80F9E4" w14:textId="77777777" w:rsidR="00491793" w:rsidRPr="00BC130B" w:rsidRDefault="00491793" w:rsidP="0015285E">
            <w:pPr>
              <w:pStyle w:val="tabteksts"/>
              <w:jc w:val="right"/>
              <w:rPr>
                <w:szCs w:val="18"/>
              </w:rPr>
            </w:pPr>
            <w:r w:rsidRPr="00BC130B">
              <w:rPr>
                <w:szCs w:val="18"/>
              </w:rPr>
              <w:t>12,5</w:t>
            </w:r>
          </w:p>
        </w:tc>
        <w:tc>
          <w:tcPr>
            <w:tcW w:w="964" w:type="dxa"/>
          </w:tcPr>
          <w:p w14:paraId="0DFF5D7F" w14:textId="77777777" w:rsidR="00491793" w:rsidRPr="00BC130B" w:rsidRDefault="00491793" w:rsidP="0015285E">
            <w:pPr>
              <w:pStyle w:val="tabteksts"/>
              <w:jc w:val="right"/>
              <w:rPr>
                <w:szCs w:val="18"/>
              </w:rPr>
            </w:pPr>
            <w:r w:rsidRPr="00BC130B">
              <w:rPr>
                <w:szCs w:val="18"/>
              </w:rPr>
              <w:t>36,4</w:t>
            </w:r>
          </w:p>
        </w:tc>
        <w:tc>
          <w:tcPr>
            <w:tcW w:w="964" w:type="dxa"/>
          </w:tcPr>
          <w:p w14:paraId="18B2976C" w14:textId="77777777" w:rsidR="00491793" w:rsidRPr="00BC130B" w:rsidRDefault="00491793" w:rsidP="0015285E">
            <w:pPr>
              <w:pStyle w:val="tabteksts"/>
              <w:jc w:val="right"/>
              <w:rPr>
                <w:szCs w:val="18"/>
              </w:rPr>
            </w:pPr>
            <w:r w:rsidRPr="00BC130B">
              <w:rPr>
                <w:szCs w:val="18"/>
              </w:rPr>
              <w:t>3,7</w:t>
            </w:r>
          </w:p>
        </w:tc>
        <w:tc>
          <w:tcPr>
            <w:tcW w:w="964" w:type="dxa"/>
          </w:tcPr>
          <w:p w14:paraId="1667CC40" w14:textId="77777777" w:rsidR="00491793" w:rsidRPr="00BC130B" w:rsidRDefault="00491793" w:rsidP="0015285E">
            <w:pPr>
              <w:pStyle w:val="tabteksts"/>
              <w:jc w:val="right"/>
              <w:rPr>
                <w:szCs w:val="18"/>
              </w:rPr>
            </w:pPr>
            <w:r w:rsidRPr="00BC130B">
              <w:rPr>
                <w:szCs w:val="18"/>
              </w:rPr>
              <w:t>0,9</w:t>
            </w:r>
          </w:p>
        </w:tc>
      </w:tr>
    </w:tbl>
    <w:p w14:paraId="2E7E1D90" w14:textId="77777777" w:rsidR="00491793" w:rsidRPr="00BC130B" w:rsidRDefault="00491793" w:rsidP="00491793">
      <w:pPr>
        <w:pStyle w:val="Tabuluvirsraksti"/>
        <w:jc w:val="both"/>
        <w:rPr>
          <w:lang w:eastAsia="lv-LV"/>
        </w:rPr>
      </w:pPr>
    </w:p>
    <w:p w14:paraId="3740E77E" w14:textId="77777777" w:rsidR="00491793" w:rsidRPr="00BC130B" w:rsidRDefault="00491793" w:rsidP="00491793">
      <w:pPr>
        <w:pStyle w:val="Tabuluvirsraksti"/>
        <w:rPr>
          <w:lang w:eastAsia="lv-LV"/>
        </w:rPr>
      </w:pPr>
      <w:r w:rsidRPr="00BC130B">
        <w:rPr>
          <w:lang w:eastAsia="lv-LV"/>
        </w:rPr>
        <w:t>Finansiālie rādītāji</w:t>
      </w:r>
    </w:p>
    <w:p w14:paraId="4FFD9FDE" w14:textId="77777777" w:rsidR="00491793" w:rsidRPr="00BC130B" w:rsidRDefault="00491793" w:rsidP="00491793">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793D4FAD" w14:textId="77777777" w:rsidTr="0015285E">
        <w:trPr>
          <w:tblHeader/>
          <w:jc w:val="center"/>
        </w:trPr>
        <w:tc>
          <w:tcPr>
            <w:tcW w:w="1416" w:type="pct"/>
            <w:vMerge w:val="restart"/>
            <w:shd w:val="clear" w:color="auto" w:fill="auto"/>
            <w:vAlign w:val="center"/>
          </w:tcPr>
          <w:p w14:paraId="4FEAF258" w14:textId="77777777" w:rsidR="00491793" w:rsidRPr="00BC130B" w:rsidRDefault="00491793" w:rsidP="0015285E">
            <w:pPr>
              <w:pStyle w:val="tabteksts"/>
              <w:jc w:val="center"/>
              <w:rPr>
                <w:bCs/>
                <w:szCs w:val="18"/>
              </w:rPr>
            </w:pPr>
            <w:r w:rsidRPr="00BC130B">
              <w:rPr>
                <w:szCs w:val="18"/>
              </w:rPr>
              <w:t>Finansiālie rādītāji</w:t>
            </w:r>
          </w:p>
        </w:tc>
        <w:tc>
          <w:tcPr>
            <w:tcW w:w="623" w:type="pct"/>
            <w:vMerge w:val="restart"/>
            <w:shd w:val="clear" w:color="auto" w:fill="auto"/>
            <w:vAlign w:val="center"/>
          </w:tcPr>
          <w:p w14:paraId="03600CFD" w14:textId="77777777" w:rsidR="00491793" w:rsidRPr="00BC130B" w:rsidRDefault="00491793" w:rsidP="0015285E">
            <w:pPr>
              <w:pStyle w:val="tabteksts"/>
              <w:jc w:val="center"/>
              <w:rPr>
                <w:bCs/>
                <w:szCs w:val="18"/>
              </w:rPr>
            </w:pPr>
            <w:r w:rsidRPr="00BC130B">
              <w:rPr>
                <w:szCs w:val="18"/>
              </w:rPr>
              <w:t>2014.gada plāns</w:t>
            </w:r>
          </w:p>
        </w:tc>
        <w:tc>
          <w:tcPr>
            <w:tcW w:w="1637" w:type="pct"/>
            <w:gridSpan w:val="3"/>
            <w:shd w:val="clear" w:color="auto" w:fill="auto"/>
            <w:vAlign w:val="center"/>
          </w:tcPr>
          <w:p w14:paraId="16DEF26C" w14:textId="77777777" w:rsidR="00491793" w:rsidRPr="00BC130B" w:rsidRDefault="00491793" w:rsidP="0015285E">
            <w:pPr>
              <w:pStyle w:val="tabteksts"/>
              <w:jc w:val="center"/>
              <w:rPr>
                <w:bCs/>
                <w:szCs w:val="18"/>
              </w:rPr>
            </w:pPr>
            <w:r w:rsidRPr="00BC130B">
              <w:rPr>
                <w:szCs w:val="18"/>
              </w:rPr>
              <w:t>Izmaiņas</w:t>
            </w:r>
          </w:p>
        </w:tc>
        <w:tc>
          <w:tcPr>
            <w:tcW w:w="545" w:type="pct"/>
            <w:vMerge w:val="restart"/>
            <w:shd w:val="clear" w:color="auto" w:fill="auto"/>
            <w:vAlign w:val="center"/>
          </w:tcPr>
          <w:p w14:paraId="0206C8AB" w14:textId="77777777" w:rsidR="00491793" w:rsidRPr="00BC130B" w:rsidRDefault="00491793" w:rsidP="0015285E">
            <w:pPr>
              <w:pStyle w:val="tabteksts"/>
              <w:jc w:val="center"/>
              <w:rPr>
                <w:bCs/>
                <w:szCs w:val="18"/>
              </w:rPr>
            </w:pPr>
            <w:r w:rsidRPr="00BC130B">
              <w:rPr>
                <w:szCs w:val="18"/>
              </w:rPr>
              <w:t>2015.gada plāns</w:t>
            </w:r>
          </w:p>
        </w:tc>
        <w:tc>
          <w:tcPr>
            <w:tcW w:w="779" w:type="pct"/>
            <w:vMerge w:val="restart"/>
            <w:shd w:val="clear" w:color="auto" w:fill="auto"/>
            <w:vAlign w:val="center"/>
          </w:tcPr>
          <w:p w14:paraId="594CFAC5" w14:textId="77777777" w:rsidR="00491793" w:rsidRPr="00BC130B" w:rsidRDefault="00491793" w:rsidP="0015285E">
            <w:pPr>
              <w:pStyle w:val="tabteksts"/>
              <w:jc w:val="center"/>
              <w:rPr>
                <w:bCs/>
                <w:szCs w:val="18"/>
              </w:rPr>
            </w:pPr>
            <w:r w:rsidRPr="00BC130B">
              <w:rPr>
                <w:szCs w:val="18"/>
                <w:lang w:eastAsia="lv-LV"/>
              </w:rPr>
              <w:t xml:space="preserve">Pieaugums vai samazinājums (+/-) 2015.gadā </w:t>
            </w:r>
            <w:r w:rsidRPr="00BC130B">
              <w:rPr>
                <w:szCs w:val="18"/>
              </w:rPr>
              <w:t xml:space="preserve">attiecībā </w:t>
            </w:r>
            <w:r w:rsidRPr="00BC130B">
              <w:rPr>
                <w:szCs w:val="18"/>
                <w:lang w:eastAsia="lv-LV"/>
              </w:rPr>
              <w:t>pret 2014.gada plānu (%)</w:t>
            </w:r>
          </w:p>
        </w:tc>
      </w:tr>
      <w:tr w:rsidR="00BC130B" w:rsidRPr="00BC130B" w14:paraId="05DA5CB4" w14:textId="77777777" w:rsidTr="0015285E">
        <w:trPr>
          <w:tblHeader/>
          <w:jc w:val="center"/>
        </w:trPr>
        <w:tc>
          <w:tcPr>
            <w:tcW w:w="1416" w:type="pct"/>
            <w:vMerge/>
            <w:shd w:val="clear" w:color="auto" w:fill="auto"/>
          </w:tcPr>
          <w:p w14:paraId="40269735" w14:textId="77777777" w:rsidR="00491793" w:rsidRPr="00BC130B" w:rsidRDefault="00491793" w:rsidP="0015285E">
            <w:pPr>
              <w:pStyle w:val="tabteksts"/>
              <w:jc w:val="center"/>
              <w:rPr>
                <w:bCs/>
                <w:szCs w:val="18"/>
              </w:rPr>
            </w:pPr>
          </w:p>
        </w:tc>
        <w:tc>
          <w:tcPr>
            <w:tcW w:w="623" w:type="pct"/>
            <w:vMerge/>
            <w:shd w:val="clear" w:color="auto" w:fill="auto"/>
          </w:tcPr>
          <w:p w14:paraId="2383B3BB" w14:textId="77777777" w:rsidR="00491793" w:rsidRPr="00BC130B" w:rsidRDefault="00491793" w:rsidP="0015285E">
            <w:pPr>
              <w:pStyle w:val="tabteksts"/>
              <w:jc w:val="center"/>
              <w:rPr>
                <w:bCs/>
                <w:szCs w:val="18"/>
              </w:rPr>
            </w:pPr>
          </w:p>
        </w:tc>
        <w:tc>
          <w:tcPr>
            <w:tcW w:w="545" w:type="pct"/>
            <w:shd w:val="clear" w:color="auto" w:fill="auto"/>
            <w:vAlign w:val="center"/>
          </w:tcPr>
          <w:p w14:paraId="0E92E0DB" w14:textId="77777777" w:rsidR="00491793" w:rsidRPr="00BC130B" w:rsidRDefault="00491793" w:rsidP="0015285E">
            <w:pPr>
              <w:pStyle w:val="tabteksts"/>
              <w:jc w:val="center"/>
              <w:rPr>
                <w:bCs/>
                <w:szCs w:val="18"/>
              </w:rPr>
            </w:pPr>
            <w:r w:rsidRPr="00BC130B">
              <w:rPr>
                <w:szCs w:val="18"/>
              </w:rPr>
              <w:t>samazinā</w:t>
            </w:r>
            <w:r w:rsidRPr="00BC130B">
              <w:rPr>
                <w:szCs w:val="18"/>
              </w:rPr>
              <w:softHyphen/>
              <w:t xml:space="preserve">jums </w:t>
            </w:r>
          </w:p>
        </w:tc>
        <w:tc>
          <w:tcPr>
            <w:tcW w:w="547" w:type="pct"/>
            <w:shd w:val="clear" w:color="auto" w:fill="auto"/>
            <w:vAlign w:val="center"/>
          </w:tcPr>
          <w:p w14:paraId="33C8F5D2" w14:textId="77777777" w:rsidR="00491793" w:rsidRPr="00BC130B" w:rsidRDefault="00491793" w:rsidP="0015285E">
            <w:pPr>
              <w:pStyle w:val="tabteksts"/>
              <w:jc w:val="center"/>
              <w:rPr>
                <w:bCs/>
                <w:szCs w:val="18"/>
              </w:rPr>
            </w:pPr>
            <w:r w:rsidRPr="00BC130B">
              <w:rPr>
                <w:szCs w:val="18"/>
              </w:rPr>
              <w:t>palielinā</w:t>
            </w:r>
            <w:r w:rsidRPr="00BC130B">
              <w:rPr>
                <w:szCs w:val="18"/>
              </w:rPr>
              <w:softHyphen/>
              <w:t xml:space="preserve">jums </w:t>
            </w:r>
          </w:p>
        </w:tc>
        <w:tc>
          <w:tcPr>
            <w:tcW w:w="545" w:type="pct"/>
            <w:shd w:val="clear" w:color="auto" w:fill="auto"/>
            <w:vAlign w:val="center"/>
          </w:tcPr>
          <w:p w14:paraId="3F8B3EF9" w14:textId="77777777" w:rsidR="00491793" w:rsidRPr="00BC130B" w:rsidRDefault="00491793" w:rsidP="0015285E">
            <w:pPr>
              <w:pStyle w:val="tabteksts"/>
              <w:jc w:val="center"/>
              <w:rPr>
                <w:bCs/>
                <w:szCs w:val="18"/>
              </w:rPr>
            </w:pPr>
            <w:r w:rsidRPr="00BC130B">
              <w:rPr>
                <w:szCs w:val="18"/>
              </w:rPr>
              <w:t>kopā</w:t>
            </w:r>
          </w:p>
        </w:tc>
        <w:tc>
          <w:tcPr>
            <w:tcW w:w="545" w:type="pct"/>
            <w:vMerge/>
            <w:shd w:val="clear" w:color="auto" w:fill="auto"/>
          </w:tcPr>
          <w:p w14:paraId="5BFBAD73" w14:textId="77777777" w:rsidR="00491793" w:rsidRPr="00BC130B" w:rsidRDefault="00491793" w:rsidP="0015285E">
            <w:pPr>
              <w:pStyle w:val="tabteksts"/>
              <w:jc w:val="center"/>
              <w:rPr>
                <w:bCs/>
                <w:szCs w:val="18"/>
              </w:rPr>
            </w:pPr>
          </w:p>
        </w:tc>
        <w:tc>
          <w:tcPr>
            <w:tcW w:w="779" w:type="pct"/>
            <w:vMerge/>
            <w:shd w:val="clear" w:color="auto" w:fill="auto"/>
          </w:tcPr>
          <w:p w14:paraId="6139EA32" w14:textId="77777777" w:rsidR="00491793" w:rsidRPr="00BC130B" w:rsidRDefault="00491793" w:rsidP="0015285E">
            <w:pPr>
              <w:pStyle w:val="tabteksts"/>
              <w:jc w:val="center"/>
              <w:rPr>
                <w:bCs/>
                <w:szCs w:val="18"/>
              </w:rPr>
            </w:pPr>
          </w:p>
        </w:tc>
      </w:tr>
      <w:tr w:rsidR="00BC130B" w:rsidRPr="00BC130B" w14:paraId="2EB787C7" w14:textId="77777777" w:rsidTr="0015285E">
        <w:trPr>
          <w:tblHeader/>
          <w:jc w:val="center"/>
        </w:trPr>
        <w:tc>
          <w:tcPr>
            <w:tcW w:w="1416" w:type="pct"/>
            <w:shd w:val="clear" w:color="auto" w:fill="auto"/>
          </w:tcPr>
          <w:p w14:paraId="25232562" w14:textId="77777777" w:rsidR="00491793" w:rsidRPr="00BC130B" w:rsidRDefault="00491793" w:rsidP="0015285E">
            <w:pPr>
              <w:pStyle w:val="tabteksts"/>
              <w:jc w:val="center"/>
              <w:rPr>
                <w:bCs/>
                <w:szCs w:val="18"/>
              </w:rPr>
            </w:pPr>
            <w:r w:rsidRPr="00BC130B">
              <w:rPr>
                <w:bCs/>
                <w:szCs w:val="18"/>
              </w:rPr>
              <w:t>1</w:t>
            </w:r>
          </w:p>
        </w:tc>
        <w:tc>
          <w:tcPr>
            <w:tcW w:w="623" w:type="pct"/>
            <w:shd w:val="clear" w:color="auto" w:fill="auto"/>
          </w:tcPr>
          <w:p w14:paraId="505DD8B9" w14:textId="77777777" w:rsidR="00491793" w:rsidRPr="00BC130B" w:rsidRDefault="00491793" w:rsidP="0015285E">
            <w:pPr>
              <w:pStyle w:val="tabteksts"/>
              <w:jc w:val="center"/>
              <w:rPr>
                <w:bCs/>
                <w:szCs w:val="18"/>
              </w:rPr>
            </w:pPr>
            <w:r w:rsidRPr="00BC130B">
              <w:rPr>
                <w:bCs/>
                <w:szCs w:val="18"/>
              </w:rPr>
              <w:t>2</w:t>
            </w:r>
          </w:p>
        </w:tc>
        <w:tc>
          <w:tcPr>
            <w:tcW w:w="545" w:type="pct"/>
            <w:shd w:val="clear" w:color="auto" w:fill="auto"/>
          </w:tcPr>
          <w:p w14:paraId="3B500CEB" w14:textId="77777777" w:rsidR="00491793" w:rsidRPr="00BC130B" w:rsidRDefault="00491793" w:rsidP="0015285E">
            <w:pPr>
              <w:pStyle w:val="tabteksts"/>
              <w:jc w:val="center"/>
              <w:rPr>
                <w:bCs/>
                <w:szCs w:val="18"/>
              </w:rPr>
            </w:pPr>
            <w:r w:rsidRPr="00BC130B">
              <w:rPr>
                <w:bCs/>
                <w:szCs w:val="18"/>
              </w:rPr>
              <w:t>3</w:t>
            </w:r>
          </w:p>
        </w:tc>
        <w:tc>
          <w:tcPr>
            <w:tcW w:w="547" w:type="pct"/>
            <w:shd w:val="clear" w:color="auto" w:fill="auto"/>
          </w:tcPr>
          <w:p w14:paraId="090C79CD" w14:textId="77777777" w:rsidR="00491793" w:rsidRPr="00BC130B" w:rsidRDefault="00491793" w:rsidP="0015285E">
            <w:pPr>
              <w:pStyle w:val="tabteksts"/>
              <w:jc w:val="center"/>
              <w:rPr>
                <w:bCs/>
                <w:szCs w:val="18"/>
              </w:rPr>
            </w:pPr>
            <w:r w:rsidRPr="00BC130B">
              <w:rPr>
                <w:bCs/>
                <w:szCs w:val="18"/>
              </w:rPr>
              <w:t>4</w:t>
            </w:r>
          </w:p>
        </w:tc>
        <w:tc>
          <w:tcPr>
            <w:tcW w:w="545" w:type="pct"/>
            <w:shd w:val="clear" w:color="auto" w:fill="auto"/>
          </w:tcPr>
          <w:p w14:paraId="3EA96C90" w14:textId="77777777" w:rsidR="00491793" w:rsidRPr="00BC130B" w:rsidRDefault="00491793" w:rsidP="0015285E">
            <w:pPr>
              <w:pStyle w:val="tabteksts"/>
              <w:jc w:val="center"/>
              <w:rPr>
                <w:bCs/>
                <w:szCs w:val="18"/>
              </w:rPr>
            </w:pPr>
            <w:r w:rsidRPr="00BC130B">
              <w:rPr>
                <w:szCs w:val="18"/>
              </w:rPr>
              <w:t>5 = (–3) + 4</w:t>
            </w:r>
          </w:p>
        </w:tc>
        <w:tc>
          <w:tcPr>
            <w:tcW w:w="545" w:type="pct"/>
            <w:shd w:val="clear" w:color="auto" w:fill="auto"/>
          </w:tcPr>
          <w:p w14:paraId="04B6A7E8" w14:textId="77777777" w:rsidR="00491793" w:rsidRPr="00BC130B" w:rsidRDefault="00491793" w:rsidP="0015285E">
            <w:pPr>
              <w:pStyle w:val="tabteksts"/>
              <w:jc w:val="center"/>
              <w:rPr>
                <w:bCs/>
                <w:szCs w:val="18"/>
              </w:rPr>
            </w:pPr>
            <w:r w:rsidRPr="00BC130B">
              <w:rPr>
                <w:bCs/>
                <w:szCs w:val="18"/>
              </w:rPr>
              <w:t>6</w:t>
            </w:r>
          </w:p>
        </w:tc>
        <w:tc>
          <w:tcPr>
            <w:tcW w:w="779" w:type="pct"/>
            <w:shd w:val="clear" w:color="auto" w:fill="auto"/>
          </w:tcPr>
          <w:p w14:paraId="6E542FB8" w14:textId="77777777" w:rsidR="00491793" w:rsidRPr="00BC130B" w:rsidRDefault="00491793" w:rsidP="0015285E">
            <w:pPr>
              <w:pStyle w:val="tabteksts"/>
              <w:jc w:val="center"/>
              <w:rPr>
                <w:bCs/>
                <w:szCs w:val="18"/>
              </w:rPr>
            </w:pPr>
            <w:r w:rsidRPr="00BC130B">
              <w:rPr>
                <w:szCs w:val="18"/>
              </w:rPr>
              <w:t>7 = 6/2 × 100 – 100</w:t>
            </w:r>
          </w:p>
        </w:tc>
      </w:tr>
      <w:tr w:rsidR="00BC130B" w:rsidRPr="00BC130B" w14:paraId="4A455892" w14:textId="77777777" w:rsidTr="0015285E">
        <w:trPr>
          <w:jc w:val="center"/>
        </w:trPr>
        <w:tc>
          <w:tcPr>
            <w:tcW w:w="1416" w:type="pct"/>
            <w:shd w:val="clear" w:color="auto" w:fill="auto"/>
            <w:vAlign w:val="center"/>
          </w:tcPr>
          <w:p w14:paraId="51E0A05A" w14:textId="77777777" w:rsidR="00491793" w:rsidRPr="00BC130B" w:rsidRDefault="00491793" w:rsidP="0015285E">
            <w:pPr>
              <w:pStyle w:val="tabteksts"/>
              <w:rPr>
                <w:b/>
                <w:bCs/>
                <w:szCs w:val="18"/>
              </w:rPr>
            </w:pPr>
            <w:r w:rsidRPr="00BC130B">
              <w:rPr>
                <w:b/>
                <w:bCs/>
                <w:szCs w:val="18"/>
              </w:rPr>
              <w:t>Resursi izdevumu segšanai</w:t>
            </w:r>
          </w:p>
        </w:tc>
        <w:tc>
          <w:tcPr>
            <w:tcW w:w="623" w:type="pct"/>
            <w:shd w:val="clear" w:color="auto" w:fill="auto"/>
          </w:tcPr>
          <w:p w14:paraId="31748C57" w14:textId="77777777" w:rsidR="00491793" w:rsidRPr="00BC130B" w:rsidRDefault="00491793" w:rsidP="0015285E">
            <w:pPr>
              <w:pStyle w:val="tabteksts"/>
              <w:jc w:val="right"/>
              <w:rPr>
                <w:b/>
                <w:bCs/>
                <w:szCs w:val="18"/>
              </w:rPr>
            </w:pPr>
            <w:r w:rsidRPr="00BC130B">
              <w:rPr>
                <w:b/>
                <w:bCs/>
                <w:szCs w:val="18"/>
              </w:rPr>
              <w:t>172 895 519</w:t>
            </w:r>
          </w:p>
        </w:tc>
        <w:tc>
          <w:tcPr>
            <w:tcW w:w="545" w:type="pct"/>
            <w:shd w:val="clear" w:color="auto" w:fill="auto"/>
          </w:tcPr>
          <w:p w14:paraId="5F38B1CE" w14:textId="77777777" w:rsidR="00491793" w:rsidRPr="00BC130B" w:rsidRDefault="00491793" w:rsidP="0015285E">
            <w:pPr>
              <w:pStyle w:val="tabteksts"/>
              <w:jc w:val="right"/>
              <w:rPr>
                <w:b/>
                <w:bCs/>
                <w:szCs w:val="18"/>
              </w:rPr>
            </w:pPr>
            <w:r w:rsidRPr="00BC130B">
              <w:rPr>
                <w:b/>
                <w:bCs/>
                <w:szCs w:val="18"/>
              </w:rPr>
              <w:t>2 083 362</w:t>
            </w:r>
          </w:p>
        </w:tc>
        <w:tc>
          <w:tcPr>
            <w:tcW w:w="547" w:type="pct"/>
            <w:shd w:val="clear" w:color="auto" w:fill="auto"/>
          </w:tcPr>
          <w:p w14:paraId="1D0A21A0" w14:textId="77777777" w:rsidR="00491793" w:rsidRPr="00BC130B" w:rsidRDefault="00491793" w:rsidP="00D51672">
            <w:pPr>
              <w:pStyle w:val="tabteksts"/>
              <w:ind w:hanging="122"/>
              <w:jc w:val="right"/>
              <w:rPr>
                <w:b/>
                <w:bCs/>
                <w:szCs w:val="18"/>
              </w:rPr>
            </w:pPr>
            <w:r w:rsidRPr="00BC130B">
              <w:rPr>
                <w:b/>
                <w:bCs/>
                <w:szCs w:val="18"/>
              </w:rPr>
              <w:t>65 091 502</w:t>
            </w:r>
          </w:p>
        </w:tc>
        <w:tc>
          <w:tcPr>
            <w:tcW w:w="545" w:type="pct"/>
            <w:shd w:val="clear" w:color="auto" w:fill="auto"/>
          </w:tcPr>
          <w:p w14:paraId="28B8BF48" w14:textId="77777777" w:rsidR="00491793" w:rsidRPr="00BC130B" w:rsidRDefault="00491793" w:rsidP="00D51672">
            <w:pPr>
              <w:pStyle w:val="tabteksts"/>
              <w:ind w:hanging="146"/>
              <w:jc w:val="right"/>
              <w:rPr>
                <w:b/>
                <w:bCs/>
                <w:szCs w:val="18"/>
              </w:rPr>
            </w:pPr>
            <w:r w:rsidRPr="00BC130B">
              <w:rPr>
                <w:b/>
                <w:bCs/>
                <w:szCs w:val="18"/>
              </w:rPr>
              <w:t>63 008 140</w:t>
            </w:r>
          </w:p>
        </w:tc>
        <w:tc>
          <w:tcPr>
            <w:tcW w:w="545" w:type="pct"/>
            <w:shd w:val="clear" w:color="auto" w:fill="auto"/>
          </w:tcPr>
          <w:p w14:paraId="528F03EC" w14:textId="77777777" w:rsidR="00491793" w:rsidRPr="00BC130B" w:rsidRDefault="00491793" w:rsidP="0015285E">
            <w:pPr>
              <w:pStyle w:val="tabteksts"/>
              <w:ind w:right="-173"/>
              <w:jc w:val="right"/>
              <w:rPr>
                <w:b/>
                <w:bCs/>
                <w:szCs w:val="18"/>
              </w:rPr>
            </w:pPr>
            <w:r w:rsidRPr="00BC130B">
              <w:rPr>
                <w:b/>
                <w:bCs/>
                <w:szCs w:val="18"/>
              </w:rPr>
              <w:t>235 903 659</w:t>
            </w:r>
          </w:p>
        </w:tc>
        <w:tc>
          <w:tcPr>
            <w:tcW w:w="779" w:type="pct"/>
            <w:shd w:val="clear" w:color="auto" w:fill="auto"/>
          </w:tcPr>
          <w:p w14:paraId="53965B9C" w14:textId="77777777" w:rsidR="00491793" w:rsidRPr="00BC130B" w:rsidRDefault="00491793" w:rsidP="0015285E">
            <w:pPr>
              <w:pStyle w:val="tabteksts"/>
              <w:jc w:val="right"/>
              <w:rPr>
                <w:b/>
                <w:bCs/>
                <w:szCs w:val="18"/>
              </w:rPr>
            </w:pPr>
            <w:r w:rsidRPr="00BC130B">
              <w:rPr>
                <w:b/>
                <w:bCs/>
                <w:szCs w:val="18"/>
              </w:rPr>
              <w:t>36,4</w:t>
            </w:r>
          </w:p>
        </w:tc>
      </w:tr>
      <w:tr w:rsidR="00BC130B" w:rsidRPr="00BC130B" w14:paraId="261FF540" w14:textId="77777777" w:rsidTr="0015285E">
        <w:trPr>
          <w:jc w:val="center"/>
        </w:trPr>
        <w:tc>
          <w:tcPr>
            <w:tcW w:w="1416" w:type="pct"/>
            <w:shd w:val="clear" w:color="auto" w:fill="auto"/>
            <w:vAlign w:val="center"/>
          </w:tcPr>
          <w:p w14:paraId="6163BE44" w14:textId="77777777" w:rsidR="00491793" w:rsidRPr="00BC130B" w:rsidRDefault="00491793" w:rsidP="0015285E">
            <w:pPr>
              <w:pStyle w:val="tabteksts"/>
              <w:rPr>
                <w:szCs w:val="18"/>
              </w:rPr>
            </w:pPr>
            <w:r w:rsidRPr="00BC130B">
              <w:rPr>
                <w:szCs w:val="18"/>
              </w:rPr>
              <w:t>Dotācija no vispārējiem ieņēmumiem</w:t>
            </w:r>
          </w:p>
        </w:tc>
        <w:tc>
          <w:tcPr>
            <w:tcW w:w="623" w:type="pct"/>
            <w:shd w:val="clear" w:color="auto" w:fill="auto"/>
          </w:tcPr>
          <w:p w14:paraId="4A871FC1" w14:textId="77777777" w:rsidR="00491793" w:rsidRPr="00BC130B" w:rsidRDefault="00491793" w:rsidP="0015285E">
            <w:pPr>
              <w:pStyle w:val="tabteksts"/>
              <w:jc w:val="right"/>
              <w:rPr>
                <w:szCs w:val="18"/>
              </w:rPr>
            </w:pPr>
            <w:r w:rsidRPr="00BC130B">
              <w:rPr>
                <w:szCs w:val="18"/>
              </w:rPr>
              <w:t>172 895 519</w:t>
            </w:r>
          </w:p>
        </w:tc>
        <w:tc>
          <w:tcPr>
            <w:tcW w:w="545" w:type="pct"/>
            <w:shd w:val="clear" w:color="auto" w:fill="auto"/>
          </w:tcPr>
          <w:p w14:paraId="3CD9FBEA" w14:textId="77777777" w:rsidR="00491793" w:rsidRPr="00BC130B" w:rsidRDefault="00491793" w:rsidP="0015285E">
            <w:pPr>
              <w:pStyle w:val="tabteksts"/>
              <w:jc w:val="right"/>
              <w:rPr>
                <w:szCs w:val="18"/>
              </w:rPr>
            </w:pPr>
            <w:r w:rsidRPr="00BC130B">
              <w:rPr>
                <w:szCs w:val="18"/>
              </w:rPr>
              <w:t>2 083 362</w:t>
            </w:r>
          </w:p>
        </w:tc>
        <w:tc>
          <w:tcPr>
            <w:tcW w:w="547" w:type="pct"/>
            <w:shd w:val="clear" w:color="auto" w:fill="auto"/>
          </w:tcPr>
          <w:p w14:paraId="11A220D1" w14:textId="77777777" w:rsidR="00491793" w:rsidRPr="00BC130B" w:rsidRDefault="00491793" w:rsidP="00D51672">
            <w:pPr>
              <w:pStyle w:val="tabteksts"/>
              <w:ind w:hanging="122"/>
              <w:jc w:val="right"/>
              <w:rPr>
                <w:szCs w:val="18"/>
              </w:rPr>
            </w:pPr>
            <w:r w:rsidRPr="00BC130B">
              <w:rPr>
                <w:szCs w:val="18"/>
              </w:rPr>
              <w:t>65 091 502</w:t>
            </w:r>
          </w:p>
        </w:tc>
        <w:tc>
          <w:tcPr>
            <w:tcW w:w="545" w:type="pct"/>
            <w:shd w:val="clear" w:color="auto" w:fill="auto"/>
          </w:tcPr>
          <w:p w14:paraId="13D1BF7B" w14:textId="77777777" w:rsidR="00491793" w:rsidRPr="00BC130B" w:rsidRDefault="00491793" w:rsidP="00D51672">
            <w:pPr>
              <w:pStyle w:val="tabteksts"/>
              <w:ind w:hanging="146"/>
              <w:jc w:val="right"/>
              <w:rPr>
                <w:szCs w:val="18"/>
              </w:rPr>
            </w:pPr>
            <w:r w:rsidRPr="00BC130B">
              <w:rPr>
                <w:szCs w:val="18"/>
              </w:rPr>
              <w:t>63 008 140</w:t>
            </w:r>
          </w:p>
        </w:tc>
        <w:tc>
          <w:tcPr>
            <w:tcW w:w="545" w:type="pct"/>
            <w:shd w:val="clear" w:color="auto" w:fill="auto"/>
          </w:tcPr>
          <w:p w14:paraId="70AB8515" w14:textId="77777777" w:rsidR="00491793" w:rsidRPr="00BC130B" w:rsidRDefault="00491793" w:rsidP="0015285E">
            <w:pPr>
              <w:pStyle w:val="tabteksts"/>
              <w:ind w:right="-173"/>
              <w:jc w:val="right"/>
              <w:rPr>
                <w:szCs w:val="18"/>
              </w:rPr>
            </w:pPr>
            <w:r w:rsidRPr="00BC130B">
              <w:rPr>
                <w:szCs w:val="18"/>
              </w:rPr>
              <w:t>235 903 659</w:t>
            </w:r>
          </w:p>
        </w:tc>
        <w:tc>
          <w:tcPr>
            <w:tcW w:w="779" w:type="pct"/>
            <w:shd w:val="clear" w:color="auto" w:fill="auto"/>
          </w:tcPr>
          <w:p w14:paraId="7F1D67B1" w14:textId="77777777" w:rsidR="00491793" w:rsidRPr="00BC130B" w:rsidRDefault="00491793" w:rsidP="0015285E">
            <w:pPr>
              <w:pStyle w:val="tabteksts"/>
              <w:jc w:val="right"/>
              <w:rPr>
                <w:szCs w:val="18"/>
              </w:rPr>
            </w:pPr>
            <w:r w:rsidRPr="00BC130B">
              <w:rPr>
                <w:szCs w:val="18"/>
              </w:rPr>
              <w:t>36,4</w:t>
            </w:r>
          </w:p>
        </w:tc>
      </w:tr>
      <w:tr w:rsidR="00BC130B" w:rsidRPr="00BC130B" w14:paraId="6C3A7742" w14:textId="77777777" w:rsidTr="001528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106D25" w14:textId="77777777" w:rsidR="00491793" w:rsidRPr="00BC130B" w:rsidRDefault="00491793" w:rsidP="0015285E">
            <w:pPr>
              <w:pStyle w:val="tabteksts"/>
              <w:rPr>
                <w:b/>
                <w:bCs/>
                <w:szCs w:val="18"/>
              </w:rPr>
            </w:pPr>
            <w:r w:rsidRPr="00BC130B">
              <w:rPr>
                <w:b/>
                <w:bCs/>
                <w:szCs w:val="18"/>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837F691" w14:textId="77777777" w:rsidR="00491793" w:rsidRPr="00BC130B" w:rsidRDefault="00491793" w:rsidP="0015285E">
            <w:pPr>
              <w:pStyle w:val="tabteksts"/>
              <w:jc w:val="right"/>
              <w:rPr>
                <w:b/>
                <w:bCs/>
                <w:szCs w:val="18"/>
              </w:rPr>
            </w:pPr>
            <w:r w:rsidRPr="00BC130B">
              <w:rPr>
                <w:b/>
                <w:szCs w:val="18"/>
              </w:rPr>
              <w:t>172 895 519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5FACF26" w14:textId="77777777" w:rsidR="00491793" w:rsidRPr="00BC130B" w:rsidRDefault="00491793" w:rsidP="0015285E">
            <w:pPr>
              <w:pStyle w:val="tabteksts"/>
              <w:jc w:val="right"/>
              <w:rPr>
                <w:b/>
                <w:bCs/>
                <w:szCs w:val="18"/>
              </w:rPr>
            </w:pPr>
            <w:r w:rsidRPr="00BC130B">
              <w:rPr>
                <w:b/>
                <w:szCs w:val="18"/>
              </w:rPr>
              <w:t>2 083 362</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1E9C0AA" w14:textId="77777777" w:rsidR="00491793" w:rsidRPr="00BC130B" w:rsidRDefault="00491793" w:rsidP="00D51672">
            <w:pPr>
              <w:pStyle w:val="tabteksts"/>
              <w:ind w:hanging="122"/>
              <w:jc w:val="right"/>
              <w:rPr>
                <w:b/>
                <w:bCs/>
                <w:szCs w:val="18"/>
              </w:rPr>
            </w:pPr>
            <w:r w:rsidRPr="00BC130B">
              <w:rPr>
                <w:b/>
                <w:szCs w:val="18"/>
              </w:rPr>
              <w:t>65 091 502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F912E1F" w14:textId="77777777" w:rsidR="00491793" w:rsidRPr="00BC130B" w:rsidRDefault="00491793" w:rsidP="00D51672">
            <w:pPr>
              <w:pStyle w:val="tabteksts"/>
              <w:ind w:hanging="146"/>
              <w:jc w:val="right"/>
              <w:rPr>
                <w:b/>
                <w:bCs/>
                <w:szCs w:val="18"/>
              </w:rPr>
            </w:pPr>
            <w:r w:rsidRPr="00BC130B">
              <w:rPr>
                <w:b/>
                <w:szCs w:val="18"/>
              </w:rPr>
              <w:t>63 008 140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FA3388B" w14:textId="77777777" w:rsidR="00491793" w:rsidRPr="00BC130B" w:rsidRDefault="00491793" w:rsidP="0015285E">
            <w:pPr>
              <w:pStyle w:val="tabteksts"/>
              <w:ind w:right="-173"/>
              <w:jc w:val="right"/>
              <w:rPr>
                <w:b/>
                <w:bCs/>
                <w:szCs w:val="18"/>
              </w:rPr>
            </w:pPr>
            <w:r w:rsidRPr="00BC130B">
              <w:rPr>
                <w:b/>
                <w:szCs w:val="18"/>
              </w:rPr>
              <w:t>235 903 659</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3BD322B" w14:textId="77777777" w:rsidR="00491793" w:rsidRPr="00BC130B" w:rsidRDefault="00491793" w:rsidP="0015285E">
            <w:pPr>
              <w:pStyle w:val="tabteksts"/>
              <w:jc w:val="right"/>
              <w:rPr>
                <w:b/>
                <w:bCs/>
                <w:szCs w:val="18"/>
              </w:rPr>
            </w:pPr>
            <w:r w:rsidRPr="00BC130B">
              <w:rPr>
                <w:b/>
                <w:szCs w:val="18"/>
              </w:rPr>
              <w:t>36,4</w:t>
            </w:r>
          </w:p>
        </w:tc>
      </w:tr>
    </w:tbl>
    <w:p w14:paraId="19FDFE70" w14:textId="77777777" w:rsidR="00491793" w:rsidRPr="00BC130B" w:rsidRDefault="00491793" w:rsidP="00491793">
      <w:pPr>
        <w:pStyle w:val="izdevumi"/>
      </w:pPr>
      <w:r w:rsidRPr="00BC130B">
        <w:t>Izdevumi:</w:t>
      </w:r>
    </w:p>
    <w:p w14:paraId="4016D20C" w14:textId="77777777" w:rsidR="00491793" w:rsidRPr="00BC130B" w:rsidRDefault="00491793" w:rsidP="00491793">
      <w:pPr>
        <w:pStyle w:val="samazpaliel"/>
      </w:pPr>
      <w:r w:rsidRPr="00BC130B">
        <w:rPr>
          <w:lang w:eastAsia="lv-LV"/>
        </w:rPr>
        <w:t xml:space="preserve">Izmaiņas izdevumos pret 2014.gadu kopā (5.aile): </w:t>
      </w:r>
      <w:r w:rsidRPr="00BC130B">
        <w:t xml:space="preserve">63 008 140 </w:t>
      </w:r>
      <w:r w:rsidRPr="00BC130B">
        <w:rPr>
          <w:i/>
        </w:rPr>
        <w:t>euro</w:t>
      </w:r>
    </w:p>
    <w:p w14:paraId="4684FB83" w14:textId="77777777" w:rsidR="00491793" w:rsidRPr="00BC130B" w:rsidRDefault="00491793" w:rsidP="00491793">
      <w:pPr>
        <w:rPr>
          <w:lang w:eastAsia="lv-LV"/>
        </w:rPr>
      </w:pPr>
      <w:r w:rsidRPr="00BC130B">
        <w:rPr>
          <w:lang w:eastAsia="lv-LV"/>
        </w:rPr>
        <w:t>tai skaitā:</w:t>
      </w:r>
    </w:p>
    <w:p w14:paraId="76B1B2AB" w14:textId="77777777" w:rsidR="00491793" w:rsidRPr="00BC130B" w:rsidRDefault="00491793" w:rsidP="00491793">
      <w:pPr>
        <w:pStyle w:val="samazpaliel"/>
        <w:rPr>
          <w:lang w:eastAsia="lv-LV"/>
        </w:rPr>
      </w:pPr>
      <w:r w:rsidRPr="00BC130B">
        <w:rPr>
          <w:lang w:eastAsia="lv-LV"/>
        </w:rPr>
        <w:t xml:space="preserve">Samazinājums izdevumos (3.aile): </w:t>
      </w:r>
      <w:r w:rsidRPr="00BC130B">
        <w:t xml:space="preserve">2 083 362 </w:t>
      </w:r>
      <w:r w:rsidRPr="00BC130B">
        <w:rPr>
          <w:i/>
        </w:rPr>
        <w:t>euro</w:t>
      </w:r>
    </w:p>
    <w:p w14:paraId="1A204169" w14:textId="77777777" w:rsidR="00491793" w:rsidRPr="00BC130B" w:rsidRDefault="00491793" w:rsidP="00491793">
      <w:pPr>
        <w:rPr>
          <w:rFonts w:eastAsia="Calibri"/>
          <w:iCs/>
        </w:rPr>
      </w:pPr>
      <w:r w:rsidRPr="00BC130B">
        <w:rPr>
          <w:szCs w:val="24"/>
          <w:lang w:eastAsia="lv-LV"/>
        </w:rPr>
        <w:t>Citas izmaiņas:</w:t>
      </w:r>
      <w:r w:rsidRPr="00BC130B">
        <w:t xml:space="preserve"> </w:t>
      </w:r>
      <w:r w:rsidRPr="00BC130B">
        <w:rPr>
          <w:b/>
        </w:rPr>
        <w:t xml:space="preserve">2 083 362 </w:t>
      </w:r>
      <w:r w:rsidRPr="00BC130B">
        <w:rPr>
          <w:b/>
          <w:i/>
        </w:rPr>
        <w:t>euro</w:t>
      </w:r>
    </w:p>
    <w:p w14:paraId="627A1336" w14:textId="14907AA4" w:rsidR="00491793" w:rsidRPr="00BC130B" w:rsidRDefault="00491793" w:rsidP="00491793">
      <w:pPr>
        <w:pStyle w:val="cipari"/>
        <w:rPr>
          <w:lang w:val="lv-LV"/>
        </w:rPr>
      </w:pPr>
      <w:r w:rsidRPr="00BC130B">
        <w:rPr>
          <w:b/>
          <w:lang w:val="lv-LV"/>
        </w:rPr>
        <w:t xml:space="preserve">7 </w:t>
      </w:r>
      <w:r w:rsidR="00CF2042" w:rsidRPr="00BC130B">
        <w:rPr>
          <w:b/>
          <w:lang w:val="lv-LV"/>
        </w:rPr>
        <w:t>622</w:t>
      </w:r>
      <w:r w:rsidRPr="00BC130B">
        <w:rPr>
          <w:b/>
          <w:lang w:val="lv-LV"/>
        </w:rPr>
        <w:t xml:space="preserve"> </w:t>
      </w:r>
      <w:r w:rsidRPr="00BC130B">
        <w:rPr>
          <w:b/>
          <w:i/>
          <w:lang w:val="lv-LV"/>
        </w:rPr>
        <w:t>euro</w:t>
      </w:r>
      <w:r w:rsidRPr="00BC130B">
        <w:t xml:space="preserve"> – </w:t>
      </w:r>
      <w:r w:rsidR="008C3989">
        <w:rPr>
          <w:lang w:val="lv-LV"/>
        </w:rPr>
        <w:t xml:space="preserve">samazināti izdevumi </w:t>
      </w:r>
      <w:r w:rsidRPr="00BC130B">
        <w:t xml:space="preserve">valsts sociālā </w:t>
      </w:r>
      <w:r w:rsidRPr="00BC130B">
        <w:rPr>
          <w:lang w:val="lv-LV"/>
        </w:rPr>
        <w:t xml:space="preserve">nodrošinājuma </w:t>
      </w:r>
      <w:r w:rsidRPr="00BC130B">
        <w:t xml:space="preserve">pabalsta izmaksām, ņemot vērā prognozēto pabalsta saņēmēju skaita samazināšanos no </w:t>
      </w:r>
      <w:r w:rsidRPr="00BC130B">
        <w:rPr>
          <w:lang w:val="lv-LV"/>
        </w:rPr>
        <w:t>17,66</w:t>
      </w:r>
      <w:r w:rsidRPr="00BC130B">
        <w:t xml:space="preserve"> tūkst. personām līdz </w:t>
      </w:r>
      <w:r w:rsidRPr="00BC130B">
        <w:rPr>
          <w:lang w:val="lv-LV"/>
        </w:rPr>
        <w:t>17,65</w:t>
      </w:r>
      <w:r w:rsidRPr="00BC130B">
        <w:t> tūkst. personām vidēji mēnesī (izdevumi sociālajiem pabalstiem)</w:t>
      </w:r>
      <w:r w:rsidRPr="00BC130B">
        <w:rPr>
          <w:lang w:val="lv-LV"/>
        </w:rPr>
        <w:t>;</w:t>
      </w:r>
    </w:p>
    <w:p w14:paraId="003FF60F" w14:textId="77777777" w:rsidR="00491793" w:rsidRPr="00BC130B" w:rsidRDefault="00491793" w:rsidP="00491793">
      <w:pPr>
        <w:pStyle w:val="cipari"/>
        <w:rPr>
          <w:lang w:val="lv-LV"/>
        </w:rPr>
      </w:pPr>
      <w:r w:rsidRPr="00BC130B">
        <w:rPr>
          <w:b/>
          <w:lang w:val="lv-LV"/>
        </w:rPr>
        <w:t xml:space="preserve">184 515 </w:t>
      </w:r>
      <w:r w:rsidRPr="00BC130B">
        <w:rPr>
          <w:b/>
          <w:i/>
        </w:rPr>
        <w:t>euro</w:t>
      </w:r>
      <w:r w:rsidRPr="00BC130B">
        <w:t xml:space="preserve"> – valsts sociālā pabalsta Černobiļas atomelektrostacijas avārijas seku likvidēšanas dalībniekiem un mirušo Černobiļas atomelektrostacijas avārijas seku likvidēšanas dalībnieku ģimenēm izmaksām, ņemot vērā prognozēto pabalsta </w:t>
      </w:r>
      <w:r w:rsidRPr="00BC130B">
        <w:lastRenderedPageBreak/>
        <w:t xml:space="preserve">saņēmēju skaita samazināšanos no 3,6 tūkst. personām līdz 3,4 tūkst. personām vidēji mēnesī (168 934 </w:t>
      </w:r>
      <w:r w:rsidRPr="00BC130B">
        <w:rPr>
          <w:i/>
        </w:rPr>
        <w:t>euro</w:t>
      </w:r>
      <w:r w:rsidRPr="00BC130B">
        <w:t xml:space="preserve">) un prognozēto pabalsta vidējā apmēra mēnesī samazināšanos no 87,26 </w:t>
      </w:r>
      <w:r w:rsidRPr="00BC130B">
        <w:rPr>
          <w:i/>
        </w:rPr>
        <w:t>euro</w:t>
      </w:r>
      <w:r w:rsidRPr="00BC130B">
        <w:t xml:space="preserve"> līdz 86,90 euro (15 581 </w:t>
      </w:r>
      <w:r w:rsidRPr="00BC130B">
        <w:rPr>
          <w:i/>
        </w:rPr>
        <w:t>euro</w:t>
      </w:r>
      <w:r w:rsidRPr="00BC130B">
        <w:t>) (izdevumi sociālajiem pabalstiem)</w:t>
      </w:r>
      <w:r w:rsidRPr="00BC130B">
        <w:rPr>
          <w:lang w:val="lv-LV"/>
        </w:rPr>
        <w:t>;</w:t>
      </w:r>
    </w:p>
    <w:p w14:paraId="30CF3F18" w14:textId="77777777" w:rsidR="00491793" w:rsidRPr="00BC130B" w:rsidRDefault="00491793" w:rsidP="00491793">
      <w:pPr>
        <w:pStyle w:val="cipari"/>
        <w:rPr>
          <w:lang w:val="lv-LV"/>
        </w:rPr>
      </w:pPr>
      <w:r w:rsidRPr="00BC130B">
        <w:rPr>
          <w:b/>
          <w:lang w:val="lv-LV"/>
        </w:rPr>
        <w:t xml:space="preserve">6 311 </w:t>
      </w:r>
      <w:r w:rsidRPr="00BC130B">
        <w:rPr>
          <w:b/>
          <w:i/>
          <w:lang w:val="lv-LV"/>
        </w:rPr>
        <w:t>euro</w:t>
      </w:r>
      <w:r w:rsidRPr="00BC130B">
        <w:rPr>
          <w:lang w:val="lv-LV"/>
        </w:rPr>
        <w:t xml:space="preserve"> – apbedīšanas pabalsta valsts sociālā nodrošinājuma pabalsta saņēmēja nāves gadījumā izmaksām, ņemot vērā pabalsta saņēmēju skaita samazināšanos no 30 personām līdz 27 personām vidēji mēnesī (izdevumi sociālajiem pabalstiem);</w:t>
      </w:r>
    </w:p>
    <w:p w14:paraId="19B4448E" w14:textId="77777777" w:rsidR="00491793" w:rsidRPr="00BC130B" w:rsidRDefault="00491793" w:rsidP="00491793">
      <w:pPr>
        <w:pStyle w:val="cipari"/>
        <w:rPr>
          <w:lang w:val="lv-LV"/>
        </w:rPr>
      </w:pPr>
      <w:r w:rsidRPr="00BC130B">
        <w:rPr>
          <w:b/>
          <w:lang w:val="lv-LV"/>
        </w:rPr>
        <w:t>673 715</w:t>
      </w:r>
      <w:r w:rsidRPr="00BC130B">
        <w:rPr>
          <w:lang w:val="lv-LV"/>
        </w:rPr>
        <w:t xml:space="preserve"> </w:t>
      </w:r>
      <w:r w:rsidRPr="00BC130B">
        <w:rPr>
          <w:b/>
          <w:i/>
          <w:lang w:val="lv-LV"/>
        </w:rPr>
        <w:t>euro</w:t>
      </w:r>
      <w:r w:rsidRPr="00BC130B">
        <w:rPr>
          <w:lang w:val="lv-LV"/>
        </w:rPr>
        <w:t xml:space="preserve"> – ģimenes valsts pabalsta izmaksām, ņemot vērā prognozēto pabalsta saņēmēju skaita samazināšanos no 311,3 tūkst. personām līdz 308,4 tūkst. personām vidēji mēnesī (izdevumi sociālajiem pabalstiem);</w:t>
      </w:r>
    </w:p>
    <w:p w14:paraId="33B6AC5E" w14:textId="77777777" w:rsidR="00491793" w:rsidRPr="00BC130B" w:rsidRDefault="00491793" w:rsidP="00491793">
      <w:pPr>
        <w:pStyle w:val="cipari"/>
        <w:rPr>
          <w:lang w:val="lv-LV"/>
        </w:rPr>
      </w:pPr>
      <w:r w:rsidRPr="00BC130B">
        <w:rPr>
          <w:b/>
          <w:lang w:val="lv-LV"/>
        </w:rPr>
        <w:t>115 077</w:t>
      </w:r>
      <w:r w:rsidRPr="00BC130B">
        <w:rPr>
          <w:lang w:val="lv-LV"/>
        </w:rPr>
        <w:t xml:space="preserve"> </w:t>
      </w:r>
      <w:r w:rsidRPr="00BC130B">
        <w:rPr>
          <w:i/>
          <w:lang w:val="lv-LV"/>
        </w:rPr>
        <w:t>euro</w:t>
      </w:r>
      <w:r w:rsidRPr="00BC130B">
        <w:rPr>
          <w:lang w:val="lv-LV"/>
        </w:rPr>
        <w:t xml:space="preserve"> – piemaksas pie ģimenes valsts pabalsta par bērnu invalīdu izmaksām, ņemot vērā prognozēto pabalsta vidējā apmēra mēnesī samazināšanos no 107,95 </w:t>
      </w:r>
      <w:r w:rsidRPr="00BC130B">
        <w:rPr>
          <w:i/>
          <w:lang w:val="lv-LV"/>
        </w:rPr>
        <w:t>euro</w:t>
      </w:r>
      <w:r w:rsidRPr="00BC130B">
        <w:rPr>
          <w:lang w:val="lv-LV"/>
        </w:rPr>
        <w:t xml:space="preserve"> līdz 106,66 </w:t>
      </w:r>
      <w:r w:rsidRPr="00BC130B">
        <w:rPr>
          <w:i/>
          <w:lang w:val="lv-LV"/>
        </w:rPr>
        <w:t>euro</w:t>
      </w:r>
      <w:r w:rsidRPr="00BC130B">
        <w:rPr>
          <w:lang w:val="lv-LV"/>
        </w:rPr>
        <w:t xml:space="preserve"> (izdevumi sociālajiem pabalstiem);</w:t>
      </w:r>
    </w:p>
    <w:p w14:paraId="01FF4F25" w14:textId="77777777" w:rsidR="00491793" w:rsidRPr="00BC130B" w:rsidRDefault="00491793" w:rsidP="00491793">
      <w:pPr>
        <w:pStyle w:val="cipari"/>
        <w:rPr>
          <w:lang w:val="lv-LV"/>
        </w:rPr>
      </w:pPr>
      <w:r w:rsidRPr="00BC130B">
        <w:rPr>
          <w:b/>
          <w:lang w:val="lv-LV"/>
        </w:rPr>
        <w:t>104 271</w:t>
      </w:r>
      <w:r w:rsidRPr="00BC130B">
        <w:rPr>
          <w:lang w:val="lv-LV"/>
        </w:rPr>
        <w:t xml:space="preserve"> </w:t>
      </w:r>
      <w:r w:rsidRPr="00BC130B">
        <w:rPr>
          <w:b/>
          <w:i/>
          <w:lang w:val="lv-LV"/>
        </w:rPr>
        <w:t>euro</w:t>
      </w:r>
      <w:r w:rsidRPr="00BC130B">
        <w:rPr>
          <w:lang w:val="lv-LV"/>
        </w:rPr>
        <w:t xml:space="preserve"> – pabalsta aizbildnim par bērna uzturēšanu izmaksām, ņemot vērā prognozēto pabalsta saņēmēju skaita samazināšanos no 2,6 tūkst. personām līdz 2,4 tūkst. personām vidēji mēnesī (89 658 </w:t>
      </w:r>
      <w:r w:rsidRPr="00BC130B">
        <w:rPr>
          <w:i/>
          <w:lang w:val="lv-LV"/>
        </w:rPr>
        <w:t>euro</w:t>
      </w:r>
      <w:r w:rsidRPr="00BC130B">
        <w:rPr>
          <w:lang w:val="lv-LV"/>
        </w:rPr>
        <w:t xml:space="preserve">) un prognozēto pabalsta vidējā apmēra mēnesī samazināšanos no 35,87 </w:t>
      </w:r>
      <w:r w:rsidRPr="00BC130B">
        <w:rPr>
          <w:i/>
          <w:lang w:val="lv-LV"/>
        </w:rPr>
        <w:t>euro</w:t>
      </w:r>
      <w:r w:rsidRPr="00BC130B">
        <w:rPr>
          <w:lang w:val="lv-LV"/>
        </w:rPr>
        <w:t xml:space="preserve"> līdz 35,41 euro (14 613 </w:t>
      </w:r>
      <w:r w:rsidRPr="00BC130B">
        <w:rPr>
          <w:i/>
          <w:lang w:val="lv-LV"/>
        </w:rPr>
        <w:t>euro</w:t>
      </w:r>
      <w:r w:rsidRPr="00BC130B">
        <w:rPr>
          <w:lang w:val="lv-LV"/>
        </w:rPr>
        <w:t>), (izdevumi sociālajiem pabalstiem);</w:t>
      </w:r>
    </w:p>
    <w:p w14:paraId="3A8BEC60" w14:textId="77777777" w:rsidR="00491793" w:rsidRPr="00BC130B" w:rsidRDefault="00491793" w:rsidP="00491793">
      <w:pPr>
        <w:pStyle w:val="cipari"/>
        <w:rPr>
          <w:lang w:val="lv-LV"/>
        </w:rPr>
      </w:pPr>
      <w:r w:rsidRPr="00BC130B">
        <w:rPr>
          <w:b/>
          <w:lang w:val="lv-LV"/>
        </w:rPr>
        <w:t>3 668</w:t>
      </w:r>
      <w:r w:rsidRPr="00BC130B">
        <w:rPr>
          <w:lang w:val="lv-LV"/>
        </w:rPr>
        <w:t xml:space="preserve"> </w:t>
      </w:r>
      <w:r w:rsidRPr="00BC130B">
        <w:rPr>
          <w:b/>
          <w:i/>
          <w:lang w:val="lv-LV"/>
        </w:rPr>
        <w:t>euro</w:t>
      </w:r>
      <w:r w:rsidRPr="00BC130B">
        <w:rPr>
          <w:lang w:val="lv-LV"/>
        </w:rPr>
        <w:t xml:space="preserve"> – atlīdzības par aizbildņa pienākumu pildīšanu izmaksām, ņemot vērā prognozēto pabalsta saņēmēju skaita samazināšanos no 3 648 personām līdz 3 646 personām vidēji mēnesī (1 301 </w:t>
      </w:r>
      <w:r w:rsidRPr="00BC130B">
        <w:rPr>
          <w:i/>
          <w:lang w:val="lv-LV"/>
        </w:rPr>
        <w:t>euro</w:t>
      </w:r>
      <w:r w:rsidRPr="00BC130B">
        <w:rPr>
          <w:lang w:val="lv-LV"/>
        </w:rPr>
        <w:t xml:space="preserve">) un prognozēto pabalsta vidējā apmēra mēnesī samazināšanos no 54,25 </w:t>
      </w:r>
      <w:r w:rsidRPr="00BC130B">
        <w:rPr>
          <w:i/>
          <w:lang w:val="lv-LV"/>
        </w:rPr>
        <w:t>euro</w:t>
      </w:r>
      <w:r w:rsidRPr="00BC130B">
        <w:rPr>
          <w:lang w:val="lv-LV"/>
        </w:rPr>
        <w:t xml:space="preserve"> līdz 54,20 </w:t>
      </w:r>
      <w:r w:rsidRPr="00BC130B">
        <w:rPr>
          <w:i/>
          <w:lang w:val="lv-LV"/>
        </w:rPr>
        <w:t>euro</w:t>
      </w:r>
      <w:r w:rsidRPr="00BC130B">
        <w:rPr>
          <w:lang w:val="lv-LV"/>
        </w:rPr>
        <w:t xml:space="preserve"> (2 367 </w:t>
      </w:r>
      <w:r w:rsidRPr="00BC130B">
        <w:rPr>
          <w:i/>
          <w:lang w:val="lv-LV"/>
        </w:rPr>
        <w:t>euro</w:t>
      </w:r>
      <w:r w:rsidRPr="00BC130B">
        <w:rPr>
          <w:lang w:val="lv-LV"/>
        </w:rPr>
        <w:t>) (izdevumi sociālajiem pabalstiem);</w:t>
      </w:r>
    </w:p>
    <w:p w14:paraId="24F7DF9E" w14:textId="77777777" w:rsidR="00491793" w:rsidRPr="00BC130B" w:rsidRDefault="00491793" w:rsidP="00491793">
      <w:pPr>
        <w:pStyle w:val="cipari"/>
        <w:rPr>
          <w:lang w:val="lv-LV"/>
        </w:rPr>
      </w:pPr>
      <w:r w:rsidRPr="00BC130B">
        <w:rPr>
          <w:b/>
          <w:lang w:val="lv-LV"/>
        </w:rPr>
        <w:t>385</w:t>
      </w:r>
      <w:r w:rsidRPr="00BC130B">
        <w:rPr>
          <w:lang w:val="lv-LV"/>
        </w:rPr>
        <w:t xml:space="preserve"> </w:t>
      </w:r>
      <w:r w:rsidRPr="00BC130B">
        <w:rPr>
          <w:b/>
          <w:i/>
          <w:lang w:val="lv-LV"/>
        </w:rPr>
        <w:t>euro</w:t>
      </w:r>
      <w:r w:rsidRPr="00BC130B">
        <w:rPr>
          <w:lang w:val="lv-LV"/>
        </w:rPr>
        <w:t xml:space="preserve"> – valsts speciālā pabalsta Latvijas neatkarības atgūšanas procesā bojā gājušo personu bērniem izmaksām, ņemot vērā prognozēto pabalsta vidējā apmēra mēnesī samazināšanos no 128,08 </w:t>
      </w:r>
      <w:r w:rsidRPr="00BC130B">
        <w:rPr>
          <w:i/>
          <w:lang w:val="lv-LV"/>
        </w:rPr>
        <w:t>euro</w:t>
      </w:r>
      <w:r w:rsidRPr="00BC130B">
        <w:rPr>
          <w:lang w:val="lv-LV"/>
        </w:rPr>
        <w:t xml:space="preserve"> līdz 96,00 </w:t>
      </w:r>
      <w:r w:rsidRPr="00BC130B">
        <w:rPr>
          <w:i/>
          <w:lang w:val="lv-LV"/>
        </w:rPr>
        <w:t>euro</w:t>
      </w:r>
      <w:r w:rsidRPr="00BC130B">
        <w:rPr>
          <w:lang w:val="lv-LV"/>
        </w:rPr>
        <w:t xml:space="preserve"> (izdevumi sociālajiem pabalstiem);</w:t>
      </w:r>
    </w:p>
    <w:p w14:paraId="544A787B" w14:textId="77777777" w:rsidR="00491793" w:rsidRPr="00BC130B" w:rsidRDefault="00491793" w:rsidP="00491793">
      <w:pPr>
        <w:pStyle w:val="cipari"/>
        <w:rPr>
          <w:lang w:val="lv-LV"/>
        </w:rPr>
      </w:pPr>
      <w:r w:rsidRPr="00BC130B">
        <w:rPr>
          <w:b/>
          <w:lang w:val="lv-LV"/>
        </w:rPr>
        <w:t>267 095</w:t>
      </w:r>
      <w:r w:rsidRPr="00BC130B">
        <w:rPr>
          <w:lang w:val="lv-LV"/>
        </w:rPr>
        <w:t xml:space="preserve"> </w:t>
      </w:r>
      <w:r w:rsidRPr="00BC130B">
        <w:rPr>
          <w:b/>
          <w:i/>
          <w:lang w:val="lv-LV"/>
        </w:rPr>
        <w:t>euro</w:t>
      </w:r>
      <w:r w:rsidRPr="00BC130B">
        <w:rPr>
          <w:lang w:val="lv-LV"/>
        </w:rPr>
        <w:t xml:space="preserve"> – valsts pabalstu ar celiakiju slimiem bērniem izmaksai, ņemot vērā prognozēto pabalsta saņēmēju skaita samazināšanos no 1,6 tūkst. līdz 1,4 tūkst. vidēji mēnesī (245 258 </w:t>
      </w:r>
      <w:r w:rsidRPr="00BC130B">
        <w:rPr>
          <w:i/>
          <w:lang w:val="lv-LV"/>
        </w:rPr>
        <w:t>euro</w:t>
      </w:r>
      <w:r w:rsidRPr="00BC130B">
        <w:rPr>
          <w:lang w:val="lv-LV"/>
        </w:rPr>
        <w:t xml:space="preserve">) un prognozēto pabalsta vidējā apmēra mēnesī samazināšanos no 108,14 </w:t>
      </w:r>
      <w:r w:rsidRPr="00BC130B">
        <w:rPr>
          <w:i/>
          <w:lang w:val="lv-LV"/>
        </w:rPr>
        <w:t>euro</w:t>
      </w:r>
      <w:r w:rsidRPr="00BC130B">
        <w:rPr>
          <w:lang w:val="lv-LV"/>
        </w:rPr>
        <w:t xml:space="preserve"> līdz 106,81 </w:t>
      </w:r>
      <w:r w:rsidRPr="00BC130B">
        <w:rPr>
          <w:i/>
          <w:lang w:val="lv-LV"/>
        </w:rPr>
        <w:t>euro</w:t>
      </w:r>
      <w:r w:rsidRPr="00BC130B">
        <w:rPr>
          <w:lang w:val="lv-LV"/>
        </w:rPr>
        <w:t xml:space="preserve"> (24 850 </w:t>
      </w:r>
      <w:r w:rsidRPr="00BC130B">
        <w:rPr>
          <w:i/>
          <w:lang w:val="lv-LV"/>
        </w:rPr>
        <w:t>euro</w:t>
      </w:r>
      <w:r w:rsidRPr="00BC130B">
        <w:rPr>
          <w:lang w:val="lv-LV"/>
        </w:rPr>
        <w:t>) (izdevumi sociālajiem pabalstiem);</w:t>
      </w:r>
    </w:p>
    <w:p w14:paraId="47FCD67B" w14:textId="77777777" w:rsidR="00491793" w:rsidRPr="00BC130B" w:rsidRDefault="00491793" w:rsidP="00491793">
      <w:pPr>
        <w:pStyle w:val="cipari"/>
        <w:rPr>
          <w:lang w:val="lv-LV"/>
        </w:rPr>
      </w:pPr>
      <w:r w:rsidRPr="00BC130B">
        <w:rPr>
          <w:b/>
          <w:lang w:val="lv-LV"/>
        </w:rPr>
        <w:t>10 470</w:t>
      </w:r>
      <w:r w:rsidRPr="00BC130B">
        <w:rPr>
          <w:lang w:val="lv-LV"/>
        </w:rPr>
        <w:t xml:space="preserve"> </w:t>
      </w:r>
      <w:r w:rsidRPr="00BC130B">
        <w:rPr>
          <w:b/>
          <w:i/>
          <w:lang w:val="lv-LV"/>
        </w:rPr>
        <w:t>euro</w:t>
      </w:r>
      <w:r w:rsidRPr="00BC130B">
        <w:rPr>
          <w:lang w:val="lv-LV"/>
        </w:rPr>
        <w:t xml:space="preserve"> – atlīdzības par audžuģimenes pienākumu pildīšanu izmaksām, ņemot vērā prognozēto pabalsta saņēmēju skaita samazināšanos no 531 tūkst. līdz 525 tūkst. vidēji mēnesī (8 295 </w:t>
      </w:r>
      <w:r w:rsidRPr="00BC130B">
        <w:rPr>
          <w:i/>
          <w:lang w:val="lv-LV"/>
        </w:rPr>
        <w:t>euro</w:t>
      </w:r>
      <w:r w:rsidRPr="00BC130B">
        <w:rPr>
          <w:lang w:val="lv-LV"/>
        </w:rPr>
        <w:t xml:space="preserve">) un prognozēto pabalsta vidējā apmēra mēnesī samazināšanos no 115,55 </w:t>
      </w:r>
      <w:r w:rsidRPr="00BC130B">
        <w:rPr>
          <w:i/>
          <w:lang w:val="lv-LV"/>
        </w:rPr>
        <w:t>euro</w:t>
      </w:r>
      <w:r w:rsidRPr="00BC130B">
        <w:rPr>
          <w:lang w:val="lv-LV"/>
        </w:rPr>
        <w:t xml:space="preserve"> līdz 115,21 </w:t>
      </w:r>
      <w:r w:rsidRPr="00BC130B">
        <w:rPr>
          <w:i/>
          <w:lang w:val="lv-LV"/>
        </w:rPr>
        <w:t>euro</w:t>
      </w:r>
      <w:r w:rsidRPr="00BC130B">
        <w:rPr>
          <w:lang w:val="lv-LV"/>
        </w:rPr>
        <w:t xml:space="preserve"> (2 175 </w:t>
      </w:r>
      <w:r w:rsidRPr="00BC130B">
        <w:rPr>
          <w:i/>
          <w:lang w:val="lv-LV"/>
        </w:rPr>
        <w:t>euro</w:t>
      </w:r>
      <w:r w:rsidRPr="00BC130B">
        <w:rPr>
          <w:lang w:val="lv-LV"/>
        </w:rPr>
        <w:t>) (izdevumi sociālajiem pabalstiem);</w:t>
      </w:r>
    </w:p>
    <w:p w14:paraId="49BD17AE" w14:textId="77777777" w:rsidR="00491793" w:rsidRPr="00BC130B" w:rsidRDefault="00491793" w:rsidP="00491793">
      <w:pPr>
        <w:pStyle w:val="cipari"/>
        <w:rPr>
          <w:lang w:val="lv-LV"/>
        </w:rPr>
      </w:pPr>
      <w:r w:rsidRPr="00BC130B">
        <w:rPr>
          <w:b/>
          <w:lang w:val="lv-LV"/>
        </w:rPr>
        <w:t>1 069</w:t>
      </w:r>
      <w:r w:rsidRPr="00BC130B">
        <w:rPr>
          <w:lang w:val="lv-LV"/>
        </w:rPr>
        <w:t xml:space="preserve"> </w:t>
      </w:r>
      <w:r w:rsidRPr="00BC130B">
        <w:rPr>
          <w:b/>
          <w:i/>
          <w:lang w:val="lv-LV"/>
        </w:rPr>
        <w:t>euro</w:t>
      </w:r>
      <w:r w:rsidRPr="00BC130B">
        <w:rPr>
          <w:lang w:val="lv-LV"/>
        </w:rPr>
        <w:t xml:space="preserve"> – atlīdzības par adoptējamā bērna aprūpi izmaksām, ņemot vērā prognozēto saņēmēju skaita samazināšanos no 20 personām līdz 19 personām vidēji mēnesī (izdevumi sociālajiem pabalstiem);</w:t>
      </w:r>
    </w:p>
    <w:p w14:paraId="764256BC" w14:textId="77777777" w:rsidR="00491793" w:rsidRPr="00BC130B" w:rsidRDefault="00491793" w:rsidP="00491793">
      <w:pPr>
        <w:pStyle w:val="cipari"/>
        <w:rPr>
          <w:lang w:val="lv-LV"/>
        </w:rPr>
      </w:pPr>
      <w:r w:rsidRPr="00BC130B">
        <w:rPr>
          <w:b/>
          <w:lang w:val="lv-LV"/>
        </w:rPr>
        <w:t>3 664</w:t>
      </w:r>
      <w:r w:rsidRPr="00BC130B">
        <w:rPr>
          <w:lang w:val="lv-LV"/>
        </w:rPr>
        <w:t xml:space="preserve"> </w:t>
      </w:r>
      <w:r w:rsidRPr="00BC130B">
        <w:rPr>
          <w:b/>
          <w:i/>
          <w:lang w:val="lv-LV"/>
        </w:rPr>
        <w:t>euro</w:t>
      </w:r>
      <w:r w:rsidRPr="00BC130B">
        <w:rPr>
          <w:lang w:val="lv-LV"/>
        </w:rPr>
        <w:t xml:space="preserve"> – atlīdzības par bērna adopciju izmaksām, ņemot vērā prognozēto atlīdzības vidējā apmēra mēnesī samazināšanos no 1 422,88 </w:t>
      </w:r>
      <w:r w:rsidRPr="00BC130B">
        <w:rPr>
          <w:i/>
          <w:lang w:val="lv-LV"/>
        </w:rPr>
        <w:t>euro</w:t>
      </w:r>
      <w:r w:rsidRPr="00BC130B">
        <w:rPr>
          <w:lang w:val="lv-LV"/>
        </w:rPr>
        <w:t xml:space="preserve"> līdz 1 397,43 </w:t>
      </w:r>
      <w:r w:rsidRPr="00BC130B">
        <w:rPr>
          <w:i/>
          <w:lang w:val="lv-LV"/>
        </w:rPr>
        <w:t>euro</w:t>
      </w:r>
      <w:r w:rsidRPr="00BC130B">
        <w:rPr>
          <w:lang w:val="lv-LV"/>
        </w:rPr>
        <w:t xml:space="preserve"> (izdevumi sociālajiem pabalstiem);</w:t>
      </w:r>
    </w:p>
    <w:p w14:paraId="6A06530B" w14:textId="0CF6D518" w:rsidR="00491793" w:rsidRPr="00BC130B" w:rsidRDefault="00491793" w:rsidP="00491793">
      <w:pPr>
        <w:pStyle w:val="cipari"/>
        <w:rPr>
          <w:lang w:val="lv-LV"/>
        </w:rPr>
      </w:pPr>
      <w:r w:rsidRPr="00BC130B">
        <w:rPr>
          <w:b/>
          <w:lang w:val="lv-LV"/>
        </w:rPr>
        <w:t>705 500</w:t>
      </w:r>
      <w:r w:rsidRPr="00BC130B">
        <w:rPr>
          <w:lang w:val="lv-LV"/>
        </w:rPr>
        <w:t xml:space="preserve"> </w:t>
      </w:r>
      <w:r w:rsidRPr="00BC130B">
        <w:rPr>
          <w:b/>
          <w:i/>
          <w:lang w:val="lv-LV"/>
        </w:rPr>
        <w:t>euro</w:t>
      </w:r>
      <w:r w:rsidR="0084452F">
        <w:rPr>
          <w:lang w:val="lv-LV"/>
        </w:rPr>
        <w:t xml:space="preserve"> –</w:t>
      </w:r>
      <w:r w:rsidRPr="00BC130B">
        <w:rPr>
          <w:lang w:val="lv-LV"/>
        </w:rPr>
        <w:t xml:space="preserve"> samazināti i</w:t>
      </w:r>
      <w:r w:rsidR="0084452F">
        <w:rPr>
          <w:lang w:val="lv-LV"/>
        </w:rPr>
        <w:t>zdevumi sociālajiem pabalstiem –</w:t>
      </w:r>
      <w:r w:rsidRPr="00BC130B">
        <w:rPr>
          <w:lang w:val="lv-LV"/>
        </w:rPr>
        <w:t xml:space="preserve"> 2014.gada beigās veikto avansa maksājumu ietekme, lai nodrošinātu pakalpojumu izmaksu nepārtrauktību 2015.gada sākumā saistībā ar darba dienas pārcelšanu no piektdienas, 2015.gada 2.janvāra, uz sestdienu, 2015.gada 10.janvāri, atbilstoši Ministru kabineta 2014.ga</w:t>
      </w:r>
      <w:r w:rsidR="00DF4C5B" w:rsidRPr="00BC130B">
        <w:rPr>
          <w:lang w:val="lv-LV"/>
        </w:rPr>
        <w:t>da 26.maija rīkojumam Nr. 245,,</w:t>
      </w:r>
      <w:r w:rsidRPr="00BC130B">
        <w:rPr>
          <w:lang w:val="lv-LV"/>
        </w:rPr>
        <w:t>Par darba dienu pārcelšanu 2015.gadā”, Ministru kabineta 2014.gada 10.novembra sēdes prot. Nr.61 28.§ 10.punktam un Ministru kabineta 2014.gad</w:t>
      </w:r>
      <w:r w:rsidR="00DF4C5B" w:rsidRPr="00BC130B">
        <w:rPr>
          <w:lang w:val="lv-LV"/>
        </w:rPr>
        <w:t>a 11.novembra rīkojuma Nr.651 „</w:t>
      </w:r>
      <w:r w:rsidRPr="00BC130B">
        <w:rPr>
          <w:lang w:val="lv-LV"/>
        </w:rPr>
        <w:t xml:space="preserve">Par finanšu līdzekļu piešķiršanu Valsts </w:t>
      </w:r>
      <w:r w:rsidRPr="00BC130B">
        <w:rPr>
          <w:lang w:val="lv-LV"/>
        </w:rPr>
        <w:lastRenderedPageBreak/>
        <w:t>sociālās apdrošināšanas aģentūras administrēto pakalpojumu izmaksu nodrošināšanai 2014.gadā” 6.punktam, tai skaitā:</w:t>
      </w:r>
    </w:p>
    <w:p w14:paraId="0FACCACE" w14:textId="77777777" w:rsidR="00491793" w:rsidRPr="00BC130B" w:rsidRDefault="00491793" w:rsidP="00491793">
      <w:pPr>
        <w:pStyle w:val="cipari"/>
        <w:ind w:firstLine="720"/>
        <w:rPr>
          <w:lang w:val="lv-LV"/>
        </w:rPr>
      </w:pPr>
      <w:r w:rsidRPr="00BC130B">
        <w:rPr>
          <w:i/>
          <w:lang w:val="lv-LV"/>
        </w:rPr>
        <w:t>191 752 euro</w:t>
      </w:r>
      <w:r w:rsidRPr="00BC130B">
        <w:rPr>
          <w:lang w:val="lv-LV"/>
        </w:rPr>
        <w:t xml:space="preserve"> – valsts sociālā nodrošinājuma pabalsta izmaksām; </w:t>
      </w:r>
    </w:p>
    <w:p w14:paraId="72ECF356" w14:textId="77777777" w:rsidR="00491793" w:rsidRPr="00BC130B" w:rsidRDefault="00491793" w:rsidP="00491793">
      <w:pPr>
        <w:pStyle w:val="cipari"/>
        <w:ind w:left="1418" w:firstLine="22"/>
        <w:rPr>
          <w:lang w:val="lv-LV"/>
        </w:rPr>
      </w:pPr>
      <w:r w:rsidRPr="00BC130B">
        <w:rPr>
          <w:i/>
          <w:lang w:val="lv-LV"/>
        </w:rPr>
        <w:t>31 783 euro</w:t>
      </w:r>
      <w:r w:rsidRPr="00BC130B">
        <w:rPr>
          <w:lang w:val="lv-LV"/>
        </w:rPr>
        <w:t xml:space="preserve"> – pabalsta transporta izdevumu kompensēšanai invalīdiem, kuriem ir apgrūtināta pārvietošanās, izmaksām;</w:t>
      </w:r>
    </w:p>
    <w:p w14:paraId="0740146B" w14:textId="77777777" w:rsidR="00491793" w:rsidRPr="00BC130B" w:rsidRDefault="00491793" w:rsidP="00491793">
      <w:pPr>
        <w:pStyle w:val="cipari"/>
        <w:ind w:left="1418" w:firstLine="0"/>
        <w:rPr>
          <w:lang w:val="lv-LV"/>
        </w:rPr>
      </w:pPr>
      <w:r w:rsidRPr="00BC130B">
        <w:rPr>
          <w:i/>
          <w:lang w:val="lv-LV"/>
        </w:rPr>
        <w:t>18 248 euro</w:t>
      </w:r>
      <w:r w:rsidRPr="00BC130B">
        <w:rPr>
          <w:lang w:val="lv-LV"/>
        </w:rPr>
        <w:t xml:space="preserve"> – valsts sociālā pabalsta Černobiļas atomelektrostacijas avārijas seku likvidēšanas dalībniekiem un mirušo Černobiļas atomelektrostacijas avārijas seku likvidēšanas dalībnieku ģimenēm izmaksām;</w:t>
      </w:r>
    </w:p>
    <w:p w14:paraId="405C0F2F" w14:textId="77777777" w:rsidR="00491793" w:rsidRPr="00BC130B" w:rsidRDefault="00491793" w:rsidP="00491793">
      <w:pPr>
        <w:pStyle w:val="cipari"/>
        <w:ind w:left="1418" w:firstLine="0"/>
        <w:rPr>
          <w:lang w:val="lv-LV"/>
        </w:rPr>
      </w:pPr>
      <w:r w:rsidRPr="00BC130B">
        <w:rPr>
          <w:i/>
          <w:lang w:val="lv-LV"/>
        </w:rPr>
        <w:t>4 789 euro</w:t>
      </w:r>
      <w:r w:rsidRPr="00BC130B">
        <w:rPr>
          <w:lang w:val="lv-LV"/>
        </w:rPr>
        <w:t xml:space="preserve"> – kaitējuma atlīdzības Černobiļas atomelektrostacijas avārijā cietušajām personām izmaksām;</w:t>
      </w:r>
    </w:p>
    <w:p w14:paraId="26BF4E66" w14:textId="2D3CA105" w:rsidR="00491793" w:rsidRPr="00BC130B" w:rsidRDefault="00491793" w:rsidP="00491793">
      <w:pPr>
        <w:pStyle w:val="cipari"/>
        <w:ind w:left="1418" w:firstLine="0"/>
        <w:rPr>
          <w:lang w:val="lv-LV"/>
        </w:rPr>
      </w:pPr>
      <w:r w:rsidRPr="00BC130B">
        <w:rPr>
          <w:i/>
          <w:lang w:val="lv-LV"/>
        </w:rPr>
        <w:t>458 928 euro</w:t>
      </w:r>
      <w:r w:rsidR="0084452F">
        <w:rPr>
          <w:lang w:val="lv-LV"/>
        </w:rPr>
        <w:t xml:space="preserve"> –</w:t>
      </w:r>
      <w:r w:rsidRPr="00BC130B">
        <w:rPr>
          <w:lang w:val="lv-LV"/>
        </w:rPr>
        <w:t xml:space="preserve"> pabalsta invalīdam, kuram nepieciešama īpaša kopšana, izmaksām.</w:t>
      </w:r>
    </w:p>
    <w:p w14:paraId="142F6E1B" w14:textId="77777777" w:rsidR="00491793" w:rsidRPr="00BC130B" w:rsidRDefault="00491793" w:rsidP="00491793">
      <w:pPr>
        <w:pStyle w:val="samazpaliel"/>
        <w:rPr>
          <w:lang w:eastAsia="lv-LV"/>
        </w:rPr>
      </w:pPr>
      <w:r w:rsidRPr="00BC130B">
        <w:rPr>
          <w:lang w:eastAsia="lv-LV"/>
        </w:rPr>
        <w:t xml:space="preserve">Palielinājums izdevumos (4.aile): </w:t>
      </w:r>
      <w:r w:rsidRPr="00BC130B">
        <w:t xml:space="preserve">65 091 502 </w:t>
      </w:r>
      <w:r w:rsidRPr="00BC130B">
        <w:rPr>
          <w:i/>
        </w:rPr>
        <w:t>euro</w:t>
      </w:r>
    </w:p>
    <w:p w14:paraId="7A9FCD7C" w14:textId="77777777" w:rsidR="00491793" w:rsidRPr="00BC130B" w:rsidRDefault="00491793" w:rsidP="00491793">
      <w:pPr>
        <w:rPr>
          <w:rFonts w:eastAsia="Calibri"/>
          <w:iCs/>
        </w:rPr>
      </w:pPr>
      <w:r w:rsidRPr="00BC130B">
        <w:rPr>
          <w:rFonts w:eastAsia="Calibri"/>
        </w:rPr>
        <w:t>Jaunās politikas iniciatīvas</w:t>
      </w:r>
      <w:r w:rsidRPr="00BC130B">
        <w:rPr>
          <w:szCs w:val="24"/>
          <w:lang w:eastAsia="lv-LV"/>
        </w:rPr>
        <w:t>:</w:t>
      </w:r>
      <w:r w:rsidRPr="00BC130B">
        <w:rPr>
          <w:b/>
        </w:rPr>
        <w:t xml:space="preserve"> 660 933 </w:t>
      </w:r>
      <w:r w:rsidRPr="00BC130B">
        <w:rPr>
          <w:b/>
          <w:i/>
        </w:rPr>
        <w:t>euro</w:t>
      </w:r>
    </w:p>
    <w:p w14:paraId="5F9AF96B" w14:textId="28E13598" w:rsidR="00491793" w:rsidRPr="00B637A8" w:rsidRDefault="00491793" w:rsidP="00491793">
      <w:pPr>
        <w:pStyle w:val="cipari"/>
        <w:rPr>
          <w:lang w:val="lv-LV"/>
        </w:rPr>
      </w:pPr>
      <w:r w:rsidRPr="00BC130B">
        <w:rPr>
          <w:b/>
          <w:lang w:val="lv-LV"/>
        </w:rPr>
        <w:t>119 100</w:t>
      </w:r>
      <w:r w:rsidRPr="00BC130B">
        <w:rPr>
          <w:b/>
        </w:rPr>
        <w:t xml:space="preserve"> </w:t>
      </w:r>
      <w:r w:rsidRPr="00BC130B">
        <w:rPr>
          <w:b/>
          <w:i/>
        </w:rPr>
        <w:t>euro</w:t>
      </w:r>
      <w:r w:rsidRPr="00BC130B">
        <w:t xml:space="preserve"> – palielināti izdevumi </w:t>
      </w:r>
      <w:r w:rsidR="00F75FF4" w:rsidRPr="00BC130B">
        <w:t xml:space="preserve">sociālajiem pabalstiem </w:t>
      </w:r>
      <w:r w:rsidRPr="00BC130B">
        <w:t>valsts atbalsta ar celiakiju slimiem bērniem pilnveidošanai atbilstoši Ministru kabineta 2014.gada 12.novembra protokola Nr.62 2.§ 2.punktam (atbalsta saņēmēju skaits palielinās par 89 personām vidēji mēnesī)</w:t>
      </w:r>
      <w:r w:rsidRPr="00BC130B">
        <w:rPr>
          <w:lang w:val="lv-LV"/>
        </w:rPr>
        <w:t>;</w:t>
      </w:r>
    </w:p>
    <w:p w14:paraId="575F62F3" w14:textId="6BA12DC0" w:rsidR="00491793" w:rsidRPr="00BC130B" w:rsidRDefault="00491793" w:rsidP="00491793">
      <w:pPr>
        <w:pStyle w:val="cipari"/>
        <w:rPr>
          <w:lang w:val="lv-LV"/>
        </w:rPr>
      </w:pPr>
      <w:r w:rsidRPr="00BC130B">
        <w:rPr>
          <w:b/>
          <w:lang w:val="lv-LV"/>
        </w:rPr>
        <w:t>541 833</w:t>
      </w:r>
      <w:r w:rsidRPr="00BC130B">
        <w:rPr>
          <w:b/>
        </w:rPr>
        <w:t xml:space="preserve"> </w:t>
      </w:r>
      <w:r w:rsidRPr="00BC130B">
        <w:rPr>
          <w:b/>
          <w:i/>
        </w:rPr>
        <w:t>euro</w:t>
      </w:r>
      <w:r w:rsidRPr="00BC130B">
        <w:t xml:space="preserve"> – palielināti izdevumi </w:t>
      </w:r>
      <w:r w:rsidR="00F75FF4" w:rsidRPr="00BC130B">
        <w:t xml:space="preserve">sociālajiem pabalstiem </w:t>
      </w:r>
      <w:r w:rsidRPr="00BC130B">
        <w:t>valsts sociālā pabalsta ČAES avārijas seku likvidēšanas dalībniekiem un mirušo dalībnieku ģimenēm palielināšanai atbilstoši Ministru kabineta 2014.gada 10.novembra protokola Nr.61 28.§ 3.2.apakšpunktam</w:t>
      </w:r>
      <w:r w:rsidRPr="00BC130B">
        <w:rPr>
          <w:lang w:val="lv-LV"/>
        </w:rPr>
        <w:t>.</w:t>
      </w:r>
    </w:p>
    <w:p w14:paraId="0163DF65" w14:textId="77777777" w:rsidR="00491793" w:rsidRPr="00BC130B" w:rsidRDefault="00491793" w:rsidP="00491793">
      <w:pPr>
        <w:rPr>
          <w:rFonts w:eastAsia="Calibri"/>
          <w:b/>
          <w:iCs/>
        </w:rPr>
      </w:pPr>
      <w:r w:rsidRPr="00BC130B">
        <w:rPr>
          <w:szCs w:val="24"/>
          <w:lang w:eastAsia="lv-LV"/>
        </w:rPr>
        <w:t>Citas izmaiņas:</w:t>
      </w:r>
      <w:r w:rsidRPr="00BC130B">
        <w:rPr>
          <w:b/>
        </w:rPr>
        <w:t xml:space="preserve"> 64 430 569 </w:t>
      </w:r>
      <w:r w:rsidRPr="00BC130B">
        <w:rPr>
          <w:b/>
          <w:i/>
        </w:rPr>
        <w:t>euro</w:t>
      </w:r>
    </w:p>
    <w:p w14:paraId="6F7DD45F" w14:textId="7A2774FD" w:rsidR="00491793" w:rsidRPr="00BC130B" w:rsidRDefault="00CF2042" w:rsidP="00491793">
      <w:pPr>
        <w:pStyle w:val="cipari"/>
        <w:rPr>
          <w:lang w:val="lv-LV"/>
        </w:rPr>
      </w:pPr>
      <w:r w:rsidRPr="00BC130B">
        <w:rPr>
          <w:b/>
          <w:lang w:val="lv-LV"/>
        </w:rPr>
        <w:t>1 327 660</w:t>
      </w:r>
      <w:r w:rsidR="00491793" w:rsidRPr="00BC130B">
        <w:rPr>
          <w:b/>
        </w:rPr>
        <w:t xml:space="preserve"> </w:t>
      </w:r>
      <w:r w:rsidR="00491793" w:rsidRPr="00BC130B">
        <w:rPr>
          <w:b/>
          <w:i/>
        </w:rPr>
        <w:t>euro</w:t>
      </w:r>
      <w:r w:rsidR="00491793" w:rsidRPr="00BC130B">
        <w:t xml:space="preserve"> – valsts sociālā nodrošinājuma pabalsta izmaksām, ņemot vērā prognozēto pabalsta vidējā apmēra mēnesī palielināšanos no 99,59 </w:t>
      </w:r>
      <w:r w:rsidR="00491793" w:rsidRPr="00BC130B">
        <w:rPr>
          <w:i/>
        </w:rPr>
        <w:t>euro</w:t>
      </w:r>
      <w:r w:rsidR="00491793" w:rsidRPr="00BC130B">
        <w:t xml:space="preserve"> līdz 106 </w:t>
      </w:r>
      <w:r w:rsidR="00491793" w:rsidRPr="00BC130B">
        <w:rPr>
          <w:i/>
        </w:rPr>
        <w:t>euro</w:t>
      </w:r>
      <w:r w:rsidR="00491793" w:rsidRPr="00BC130B">
        <w:t xml:space="preserve">, </w:t>
      </w:r>
      <w:r w:rsidR="0084452F">
        <w:t>tai skaitā ņemot vērā, ka 2014.–</w:t>
      </w:r>
      <w:r w:rsidR="00491793" w:rsidRPr="00BC130B">
        <w:t>2016.gada jaunajai politikas iniciatīvai ,,Valsts sociālā nodrošinājuma pabalsta apmēra palielināšan</w:t>
      </w:r>
      <w:r w:rsidR="0084452F">
        <w:t xml:space="preserve">a, piemērojot koeficientu (I un </w:t>
      </w:r>
      <w:r w:rsidR="00491793" w:rsidRPr="00BC130B">
        <w:t xml:space="preserve">II invaliditātes grupai, attiecīgi 1,3 un 1,2)” piešķirtais finansējuma apmērs 2015.gadā attiecībā pret 2014.gadu palielinās par 1 432 118 </w:t>
      </w:r>
      <w:r w:rsidR="00491793" w:rsidRPr="00BC130B">
        <w:rPr>
          <w:i/>
        </w:rPr>
        <w:t>euro</w:t>
      </w:r>
      <w:r w:rsidR="00491793" w:rsidRPr="00BC130B">
        <w:t xml:space="preserve"> un ņemot vērā izdevumu samazinājumu saistībā ar veiktajiem avansa maksājumiem 2014.gada beigās 191 752 </w:t>
      </w:r>
      <w:r w:rsidR="00491793" w:rsidRPr="00BC130B">
        <w:rPr>
          <w:i/>
        </w:rPr>
        <w:t>euro</w:t>
      </w:r>
      <w:r w:rsidR="00491793" w:rsidRPr="00BC130B">
        <w:t xml:space="preserve"> apmērā (izdevumi sociālajiem pabalstiem)</w:t>
      </w:r>
      <w:r w:rsidR="00491793" w:rsidRPr="00BC130B">
        <w:rPr>
          <w:lang w:val="lv-LV"/>
        </w:rPr>
        <w:t>;</w:t>
      </w:r>
    </w:p>
    <w:p w14:paraId="49492092" w14:textId="77777777" w:rsidR="00491793" w:rsidRPr="00BC130B" w:rsidRDefault="00491793" w:rsidP="00491793">
      <w:pPr>
        <w:pStyle w:val="cipari"/>
        <w:rPr>
          <w:lang w:val="lv-LV"/>
        </w:rPr>
      </w:pPr>
      <w:r w:rsidRPr="00BC130B">
        <w:rPr>
          <w:b/>
          <w:lang w:val="lv-LV"/>
        </w:rPr>
        <w:t>530 484</w:t>
      </w:r>
      <w:r w:rsidRPr="00BC130B">
        <w:rPr>
          <w:b/>
        </w:rPr>
        <w:t xml:space="preserve"> </w:t>
      </w:r>
      <w:r w:rsidRPr="00BC130B">
        <w:rPr>
          <w:b/>
          <w:i/>
        </w:rPr>
        <w:t>euro</w:t>
      </w:r>
      <w:r w:rsidRPr="00BC130B">
        <w:t xml:space="preserve"> – pabalsta transporta izdevumu kompensēšanai invalīdiem, kuriem ir apgrūtināta pārvietošanās izmaksām, ņemot vērā prognozēto pabalsta saņēmēju skaita palielināšanos no 18,9 tūkst. personām līdz 21,6 tūkst. personām vidēji mēnesī (452 474 </w:t>
      </w:r>
      <w:r w:rsidRPr="00BC130B">
        <w:rPr>
          <w:i/>
        </w:rPr>
        <w:t>euro</w:t>
      </w:r>
      <w:r w:rsidRPr="00BC130B">
        <w:t xml:space="preserve">) un prognozēto pabalsta vidējā apmēra mēnesī palielināšanos no 79,90 </w:t>
      </w:r>
      <w:r w:rsidRPr="00BC130B">
        <w:rPr>
          <w:i/>
        </w:rPr>
        <w:t>euro</w:t>
      </w:r>
      <w:r w:rsidRPr="00BC130B">
        <w:t xml:space="preserve"> līdz 81,97 </w:t>
      </w:r>
      <w:r w:rsidRPr="00BC130B">
        <w:rPr>
          <w:i/>
        </w:rPr>
        <w:t>euro</w:t>
      </w:r>
      <w:r w:rsidRPr="00BC130B">
        <w:t xml:space="preserve"> (78 010 </w:t>
      </w:r>
      <w:r w:rsidRPr="00BC130B">
        <w:rPr>
          <w:i/>
        </w:rPr>
        <w:t>euro</w:t>
      </w:r>
      <w:r w:rsidRPr="00BC130B">
        <w:t>) (izdevumi sociālajiem pabalstiem)</w:t>
      </w:r>
      <w:r w:rsidRPr="00BC130B">
        <w:rPr>
          <w:lang w:val="lv-LV"/>
        </w:rPr>
        <w:t>;</w:t>
      </w:r>
    </w:p>
    <w:p w14:paraId="1573612D" w14:textId="77777777" w:rsidR="00491793" w:rsidRPr="00BC130B" w:rsidRDefault="00491793" w:rsidP="00491793">
      <w:pPr>
        <w:pStyle w:val="cipari"/>
        <w:rPr>
          <w:lang w:val="lv-LV"/>
        </w:rPr>
      </w:pPr>
      <w:r w:rsidRPr="00BC130B">
        <w:rPr>
          <w:b/>
          <w:lang w:val="lv-LV"/>
        </w:rPr>
        <w:t>31 002</w:t>
      </w:r>
      <w:r w:rsidRPr="00BC130B">
        <w:rPr>
          <w:lang w:val="lv-LV"/>
        </w:rPr>
        <w:t xml:space="preserve"> </w:t>
      </w:r>
      <w:r w:rsidRPr="00BC130B">
        <w:rPr>
          <w:b/>
          <w:i/>
          <w:lang w:val="lv-LV"/>
        </w:rPr>
        <w:t>euro</w:t>
      </w:r>
      <w:r w:rsidRPr="00BC130B">
        <w:rPr>
          <w:lang w:val="lv-LV"/>
        </w:rPr>
        <w:t xml:space="preserve"> – kaitējuma atlīdzības Černobiļas atomelektrostacijas avārijas rezultātā cietušajām personām izmaksām, ņemot vērā prognozēto atlīdzības saņēmēju skaita palielināšanos no 415 personām līdz 427 personām vidēji mēnesī (10 642 </w:t>
      </w:r>
      <w:r w:rsidRPr="00BC130B">
        <w:rPr>
          <w:i/>
          <w:lang w:val="lv-LV"/>
        </w:rPr>
        <w:t>euro</w:t>
      </w:r>
      <w:r w:rsidRPr="00BC130B">
        <w:rPr>
          <w:lang w:val="lv-LV"/>
        </w:rPr>
        <w:t xml:space="preserve">) un prognozēto atlīdzības vidējā apmēra mēnesī palielināšanos no 69,81 euro līdz 73,90 euro (20 360 </w:t>
      </w:r>
      <w:r w:rsidRPr="00BC130B">
        <w:rPr>
          <w:i/>
          <w:lang w:val="lv-LV"/>
        </w:rPr>
        <w:t>euro</w:t>
      </w:r>
      <w:r w:rsidRPr="00BC130B">
        <w:rPr>
          <w:lang w:val="lv-LV"/>
        </w:rPr>
        <w:t>) (izdevumi sociālajiem pabalstiem);</w:t>
      </w:r>
    </w:p>
    <w:p w14:paraId="0663B08D" w14:textId="56DC7425" w:rsidR="00491793" w:rsidRPr="00BC130B" w:rsidRDefault="00491793" w:rsidP="00491793">
      <w:pPr>
        <w:pStyle w:val="cipari"/>
        <w:rPr>
          <w:lang w:val="lv-LV"/>
        </w:rPr>
      </w:pPr>
      <w:r w:rsidRPr="00BC130B">
        <w:rPr>
          <w:b/>
          <w:lang w:val="lv-LV"/>
        </w:rPr>
        <w:t>10 949 938</w:t>
      </w:r>
      <w:r w:rsidRPr="00BC130B">
        <w:rPr>
          <w:lang w:val="lv-LV"/>
        </w:rPr>
        <w:t xml:space="preserve"> </w:t>
      </w:r>
      <w:r w:rsidRPr="00BC130B">
        <w:rPr>
          <w:b/>
          <w:i/>
          <w:lang w:val="lv-LV"/>
        </w:rPr>
        <w:t>euro</w:t>
      </w:r>
      <w:r w:rsidRPr="00BC130B">
        <w:rPr>
          <w:lang w:val="lv-LV"/>
        </w:rPr>
        <w:t xml:space="preserve"> – pabalsta invalīdam, kuram nepieciešama īpaša kopšana, izmaksām, ņemot vērā prognozēto pabalsta saņēmēju skaita pieaugumu no 12,5 tūkst. personām līdz 14,5 tūkst. personām vidēji mēnesī (5 066 989 </w:t>
      </w:r>
      <w:r w:rsidRPr="00BC130B">
        <w:rPr>
          <w:i/>
          <w:lang w:val="lv-LV"/>
        </w:rPr>
        <w:t>euro</w:t>
      </w:r>
      <w:r w:rsidRPr="00BC130B">
        <w:rPr>
          <w:lang w:val="lv-LV"/>
        </w:rPr>
        <w:t xml:space="preserve">) un prognozēto pabalsta vidējā apmēra mēnesī palielināšanos no 178,29 </w:t>
      </w:r>
      <w:r w:rsidRPr="00BC130B">
        <w:rPr>
          <w:i/>
          <w:lang w:val="lv-LV"/>
        </w:rPr>
        <w:t>euro</w:t>
      </w:r>
      <w:r w:rsidRPr="00BC130B">
        <w:rPr>
          <w:lang w:val="lv-LV"/>
        </w:rPr>
        <w:t xml:space="preserve"> līdz 217,43 </w:t>
      </w:r>
      <w:r w:rsidRPr="00BC130B">
        <w:rPr>
          <w:i/>
          <w:lang w:val="lv-LV"/>
        </w:rPr>
        <w:t>euro</w:t>
      </w:r>
      <w:r w:rsidRPr="00BC130B">
        <w:rPr>
          <w:lang w:val="lv-LV"/>
        </w:rPr>
        <w:t xml:space="preserve"> (5 882 949 </w:t>
      </w:r>
      <w:r w:rsidRPr="00BC130B">
        <w:rPr>
          <w:i/>
          <w:lang w:val="lv-LV"/>
        </w:rPr>
        <w:t>euro</w:t>
      </w:r>
      <w:r w:rsidRPr="00BC130B">
        <w:rPr>
          <w:lang w:val="lv-LV"/>
        </w:rPr>
        <w:t xml:space="preserve">), jo </w:t>
      </w:r>
      <w:r w:rsidRPr="00BC130B">
        <w:rPr>
          <w:lang w:val="lv-LV"/>
        </w:rPr>
        <w:lastRenderedPageBreak/>
        <w:t xml:space="preserve">2015.gadā pabalsts tiks maksāts pilnu gadu (līdz 2014.gada 30.jūnijam 142,29 </w:t>
      </w:r>
      <w:r w:rsidRPr="00BC130B">
        <w:rPr>
          <w:i/>
          <w:lang w:val="lv-LV"/>
        </w:rPr>
        <w:t>euro</w:t>
      </w:r>
      <w:r w:rsidRPr="00BC130B">
        <w:rPr>
          <w:lang w:val="lv-LV"/>
        </w:rPr>
        <w:t xml:space="preserve"> mēnesī, bet ar 2014.gada 1.jūliju 213,43 </w:t>
      </w:r>
      <w:r w:rsidRPr="00BC130B">
        <w:rPr>
          <w:i/>
          <w:lang w:val="lv-LV"/>
        </w:rPr>
        <w:t>euro</w:t>
      </w:r>
      <w:r w:rsidRPr="00BC130B">
        <w:rPr>
          <w:lang w:val="lv-LV"/>
        </w:rPr>
        <w:t xml:space="preserve"> mēnesī), tai skaitā ņemot vērā, ka 2014.-2016.gada j</w:t>
      </w:r>
      <w:r w:rsidR="00DF4C5B" w:rsidRPr="00BC130B">
        <w:rPr>
          <w:lang w:val="lv-LV"/>
        </w:rPr>
        <w:t>aunajai politikas iniciatīvai „</w:t>
      </w:r>
      <w:r w:rsidRPr="00BC130B">
        <w:rPr>
          <w:lang w:val="lv-LV"/>
        </w:rPr>
        <w:t xml:space="preserve">Pabalsta invalīdam, kuram nepieciešama īpaša kopšana palielināšana no 142,29 euro līdz 213,43 </w:t>
      </w:r>
      <w:r w:rsidRPr="00BC130B">
        <w:rPr>
          <w:i/>
          <w:lang w:val="lv-LV"/>
        </w:rPr>
        <w:t>euro</w:t>
      </w:r>
      <w:r w:rsidRPr="00BC130B">
        <w:rPr>
          <w:lang w:val="lv-LV"/>
        </w:rPr>
        <w:t xml:space="preserve">” piešķirtais finansējuma apmērs 2015.gadā attiecībā pret 2014.gadu palielinās par 5 880 444 </w:t>
      </w:r>
      <w:r w:rsidRPr="00BC130B">
        <w:rPr>
          <w:i/>
          <w:lang w:val="lv-LV"/>
        </w:rPr>
        <w:t>euro</w:t>
      </w:r>
      <w:r w:rsidRPr="00BC130B">
        <w:rPr>
          <w:lang w:val="lv-LV"/>
        </w:rPr>
        <w:t xml:space="preserve"> (izdevumi sociālajiem pabalstiem);</w:t>
      </w:r>
    </w:p>
    <w:p w14:paraId="3978C35A" w14:textId="3D229546" w:rsidR="00491793" w:rsidRPr="00BC130B" w:rsidRDefault="00491793" w:rsidP="00491793">
      <w:pPr>
        <w:pStyle w:val="cipari"/>
        <w:rPr>
          <w:lang w:val="lv-LV"/>
        </w:rPr>
      </w:pPr>
      <w:r w:rsidRPr="00BC130B">
        <w:rPr>
          <w:b/>
          <w:lang w:val="lv-LV"/>
        </w:rPr>
        <w:t>4 025</w:t>
      </w:r>
      <w:r w:rsidRPr="00BC130B">
        <w:rPr>
          <w:lang w:val="lv-LV"/>
        </w:rPr>
        <w:t xml:space="preserve"> </w:t>
      </w:r>
      <w:r w:rsidRPr="00BC130B">
        <w:rPr>
          <w:b/>
          <w:i/>
          <w:lang w:val="lv-LV"/>
        </w:rPr>
        <w:t>euro</w:t>
      </w:r>
      <w:r w:rsidRPr="00BC130B">
        <w:rPr>
          <w:lang w:val="lv-LV"/>
        </w:rPr>
        <w:t xml:space="preserve"> – apbedīšanas pabalsta valsts sociālā nodrošinājuma pabalsta saņēmēja nāves gadījumā izmaksām, ņemot vērā prognozēto pabalsta vidējā apmēra mēnesī palielināšanos no 164,13 </w:t>
      </w:r>
      <w:r w:rsidRPr="00BC130B">
        <w:rPr>
          <w:i/>
          <w:lang w:val="lv-LV"/>
        </w:rPr>
        <w:t>euro</w:t>
      </w:r>
      <w:r w:rsidRPr="00BC130B">
        <w:rPr>
          <w:lang w:val="lv-LV"/>
        </w:rPr>
        <w:t xml:space="preserve"> līdz 175,31 </w:t>
      </w:r>
      <w:r w:rsidRPr="00BC130B">
        <w:rPr>
          <w:i/>
          <w:lang w:val="lv-LV"/>
        </w:rPr>
        <w:t>euro</w:t>
      </w:r>
      <w:r w:rsidRPr="00BC130B">
        <w:rPr>
          <w:lang w:val="lv-LV"/>
        </w:rPr>
        <w:t>, tai skaitā ņemot vērā, ka 2014.-2016.gada</w:t>
      </w:r>
      <w:r w:rsidR="00490E09">
        <w:rPr>
          <w:lang w:val="lv-LV"/>
        </w:rPr>
        <w:t xml:space="preserve"> jaunajai politikas iniciatīvai </w:t>
      </w:r>
      <w:r w:rsidRPr="00BC130B">
        <w:rPr>
          <w:lang w:val="lv-LV"/>
        </w:rPr>
        <w:t xml:space="preserve">,,Apbedīšanas pabalsta palielināšana sakarā ar valsts sociālā nodrošinājuma pabalsta apmēra izmaiņām” piešķirtais finansējuma apmērs 2015.gadā attiecībā pret 2014.gadu palielinās par 2 587 </w:t>
      </w:r>
      <w:r w:rsidRPr="00BC130B">
        <w:rPr>
          <w:i/>
          <w:lang w:val="lv-LV"/>
        </w:rPr>
        <w:t>euro</w:t>
      </w:r>
      <w:r w:rsidRPr="00BC130B">
        <w:rPr>
          <w:lang w:val="lv-LV"/>
        </w:rPr>
        <w:t xml:space="preserve"> (izdevumi sociālajiem pabalstiem);</w:t>
      </w:r>
    </w:p>
    <w:p w14:paraId="68EB1B06" w14:textId="77777777" w:rsidR="00491793" w:rsidRPr="00BC130B" w:rsidRDefault="00491793" w:rsidP="00491793">
      <w:pPr>
        <w:pStyle w:val="cipari"/>
        <w:rPr>
          <w:lang w:val="lv-LV"/>
        </w:rPr>
      </w:pPr>
      <w:r w:rsidRPr="00BC130B">
        <w:rPr>
          <w:b/>
          <w:lang w:val="lv-LV"/>
        </w:rPr>
        <w:t>176 954</w:t>
      </w:r>
      <w:r w:rsidRPr="00BC130B">
        <w:rPr>
          <w:lang w:val="lv-LV"/>
        </w:rPr>
        <w:t xml:space="preserve"> </w:t>
      </w:r>
      <w:r w:rsidRPr="00BC130B">
        <w:rPr>
          <w:b/>
          <w:i/>
          <w:lang w:val="lv-LV"/>
        </w:rPr>
        <w:t>euro</w:t>
      </w:r>
      <w:r w:rsidRPr="00BC130B">
        <w:rPr>
          <w:lang w:val="lv-LV"/>
        </w:rPr>
        <w:t xml:space="preserve"> – bērna piedzimšanas pabalsta izmaksām, ņemot vērā prognozēto saņēmēju skaita pieaugumu no 1,7 tūkst. personām līdz 1,8 tūkst. personām vidēji mēnesī (izdevumi sociālajiem pabalstiem);</w:t>
      </w:r>
    </w:p>
    <w:p w14:paraId="1E78B263" w14:textId="1BF4E16B" w:rsidR="00491793" w:rsidRPr="00BC130B" w:rsidRDefault="00491793" w:rsidP="00491793">
      <w:pPr>
        <w:pStyle w:val="cipari"/>
        <w:rPr>
          <w:lang w:val="lv-LV"/>
        </w:rPr>
      </w:pPr>
      <w:r w:rsidRPr="00BC130B">
        <w:rPr>
          <w:b/>
          <w:lang w:val="lv-LV"/>
        </w:rPr>
        <w:t>19 742 997</w:t>
      </w:r>
      <w:r w:rsidRPr="00BC130B">
        <w:rPr>
          <w:lang w:val="lv-LV"/>
        </w:rPr>
        <w:t xml:space="preserve"> </w:t>
      </w:r>
      <w:r w:rsidRPr="00BC130B">
        <w:rPr>
          <w:b/>
          <w:i/>
          <w:lang w:val="lv-LV"/>
        </w:rPr>
        <w:t>euro</w:t>
      </w:r>
      <w:r w:rsidRPr="00BC130B">
        <w:rPr>
          <w:lang w:val="lv-LV"/>
        </w:rPr>
        <w:t xml:space="preserve"> – bērna kopšanas pabalsta izmaksām, ņemot vērā prognozēto pabalsta saņēmēju skaita palielināšanos no 29,1 tūkst. personām līdz 39,0 tūkst. personām vidēji mēnesī (15 980 199 </w:t>
      </w:r>
      <w:r w:rsidRPr="00BC130B">
        <w:rPr>
          <w:i/>
          <w:lang w:val="lv-LV"/>
        </w:rPr>
        <w:t>euro</w:t>
      </w:r>
      <w:r w:rsidRPr="00BC130B">
        <w:rPr>
          <w:lang w:val="lv-LV"/>
        </w:rPr>
        <w:t xml:space="preserve">) un prognozēto pabalsta vidējā apmēra mēnesī palielināšanos no 124,44 </w:t>
      </w:r>
      <w:r w:rsidRPr="00BC130B">
        <w:rPr>
          <w:i/>
          <w:lang w:val="lv-LV"/>
        </w:rPr>
        <w:t>euro</w:t>
      </w:r>
      <w:r w:rsidRPr="00BC130B">
        <w:rPr>
          <w:lang w:val="lv-LV"/>
        </w:rPr>
        <w:t xml:space="preserve"> līdz 135,21 euro (3 762 798 </w:t>
      </w:r>
      <w:r w:rsidRPr="00BC130B">
        <w:rPr>
          <w:i/>
          <w:lang w:val="lv-LV"/>
        </w:rPr>
        <w:t>euro</w:t>
      </w:r>
      <w:r w:rsidRPr="00BC130B">
        <w:rPr>
          <w:lang w:val="lv-LV"/>
        </w:rPr>
        <w:t>), tai skaitā ņemot vērā, ka 2014.</w:t>
      </w:r>
      <w:r w:rsidR="0084452F">
        <w:rPr>
          <w:lang w:val="lv-LV"/>
        </w:rPr>
        <w:t>–</w:t>
      </w:r>
      <w:r w:rsidRPr="00BC130B">
        <w:rPr>
          <w:lang w:val="lv-LV"/>
        </w:rPr>
        <w:t>2016.gada</w:t>
      </w:r>
      <w:r w:rsidR="0084452F">
        <w:rPr>
          <w:lang w:val="lv-LV"/>
        </w:rPr>
        <w:t xml:space="preserve"> jaunajai politikas iniciatīvai “</w:t>
      </w:r>
      <w:r w:rsidRPr="00BC130B">
        <w:rPr>
          <w:lang w:val="lv-LV"/>
        </w:rPr>
        <w:t xml:space="preserve">Demogrāfijas pasākumu īstenošana” piešķirtais finansējuma apmērs 2015.gadā attiecībā pret 2014.gadu palielinās par 17 955 570 </w:t>
      </w:r>
      <w:r w:rsidRPr="00BC130B">
        <w:rPr>
          <w:i/>
          <w:lang w:val="lv-LV"/>
        </w:rPr>
        <w:t>euro</w:t>
      </w:r>
      <w:r w:rsidRPr="00BC130B">
        <w:rPr>
          <w:lang w:val="lv-LV"/>
        </w:rPr>
        <w:t xml:space="preserve"> (izdevumi sociālajiem pabalstiem);</w:t>
      </w:r>
    </w:p>
    <w:p w14:paraId="17604773" w14:textId="77777777" w:rsidR="00491793" w:rsidRPr="00BC130B" w:rsidRDefault="00491793" w:rsidP="00491793">
      <w:pPr>
        <w:pStyle w:val="cipari"/>
        <w:rPr>
          <w:lang w:val="lv-LV"/>
        </w:rPr>
      </w:pPr>
      <w:r w:rsidRPr="00BC130B">
        <w:rPr>
          <w:b/>
          <w:lang w:val="lv-LV"/>
        </w:rPr>
        <w:t>258 195</w:t>
      </w:r>
      <w:r w:rsidRPr="00BC130B">
        <w:rPr>
          <w:lang w:val="lv-LV"/>
        </w:rPr>
        <w:t xml:space="preserve"> </w:t>
      </w:r>
      <w:r w:rsidRPr="00BC130B">
        <w:rPr>
          <w:b/>
          <w:i/>
          <w:lang w:val="lv-LV"/>
        </w:rPr>
        <w:t>euro</w:t>
      </w:r>
      <w:r w:rsidRPr="00BC130B">
        <w:rPr>
          <w:lang w:val="lv-LV"/>
        </w:rPr>
        <w:t xml:space="preserve"> – bērna invalīda kopšanas pabalsta izmaksām, ņemot vērā prognozēto saņēmēju skaita palielināšanos no 2,0 tūkst. personām līdz 2,1 tūkst. personām vidēji mēnesī (241 742 </w:t>
      </w:r>
      <w:r w:rsidRPr="00BC130B">
        <w:rPr>
          <w:i/>
          <w:lang w:val="lv-LV"/>
        </w:rPr>
        <w:t>euro</w:t>
      </w:r>
      <w:r w:rsidRPr="00BC130B">
        <w:rPr>
          <w:lang w:val="lv-LV"/>
        </w:rPr>
        <w:t xml:space="preserve">) un prognozēto pabalsta vidējā apmēra mēnesī palielināšanos no 213,61 </w:t>
      </w:r>
      <w:r w:rsidRPr="00BC130B">
        <w:rPr>
          <w:i/>
          <w:lang w:val="lv-LV"/>
        </w:rPr>
        <w:t>euro</w:t>
      </w:r>
      <w:r w:rsidRPr="00BC130B">
        <w:rPr>
          <w:lang w:val="lv-LV"/>
        </w:rPr>
        <w:t xml:space="preserve"> līdz 214,31 euro (16 453 </w:t>
      </w:r>
      <w:r w:rsidRPr="00BC130B">
        <w:rPr>
          <w:i/>
          <w:lang w:val="lv-LV"/>
        </w:rPr>
        <w:t>euro</w:t>
      </w:r>
      <w:r w:rsidRPr="00BC130B">
        <w:rPr>
          <w:lang w:val="lv-LV"/>
        </w:rPr>
        <w:t>) (izdevumi sociālajiem pabalstiem);</w:t>
      </w:r>
    </w:p>
    <w:p w14:paraId="63A1C531" w14:textId="77777777" w:rsidR="00491793" w:rsidRPr="00BC130B" w:rsidRDefault="00491793" w:rsidP="00491793">
      <w:pPr>
        <w:pStyle w:val="cipari"/>
        <w:rPr>
          <w:lang w:val="lv-LV"/>
        </w:rPr>
      </w:pPr>
      <w:r w:rsidRPr="00BC130B">
        <w:rPr>
          <w:b/>
          <w:lang w:val="lv-LV"/>
        </w:rPr>
        <w:t>28 947 692</w:t>
      </w:r>
      <w:r w:rsidRPr="00BC130B">
        <w:rPr>
          <w:lang w:val="lv-LV"/>
        </w:rPr>
        <w:t xml:space="preserve"> </w:t>
      </w:r>
      <w:r w:rsidRPr="00BC130B">
        <w:rPr>
          <w:b/>
          <w:i/>
          <w:lang w:val="lv-LV"/>
        </w:rPr>
        <w:t>euro</w:t>
      </w:r>
      <w:r w:rsidRPr="00BC130B">
        <w:rPr>
          <w:lang w:val="lv-LV"/>
        </w:rPr>
        <w:t xml:space="preserve"> – ģimenes valsts pabalsta izmaksām, ņemot vērā prognozēto pabalsta vidējā apmēra mēnesī palielināšanos no 11,51 </w:t>
      </w:r>
      <w:r w:rsidRPr="00BC130B">
        <w:rPr>
          <w:i/>
          <w:lang w:val="lv-LV"/>
        </w:rPr>
        <w:t>euro</w:t>
      </w:r>
      <w:r w:rsidRPr="00BC130B">
        <w:rPr>
          <w:lang w:val="lv-LV"/>
        </w:rPr>
        <w:t xml:space="preserve"> līdz 19,26 </w:t>
      </w:r>
      <w:r w:rsidRPr="00BC130B">
        <w:rPr>
          <w:i/>
          <w:lang w:val="lv-LV"/>
        </w:rPr>
        <w:t>euro</w:t>
      </w:r>
      <w:r w:rsidRPr="00BC130B">
        <w:rPr>
          <w:lang w:val="lv-LV"/>
        </w:rPr>
        <w:t xml:space="preserve"> (atbilstoši Valsts sociālo pabalstu likumam ar 2015.gada 1.janvāri – par pirmo bērnu ģimenē ģimenes valsts pabalsts 11,38 </w:t>
      </w:r>
      <w:r w:rsidRPr="00BC130B">
        <w:rPr>
          <w:i/>
          <w:lang w:val="lv-LV"/>
        </w:rPr>
        <w:t>euro</w:t>
      </w:r>
      <w:r w:rsidRPr="00BC130B">
        <w:rPr>
          <w:lang w:val="lv-LV"/>
        </w:rPr>
        <w:t xml:space="preserve">, par otro bērnu ģimenē ģimenes valsts pabalsts ir 2 reizes lielāks - 22,76 </w:t>
      </w:r>
      <w:r w:rsidRPr="00BC130B">
        <w:rPr>
          <w:i/>
          <w:lang w:val="lv-LV"/>
        </w:rPr>
        <w:t>euro</w:t>
      </w:r>
      <w:r w:rsidRPr="00BC130B">
        <w:rPr>
          <w:lang w:val="lv-LV"/>
        </w:rPr>
        <w:t xml:space="preserve">, bet par trešo bērnu un nākamajiem bērniem – 3 reizes lielāks nekā par pirmo bērnu ģimenē - 34,14 </w:t>
      </w:r>
      <w:r w:rsidRPr="00BC130B">
        <w:rPr>
          <w:i/>
          <w:lang w:val="lv-LV"/>
        </w:rPr>
        <w:t>euro</w:t>
      </w:r>
      <w:r w:rsidRPr="00BC130B">
        <w:rPr>
          <w:lang w:val="lv-LV"/>
        </w:rPr>
        <w:t>) (izdevumi sociālajiem pabalstiem);</w:t>
      </w:r>
    </w:p>
    <w:p w14:paraId="5016CE67" w14:textId="77777777" w:rsidR="00491793" w:rsidRPr="00BC130B" w:rsidRDefault="00491793" w:rsidP="00491793">
      <w:pPr>
        <w:pStyle w:val="cipari"/>
        <w:rPr>
          <w:lang w:val="lv-LV"/>
        </w:rPr>
      </w:pPr>
      <w:r w:rsidRPr="00BC130B">
        <w:rPr>
          <w:b/>
          <w:lang w:val="lv-LV"/>
        </w:rPr>
        <w:t>619 481</w:t>
      </w:r>
      <w:r w:rsidRPr="00BC130B">
        <w:rPr>
          <w:lang w:val="lv-LV"/>
        </w:rPr>
        <w:t xml:space="preserve"> </w:t>
      </w:r>
      <w:r w:rsidRPr="00BC130B">
        <w:rPr>
          <w:b/>
          <w:i/>
          <w:lang w:val="lv-LV"/>
        </w:rPr>
        <w:t>euro</w:t>
      </w:r>
      <w:r w:rsidRPr="00BC130B">
        <w:rPr>
          <w:lang w:val="lv-LV"/>
        </w:rPr>
        <w:t xml:space="preserve"> – piemaksas pie ģimenes valsts pabalsta par bērnu invalīdu izmaksām, ņemot vērā prognozēto saņēmēju skaita pieaugumu no 7,4 tūkst. personām līdz 7,9 tūkst. personām vidēji mēnesī (izdevumi sociālajiem pabalstiem);</w:t>
      </w:r>
    </w:p>
    <w:p w14:paraId="15F92AF3" w14:textId="77777777" w:rsidR="00491793" w:rsidRPr="00BC130B" w:rsidRDefault="00491793" w:rsidP="00491793">
      <w:pPr>
        <w:pStyle w:val="cipari"/>
        <w:rPr>
          <w:lang w:val="lv-LV"/>
        </w:rPr>
      </w:pPr>
      <w:r w:rsidRPr="00BC130B">
        <w:rPr>
          <w:b/>
          <w:lang w:val="lv-LV"/>
        </w:rPr>
        <w:t>3 833</w:t>
      </w:r>
      <w:r w:rsidRPr="00BC130B">
        <w:rPr>
          <w:lang w:val="lv-LV"/>
        </w:rPr>
        <w:t xml:space="preserve"> </w:t>
      </w:r>
      <w:r w:rsidRPr="00BC130B">
        <w:rPr>
          <w:b/>
          <w:i/>
          <w:lang w:val="lv-LV"/>
        </w:rPr>
        <w:t>euro</w:t>
      </w:r>
      <w:r w:rsidRPr="00BC130B">
        <w:rPr>
          <w:lang w:val="lv-LV"/>
        </w:rPr>
        <w:t xml:space="preserve"> – atlīdzības par adoptējamā bērna aprūpi izmaksām, ņemot vērā prognozēto atlīdzības vidējā apmēra mēnesī palielināšanos no 73,15 </w:t>
      </w:r>
      <w:r w:rsidRPr="00BC130B">
        <w:rPr>
          <w:i/>
          <w:lang w:val="lv-LV"/>
        </w:rPr>
        <w:t>euro</w:t>
      </w:r>
      <w:r w:rsidRPr="00BC130B">
        <w:rPr>
          <w:lang w:val="lv-LV"/>
        </w:rPr>
        <w:t xml:space="preserve"> līdz 89,12 </w:t>
      </w:r>
      <w:r w:rsidRPr="00BC130B">
        <w:rPr>
          <w:i/>
          <w:lang w:val="lv-LV"/>
        </w:rPr>
        <w:t>euro</w:t>
      </w:r>
      <w:r w:rsidRPr="00BC130B">
        <w:rPr>
          <w:lang w:val="lv-LV"/>
        </w:rPr>
        <w:t xml:space="preserve"> (izdevumi sociālajiem pabalstiem);</w:t>
      </w:r>
    </w:p>
    <w:p w14:paraId="12F1647A" w14:textId="77777777" w:rsidR="00491793" w:rsidRPr="00BC130B" w:rsidRDefault="00491793" w:rsidP="00491793">
      <w:pPr>
        <w:pStyle w:val="cipari"/>
        <w:rPr>
          <w:lang w:val="lv-LV"/>
        </w:rPr>
      </w:pPr>
      <w:r w:rsidRPr="00BC130B">
        <w:rPr>
          <w:b/>
          <w:lang w:val="lv-LV"/>
        </w:rPr>
        <w:t>16 769</w:t>
      </w:r>
      <w:r w:rsidRPr="00BC130B">
        <w:rPr>
          <w:lang w:val="lv-LV"/>
        </w:rPr>
        <w:t xml:space="preserve"> </w:t>
      </w:r>
      <w:r w:rsidRPr="00BC130B">
        <w:rPr>
          <w:b/>
          <w:i/>
          <w:lang w:val="lv-LV"/>
        </w:rPr>
        <w:t>euro</w:t>
      </w:r>
      <w:r w:rsidRPr="00BC130B">
        <w:rPr>
          <w:lang w:val="lv-LV"/>
        </w:rPr>
        <w:t xml:space="preserve"> – atlīdzības par bērna adopciju izmaksām, ņemot vērā prognozēto saņēmēju skaita pieaugumu no 12 personām līdz 13 personām vidēji mēnesī (izdevumi sociālajiem pabalstiem);</w:t>
      </w:r>
    </w:p>
    <w:p w14:paraId="51A858A3" w14:textId="56EDA4D2" w:rsidR="00491793" w:rsidRPr="00BC130B" w:rsidRDefault="00491793" w:rsidP="00491793">
      <w:pPr>
        <w:pStyle w:val="cipari"/>
        <w:rPr>
          <w:lang w:val="lv-LV"/>
        </w:rPr>
      </w:pPr>
      <w:r w:rsidRPr="00BC130B">
        <w:rPr>
          <w:b/>
          <w:lang w:val="lv-LV"/>
        </w:rPr>
        <w:t>1 789 381</w:t>
      </w:r>
      <w:r w:rsidRPr="00BC130B">
        <w:rPr>
          <w:lang w:val="lv-LV"/>
        </w:rPr>
        <w:t xml:space="preserve"> </w:t>
      </w:r>
      <w:r w:rsidRPr="00BC130B">
        <w:rPr>
          <w:b/>
          <w:i/>
          <w:lang w:val="lv-LV"/>
        </w:rPr>
        <w:t>euro</w:t>
      </w:r>
      <w:r w:rsidR="0084452F">
        <w:rPr>
          <w:lang w:val="lv-LV"/>
        </w:rPr>
        <w:t xml:space="preserve"> –</w:t>
      </w:r>
      <w:r w:rsidRPr="00BC130B">
        <w:rPr>
          <w:lang w:val="lv-LV"/>
        </w:rPr>
        <w:t xml:space="preserve"> pabalsta par asistenta izmantošanu personām ar I grupas redzes invaliditāti izmaksām atbilstoši Ministru kabineta 2014.gada 10.novembra sēdes protokola Nr.61 14.§ 2.1.apakšpunktam (pabalsta saņēmēju skaits - 1 978 personas vidēji mēnesī, pabalsta apmērs 75,39 </w:t>
      </w:r>
      <w:r w:rsidRPr="00BC130B">
        <w:rPr>
          <w:i/>
          <w:lang w:val="lv-LV"/>
        </w:rPr>
        <w:t>euro</w:t>
      </w:r>
      <w:r w:rsidRPr="00BC130B">
        <w:rPr>
          <w:lang w:val="lv-LV"/>
        </w:rPr>
        <w:t xml:space="preserve"> vidēji mēnesī) (izdevumi sociālajiem pabalstiem);</w:t>
      </w:r>
    </w:p>
    <w:p w14:paraId="425D4785" w14:textId="77777777" w:rsidR="00491793" w:rsidRPr="00BC130B" w:rsidRDefault="00491793" w:rsidP="00491793">
      <w:pPr>
        <w:pStyle w:val="cipari"/>
        <w:rPr>
          <w:lang w:val="lv-LV"/>
        </w:rPr>
      </w:pPr>
      <w:r w:rsidRPr="00BC130B">
        <w:rPr>
          <w:b/>
          <w:lang w:val="lv-LV"/>
        </w:rPr>
        <w:lastRenderedPageBreak/>
        <w:t>32 158</w:t>
      </w:r>
      <w:r w:rsidRPr="00BC130B">
        <w:rPr>
          <w:lang w:val="lv-LV"/>
        </w:rPr>
        <w:t xml:space="preserve"> </w:t>
      </w:r>
      <w:r w:rsidRPr="00BC130B">
        <w:rPr>
          <w:b/>
          <w:i/>
          <w:lang w:val="lv-LV"/>
        </w:rPr>
        <w:t>euro</w:t>
      </w:r>
      <w:r w:rsidRPr="00BC130B">
        <w:rPr>
          <w:lang w:val="lv-LV"/>
        </w:rPr>
        <w:t xml:space="preserve"> – palielināti izdevumi valsts budžeta uzturēšanas izdevumu transfertiem no valsts pamatbudžeta uz valsts speciālo budžetu atbilstoši Ministru kabineta 2014.gada 10.novembra sēdes protokola Nr.61 14.§ 2.1.apakšpunktam, lai veiktu transferta pārskaitījumu uz Valsts sociālās apdrošināšanas aģentūru pabalsta par asistenta izmantošanu personām ar I grupas redzes invaliditāti administrēšanas nodrošināšanai.</w:t>
      </w:r>
    </w:p>
    <w:p w14:paraId="52580DEA" w14:textId="77777777" w:rsidR="00837B20" w:rsidRPr="00E77D64" w:rsidRDefault="00837B20" w:rsidP="00491793">
      <w:pPr>
        <w:pStyle w:val="programmas"/>
        <w:rPr>
          <w:lang w:val="lv-LV"/>
        </w:rPr>
      </w:pPr>
    </w:p>
    <w:p w14:paraId="0F8D9F26" w14:textId="77777777" w:rsidR="00491793" w:rsidRPr="00BC130B" w:rsidRDefault="00491793" w:rsidP="00491793">
      <w:pPr>
        <w:pStyle w:val="programmas"/>
      </w:pPr>
      <w:r w:rsidRPr="00BC130B">
        <w:t>20.02.00 Izdienas pensijas</w:t>
      </w:r>
    </w:p>
    <w:p w14:paraId="471F2283" w14:textId="77777777" w:rsidR="00491793" w:rsidRPr="00BC130B" w:rsidRDefault="00491793" w:rsidP="00491793">
      <w:pPr>
        <w:ind w:firstLine="0"/>
        <w:rPr>
          <w:u w:val="single"/>
        </w:rPr>
      </w:pPr>
      <w:r w:rsidRPr="00BC130B">
        <w:rPr>
          <w:u w:val="single"/>
        </w:rPr>
        <w:t>Apakšprogrammas mērķa formulējums:</w:t>
      </w:r>
    </w:p>
    <w:p w14:paraId="107BCDCA" w14:textId="77777777" w:rsidR="00491793" w:rsidRPr="00BC130B" w:rsidRDefault="00491793" w:rsidP="00491793">
      <w:r w:rsidRPr="00BC130B">
        <w:t>sniegt finansiālu atbalstu personām, kuru darbs saistīts ar profesionālo iemaņu zudumu, kas var rasties jau pirms vecuma pensijas piešķiršanai noteiktā vecuma sasniegšanas.</w:t>
      </w:r>
    </w:p>
    <w:p w14:paraId="78927BD2" w14:textId="77777777" w:rsidR="00491793" w:rsidRPr="00BC130B" w:rsidRDefault="00491793" w:rsidP="00491793">
      <w:pPr>
        <w:ind w:firstLine="0"/>
        <w:rPr>
          <w:u w:val="single"/>
        </w:rPr>
      </w:pPr>
      <w:r w:rsidRPr="00BC130B">
        <w:rPr>
          <w:u w:val="single"/>
        </w:rPr>
        <w:t>Galvenās aktivitātes un izpildītāji:</w:t>
      </w:r>
    </w:p>
    <w:p w14:paraId="26A52565" w14:textId="77777777" w:rsidR="00491793" w:rsidRPr="00BC130B" w:rsidRDefault="00491793" w:rsidP="00491793">
      <w:r w:rsidRPr="00BC130B">
        <w:t>apakšprogrammas ietvaros tiek nodrošinātas:</w:t>
      </w:r>
    </w:p>
    <w:p w14:paraId="28986225" w14:textId="77777777" w:rsidR="00491793" w:rsidRPr="00BC130B" w:rsidRDefault="00491793" w:rsidP="00491793">
      <w:pPr>
        <w:pStyle w:val="ListParagraph"/>
        <w:numPr>
          <w:ilvl w:val="0"/>
          <w:numId w:val="24"/>
        </w:numPr>
      </w:pPr>
      <w:r w:rsidRPr="00BC130B">
        <w:t>izdienas pensijas izmaksas:</w:t>
      </w:r>
    </w:p>
    <w:p w14:paraId="78F9DFBC" w14:textId="77777777" w:rsidR="00491793" w:rsidRPr="00BC130B" w:rsidRDefault="00491793" w:rsidP="00491793">
      <w:pPr>
        <w:pStyle w:val="ListParagraph"/>
        <w:numPr>
          <w:ilvl w:val="0"/>
          <w:numId w:val="12"/>
        </w:numPr>
      </w:pPr>
      <w:r w:rsidRPr="00BC130B">
        <w:t>Iekšlietu ministrijas sistēmas iestāžu un Ieslodzījuma vietu pārvaldes darbiniekiem ar speciālajām dienesta pakāpēm;</w:t>
      </w:r>
    </w:p>
    <w:p w14:paraId="25091547" w14:textId="77777777" w:rsidR="00491793" w:rsidRPr="00BC130B" w:rsidRDefault="00491793" w:rsidP="00491793">
      <w:pPr>
        <w:pStyle w:val="ListParagraph"/>
        <w:numPr>
          <w:ilvl w:val="0"/>
          <w:numId w:val="12"/>
        </w:numPr>
      </w:pPr>
      <w:r w:rsidRPr="00BC130B">
        <w:t>Korupcijas novēršanas un apkarošanas biroja amatpersonām;</w:t>
      </w:r>
    </w:p>
    <w:p w14:paraId="68820082" w14:textId="77777777" w:rsidR="00491793" w:rsidRPr="00BC130B" w:rsidRDefault="00491793" w:rsidP="00491793">
      <w:pPr>
        <w:pStyle w:val="ListParagraph"/>
        <w:numPr>
          <w:ilvl w:val="0"/>
          <w:numId w:val="12"/>
        </w:numPr>
      </w:pPr>
      <w:r w:rsidRPr="00BC130B">
        <w:t>diplomātiem;</w:t>
      </w:r>
    </w:p>
    <w:p w14:paraId="5E5A7283" w14:textId="77777777" w:rsidR="00491793" w:rsidRPr="00BC130B" w:rsidRDefault="00491793" w:rsidP="00491793">
      <w:pPr>
        <w:pStyle w:val="ListParagraph"/>
        <w:numPr>
          <w:ilvl w:val="0"/>
          <w:numId w:val="12"/>
        </w:numPr>
      </w:pPr>
      <w:r w:rsidRPr="00BC130B">
        <w:t>tiesnešiem;</w:t>
      </w:r>
    </w:p>
    <w:p w14:paraId="4EE7EC06" w14:textId="77777777" w:rsidR="00491793" w:rsidRPr="00BC130B" w:rsidRDefault="00491793" w:rsidP="00491793">
      <w:pPr>
        <w:pStyle w:val="ListParagraph"/>
        <w:numPr>
          <w:ilvl w:val="0"/>
          <w:numId w:val="12"/>
        </w:numPr>
      </w:pPr>
      <w:r w:rsidRPr="00BC130B">
        <w:t>prokuroriem;</w:t>
      </w:r>
    </w:p>
    <w:p w14:paraId="32567341" w14:textId="77777777" w:rsidR="00491793" w:rsidRPr="00BC130B" w:rsidRDefault="00491793" w:rsidP="00491793">
      <w:pPr>
        <w:pStyle w:val="ListParagraph"/>
        <w:numPr>
          <w:ilvl w:val="0"/>
          <w:numId w:val="12"/>
        </w:numPr>
      </w:pPr>
      <w:r w:rsidRPr="00BC130B">
        <w:t>valsts un pašvaldību profesionālo orķestru, koru, koncertorganizāciju, teātru un cirka māksliniekiem.</w:t>
      </w:r>
    </w:p>
    <w:p w14:paraId="39904C9F" w14:textId="77777777" w:rsidR="00491793" w:rsidRPr="00BC130B" w:rsidRDefault="00491793" w:rsidP="00491793">
      <w:r w:rsidRPr="00BC130B">
        <w:t>2) speciālās piemaksas pie valsts vecuma pensijas izmaksas personām, kuras dienējušas Latvijas policijā vai Latvijas Robežsargu brigādē un kuru dienestu pārtraukusi Latvijas iekļaušana PSRS sastāvā (speciālā piemaksa kā transferta pārskaitījums tiek pārskaitīta uz sociālās apdrošināšanas speciālo budžetu);</w:t>
      </w:r>
    </w:p>
    <w:p w14:paraId="6FD83897" w14:textId="77777777" w:rsidR="00491793" w:rsidRPr="00BC130B" w:rsidRDefault="00491793" w:rsidP="00491793">
      <w:r w:rsidRPr="00BC130B">
        <w:t>3) 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54FFE7F9" w14:textId="77777777" w:rsidR="00491793" w:rsidRPr="00BC130B" w:rsidRDefault="00491793" w:rsidP="00491793">
      <w:pPr>
        <w:ind w:firstLine="0"/>
        <w:rPr>
          <w:szCs w:val="24"/>
          <w:lang w:eastAsia="lv-LV"/>
        </w:rPr>
      </w:pPr>
      <w:r w:rsidRPr="00BC130B">
        <w:t>Programmas izpildītājs – Valsts sociālās apdrošināšanas aģentūra.</w:t>
      </w:r>
    </w:p>
    <w:p w14:paraId="787323AE" w14:textId="77777777" w:rsidR="00491793" w:rsidRPr="00BC130B" w:rsidRDefault="00491793" w:rsidP="00491793">
      <w:pPr>
        <w:ind w:firstLine="0"/>
        <w:rPr>
          <w:bCs/>
          <w:u w:val="single"/>
        </w:rPr>
      </w:pPr>
      <w:r w:rsidRPr="00BC130B">
        <w:rPr>
          <w:bCs/>
          <w:u w:val="single"/>
        </w:rPr>
        <w:t>Sasaiste ar spēkā esošajiem attīstības plānošanas dokumentiem (attīstības plānošanas dokumentu nosaukumi):</w:t>
      </w:r>
    </w:p>
    <w:p w14:paraId="742CBD73" w14:textId="77777777" w:rsidR="00491793" w:rsidRPr="00BC130B" w:rsidRDefault="00491793" w:rsidP="00491793">
      <w:r w:rsidRPr="00BC130B">
        <w:t>Nav.</w:t>
      </w:r>
    </w:p>
    <w:p w14:paraId="35F2C1A2" w14:textId="77777777" w:rsidR="00344C2C" w:rsidRPr="00BC130B" w:rsidRDefault="00344C2C" w:rsidP="00344C2C">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73772A98" w14:textId="77777777" w:rsidTr="00160537">
        <w:trPr>
          <w:tblHeader/>
          <w:jc w:val="center"/>
        </w:trPr>
        <w:tc>
          <w:tcPr>
            <w:tcW w:w="2303" w:type="dxa"/>
          </w:tcPr>
          <w:p w14:paraId="3CFB45DC" w14:textId="77777777" w:rsidR="00344C2C" w:rsidRPr="00BC130B" w:rsidRDefault="00344C2C" w:rsidP="00160537">
            <w:pPr>
              <w:pStyle w:val="tabteksts"/>
              <w:jc w:val="center"/>
              <w:rPr>
                <w:szCs w:val="18"/>
              </w:rPr>
            </w:pPr>
          </w:p>
        </w:tc>
        <w:tc>
          <w:tcPr>
            <w:tcW w:w="964" w:type="dxa"/>
          </w:tcPr>
          <w:p w14:paraId="0EB3D2E1" w14:textId="77777777" w:rsidR="00344C2C" w:rsidRPr="00BC130B" w:rsidRDefault="00344C2C" w:rsidP="00160537">
            <w:pPr>
              <w:pStyle w:val="tabteksts"/>
              <w:jc w:val="center"/>
              <w:rPr>
                <w:szCs w:val="18"/>
                <w:lang w:eastAsia="lv-LV"/>
              </w:rPr>
            </w:pPr>
            <w:r w:rsidRPr="00BC130B">
              <w:rPr>
                <w:szCs w:val="18"/>
                <w:lang w:eastAsia="lv-LV"/>
              </w:rPr>
              <w:t>2011.gads (izpilde)</w:t>
            </w:r>
          </w:p>
        </w:tc>
        <w:tc>
          <w:tcPr>
            <w:tcW w:w="964" w:type="dxa"/>
          </w:tcPr>
          <w:p w14:paraId="23ADBFEE" w14:textId="77777777" w:rsidR="00344C2C" w:rsidRPr="00BC130B" w:rsidRDefault="00344C2C" w:rsidP="00160537">
            <w:pPr>
              <w:pStyle w:val="tabteksts"/>
              <w:jc w:val="center"/>
              <w:rPr>
                <w:szCs w:val="18"/>
                <w:lang w:eastAsia="lv-LV"/>
              </w:rPr>
            </w:pPr>
            <w:r w:rsidRPr="00BC130B">
              <w:rPr>
                <w:szCs w:val="18"/>
                <w:lang w:eastAsia="lv-LV"/>
              </w:rPr>
              <w:t>2012.gads (izpilde)</w:t>
            </w:r>
          </w:p>
        </w:tc>
        <w:tc>
          <w:tcPr>
            <w:tcW w:w="964" w:type="dxa"/>
          </w:tcPr>
          <w:p w14:paraId="5BA8DE28" w14:textId="77777777" w:rsidR="00344C2C" w:rsidRPr="00BC130B" w:rsidRDefault="00344C2C" w:rsidP="00160537">
            <w:pPr>
              <w:pStyle w:val="tabteksts"/>
              <w:jc w:val="center"/>
              <w:rPr>
                <w:szCs w:val="18"/>
                <w:lang w:eastAsia="lv-LV"/>
              </w:rPr>
            </w:pPr>
            <w:r w:rsidRPr="00BC130B">
              <w:rPr>
                <w:szCs w:val="18"/>
                <w:lang w:eastAsia="lv-LV"/>
              </w:rPr>
              <w:t>2013.gads (izpilde)</w:t>
            </w:r>
          </w:p>
        </w:tc>
        <w:tc>
          <w:tcPr>
            <w:tcW w:w="964" w:type="dxa"/>
            <w:vAlign w:val="center"/>
          </w:tcPr>
          <w:p w14:paraId="785F966B" w14:textId="77777777" w:rsidR="00344C2C" w:rsidRPr="00BC130B" w:rsidRDefault="00344C2C" w:rsidP="00160537">
            <w:pPr>
              <w:pStyle w:val="tabteksts"/>
              <w:jc w:val="center"/>
              <w:rPr>
                <w:szCs w:val="18"/>
                <w:lang w:eastAsia="lv-LV"/>
              </w:rPr>
            </w:pPr>
            <w:r w:rsidRPr="00BC130B">
              <w:rPr>
                <w:szCs w:val="18"/>
                <w:lang w:eastAsia="lv-LV"/>
              </w:rPr>
              <w:t>2014.gada plāns</w:t>
            </w:r>
          </w:p>
        </w:tc>
        <w:tc>
          <w:tcPr>
            <w:tcW w:w="964" w:type="dxa"/>
          </w:tcPr>
          <w:p w14:paraId="061A8AAC" w14:textId="77777777" w:rsidR="00344C2C" w:rsidRPr="00BC130B" w:rsidRDefault="00344C2C" w:rsidP="00160537">
            <w:pPr>
              <w:pStyle w:val="tabteksts"/>
              <w:jc w:val="center"/>
              <w:rPr>
                <w:szCs w:val="18"/>
                <w:lang w:eastAsia="lv-LV"/>
              </w:rPr>
            </w:pPr>
            <w:r w:rsidRPr="00BC130B">
              <w:rPr>
                <w:szCs w:val="18"/>
                <w:lang w:eastAsia="lv-LV"/>
              </w:rPr>
              <w:t>2015.gada plāns</w:t>
            </w:r>
          </w:p>
        </w:tc>
        <w:tc>
          <w:tcPr>
            <w:tcW w:w="964" w:type="dxa"/>
          </w:tcPr>
          <w:p w14:paraId="4346AF71" w14:textId="77777777" w:rsidR="00344C2C" w:rsidRPr="00BC130B" w:rsidRDefault="00344C2C" w:rsidP="00160537">
            <w:pPr>
              <w:pStyle w:val="tabteksts"/>
              <w:jc w:val="center"/>
              <w:rPr>
                <w:szCs w:val="18"/>
                <w:lang w:eastAsia="lv-LV"/>
              </w:rPr>
            </w:pPr>
            <w:r w:rsidRPr="00BC130B">
              <w:rPr>
                <w:szCs w:val="18"/>
                <w:lang w:eastAsia="lv-LV"/>
              </w:rPr>
              <w:t>2016.gada tendence</w:t>
            </w:r>
          </w:p>
        </w:tc>
        <w:tc>
          <w:tcPr>
            <w:tcW w:w="986" w:type="dxa"/>
          </w:tcPr>
          <w:p w14:paraId="09C55C6B" w14:textId="77777777" w:rsidR="00344C2C" w:rsidRPr="00BC130B" w:rsidRDefault="00344C2C" w:rsidP="00160537">
            <w:pPr>
              <w:pStyle w:val="tabteksts"/>
              <w:jc w:val="center"/>
              <w:rPr>
                <w:szCs w:val="18"/>
                <w:lang w:eastAsia="lv-LV"/>
              </w:rPr>
            </w:pPr>
            <w:r w:rsidRPr="00BC130B">
              <w:rPr>
                <w:szCs w:val="18"/>
                <w:lang w:eastAsia="lv-LV"/>
              </w:rPr>
              <w:t>2017.gada tendence</w:t>
            </w:r>
          </w:p>
        </w:tc>
      </w:tr>
      <w:tr w:rsidR="00BC130B" w:rsidRPr="00BC130B" w14:paraId="3AD45879" w14:textId="77777777" w:rsidTr="00160537">
        <w:trPr>
          <w:jc w:val="center"/>
        </w:trPr>
        <w:tc>
          <w:tcPr>
            <w:tcW w:w="9073" w:type="dxa"/>
            <w:gridSpan w:val="8"/>
          </w:tcPr>
          <w:p w14:paraId="3DA9EC20" w14:textId="77777777" w:rsidR="00344C2C" w:rsidRPr="00BC130B" w:rsidRDefault="00344C2C" w:rsidP="00160537">
            <w:pPr>
              <w:pStyle w:val="tabteksts"/>
              <w:jc w:val="center"/>
              <w:rPr>
                <w:szCs w:val="18"/>
              </w:rPr>
            </w:pPr>
            <w:r w:rsidRPr="00BC130B">
              <w:rPr>
                <w:szCs w:val="18"/>
                <w:lang w:eastAsia="lv-LV"/>
              </w:rPr>
              <w:t>Noteiktam personu lokam sakarā ar profesionālo iemaņu zudumu nodrošināts valsts atbalsts naudas maksājumu veidā</w:t>
            </w:r>
          </w:p>
        </w:tc>
      </w:tr>
      <w:tr w:rsidR="00BC130B" w:rsidRPr="00BC130B" w14:paraId="761A7AE2" w14:textId="77777777" w:rsidTr="00160537">
        <w:trPr>
          <w:jc w:val="center"/>
        </w:trPr>
        <w:tc>
          <w:tcPr>
            <w:tcW w:w="2303" w:type="dxa"/>
          </w:tcPr>
          <w:p w14:paraId="7F52F36B" w14:textId="77777777" w:rsidR="00344C2C" w:rsidRPr="00BC130B" w:rsidRDefault="00344C2C" w:rsidP="00160537">
            <w:pPr>
              <w:pStyle w:val="tabteksts"/>
            </w:pPr>
            <w:r w:rsidRPr="00BC130B">
              <w:t>Saņēmēju skaits (vidēji mēnesī)</w:t>
            </w:r>
          </w:p>
        </w:tc>
        <w:tc>
          <w:tcPr>
            <w:tcW w:w="964" w:type="dxa"/>
          </w:tcPr>
          <w:p w14:paraId="2C514B6E" w14:textId="77777777" w:rsidR="00344C2C" w:rsidRPr="00BC130B" w:rsidRDefault="00344C2C" w:rsidP="00160537">
            <w:pPr>
              <w:pStyle w:val="tabteksts"/>
              <w:jc w:val="right"/>
            </w:pPr>
          </w:p>
        </w:tc>
        <w:tc>
          <w:tcPr>
            <w:tcW w:w="964" w:type="dxa"/>
          </w:tcPr>
          <w:p w14:paraId="45C782AB" w14:textId="77777777" w:rsidR="00344C2C" w:rsidRPr="00BC130B" w:rsidRDefault="00344C2C" w:rsidP="00160537">
            <w:pPr>
              <w:pStyle w:val="tabteksts"/>
              <w:jc w:val="right"/>
            </w:pPr>
          </w:p>
        </w:tc>
        <w:tc>
          <w:tcPr>
            <w:tcW w:w="964" w:type="dxa"/>
          </w:tcPr>
          <w:p w14:paraId="11ECAD72" w14:textId="77777777" w:rsidR="00344C2C" w:rsidRPr="00BC130B" w:rsidRDefault="00344C2C" w:rsidP="00160537">
            <w:pPr>
              <w:pStyle w:val="tabteksts"/>
              <w:jc w:val="right"/>
            </w:pPr>
          </w:p>
        </w:tc>
        <w:tc>
          <w:tcPr>
            <w:tcW w:w="964" w:type="dxa"/>
          </w:tcPr>
          <w:p w14:paraId="3FC6A14A" w14:textId="77777777" w:rsidR="00344C2C" w:rsidRPr="00BC130B" w:rsidRDefault="00344C2C" w:rsidP="00160537">
            <w:pPr>
              <w:pStyle w:val="tabteksts"/>
              <w:jc w:val="right"/>
            </w:pPr>
          </w:p>
        </w:tc>
        <w:tc>
          <w:tcPr>
            <w:tcW w:w="964" w:type="dxa"/>
          </w:tcPr>
          <w:p w14:paraId="42267A89" w14:textId="77777777" w:rsidR="00344C2C" w:rsidRPr="00BC130B" w:rsidRDefault="00344C2C" w:rsidP="00160537">
            <w:pPr>
              <w:pStyle w:val="tabteksts"/>
              <w:jc w:val="right"/>
            </w:pPr>
          </w:p>
        </w:tc>
        <w:tc>
          <w:tcPr>
            <w:tcW w:w="964" w:type="dxa"/>
          </w:tcPr>
          <w:p w14:paraId="5937ADC3" w14:textId="77777777" w:rsidR="00344C2C" w:rsidRPr="00BC130B" w:rsidRDefault="00344C2C" w:rsidP="00160537">
            <w:pPr>
              <w:pStyle w:val="tabteksts"/>
              <w:jc w:val="center"/>
            </w:pPr>
          </w:p>
        </w:tc>
        <w:tc>
          <w:tcPr>
            <w:tcW w:w="986" w:type="dxa"/>
          </w:tcPr>
          <w:p w14:paraId="4812036E" w14:textId="77777777" w:rsidR="00344C2C" w:rsidRPr="00BC130B" w:rsidRDefault="00344C2C" w:rsidP="00160537">
            <w:pPr>
              <w:pStyle w:val="tabteksts"/>
              <w:jc w:val="center"/>
            </w:pPr>
          </w:p>
        </w:tc>
      </w:tr>
      <w:tr w:rsidR="00BC130B" w:rsidRPr="00BC130B" w14:paraId="690E35E2" w14:textId="77777777" w:rsidTr="00160537">
        <w:trPr>
          <w:jc w:val="center"/>
        </w:trPr>
        <w:tc>
          <w:tcPr>
            <w:tcW w:w="2303" w:type="dxa"/>
          </w:tcPr>
          <w:p w14:paraId="70E92DD4" w14:textId="77777777" w:rsidR="00344C2C" w:rsidRPr="00BC130B" w:rsidRDefault="00344C2C" w:rsidP="00344C2C">
            <w:pPr>
              <w:pStyle w:val="tabteksts"/>
              <w:numPr>
                <w:ilvl w:val="0"/>
                <w:numId w:val="25"/>
              </w:numPr>
              <w:ind w:left="319" w:hanging="284"/>
            </w:pPr>
            <w:r w:rsidRPr="00BC130B">
              <w:t>Izdienas pensijas **</w:t>
            </w:r>
          </w:p>
        </w:tc>
        <w:tc>
          <w:tcPr>
            <w:tcW w:w="964" w:type="dxa"/>
          </w:tcPr>
          <w:p w14:paraId="3C90166D" w14:textId="77777777" w:rsidR="00344C2C" w:rsidRPr="00BC130B" w:rsidRDefault="00344C2C" w:rsidP="00160537">
            <w:pPr>
              <w:pStyle w:val="tabteksts"/>
              <w:jc w:val="right"/>
            </w:pPr>
            <w:r w:rsidRPr="00BC130B">
              <w:t>5 628</w:t>
            </w:r>
          </w:p>
        </w:tc>
        <w:tc>
          <w:tcPr>
            <w:tcW w:w="964" w:type="dxa"/>
          </w:tcPr>
          <w:p w14:paraId="7EB92989" w14:textId="77777777" w:rsidR="00344C2C" w:rsidRPr="00BC130B" w:rsidRDefault="00344C2C" w:rsidP="00160537">
            <w:pPr>
              <w:pStyle w:val="tabteksts"/>
              <w:jc w:val="right"/>
            </w:pPr>
            <w:r w:rsidRPr="00BC130B">
              <w:t>6 222</w:t>
            </w:r>
          </w:p>
        </w:tc>
        <w:tc>
          <w:tcPr>
            <w:tcW w:w="964" w:type="dxa"/>
          </w:tcPr>
          <w:p w14:paraId="207B7A16" w14:textId="77777777" w:rsidR="00344C2C" w:rsidRPr="00BC130B" w:rsidRDefault="00344C2C" w:rsidP="00160537">
            <w:pPr>
              <w:pStyle w:val="tabteksts"/>
              <w:jc w:val="right"/>
            </w:pPr>
            <w:r w:rsidRPr="00BC130B">
              <w:t>6 606</w:t>
            </w:r>
          </w:p>
        </w:tc>
        <w:tc>
          <w:tcPr>
            <w:tcW w:w="964" w:type="dxa"/>
          </w:tcPr>
          <w:p w14:paraId="3C0767A6" w14:textId="77777777" w:rsidR="00344C2C" w:rsidRPr="00BC130B" w:rsidRDefault="00344C2C" w:rsidP="00160537">
            <w:pPr>
              <w:pStyle w:val="tabteksts"/>
              <w:jc w:val="right"/>
            </w:pPr>
            <w:r w:rsidRPr="00BC130B">
              <w:t>7 255</w:t>
            </w:r>
          </w:p>
        </w:tc>
        <w:tc>
          <w:tcPr>
            <w:tcW w:w="964" w:type="dxa"/>
          </w:tcPr>
          <w:p w14:paraId="032013FD" w14:textId="77777777" w:rsidR="00344C2C" w:rsidRPr="00BC130B" w:rsidRDefault="00344C2C" w:rsidP="00160537">
            <w:pPr>
              <w:pStyle w:val="tabteksts"/>
              <w:jc w:val="right"/>
            </w:pPr>
            <w:r w:rsidRPr="00BC130B">
              <w:t>7 004</w:t>
            </w:r>
          </w:p>
        </w:tc>
        <w:tc>
          <w:tcPr>
            <w:tcW w:w="964" w:type="dxa"/>
          </w:tcPr>
          <w:p w14:paraId="00AB8BBC" w14:textId="77777777" w:rsidR="00344C2C" w:rsidRPr="00BC130B" w:rsidRDefault="00344C2C" w:rsidP="00160537">
            <w:pPr>
              <w:pStyle w:val="tabteksts"/>
              <w:jc w:val="center"/>
            </w:pPr>
            <w:r w:rsidRPr="00BC130B">
              <w:t>palielinās</w:t>
            </w:r>
          </w:p>
        </w:tc>
        <w:tc>
          <w:tcPr>
            <w:tcW w:w="986" w:type="dxa"/>
          </w:tcPr>
          <w:p w14:paraId="501C4EF7" w14:textId="77777777" w:rsidR="00344C2C" w:rsidRPr="00BC130B" w:rsidRDefault="00344C2C" w:rsidP="00160537">
            <w:pPr>
              <w:pStyle w:val="tabteksts"/>
              <w:jc w:val="center"/>
            </w:pPr>
            <w:r w:rsidRPr="00BC130B">
              <w:t>palielinās</w:t>
            </w:r>
          </w:p>
        </w:tc>
      </w:tr>
      <w:tr w:rsidR="00BC130B" w:rsidRPr="00BC130B" w14:paraId="2F54172D" w14:textId="77777777" w:rsidTr="00160537">
        <w:trPr>
          <w:jc w:val="center"/>
        </w:trPr>
        <w:tc>
          <w:tcPr>
            <w:tcW w:w="2303" w:type="dxa"/>
          </w:tcPr>
          <w:p w14:paraId="61361C3B" w14:textId="77777777" w:rsidR="00344C2C" w:rsidRPr="00BC130B" w:rsidRDefault="00344C2C" w:rsidP="00344C2C">
            <w:pPr>
              <w:pStyle w:val="tabteksts"/>
              <w:numPr>
                <w:ilvl w:val="0"/>
                <w:numId w:val="25"/>
              </w:numPr>
              <w:ind w:left="319" w:hanging="284"/>
            </w:pPr>
            <w:r w:rsidRPr="00BC130B">
              <w:t>Apbedīšanas pabalsts, ja miris izdienas pensijas saņēmējs</w:t>
            </w:r>
          </w:p>
        </w:tc>
        <w:tc>
          <w:tcPr>
            <w:tcW w:w="964" w:type="dxa"/>
          </w:tcPr>
          <w:p w14:paraId="73E5EA4F" w14:textId="77777777" w:rsidR="00344C2C" w:rsidRPr="00BC130B" w:rsidRDefault="00344C2C" w:rsidP="00160537">
            <w:pPr>
              <w:pStyle w:val="tabteksts"/>
              <w:jc w:val="right"/>
            </w:pPr>
            <w:r w:rsidRPr="00BC130B">
              <w:t>1</w:t>
            </w:r>
          </w:p>
        </w:tc>
        <w:tc>
          <w:tcPr>
            <w:tcW w:w="964" w:type="dxa"/>
          </w:tcPr>
          <w:p w14:paraId="565AC199" w14:textId="77777777" w:rsidR="00344C2C" w:rsidRPr="00BC130B" w:rsidRDefault="00344C2C" w:rsidP="00160537">
            <w:pPr>
              <w:pStyle w:val="tabteksts"/>
              <w:jc w:val="right"/>
            </w:pPr>
            <w:r w:rsidRPr="00BC130B">
              <w:t>3</w:t>
            </w:r>
          </w:p>
        </w:tc>
        <w:tc>
          <w:tcPr>
            <w:tcW w:w="964" w:type="dxa"/>
          </w:tcPr>
          <w:p w14:paraId="72C1EFCF" w14:textId="77777777" w:rsidR="00344C2C" w:rsidRPr="00BC130B" w:rsidRDefault="00344C2C" w:rsidP="00160537">
            <w:pPr>
              <w:pStyle w:val="tabteksts"/>
              <w:jc w:val="right"/>
            </w:pPr>
            <w:r w:rsidRPr="00BC130B">
              <w:t>4</w:t>
            </w:r>
          </w:p>
        </w:tc>
        <w:tc>
          <w:tcPr>
            <w:tcW w:w="964" w:type="dxa"/>
          </w:tcPr>
          <w:p w14:paraId="1519C140" w14:textId="77777777" w:rsidR="00344C2C" w:rsidRPr="00BC130B" w:rsidRDefault="00344C2C" w:rsidP="00160537">
            <w:pPr>
              <w:pStyle w:val="tabteksts"/>
              <w:jc w:val="right"/>
            </w:pPr>
            <w:r w:rsidRPr="00BC130B">
              <w:t>3</w:t>
            </w:r>
          </w:p>
        </w:tc>
        <w:tc>
          <w:tcPr>
            <w:tcW w:w="964" w:type="dxa"/>
          </w:tcPr>
          <w:p w14:paraId="18178134" w14:textId="77777777" w:rsidR="00344C2C" w:rsidRPr="00BC130B" w:rsidRDefault="00344C2C" w:rsidP="00160537">
            <w:pPr>
              <w:pStyle w:val="tabteksts"/>
              <w:jc w:val="right"/>
            </w:pPr>
            <w:r w:rsidRPr="00BC130B">
              <w:t>3</w:t>
            </w:r>
          </w:p>
        </w:tc>
        <w:tc>
          <w:tcPr>
            <w:tcW w:w="964" w:type="dxa"/>
          </w:tcPr>
          <w:p w14:paraId="58C47045" w14:textId="77777777" w:rsidR="00344C2C" w:rsidRPr="00BC130B" w:rsidRDefault="00344C2C" w:rsidP="00160537">
            <w:pPr>
              <w:pStyle w:val="tabteksts"/>
              <w:jc w:val="center"/>
            </w:pPr>
            <w:r w:rsidRPr="00BC130B">
              <w:t>saglabājas esošajā līmenī</w:t>
            </w:r>
          </w:p>
        </w:tc>
        <w:tc>
          <w:tcPr>
            <w:tcW w:w="986" w:type="dxa"/>
          </w:tcPr>
          <w:p w14:paraId="0313F2BE" w14:textId="77777777" w:rsidR="00344C2C" w:rsidRPr="00BC130B" w:rsidRDefault="00344C2C" w:rsidP="00160537">
            <w:pPr>
              <w:pStyle w:val="tabteksts"/>
              <w:jc w:val="center"/>
            </w:pPr>
            <w:r w:rsidRPr="00BC130B">
              <w:t>saglabājas esošajā līmenī</w:t>
            </w:r>
          </w:p>
        </w:tc>
      </w:tr>
      <w:tr w:rsidR="00BC130B" w:rsidRPr="00BC130B" w14:paraId="558FE0D9" w14:textId="77777777" w:rsidTr="00160537">
        <w:trPr>
          <w:jc w:val="center"/>
        </w:trPr>
        <w:tc>
          <w:tcPr>
            <w:tcW w:w="2303" w:type="dxa"/>
          </w:tcPr>
          <w:p w14:paraId="4809DD03" w14:textId="77777777" w:rsidR="00344C2C" w:rsidRPr="00BC130B" w:rsidRDefault="00344C2C" w:rsidP="00344C2C">
            <w:pPr>
              <w:pStyle w:val="tabteksts"/>
              <w:numPr>
                <w:ilvl w:val="0"/>
                <w:numId w:val="25"/>
              </w:numPr>
              <w:ind w:left="319" w:hanging="284"/>
            </w:pPr>
            <w:r w:rsidRPr="00BC130B">
              <w:t>Pabalsts izdienas pensijas saņēmēja nāves gadījumā pārdzīvojušajam laulātajam</w:t>
            </w:r>
          </w:p>
        </w:tc>
        <w:tc>
          <w:tcPr>
            <w:tcW w:w="964" w:type="dxa"/>
          </w:tcPr>
          <w:p w14:paraId="3D708765" w14:textId="77777777" w:rsidR="00344C2C" w:rsidRPr="00BC130B" w:rsidRDefault="00344C2C" w:rsidP="00160537">
            <w:pPr>
              <w:pStyle w:val="tabteksts"/>
              <w:jc w:val="center"/>
            </w:pPr>
            <w:r w:rsidRPr="00BC130B">
              <w:t>×</w:t>
            </w:r>
          </w:p>
        </w:tc>
        <w:tc>
          <w:tcPr>
            <w:tcW w:w="964" w:type="dxa"/>
          </w:tcPr>
          <w:p w14:paraId="2106F639" w14:textId="77777777" w:rsidR="00344C2C" w:rsidRPr="00BC130B" w:rsidRDefault="00344C2C" w:rsidP="00160537">
            <w:pPr>
              <w:pStyle w:val="tabteksts"/>
              <w:jc w:val="right"/>
            </w:pPr>
            <w:r w:rsidRPr="00BC130B">
              <w:t>1</w:t>
            </w:r>
          </w:p>
        </w:tc>
        <w:tc>
          <w:tcPr>
            <w:tcW w:w="964" w:type="dxa"/>
          </w:tcPr>
          <w:p w14:paraId="2320BBF4" w14:textId="77777777" w:rsidR="00344C2C" w:rsidRPr="00BC130B" w:rsidRDefault="00344C2C" w:rsidP="00160537">
            <w:pPr>
              <w:pStyle w:val="tabteksts"/>
              <w:jc w:val="right"/>
            </w:pPr>
            <w:r w:rsidRPr="00BC130B">
              <w:t>1</w:t>
            </w:r>
          </w:p>
        </w:tc>
        <w:tc>
          <w:tcPr>
            <w:tcW w:w="964" w:type="dxa"/>
          </w:tcPr>
          <w:p w14:paraId="39D751EA" w14:textId="77777777" w:rsidR="00344C2C" w:rsidRPr="00BC130B" w:rsidRDefault="00344C2C" w:rsidP="00160537">
            <w:pPr>
              <w:pStyle w:val="tabteksts"/>
              <w:jc w:val="right"/>
            </w:pPr>
            <w:r w:rsidRPr="00BC130B">
              <w:t>1</w:t>
            </w:r>
          </w:p>
        </w:tc>
        <w:tc>
          <w:tcPr>
            <w:tcW w:w="964" w:type="dxa"/>
          </w:tcPr>
          <w:p w14:paraId="146E426C" w14:textId="77777777" w:rsidR="00344C2C" w:rsidRPr="00BC130B" w:rsidRDefault="00344C2C" w:rsidP="00160537">
            <w:pPr>
              <w:pStyle w:val="tabteksts"/>
              <w:jc w:val="right"/>
            </w:pPr>
            <w:r w:rsidRPr="00BC130B">
              <w:t>1</w:t>
            </w:r>
          </w:p>
        </w:tc>
        <w:tc>
          <w:tcPr>
            <w:tcW w:w="964" w:type="dxa"/>
          </w:tcPr>
          <w:p w14:paraId="64F6D67D" w14:textId="77777777" w:rsidR="00344C2C" w:rsidRPr="00BC130B" w:rsidRDefault="00344C2C" w:rsidP="00160537">
            <w:pPr>
              <w:pStyle w:val="tabteksts"/>
              <w:jc w:val="center"/>
            </w:pPr>
            <w:r w:rsidRPr="00BC130B">
              <w:t>saglabājas esošajā līmenī</w:t>
            </w:r>
          </w:p>
        </w:tc>
        <w:tc>
          <w:tcPr>
            <w:tcW w:w="986" w:type="dxa"/>
          </w:tcPr>
          <w:p w14:paraId="6C8F6E85" w14:textId="77777777" w:rsidR="00344C2C" w:rsidRPr="00BC130B" w:rsidRDefault="00344C2C" w:rsidP="00160537">
            <w:pPr>
              <w:pStyle w:val="tabteksts"/>
              <w:jc w:val="center"/>
            </w:pPr>
            <w:r w:rsidRPr="00BC130B">
              <w:t>saglabājas esošajā līmenī</w:t>
            </w:r>
          </w:p>
        </w:tc>
      </w:tr>
    </w:tbl>
    <w:p w14:paraId="0BB1BA7B" w14:textId="77777777" w:rsidR="00344C2C" w:rsidRPr="00BC130B" w:rsidRDefault="00344C2C" w:rsidP="00344C2C">
      <w:pPr>
        <w:rPr>
          <w:i/>
          <w:sz w:val="18"/>
          <w:szCs w:val="18"/>
          <w:lang w:eastAsia="lv-LV"/>
        </w:rPr>
      </w:pPr>
      <w:r w:rsidRPr="00BC130B">
        <w:rPr>
          <w:i/>
          <w:sz w:val="18"/>
          <w:szCs w:val="18"/>
          <w:lang w:eastAsia="lv-LV"/>
        </w:rPr>
        <w:lastRenderedPageBreak/>
        <w:t>* Izdienas pensiju un citu šīs apakšprogrammas maksājumu administrēšanu Valsts sociālās apdrošināšanas aģentūra veic no 01.01.2011.</w:t>
      </w:r>
    </w:p>
    <w:p w14:paraId="3C4BA566" w14:textId="77777777" w:rsidR="00344C2C" w:rsidRPr="00BC130B" w:rsidRDefault="00344C2C" w:rsidP="00344C2C">
      <w:pPr>
        <w:rPr>
          <w:i/>
          <w:sz w:val="18"/>
          <w:szCs w:val="18"/>
          <w:lang w:eastAsia="lv-LV"/>
        </w:rPr>
      </w:pPr>
      <w:r w:rsidRPr="00BC130B">
        <w:rPr>
          <w:i/>
          <w:sz w:val="18"/>
          <w:szCs w:val="18"/>
          <w:lang w:eastAsia="lv-LV"/>
        </w:rPr>
        <w:t xml:space="preserve">** Mainīts darbības rezultāta nosaukums, jo no 2015.gada Latvijā nav personu, kuras dienējušas Latvijas policijā vai Latvijas Robežsargu brigādē, kuru dienestu pārtraukusi Latvijas iekļaušana PSRS sastāvā un kurām pienākas speciālā piemaksa pie vecuma pensijas. </w:t>
      </w:r>
    </w:p>
    <w:p w14:paraId="33433FC9" w14:textId="77777777" w:rsidR="00344C2C" w:rsidRPr="00BC130B" w:rsidRDefault="00344C2C" w:rsidP="00491793">
      <w:pPr>
        <w:pStyle w:val="Tabuluvirsraksti"/>
        <w:rPr>
          <w:b/>
          <w:lang w:eastAsia="lv-LV"/>
        </w:rPr>
      </w:pPr>
    </w:p>
    <w:p w14:paraId="11509998" w14:textId="77777777" w:rsidR="00491793" w:rsidRPr="00BC130B" w:rsidRDefault="00491793" w:rsidP="00491793">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65C16760" w14:textId="77777777" w:rsidTr="0015285E">
        <w:trPr>
          <w:tblHeader/>
          <w:jc w:val="center"/>
        </w:trPr>
        <w:tc>
          <w:tcPr>
            <w:tcW w:w="2278" w:type="dxa"/>
            <w:vAlign w:val="center"/>
          </w:tcPr>
          <w:p w14:paraId="5C2126C5" w14:textId="77777777" w:rsidR="00491793" w:rsidRPr="00BC130B" w:rsidRDefault="00491793" w:rsidP="0015285E">
            <w:pPr>
              <w:pStyle w:val="tabteksts"/>
              <w:jc w:val="center"/>
              <w:rPr>
                <w:szCs w:val="18"/>
              </w:rPr>
            </w:pPr>
          </w:p>
        </w:tc>
        <w:tc>
          <w:tcPr>
            <w:tcW w:w="964" w:type="dxa"/>
          </w:tcPr>
          <w:p w14:paraId="7ED94980" w14:textId="77777777" w:rsidR="00491793" w:rsidRPr="00BC130B" w:rsidRDefault="00491793" w:rsidP="0015285E">
            <w:pPr>
              <w:pStyle w:val="tabteksts"/>
              <w:jc w:val="center"/>
              <w:rPr>
                <w:szCs w:val="18"/>
                <w:lang w:eastAsia="lv-LV"/>
              </w:rPr>
            </w:pPr>
            <w:r w:rsidRPr="00BC130B">
              <w:rPr>
                <w:szCs w:val="18"/>
                <w:lang w:eastAsia="lv-LV"/>
              </w:rPr>
              <w:t>2011.gads (izpilde)</w:t>
            </w:r>
          </w:p>
        </w:tc>
        <w:tc>
          <w:tcPr>
            <w:tcW w:w="964" w:type="dxa"/>
          </w:tcPr>
          <w:p w14:paraId="70E5AFF4" w14:textId="77777777" w:rsidR="00491793" w:rsidRPr="00BC130B" w:rsidRDefault="00491793" w:rsidP="0015285E">
            <w:pPr>
              <w:pStyle w:val="tabteksts"/>
              <w:jc w:val="center"/>
              <w:rPr>
                <w:szCs w:val="18"/>
                <w:lang w:eastAsia="lv-LV"/>
              </w:rPr>
            </w:pPr>
            <w:r w:rsidRPr="00BC130B">
              <w:rPr>
                <w:szCs w:val="18"/>
                <w:lang w:eastAsia="lv-LV"/>
              </w:rPr>
              <w:t>2012.gads (izpilde)</w:t>
            </w:r>
          </w:p>
        </w:tc>
        <w:tc>
          <w:tcPr>
            <w:tcW w:w="964" w:type="dxa"/>
          </w:tcPr>
          <w:p w14:paraId="369C189B" w14:textId="77777777" w:rsidR="00491793" w:rsidRPr="00BC130B" w:rsidRDefault="00491793" w:rsidP="0015285E">
            <w:pPr>
              <w:pStyle w:val="tabteksts"/>
              <w:jc w:val="center"/>
              <w:rPr>
                <w:szCs w:val="18"/>
                <w:lang w:eastAsia="lv-LV"/>
              </w:rPr>
            </w:pPr>
            <w:r w:rsidRPr="00BC130B">
              <w:rPr>
                <w:szCs w:val="18"/>
                <w:lang w:eastAsia="lv-LV"/>
              </w:rPr>
              <w:t>2013.gads (izpilde)</w:t>
            </w:r>
          </w:p>
        </w:tc>
        <w:tc>
          <w:tcPr>
            <w:tcW w:w="964" w:type="dxa"/>
            <w:vAlign w:val="center"/>
          </w:tcPr>
          <w:p w14:paraId="1D68BA9E" w14:textId="77777777" w:rsidR="00491793" w:rsidRPr="00BC130B" w:rsidRDefault="00491793" w:rsidP="0015285E">
            <w:pPr>
              <w:pStyle w:val="tabteksts"/>
              <w:jc w:val="center"/>
              <w:rPr>
                <w:szCs w:val="18"/>
                <w:lang w:eastAsia="lv-LV"/>
              </w:rPr>
            </w:pPr>
            <w:r w:rsidRPr="00BC130B">
              <w:rPr>
                <w:szCs w:val="18"/>
                <w:lang w:eastAsia="lv-LV"/>
              </w:rPr>
              <w:t>2014.gada plāns</w:t>
            </w:r>
          </w:p>
        </w:tc>
        <w:tc>
          <w:tcPr>
            <w:tcW w:w="964" w:type="dxa"/>
          </w:tcPr>
          <w:p w14:paraId="55CBFDBD" w14:textId="77777777" w:rsidR="00491793" w:rsidRPr="00BC130B" w:rsidRDefault="00491793" w:rsidP="0015285E">
            <w:pPr>
              <w:pStyle w:val="tabteksts"/>
              <w:jc w:val="center"/>
              <w:rPr>
                <w:szCs w:val="18"/>
                <w:lang w:eastAsia="lv-LV"/>
              </w:rPr>
            </w:pPr>
            <w:r w:rsidRPr="00BC130B">
              <w:rPr>
                <w:szCs w:val="18"/>
                <w:lang w:eastAsia="lv-LV"/>
              </w:rPr>
              <w:t>2015.gada plāns</w:t>
            </w:r>
          </w:p>
        </w:tc>
        <w:tc>
          <w:tcPr>
            <w:tcW w:w="964" w:type="dxa"/>
          </w:tcPr>
          <w:p w14:paraId="0DD21A4C" w14:textId="77777777" w:rsidR="00491793" w:rsidRPr="00BC130B" w:rsidRDefault="00491793" w:rsidP="0015285E">
            <w:pPr>
              <w:pStyle w:val="tabteksts"/>
              <w:jc w:val="center"/>
              <w:rPr>
                <w:szCs w:val="18"/>
                <w:lang w:eastAsia="lv-LV"/>
              </w:rPr>
            </w:pPr>
            <w:r w:rsidRPr="00BC130B">
              <w:rPr>
                <w:szCs w:val="18"/>
                <w:lang w:eastAsia="lv-LV"/>
              </w:rPr>
              <w:t>2016.gada plāns</w:t>
            </w:r>
          </w:p>
        </w:tc>
        <w:tc>
          <w:tcPr>
            <w:tcW w:w="964" w:type="dxa"/>
          </w:tcPr>
          <w:p w14:paraId="504798E5" w14:textId="77777777" w:rsidR="00491793" w:rsidRPr="00BC130B" w:rsidRDefault="00491793" w:rsidP="0015285E">
            <w:pPr>
              <w:pStyle w:val="tabteksts"/>
              <w:jc w:val="center"/>
              <w:rPr>
                <w:szCs w:val="18"/>
                <w:lang w:eastAsia="lv-LV"/>
              </w:rPr>
            </w:pPr>
            <w:r w:rsidRPr="00BC130B">
              <w:rPr>
                <w:szCs w:val="18"/>
                <w:lang w:eastAsia="lv-LV"/>
              </w:rPr>
              <w:t>2017.gada plāns</w:t>
            </w:r>
          </w:p>
        </w:tc>
      </w:tr>
      <w:tr w:rsidR="00BC130B" w:rsidRPr="00BC130B" w14:paraId="1F8282E6" w14:textId="77777777" w:rsidTr="0015285E">
        <w:trPr>
          <w:tblHeader/>
          <w:jc w:val="center"/>
        </w:trPr>
        <w:tc>
          <w:tcPr>
            <w:tcW w:w="2278" w:type="dxa"/>
          </w:tcPr>
          <w:p w14:paraId="47A7B414" w14:textId="77777777" w:rsidR="00491793" w:rsidRPr="00BC130B" w:rsidRDefault="00491793" w:rsidP="0015285E">
            <w:pPr>
              <w:pStyle w:val="tabteksts"/>
              <w:jc w:val="center"/>
              <w:rPr>
                <w:szCs w:val="18"/>
              </w:rPr>
            </w:pPr>
            <w:r w:rsidRPr="00BC130B">
              <w:rPr>
                <w:szCs w:val="18"/>
              </w:rPr>
              <w:t>1</w:t>
            </w:r>
          </w:p>
        </w:tc>
        <w:tc>
          <w:tcPr>
            <w:tcW w:w="964" w:type="dxa"/>
          </w:tcPr>
          <w:p w14:paraId="07B433D1" w14:textId="77777777" w:rsidR="00491793" w:rsidRPr="00BC130B" w:rsidRDefault="00491793" w:rsidP="0015285E">
            <w:pPr>
              <w:pStyle w:val="tabteksts"/>
              <w:jc w:val="center"/>
              <w:rPr>
                <w:szCs w:val="18"/>
              </w:rPr>
            </w:pPr>
            <w:r w:rsidRPr="00BC130B">
              <w:rPr>
                <w:szCs w:val="18"/>
              </w:rPr>
              <w:t>2</w:t>
            </w:r>
          </w:p>
        </w:tc>
        <w:tc>
          <w:tcPr>
            <w:tcW w:w="964" w:type="dxa"/>
          </w:tcPr>
          <w:p w14:paraId="27349685" w14:textId="77777777" w:rsidR="00491793" w:rsidRPr="00BC130B" w:rsidRDefault="00491793" w:rsidP="0015285E">
            <w:pPr>
              <w:pStyle w:val="tabteksts"/>
              <w:jc w:val="center"/>
              <w:rPr>
                <w:szCs w:val="18"/>
              </w:rPr>
            </w:pPr>
            <w:r w:rsidRPr="00BC130B">
              <w:rPr>
                <w:szCs w:val="18"/>
              </w:rPr>
              <w:t>3</w:t>
            </w:r>
          </w:p>
        </w:tc>
        <w:tc>
          <w:tcPr>
            <w:tcW w:w="964" w:type="dxa"/>
          </w:tcPr>
          <w:p w14:paraId="277F2BA2" w14:textId="77777777" w:rsidR="00491793" w:rsidRPr="00BC130B" w:rsidRDefault="00491793" w:rsidP="0015285E">
            <w:pPr>
              <w:pStyle w:val="tabteksts"/>
              <w:jc w:val="center"/>
              <w:rPr>
                <w:szCs w:val="18"/>
              </w:rPr>
            </w:pPr>
            <w:r w:rsidRPr="00BC130B">
              <w:rPr>
                <w:szCs w:val="18"/>
              </w:rPr>
              <w:t>4</w:t>
            </w:r>
          </w:p>
        </w:tc>
        <w:tc>
          <w:tcPr>
            <w:tcW w:w="964" w:type="dxa"/>
          </w:tcPr>
          <w:p w14:paraId="54B9ABFC" w14:textId="77777777" w:rsidR="00491793" w:rsidRPr="00BC130B" w:rsidRDefault="00491793" w:rsidP="0015285E">
            <w:pPr>
              <w:pStyle w:val="tabteksts"/>
              <w:jc w:val="center"/>
              <w:rPr>
                <w:szCs w:val="18"/>
              </w:rPr>
            </w:pPr>
            <w:r w:rsidRPr="00BC130B">
              <w:rPr>
                <w:szCs w:val="18"/>
              </w:rPr>
              <w:t>5</w:t>
            </w:r>
          </w:p>
        </w:tc>
        <w:tc>
          <w:tcPr>
            <w:tcW w:w="964" w:type="dxa"/>
          </w:tcPr>
          <w:p w14:paraId="7207BCFC" w14:textId="77777777" w:rsidR="00491793" w:rsidRPr="00BC130B" w:rsidRDefault="00491793" w:rsidP="0015285E">
            <w:pPr>
              <w:pStyle w:val="tabteksts"/>
              <w:jc w:val="center"/>
              <w:rPr>
                <w:szCs w:val="18"/>
              </w:rPr>
            </w:pPr>
            <w:r w:rsidRPr="00BC130B">
              <w:rPr>
                <w:szCs w:val="18"/>
              </w:rPr>
              <w:t>6</w:t>
            </w:r>
          </w:p>
        </w:tc>
        <w:tc>
          <w:tcPr>
            <w:tcW w:w="964" w:type="dxa"/>
          </w:tcPr>
          <w:p w14:paraId="2DE9F29B" w14:textId="77777777" w:rsidR="00491793" w:rsidRPr="00BC130B" w:rsidRDefault="00491793" w:rsidP="0015285E">
            <w:pPr>
              <w:pStyle w:val="tabteksts"/>
              <w:jc w:val="center"/>
              <w:rPr>
                <w:szCs w:val="18"/>
              </w:rPr>
            </w:pPr>
            <w:r w:rsidRPr="00BC130B">
              <w:rPr>
                <w:szCs w:val="18"/>
              </w:rPr>
              <w:t>7</w:t>
            </w:r>
          </w:p>
        </w:tc>
        <w:tc>
          <w:tcPr>
            <w:tcW w:w="964" w:type="dxa"/>
          </w:tcPr>
          <w:p w14:paraId="030CDCE2" w14:textId="77777777" w:rsidR="00491793" w:rsidRPr="00BC130B" w:rsidRDefault="00491793" w:rsidP="0015285E">
            <w:pPr>
              <w:pStyle w:val="tabteksts"/>
              <w:jc w:val="center"/>
              <w:rPr>
                <w:szCs w:val="18"/>
              </w:rPr>
            </w:pPr>
            <w:r w:rsidRPr="00BC130B">
              <w:rPr>
                <w:szCs w:val="18"/>
              </w:rPr>
              <w:t>8</w:t>
            </w:r>
          </w:p>
        </w:tc>
      </w:tr>
      <w:tr w:rsidR="00BC130B" w:rsidRPr="00BC130B" w14:paraId="04985B3F" w14:textId="77777777" w:rsidTr="0015285E">
        <w:trPr>
          <w:jc w:val="center"/>
        </w:trPr>
        <w:tc>
          <w:tcPr>
            <w:tcW w:w="2278" w:type="dxa"/>
            <w:vAlign w:val="center"/>
          </w:tcPr>
          <w:p w14:paraId="6CE47F41" w14:textId="77777777" w:rsidR="00491793" w:rsidRPr="00BC130B" w:rsidRDefault="00491793" w:rsidP="0015285E">
            <w:pPr>
              <w:pStyle w:val="tabteksts"/>
              <w:rPr>
                <w:szCs w:val="18"/>
              </w:rPr>
            </w:pPr>
            <w:r w:rsidRPr="00BC130B">
              <w:rPr>
                <w:szCs w:val="18"/>
                <w:lang w:eastAsia="lv-LV"/>
              </w:rPr>
              <w:t>Kopējie izdevumi,</w:t>
            </w:r>
            <w:r w:rsidRPr="00BC130B">
              <w:rPr>
                <w:szCs w:val="18"/>
              </w:rPr>
              <w:t xml:space="preserve"> </w:t>
            </w:r>
            <w:r w:rsidRPr="00BC130B">
              <w:rPr>
                <w:i/>
                <w:szCs w:val="18"/>
              </w:rPr>
              <w:t>euro</w:t>
            </w:r>
          </w:p>
        </w:tc>
        <w:tc>
          <w:tcPr>
            <w:tcW w:w="964" w:type="dxa"/>
          </w:tcPr>
          <w:p w14:paraId="14F2DF52" w14:textId="77777777" w:rsidR="00491793" w:rsidRPr="00BC130B" w:rsidRDefault="00491793" w:rsidP="000141F1">
            <w:pPr>
              <w:pStyle w:val="tabteksts"/>
              <w:ind w:hanging="140"/>
              <w:jc w:val="right"/>
              <w:rPr>
                <w:szCs w:val="18"/>
              </w:rPr>
            </w:pPr>
            <w:r w:rsidRPr="00BC130B">
              <w:rPr>
                <w:szCs w:val="18"/>
              </w:rPr>
              <w:t>21 844 800</w:t>
            </w:r>
          </w:p>
        </w:tc>
        <w:tc>
          <w:tcPr>
            <w:tcW w:w="964" w:type="dxa"/>
          </w:tcPr>
          <w:p w14:paraId="446E0642" w14:textId="77777777" w:rsidR="00491793" w:rsidRPr="00BC130B" w:rsidRDefault="00491793" w:rsidP="000141F1">
            <w:pPr>
              <w:pStyle w:val="tabteksts"/>
              <w:ind w:hanging="111"/>
              <w:jc w:val="right"/>
              <w:rPr>
                <w:szCs w:val="18"/>
              </w:rPr>
            </w:pPr>
            <w:r w:rsidRPr="00BC130B">
              <w:rPr>
                <w:szCs w:val="18"/>
              </w:rPr>
              <w:t>25 769 495</w:t>
            </w:r>
          </w:p>
        </w:tc>
        <w:tc>
          <w:tcPr>
            <w:tcW w:w="964" w:type="dxa"/>
          </w:tcPr>
          <w:p w14:paraId="4BF2F807" w14:textId="77777777" w:rsidR="00491793" w:rsidRPr="00BC130B" w:rsidRDefault="00491793" w:rsidP="000141F1">
            <w:pPr>
              <w:pStyle w:val="tabteksts"/>
              <w:ind w:hanging="83"/>
              <w:jc w:val="right"/>
              <w:rPr>
                <w:szCs w:val="18"/>
              </w:rPr>
            </w:pPr>
            <w:r w:rsidRPr="00BC130B">
              <w:rPr>
                <w:szCs w:val="18"/>
              </w:rPr>
              <w:t>27 970 932</w:t>
            </w:r>
          </w:p>
        </w:tc>
        <w:tc>
          <w:tcPr>
            <w:tcW w:w="964" w:type="dxa"/>
          </w:tcPr>
          <w:p w14:paraId="43220D85" w14:textId="77777777" w:rsidR="00491793" w:rsidRPr="00BC130B" w:rsidRDefault="00491793" w:rsidP="000141F1">
            <w:pPr>
              <w:pStyle w:val="tabteksts"/>
              <w:ind w:hanging="197"/>
              <w:jc w:val="right"/>
              <w:rPr>
                <w:szCs w:val="18"/>
              </w:rPr>
            </w:pPr>
            <w:r w:rsidRPr="00BC130B">
              <w:rPr>
                <w:szCs w:val="18"/>
              </w:rPr>
              <w:t>31 140 362</w:t>
            </w:r>
          </w:p>
        </w:tc>
        <w:tc>
          <w:tcPr>
            <w:tcW w:w="964" w:type="dxa"/>
          </w:tcPr>
          <w:p w14:paraId="0C6D6D27" w14:textId="77777777" w:rsidR="00491793" w:rsidRPr="00BC130B" w:rsidRDefault="00491793" w:rsidP="000141F1">
            <w:pPr>
              <w:pStyle w:val="tabteksts"/>
              <w:ind w:hanging="168"/>
              <w:jc w:val="right"/>
              <w:rPr>
                <w:szCs w:val="18"/>
              </w:rPr>
            </w:pPr>
            <w:r w:rsidRPr="00BC130B">
              <w:rPr>
                <w:szCs w:val="18"/>
              </w:rPr>
              <w:t>32 419 183</w:t>
            </w:r>
          </w:p>
        </w:tc>
        <w:tc>
          <w:tcPr>
            <w:tcW w:w="964" w:type="dxa"/>
          </w:tcPr>
          <w:p w14:paraId="5D012FBB" w14:textId="77777777" w:rsidR="00491793" w:rsidRPr="00BC130B" w:rsidRDefault="00491793" w:rsidP="000141F1">
            <w:pPr>
              <w:pStyle w:val="tabteksts"/>
              <w:ind w:hanging="140"/>
              <w:jc w:val="right"/>
              <w:rPr>
                <w:szCs w:val="18"/>
              </w:rPr>
            </w:pPr>
            <w:r w:rsidRPr="00BC130B">
              <w:rPr>
                <w:szCs w:val="18"/>
              </w:rPr>
              <w:t>34 765 132</w:t>
            </w:r>
          </w:p>
        </w:tc>
        <w:tc>
          <w:tcPr>
            <w:tcW w:w="964" w:type="dxa"/>
          </w:tcPr>
          <w:p w14:paraId="11910C7A" w14:textId="77777777" w:rsidR="00491793" w:rsidRPr="00BC130B" w:rsidRDefault="00491793" w:rsidP="000141F1">
            <w:pPr>
              <w:pStyle w:val="tabteksts"/>
              <w:ind w:hanging="112"/>
              <w:jc w:val="right"/>
              <w:rPr>
                <w:szCs w:val="18"/>
              </w:rPr>
            </w:pPr>
            <w:r w:rsidRPr="00BC130B">
              <w:rPr>
                <w:szCs w:val="18"/>
              </w:rPr>
              <w:t>36 914 263</w:t>
            </w:r>
          </w:p>
        </w:tc>
      </w:tr>
      <w:tr w:rsidR="000141F1" w:rsidRPr="00BC130B" w14:paraId="6385E885" w14:textId="77777777" w:rsidTr="0015285E">
        <w:trPr>
          <w:jc w:val="center"/>
        </w:trPr>
        <w:tc>
          <w:tcPr>
            <w:tcW w:w="2278" w:type="dxa"/>
            <w:vAlign w:val="center"/>
          </w:tcPr>
          <w:p w14:paraId="63F138D5" w14:textId="77777777" w:rsidR="00491793" w:rsidRPr="00BC130B" w:rsidRDefault="00491793" w:rsidP="0015285E">
            <w:pPr>
              <w:pStyle w:val="tabteksts"/>
              <w:rPr>
                <w:szCs w:val="18"/>
              </w:rPr>
            </w:pPr>
            <w:r w:rsidRPr="00BC130B">
              <w:rPr>
                <w:szCs w:val="18"/>
                <w:lang w:eastAsia="lv-LV"/>
              </w:rPr>
              <w:t>Kopējie izdevumi</w:t>
            </w:r>
            <w:r w:rsidRPr="00BC130B">
              <w:rPr>
                <w:szCs w:val="18"/>
              </w:rPr>
              <w:t>, % (+/–) pret iepriekšējo gadu</w:t>
            </w:r>
          </w:p>
        </w:tc>
        <w:tc>
          <w:tcPr>
            <w:tcW w:w="964" w:type="dxa"/>
          </w:tcPr>
          <w:p w14:paraId="381E1F04" w14:textId="77777777" w:rsidR="00491793" w:rsidRPr="00BC130B" w:rsidRDefault="00491793" w:rsidP="0015285E">
            <w:pPr>
              <w:pStyle w:val="tabteksts"/>
              <w:jc w:val="center"/>
              <w:rPr>
                <w:szCs w:val="18"/>
              </w:rPr>
            </w:pPr>
            <w:r w:rsidRPr="00BC130B">
              <w:rPr>
                <w:szCs w:val="18"/>
              </w:rPr>
              <w:t>×</w:t>
            </w:r>
          </w:p>
        </w:tc>
        <w:tc>
          <w:tcPr>
            <w:tcW w:w="964" w:type="dxa"/>
          </w:tcPr>
          <w:p w14:paraId="7698BBE9" w14:textId="77777777" w:rsidR="00491793" w:rsidRPr="00BC130B" w:rsidRDefault="00491793" w:rsidP="0015285E">
            <w:pPr>
              <w:pStyle w:val="tabteksts"/>
              <w:jc w:val="right"/>
              <w:rPr>
                <w:szCs w:val="18"/>
              </w:rPr>
            </w:pPr>
            <w:r w:rsidRPr="00BC130B">
              <w:rPr>
                <w:szCs w:val="18"/>
              </w:rPr>
              <w:t>18,0</w:t>
            </w:r>
          </w:p>
        </w:tc>
        <w:tc>
          <w:tcPr>
            <w:tcW w:w="964" w:type="dxa"/>
          </w:tcPr>
          <w:p w14:paraId="5C6DC338" w14:textId="77777777" w:rsidR="00491793" w:rsidRPr="00BC130B" w:rsidRDefault="00491793" w:rsidP="0015285E">
            <w:pPr>
              <w:pStyle w:val="tabteksts"/>
              <w:jc w:val="right"/>
              <w:rPr>
                <w:szCs w:val="18"/>
              </w:rPr>
            </w:pPr>
            <w:r w:rsidRPr="00BC130B">
              <w:rPr>
                <w:szCs w:val="18"/>
              </w:rPr>
              <w:t>8,5</w:t>
            </w:r>
          </w:p>
        </w:tc>
        <w:tc>
          <w:tcPr>
            <w:tcW w:w="964" w:type="dxa"/>
          </w:tcPr>
          <w:p w14:paraId="79E712A2" w14:textId="77777777" w:rsidR="00491793" w:rsidRPr="00BC130B" w:rsidRDefault="00491793" w:rsidP="0015285E">
            <w:pPr>
              <w:pStyle w:val="tabteksts"/>
              <w:jc w:val="right"/>
              <w:rPr>
                <w:szCs w:val="18"/>
              </w:rPr>
            </w:pPr>
            <w:r w:rsidRPr="00BC130B">
              <w:rPr>
                <w:szCs w:val="18"/>
              </w:rPr>
              <w:t>11,3</w:t>
            </w:r>
          </w:p>
        </w:tc>
        <w:tc>
          <w:tcPr>
            <w:tcW w:w="964" w:type="dxa"/>
          </w:tcPr>
          <w:p w14:paraId="30C2C225" w14:textId="77777777" w:rsidR="00491793" w:rsidRPr="00BC130B" w:rsidRDefault="00491793" w:rsidP="0015285E">
            <w:pPr>
              <w:pStyle w:val="tabteksts"/>
              <w:jc w:val="right"/>
              <w:rPr>
                <w:szCs w:val="18"/>
              </w:rPr>
            </w:pPr>
            <w:r w:rsidRPr="00BC130B">
              <w:rPr>
                <w:szCs w:val="18"/>
              </w:rPr>
              <w:t>4,1</w:t>
            </w:r>
          </w:p>
        </w:tc>
        <w:tc>
          <w:tcPr>
            <w:tcW w:w="964" w:type="dxa"/>
          </w:tcPr>
          <w:p w14:paraId="3A9ED17F" w14:textId="77777777" w:rsidR="00491793" w:rsidRPr="00BC130B" w:rsidRDefault="00491793" w:rsidP="0015285E">
            <w:pPr>
              <w:pStyle w:val="tabteksts"/>
              <w:jc w:val="right"/>
              <w:rPr>
                <w:szCs w:val="18"/>
              </w:rPr>
            </w:pPr>
            <w:r w:rsidRPr="00BC130B">
              <w:rPr>
                <w:szCs w:val="18"/>
              </w:rPr>
              <w:t>7,2</w:t>
            </w:r>
          </w:p>
        </w:tc>
        <w:tc>
          <w:tcPr>
            <w:tcW w:w="964" w:type="dxa"/>
          </w:tcPr>
          <w:p w14:paraId="79D7B69F" w14:textId="77777777" w:rsidR="00491793" w:rsidRPr="00BC130B" w:rsidRDefault="00491793" w:rsidP="0015285E">
            <w:pPr>
              <w:pStyle w:val="tabteksts"/>
              <w:jc w:val="right"/>
              <w:rPr>
                <w:szCs w:val="18"/>
              </w:rPr>
            </w:pPr>
            <w:r w:rsidRPr="00BC130B">
              <w:rPr>
                <w:szCs w:val="18"/>
              </w:rPr>
              <w:t>6,2</w:t>
            </w:r>
          </w:p>
        </w:tc>
      </w:tr>
    </w:tbl>
    <w:p w14:paraId="233632C6" w14:textId="77777777" w:rsidR="00491793" w:rsidRPr="00BC130B" w:rsidRDefault="00491793" w:rsidP="00491793">
      <w:pPr>
        <w:pStyle w:val="Tabuluvirsraksti"/>
        <w:jc w:val="both"/>
        <w:rPr>
          <w:lang w:eastAsia="lv-LV"/>
        </w:rPr>
      </w:pPr>
    </w:p>
    <w:p w14:paraId="7146A474" w14:textId="77777777" w:rsidR="00491793" w:rsidRPr="00BC130B" w:rsidRDefault="00491793" w:rsidP="00491793">
      <w:pPr>
        <w:pStyle w:val="Tabuluvirsraksti"/>
        <w:rPr>
          <w:lang w:eastAsia="lv-LV"/>
        </w:rPr>
      </w:pPr>
      <w:r w:rsidRPr="00BC130B">
        <w:rPr>
          <w:lang w:eastAsia="lv-LV"/>
        </w:rPr>
        <w:t>Finansiālie rādītāji</w:t>
      </w:r>
    </w:p>
    <w:p w14:paraId="3E1FDDC4" w14:textId="77777777" w:rsidR="00491793" w:rsidRPr="00BC130B" w:rsidRDefault="00491793" w:rsidP="00491793">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54E810F9" w14:textId="77777777" w:rsidTr="0015285E">
        <w:trPr>
          <w:tblHeader/>
          <w:jc w:val="center"/>
        </w:trPr>
        <w:tc>
          <w:tcPr>
            <w:tcW w:w="1416" w:type="pct"/>
            <w:vMerge w:val="restart"/>
            <w:shd w:val="clear" w:color="auto" w:fill="auto"/>
            <w:vAlign w:val="center"/>
          </w:tcPr>
          <w:p w14:paraId="678B8A22" w14:textId="77777777" w:rsidR="00491793" w:rsidRPr="00BC130B" w:rsidRDefault="00491793" w:rsidP="0015285E">
            <w:pPr>
              <w:pStyle w:val="tabteksts"/>
              <w:jc w:val="center"/>
              <w:rPr>
                <w:bCs/>
                <w:szCs w:val="18"/>
              </w:rPr>
            </w:pPr>
            <w:r w:rsidRPr="00BC130B">
              <w:rPr>
                <w:szCs w:val="18"/>
              </w:rPr>
              <w:t>Finansiālie rādītāji</w:t>
            </w:r>
          </w:p>
        </w:tc>
        <w:tc>
          <w:tcPr>
            <w:tcW w:w="623" w:type="pct"/>
            <w:vMerge w:val="restart"/>
            <w:shd w:val="clear" w:color="auto" w:fill="auto"/>
            <w:vAlign w:val="center"/>
          </w:tcPr>
          <w:p w14:paraId="6F3F23B3" w14:textId="77777777" w:rsidR="00491793" w:rsidRPr="00BC130B" w:rsidRDefault="00491793" w:rsidP="0015285E">
            <w:pPr>
              <w:pStyle w:val="tabteksts"/>
              <w:jc w:val="center"/>
              <w:rPr>
                <w:bCs/>
                <w:szCs w:val="18"/>
              </w:rPr>
            </w:pPr>
            <w:r w:rsidRPr="00BC130B">
              <w:rPr>
                <w:szCs w:val="18"/>
              </w:rPr>
              <w:t>2014.gada plāns</w:t>
            </w:r>
          </w:p>
        </w:tc>
        <w:tc>
          <w:tcPr>
            <w:tcW w:w="1637" w:type="pct"/>
            <w:gridSpan w:val="3"/>
            <w:shd w:val="clear" w:color="auto" w:fill="auto"/>
            <w:vAlign w:val="center"/>
          </w:tcPr>
          <w:p w14:paraId="644972B3" w14:textId="77777777" w:rsidR="00491793" w:rsidRPr="00BC130B" w:rsidRDefault="00491793" w:rsidP="0015285E">
            <w:pPr>
              <w:pStyle w:val="tabteksts"/>
              <w:jc w:val="center"/>
              <w:rPr>
                <w:bCs/>
                <w:szCs w:val="18"/>
              </w:rPr>
            </w:pPr>
            <w:r w:rsidRPr="00BC130B">
              <w:rPr>
                <w:szCs w:val="18"/>
              </w:rPr>
              <w:t>Izmaiņas</w:t>
            </w:r>
          </w:p>
        </w:tc>
        <w:tc>
          <w:tcPr>
            <w:tcW w:w="545" w:type="pct"/>
            <w:vMerge w:val="restart"/>
            <w:shd w:val="clear" w:color="auto" w:fill="auto"/>
            <w:vAlign w:val="center"/>
          </w:tcPr>
          <w:p w14:paraId="70C233C9" w14:textId="77777777" w:rsidR="00491793" w:rsidRPr="00BC130B" w:rsidRDefault="00491793" w:rsidP="0015285E">
            <w:pPr>
              <w:pStyle w:val="tabteksts"/>
              <w:jc w:val="center"/>
              <w:rPr>
                <w:bCs/>
                <w:szCs w:val="18"/>
              </w:rPr>
            </w:pPr>
            <w:r w:rsidRPr="00BC130B">
              <w:rPr>
                <w:szCs w:val="18"/>
              </w:rPr>
              <w:t>2015.gada plāns</w:t>
            </w:r>
          </w:p>
        </w:tc>
        <w:tc>
          <w:tcPr>
            <w:tcW w:w="779" w:type="pct"/>
            <w:vMerge w:val="restart"/>
            <w:shd w:val="clear" w:color="auto" w:fill="auto"/>
            <w:vAlign w:val="center"/>
          </w:tcPr>
          <w:p w14:paraId="6549A266" w14:textId="77777777" w:rsidR="00491793" w:rsidRPr="00BC130B" w:rsidRDefault="00491793" w:rsidP="0015285E">
            <w:pPr>
              <w:pStyle w:val="tabteksts"/>
              <w:jc w:val="center"/>
              <w:rPr>
                <w:bCs/>
                <w:szCs w:val="18"/>
              </w:rPr>
            </w:pPr>
            <w:r w:rsidRPr="00BC130B">
              <w:rPr>
                <w:szCs w:val="18"/>
                <w:lang w:eastAsia="lv-LV"/>
              </w:rPr>
              <w:t xml:space="preserve">Pieaugums vai samazinājums (+/-) 2015.gadā </w:t>
            </w:r>
            <w:r w:rsidRPr="00BC130B">
              <w:rPr>
                <w:szCs w:val="18"/>
              </w:rPr>
              <w:t xml:space="preserve">attiecībā </w:t>
            </w:r>
            <w:r w:rsidRPr="00BC130B">
              <w:rPr>
                <w:szCs w:val="18"/>
                <w:lang w:eastAsia="lv-LV"/>
              </w:rPr>
              <w:t>pret 2014.gada plānu (%)</w:t>
            </w:r>
          </w:p>
        </w:tc>
      </w:tr>
      <w:tr w:rsidR="00BC130B" w:rsidRPr="00BC130B" w14:paraId="392F9A43" w14:textId="77777777" w:rsidTr="0015285E">
        <w:trPr>
          <w:tblHeader/>
          <w:jc w:val="center"/>
        </w:trPr>
        <w:tc>
          <w:tcPr>
            <w:tcW w:w="1416" w:type="pct"/>
            <w:vMerge/>
            <w:shd w:val="clear" w:color="auto" w:fill="auto"/>
          </w:tcPr>
          <w:p w14:paraId="65E00C34" w14:textId="77777777" w:rsidR="00491793" w:rsidRPr="00BC130B" w:rsidRDefault="00491793" w:rsidP="0015285E">
            <w:pPr>
              <w:pStyle w:val="tabteksts"/>
              <w:jc w:val="center"/>
              <w:rPr>
                <w:bCs/>
                <w:szCs w:val="18"/>
              </w:rPr>
            </w:pPr>
          </w:p>
        </w:tc>
        <w:tc>
          <w:tcPr>
            <w:tcW w:w="623" w:type="pct"/>
            <w:vMerge/>
            <w:shd w:val="clear" w:color="auto" w:fill="auto"/>
          </w:tcPr>
          <w:p w14:paraId="5F41085F" w14:textId="77777777" w:rsidR="00491793" w:rsidRPr="00BC130B" w:rsidRDefault="00491793" w:rsidP="0015285E">
            <w:pPr>
              <w:pStyle w:val="tabteksts"/>
              <w:jc w:val="center"/>
              <w:rPr>
                <w:bCs/>
                <w:szCs w:val="18"/>
              </w:rPr>
            </w:pPr>
          </w:p>
        </w:tc>
        <w:tc>
          <w:tcPr>
            <w:tcW w:w="545" w:type="pct"/>
            <w:shd w:val="clear" w:color="auto" w:fill="auto"/>
            <w:vAlign w:val="center"/>
          </w:tcPr>
          <w:p w14:paraId="5CEB0A6A" w14:textId="77777777" w:rsidR="00491793" w:rsidRPr="00BC130B" w:rsidRDefault="00491793" w:rsidP="0015285E">
            <w:pPr>
              <w:pStyle w:val="tabteksts"/>
              <w:jc w:val="center"/>
              <w:rPr>
                <w:bCs/>
                <w:szCs w:val="18"/>
              </w:rPr>
            </w:pPr>
            <w:r w:rsidRPr="00BC130B">
              <w:rPr>
                <w:szCs w:val="18"/>
              </w:rPr>
              <w:t>samazinā</w:t>
            </w:r>
            <w:r w:rsidRPr="00BC130B">
              <w:rPr>
                <w:szCs w:val="18"/>
              </w:rPr>
              <w:softHyphen/>
              <w:t xml:space="preserve">jums </w:t>
            </w:r>
          </w:p>
        </w:tc>
        <w:tc>
          <w:tcPr>
            <w:tcW w:w="547" w:type="pct"/>
            <w:shd w:val="clear" w:color="auto" w:fill="auto"/>
            <w:vAlign w:val="center"/>
          </w:tcPr>
          <w:p w14:paraId="3FFB5F8C" w14:textId="77777777" w:rsidR="00491793" w:rsidRPr="00BC130B" w:rsidRDefault="00491793" w:rsidP="0015285E">
            <w:pPr>
              <w:pStyle w:val="tabteksts"/>
              <w:jc w:val="center"/>
              <w:rPr>
                <w:bCs/>
                <w:szCs w:val="18"/>
              </w:rPr>
            </w:pPr>
            <w:r w:rsidRPr="00BC130B">
              <w:rPr>
                <w:szCs w:val="18"/>
              </w:rPr>
              <w:t>palielinā</w:t>
            </w:r>
            <w:r w:rsidRPr="00BC130B">
              <w:rPr>
                <w:szCs w:val="18"/>
              </w:rPr>
              <w:softHyphen/>
              <w:t xml:space="preserve">jums </w:t>
            </w:r>
          </w:p>
        </w:tc>
        <w:tc>
          <w:tcPr>
            <w:tcW w:w="545" w:type="pct"/>
            <w:shd w:val="clear" w:color="auto" w:fill="auto"/>
            <w:vAlign w:val="center"/>
          </w:tcPr>
          <w:p w14:paraId="298D4BF0" w14:textId="77777777" w:rsidR="00491793" w:rsidRPr="00BC130B" w:rsidRDefault="00491793" w:rsidP="0015285E">
            <w:pPr>
              <w:pStyle w:val="tabteksts"/>
              <w:jc w:val="center"/>
              <w:rPr>
                <w:bCs/>
                <w:szCs w:val="18"/>
              </w:rPr>
            </w:pPr>
            <w:r w:rsidRPr="00BC130B">
              <w:rPr>
                <w:szCs w:val="18"/>
              </w:rPr>
              <w:t>kopā</w:t>
            </w:r>
          </w:p>
        </w:tc>
        <w:tc>
          <w:tcPr>
            <w:tcW w:w="545" w:type="pct"/>
            <w:vMerge/>
            <w:shd w:val="clear" w:color="auto" w:fill="auto"/>
          </w:tcPr>
          <w:p w14:paraId="2CA6F401" w14:textId="77777777" w:rsidR="00491793" w:rsidRPr="00BC130B" w:rsidRDefault="00491793" w:rsidP="0015285E">
            <w:pPr>
              <w:pStyle w:val="tabteksts"/>
              <w:jc w:val="center"/>
              <w:rPr>
                <w:bCs/>
                <w:szCs w:val="18"/>
              </w:rPr>
            </w:pPr>
          </w:p>
        </w:tc>
        <w:tc>
          <w:tcPr>
            <w:tcW w:w="779" w:type="pct"/>
            <w:vMerge/>
            <w:shd w:val="clear" w:color="auto" w:fill="auto"/>
          </w:tcPr>
          <w:p w14:paraId="1BEB9E96" w14:textId="77777777" w:rsidR="00491793" w:rsidRPr="00BC130B" w:rsidRDefault="00491793" w:rsidP="0015285E">
            <w:pPr>
              <w:pStyle w:val="tabteksts"/>
              <w:jc w:val="center"/>
              <w:rPr>
                <w:bCs/>
                <w:szCs w:val="18"/>
              </w:rPr>
            </w:pPr>
          </w:p>
        </w:tc>
      </w:tr>
      <w:tr w:rsidR="00BC130B" w:rsidRPr="00BC130B" w14:paraId="49EF7D0F" w14:textId="77777777" w:rsidTr="0015285E">
        <w:trPr>
          <w:tblHeader/>
          <w:jc w:val="center"/>
        </w:trPr>
        <w:tc>
          <w:tcPr>
            <w:tcW w:w="1416" w:type="pct"/>
            <w:shd w:val="clear" w:color="auto" w:fill="auto"/>
          </w:tcPr>
          <w:p w14:paraId="723DD7E6" w14:textId="77777777" w:rsidR="00491793" w:rsidRPr="00BC130B" w:rsidRDefault="00491793" w:rsidP="0015285E">
            <w:pPr>
              <w:pStyle w:val="tabteksts"/>
              <w:jc w:val="center"/>
              <w:rPr>
                <w:bCs/>
                <w:szCs w:val="18"/>
              </w:rPr>
            </w:pPr>
            <w:r w:rsidRPr="00BC130B">
              <w:rPr>
                <w:bCs/>
                <w:szCs w:val="18"/>
              </w:rPr>
              <w:t>1</w:t>
            </w:r>
          </w:p>
        </w:tc>
        <w:tc>
          <w:tcPr>
            <w:tcW w:w="623" w:type="pct"/>
            <w:shd w:val="clear" w:color="auto" w:fill="auto"/>
          </w:tcPr>
          <w:p w14:paraId="49909168" w14:textId="77777777" w:rsidR="00491793" w:rsidRPr="00BC130B" w:rsidRDefault="00491793" w:rsidP="0015285E">
            <w:pPr>
              <w:pStyle w:val="tabteksts"/>
              <w:jc w:val="center"/>
              <w:rPr>
                <w:bCs/>
                <w:szCs w:val="18"/>
              </w:rPr>
            </w:pPr>
            <w:r w:rsidRPr="00BC130B">
              <w:rPr>
                <w:bCs/>
                <w:szCs w:val="18"/>
              </w:rPr>
              <w:t>2</w:t>
            </w:r>
          </w:p>
        </w:tc>
        <w:tc>
          <w:tcPr>
            <w:tcW w:w="545" w:type="pct"/>
            <w:shd w:val="clear" w:color="auto" w:fill="auto"/>
          </w:tcPr>
          <w:p w14:paraId="4A27308D" w14:textId="77777777" w:rsidR="00491793" w:rsidRPr="00BC130B" w:rsidRDefault="00491793" w:rsidP="0015285E">
            <w:pPr>
              <w:pStyle w:val="tabteksts"/>
              <w:jc w:val="center"/>
              <w:rPr>
                <w:bCs/>
                <w:szCs w:val="18"/>
              </w:rPr>
            </w:pPr>
            <w:r w:rsidRPr="00BC130B">
              <w:rPr>
                <w:bCs/>
                <w:szCs w:val="18"/>
              </w:rPr>
              <w:t>3</w:t>
            </w:r>
          </w:p>
        </w:tc>
        <w:tc>
          <w:tcPr>
            <w:tcW w:w="547" w:type="pct"/>
            <w:shd w:val="clear" w:color="auto" w:fill="auto"/>
          </w:tcPr>
          <w:p w14:paraId="5C7E6F08" w14:textId="77777777" w:rsidR="00491793" w:rsidRPr="00BC130B" w:rsidRDefault="00491793" w:rsidP="0015285E">
            <w:pPr>
              <w:pStyle w:val="tabteksts"/>
              <w:jc w:val="center"/>
              <w:rPr>
                <w:bCs/>
                <w:szCs w:val="18"/>
              </w:rPr>
            </w:pPr>
            <w:r w:rsidRPr="00BC130B">
              <w:rPr>
                <w:bCs/>
                <w:szCs w:val="18"/>
              </w:rPr>
              <w:t>4</w:t>
            </w:r>
          </w:p>
        </w:tc>
        <w:tc>
          <w:tcPr>
            <w:tcW w:w="545" w:type="pct"/>
            <w:shd w:val="clear" w:color="auto" w:fill="auto"/>
          </w:tcPr>
          <w:p w14:paraId="79766FA0" w14:textId="77777777" w:rsidR="00491793" w:rsidRPr="00BC130B" w:rsidRDefault="00491793" w:rsidP="0015285E">
            <w:pPr>
              <w:pStyle w:val="tabteksts"/>
              <w:jc w:val="center"/>
              <w:rPr>
                <w:bCs/>
                <w:szCs w:val="18"/>
              </w:rPr>
            </w:pPr>
            <w:r w:rsidRPr="00BC130B">
              <w:rPr>
                <w:szCs w:val="18"/>
              </w:rPr>
              <w:t>5 = (–3) + 4</w:t>
            </w:r>
          </w:p>
        </w:tc>
        <w:tc>
          <w:tcPr>
            <w:tcW w:w="545" w:type="pct"/>
            <w:shd w:val="clear" w:color="auto" w:fill="auto"/>
          </w:tcPr>
          <w:p w14:paraId="4FA558A4" w14:textId="77777777" w:rsidR="00491793" w:rsidRPr="00BC130B" w:rsidRDefault="00491793" w:rsidP="0015285E">
            <w:pPr>
              <w:pStyle w:val="tabteksts"/>
              <w:jc w:val="center"/>
              <w:rPr>
                <w:bCs/>
                <w:szCs w:val="18"/>
              </w:rPr>
            </w:pPr>
            <w:r w:rsidRPr="00BC130B">
              <w:rPr>
                <w:bCs/>
                <w:szCs w:val="18"/>
              </w:rPr>
              <w:t>6</w:t>
            </w:r>
          </w:p>
        </w:tc>
        <w:tc>
          <w:tcPr>
            <w:tcW w:w="779" w:type="pct"/>
            <w:shd w:val="clear" w:color="auto" w:fill="auto"/>
          </w:tcPr>
          <w:p w14:paraId="15466DD0" w14:textId="77777777" w:rsidR="00491793" w:rsidRPr="00BC130B" w:rsidRDefault="00491793" w:rsidP="0015285E">
            <w:pPr>
              <w:pStyle w:val="tabteksts"/>
              <w:jc w:val="center"/>
              <w:rPr>
                <w:bCs/>
                <w:szCs w:val="18"/>
              </w:rPr>
            </w:pPr>
            <w:r w:rsidRPr="00BC130B">
              <w:rPr>
                <w:szCs w:val="18"/>
              </w:rPr>
              <w:t>7 = 6/2 × 100 – 100</w:t>
            </w:r>
          </w:p>
        </w:tc>
      </w:tr>
      <w:tr w:rsidR="00BC130B" w:rsidRPr="00BC130B" w14:paraId="4CB7D72B" w14:textId="77777777" w:rsidTr="0015285E">
        <w:trPr>
          <w:jc w:val="center"/>
        </w:trPr>
        <w:tc>
          <w:tcPr>
            <w:tcW w:w="1416" w:type="pct"/>
            <w:shd w:val="clear" w:color="auto" w:fill="auto"/>
            <w:vAlign w:val="center"/>
          </w:tcPr>
          <w:p w14:paraId="039D80A5" w14:textId="77777777" w:rsidR="00491793" w:rsidRPr="00BC130B" w:rsidRDefault="00491793" w:rsidP="0015285E">
            <w:pPr>
              <w:pStyle w:val="tabteksts"/>
              <w:rPr>
                <w:b/>
                <w:bCs/>
                <w:szCs w:val="18"/>
              </w:rPr>
            </w:pPr>
            <w:r w:rsidRPr="00BC130B">
              <w:rPr>
                <w:b/>
                <w:bCs/>
                <w:szCs w:val="18"/>
              </w:rPr>
              <w:t>Resursi izdevumu segšanai</w:t>
            </w:r>
          </w:p>
        </w:tc>
        <w:tc>
          <w:tcPr>
            <w:tcW w:w="623" w:type="pct"/>
            <w:shd w:val="clear" w:color="auto" w:fill="auto"/>
          </w:tcPr>
          <w:p w14:paraId="4C5CE566" w14:textId="77777777" w:rsidR="00491793" w:rsidRPr="00BC130B" w:rsidRDefault="00491793" w:rsidP="0015285E">
            <w:pPr>
              <w:pStyle w:val="tabteksts"/>
              <w:jc w:val="right"/>
              <w:rPr>
                <w:b/>
                <w:bCs/>
                <w:szCs w:val="18"/>
              </w:rPr>
            </w:pPr>
            <w:r w:rsidRPr="00BC130B">
              <w:rPr>
                <w:b/>
                <w:bCs/>
                <w:szCs w:val="18"/>
              </w:rPr>
              <w:t>31 140 362</w:t>
            </w:r>
          </w:p>
        </w:tc>
        <w:tc>
          <w:tcPr>
            <w:tcW w:w="545" w:type="pct"/>
            <w:shd w:val="clear" w:color="auto" w:fill="auto"/>
          </w:tcPr>
          <w:p w14:paraId="22D96162" w14:textId="77777777" w:rsidR="00491793" w:rsidRPr="00BC130B" w:rsidRDefault="00491793" w:rsidP="0015285E">
            <w:pPr>
              <w:pStyle w:val="tabteksts"/>
              <w:jc w:val="right"/>
              <w:rPr>
                <w:b/>
                <w:bCs/>
                <w:szCs w:val="18"/>
              </w:rPr>
            </w:pPr>
            <w:r w:rsidRPr="00BC130B">
              <w:rPr>
                <w:b/>
                <w:bCs/>
                <w:szCs w:val="18"/>
              </w:rPr>
              <w:t>1 188 864</w:t>
            </w:r>
          </w:p>
        </w:tc>
        <w:tc>
          <w:tcPr>
            <w:tcW w:w="547" w:type="pct"/>
            <w:shd w:val="clear" w:color="auto" w:fill="auto"/>
          </w:tcPr>
          <w:p w14:paraId="0879B297" w14:textId="77777777" w:rsidR="00491793" w:rsidRPr="00BC130B" w:rsidRDefault="00491793" w:rsidP="0015285E">
            <w:pPr>
              <w:pStyle w:val="tabteksts"/>
              <w:jc w:val="right"/>
              <w:rPr>
                <w:b/>
                <w:bCs/>
                <w:szCs w:val="18"/>
              </w:rPr>
            </w:pPr>
            <w:r w:rsidRPr="00BC130B">
              <w:rPr>
                <w:b/>
                <w:bCs/>
                <w:szCs w:val="18"/>
              </w:rPr>
              <w:t>2 467 685</w:t>
            </w:r>
          </w:p>
        </w:tc>
        <w:tc>
          <w:tcPr>
            <w:tcW w:w="545" w:type="pct"/>
            <w:shd w:val="clear" w:color="auto" w:fill="auto"/>
          </w:tcPr>
          <w:p w14:paraId="3FC4F0FF" w14:textId="77777777" w:rsidR="00491793" w:rsidRPr="00BC130B" w:rsidRDefault="00491793" w:rsidP="0015285E">
            <w:pPr>
              <w:pStyle w:val="tabteksts"/>
              <w:jc w:val="right"/>
              <w:rPr>
                <w:b/>
                <w:bCs/>
                <w:szCs w:val="18"/>
              </w:rPr>
            </w:pPr>
            <w:r w:rsidRPr="00BC130B">
              <w:rPr>
                <w:b/>
                <w:bCs/>
                <w:szCs w:val="18"/>
              </w:rPr>
              <w:t>1 278 821</w:t>
            </w:r>
          </w:p>
        </w:tc>
        <w:tc>
          <w:tcPr>
            <w:tcW w:w="545" w:type="pct"/>
            <w:shd w:val="clear" w:color="auto" w:fill="auto"/>
          </w:tcPr>
          <w:p w14:paraId="015E2B93" w14:textId="77777777" w:rsidR="00491793" w:rsidRPr="00BC130B" w:rsidRDefault="00491793" w:rsidP="00440A4E">
            <w:pPr>
              <w:pStyle w:val="tabteksts"/>
              <w:ind w:right="-31" w:hanging="24"/>
              <w:jc w:val="center"/>
              <w:rPr>
                <w:b/>
                <w:bCs/>
                <w:szCs w:val="18"/>
              </w:rPr>
            </w:pPr>
            <w:r w:rsidRPr="00BC130B">
              <w:rPr>
                <w:b/>
                <w:bCs/>
                <w:szCs w:val="18"/>
              </w:rPr>
              <w:t>32 419 183</w:t>
            </w:r>
          </w:p>
        </w:tc>
        <w:tc>
          <w:tcPr>
            <w:tcW w:w="779" w:type="pct"/>
            <w:shd w:val="clear" w:color="auto" w:fill="auto"/>
          </w:tcPr>
          <w:p w14:paraId="14BA5E14" w14:textId="77777777" w:rsidR="00491793" w:rsidRPr="00BC130B" w:rsidRDefault="00491793" w:rsidP="0015285E">
            <w:pPr>
              <w:pStyle w:val="tabteksts"/>
              <w:jc w:val="right"/>
              <w:rPr>
                <w:b/>
                <w:bCs/>
                <w:szCs w:val="18"/>
              </w:rPr>
            </w:pPr>
            <w:r w:rsidRPr="00BC130B">
              <w:rPr>
                <w:b/>
                <w:bCs/>
                <w:szCs w:val="18"/>
              </w:rPr>
              <w:t>4,1</w:t>
            </w:r>
          </w:p>
        </w:tc>
      </w:tr>
      <w:tr w:rsidR="00BC130B" w:rsidRPr="00BC130B" w14:paraId="286A19F0" w14:textId="77777777" w:rsidTr="0015285E">
        <w:trPr>
          <w:jc w:val="center"/>
        </w:trPr>
        <w:tc>
          <w:tcPr>
            <w:tcW w:w="1416" w:type="pct"/>
            <w:shd w:val="clear" w:color="auto" w:fill="auto"/>
            <w:vAlign w:val="center"/>
          </w:tcPr>
          <w:p w14:paraId="43C670EA" w14:textId="77777777" w:rsidR="00491793" w:rsidRPr="00BC130B" w:rsidRDefault="00491793" w:rsidP="0015285E">
            <w:pPr>
              <w:pStyle w:val="tabteksts"/>
              <w:rPr>
                <w:szCs w:val="18"/>
              </w:rPr>
            </w:pPr>
            <w:r w:rsidRPr="00BC130B">
              <w:rPr>
                <w:szCs w:val="18"/>
              </w:rPr>
              <w:t>Dotācija no vispārējiem ieņēmumiem</w:t>
            </w:r>
          </w:p>
        </w:tc>
        <w:tc>
          <w:tcPr>
            <w:tcW w:w="623" w:type="pct"/>
            <w:shd w:val="clear" w:color="auto" w:fill="auto"/>
          </w:tcPr>
          <w:p w14:paraId="2EE68C89" w14:textId="77777777" w:rsidR="00491793" w:rsidRPr="00BC130B" w:rsidRDefault="00491793" w:rsidP="0015285E">
            <w:pPr>
              <w:pStyle w:val="tabteksts"/>
              <w:jc w:val="right"/>
              <w:rPr>
                <w:szCs w:val="18"/>
              </w:rPr>
            </w:pPr>
            <w:r w:rsidRPr="00BC130B">
              <w:rPr>
                <w:bCs/>
                <w:szCs w:val="18"/>
              </w:rPr>
              <w:t>31 140 362</w:t>
            </w:r>
          </w:p>
        </w:tc>
        <w:tc>
          <w:tcPr>
            <w:tcW w:w="545" w:type="pct"/>
            <w:shd w:val="clear" w:color="auto" w:fill="auto"/>
          </w:tcPr>
          <w:p w14:paraId="5DAA4134" w14:textId="77777777" w:rsidR="00491793" w:rsidRPr="00BC130B" w:rsidRDefault="00491793" w:rsidP="0015285E">
            <w:pPr>
              <w:pStyle w:val="tabteksts"/>
              <w:jc w:val="right"/>
              <w:rPr>
                <w:szCs w:val="18"/>
              </w:rPr>
            </w:pPr>
            <w:r w:rsidRPr="00BC130B">
              <w:rPr>
                <w:bCs/>
                <w:szCs w:val="18"/>
              </w:rPr>
              <w:t>1 188 864</w:t>
            </w:r>
          </w:p>
        </w:tc>
        <w:tc>
          <w:tcPr>
            <w:tcW w:w="547" w:type="pct"/>
            <w:shd w:val="clear" w:color="auto" w:fill="auto"/>
          </w:tcPr>
          <w:p w14:paraId="67945522" w14:textId="77777777" w:rsidR="00491793" w:rsidRPr="00BC130B" w:rsidRDefault="00491793" w:rsidP="0015285E">
            <w:pPr>
              <w:pStyle w:val="tabteksts"/>
              <w:jc w:val="right"/>
              <w:rPr>
                <w:szCs w:val="18"/>
              </w:rPr>
            </w:pPr>
            <w:r w:rsidRPr="00BC130B">
              <w:rPr>
                <w:bCs/>
                <w:szCs w:val="18"/>
              </w:rPr>
              <w:t>2 467 685</w:t>
            </w:r>
          </w:p>
        </w:tc>
        <w:tc>
          <w:tcPr>
            <w:tcW w:w="545" w:type="pct"/>
            <w:shd w:val="clear" w:color="auto" w:fill="auto"/>
          </w:tcPr>
          <w:p w14:paraId="4092F31C" w14:textId="77777777" w:rsidR="00491793" w:rsidRPr="00BC130B" w:rsidRDefault="00491793" w:rsidP="0015285E">
            <w:pPr>
              <w:pStyle w:val="tabteksts"/>
              <w:jc w:val="right"/>
              <w:rPr>
                <w:szCs w:val="18"/>
              </w:rPr>
            </w:pPr>
            <w:r w:rsidRPr="00BC130B">
              <w:rPr>
                <w:bCs/>
                <w:szCs w:val="18"/>
              </w:rPr>
              <w:t>1 278 821</w:t>
            </w:r>
          </w:p>
        </w:tc>
        <w:tc>
          <w:tcPr>
            <w:tcW w:w="545" w:type="pct"/>
            <w:shd w:val="clear" w:color="auto" w:fill="auto"/>
          </w:tcPr>
          <w:p w14:paraId="60855961" w14:textId="77777777" w:rsidR="00491793" w:rsidRPr="00BC130B" w:rsidRDefault="00491793" w:rsidP="00440A4E">
            <w:pPr>
              <w:pStyle w:val="tabteksts"/>
              <w:ind w:hanging="24"/>
              <w:jc w:val="right"/>
              <w:rPr>
                <w:szCs w:val="18"/>
              </w:rPr>
            </w:pPr>
            <w:r w:rsidRPr="00BC130B">
              <w:rPr>
                <w:bCs/>
                <w:szCs w:val="18"/>
              </w:rPr>
              <w:t>32 419 183</w:t>
            </w:r>
          </w:p>
        </w:tc>
        <w:tc>
          <w:tcPr>
            <w:tcW w:w="779" w:type="pct"/>
            <w:shd w:val="clear" w:color="auto" w:fill="auto"/>
          </w:tcPr>
          <w:p w14:paraId="76C2C0C4" w14:textId="77777777" w:rsidR="00491793" w:rsidRPr="00BC130B" w:rsidRDefault="00491793" w:rsidP="0015285E">
            <w:pPr>
              <w:pStyle w:val="tabteksts"/>
              <w:jc w:val="right"/>
              <w:rPr>
                <w:szCs w:val="18"/>
              </w:rPr>
            </w:pPr>
            <w:r w:rsidRPr="00BC130B">
              <w:rPr>
                <w:bCs/>
                <w:szCs w:val="18"/>
              </w:rPr>
              <w:t>4,1</w:t>
            </w:r>
          </w:p>
        </w:tc>
      </w:tr>
      <w:tr w:rsidR="00BC130B" w:rsidRPr="00BC130B" w14:paraId="10B2EEF5" w14:textId="77777777" w:rsidTr="0015285E">
        <w:trPr>
          <w:jc w:val="center"/>
        </w:trPr>
        <w:tc>
          <w:tcPr>
            <w:tcW w:w="1416" w:type="pct"/>
            <w:shd w:val="clear" w:color="auto" w:fill="auto"/>
            <w:vAlign w:val="center"/>
          </w:tcPr>
          <w:p w14:paraId="0971D40C" w14:textId="77777777" w:rsidR="00491793" w:rsidRPr="00BC130B" w:rsidRDefault="00491793" w:rsidP="0015285E">
            <w:pPr>
              <w:pStyle w:val="tabteksts"/>
              <w:rPr>
                <w:szCs w:val="18"/>
              </w:rPr>
            </w:pPr>
            <w:r w:rsidRPr="00BC130B">
              <w:rPr>
                <w:b/>
                <w:bCs/>
                <w:szCs w:val="18"/>
              </w:rPr>
              <w:t>Izdevumi – kopā</w:t>
            </w:r>
          </w:p>
        </w:tc>
        <w:tc>
          <w:tcPr>
            <w:tcW w:w="623" w:type="pct"/>
            <w:shd w:val="clear" w:color="auto" w:fill="auto"/>
          </w:tcPr>
          <w:p w14:paraId="6EE08B40" w14:textId="77777777" w:rsidR="00491793" w:rsidRPr="00BC130B" w:rsidRDefault="00491793" w:rsidP="0015285E">
            <w:pPr>
              <w:pStyle w:val="tabteksts"/>
              <w:jc w:val="right"/>
              <w:rPr>
                <w:bCs/>
                <w:szCs w:val="18"/>
              </w:rPr>
            </w:pPr>
            <w:r w:rsidRPr="00BC130B">
              <w:rPr>
                <w:b/>
                <w:bCs/>
                <w:szCs w:val="18"/>
              </w:rPr>
              <w:t>31 140 362</w:t>
            </w:r>
          </w:p>
        </w:tc>
        <w:tc>
          <w:tcPr>
            <w:tcW w:w="545" w:type="pct"/>
            <w:shd w:val="clear" w:color="auto" w:fill="auto"/>
          </w:tcPr>
          <w:p w14:paraId="374B0D9D" w14:textId="77777777" w:rsidR="00491793" w:rsidRPr="00BC130B" w:rsidRDefault="00491793" w:rsidP="0015285E">
            <w:pPr>
              <w:pStyle w:val="tabteksts"/>
              <w:jc w:val="right"/>
              <w:rPr>
                <w:bCs/>
                <w:szCs w:val="18"/>
              </w:rPr>
            </w:pPr>
            <w:r w:rsidRPr="00BC130B">
              <w:rPr>
                <w:b/>
                <w:bCs/>
                <w:szCs w:val="18"/>
              </w:rPr>
              <w:t>1 188 864</w:t>
            </w:r>
          </w:p>
        </w:tc>
        <w:tc>
          <w:tcPr>
            <w:tcW w:w="547" w:type="pct"/>
            <w:shd w:val="clear" w:color="auto" w:fill="auto"/>
          </w:tcPr>
          <w:p w14:paraId="55560126" w14:textId="77777777" w:rsidR="00491793" w:rsidRPr="00BC130B" w:rsidRDefault="00491793" w:rsidP="0015285E">
            <w:pPr>
              <w:pStyle w:val="tabteksts"/>
              <w:jc w:val="right"/>
              <w:rPr>
                <w:bCs/>
                <w:szCs w:val="18"/>
              </w:rPr>
            </w:pPr>
            <w:r w:rsidRPr="00BC130B">
              <w:rPr>
                <w:b/>
                <w:bCs/>
                <w:szCs w:val="18"/>
              </w:rPr>
              <w:t>2 467 685</w:t>
            </w:r>
          </w:p>
        </w:tc>
        <w:tc>
          <w:tcPr>
            <w:tcW w:w="545" w:type="pct"/>
            <w:shd w:val="clear" w:color="auto" w:fill="auto"/>
          </w:tcPr>
          <w:p w14:paraId="5F76E2B9" w14:textId="77777777" w:rsidR="00491793" w:rsidRPr="00BC130B" w:rsidRDefault="00491793" w:rsidP="0015285E">
            <w:pPr>
              <w:pStyle w:val="tabteksts"/>
              <w:jc w:val="right"/>
              <w:rPr>
                <w:bCs/>
                <w:szCs w:val="18"/>
              </w:rPr>
            </w:pPr>
            <w:r w:rsidRPr="00BC130B">
              <w:rPr>
                <w:b/>
                <w:bCs/>
                <w:szCs w:val="18"/>
              </w:rPr>
              <w:t>1 278 821</w:t>
            </w:r>
          </w:p>
        </w:tc>
        <w:tc>
          <w:tcPr>
            <w:tcW w:w="545" w:type="pct"/>
            <w:shd w:val="clear" w:color="auto" w:fill="auto"/>
          </w:tcPr>
          <w:p w14:paraId="6EE4BDD4" w14:textId="77777777" w:rsidR="00491793" w:rsidRPr="00BC130B" w:rsidRDefault="00491793" w:rsidP="000141F1">
            <w:pPr>
              <w:pStyle w:val="tabteksts"/>
              <w:ind w:hanging="24"/>
              <w:jc w:val="right"/>
              <w:rPr>
                <w:bCs/>
                <w:szCs w:val="18"/>
              </w:rPr>
            </w:pPr>
            <w:r w:rsidRPr="00BC130B">
              <w:rPr>
                <w:b/>
                <w:bCs/>
                <w:szCs w:val="18"/>
              </w:rPr>
              <w:t>32 419 183</w:t>
            </w:r>
          </w:p>
        </w:tc>
        <w:tc>
          <w:tcPr>
            <w:tcW w:w="779" w:type="pct"/>
            <w:shd w:val="clear" w:color="auto" w:fill="auto"/>
          </w:tcPr>
          <w:p w14:paraId="58535A10" w14:textId="77777777" w:rsidR="00491793" w:rsidRPr="00BC130B" w:rsidRDefault="00491793" w:rsidP="0015285E">
            <w:pPr>
              <w:pStyle w:val="tabteksts"/>
              <w:jc w:val="right"/>
              <w:rPr>
                <w:bCs/>
                <w:szCs w:val="18"/>
              </w:rPr>
            </w:pPr>
            <w:r w:rsidRPr="00BC130B">
              <w:rPr>
                <w:b/>
                <w:bCs/>
                <w:szCs w:val="18"/>
              </w:rPr>
              <w:t>4,1</w:t>
            </w:r>
          </w:p>
        </w:tc>
      </w:tr>
    </w:tbl>
    <w:p w14:paraId="3B85E9FF" w14:textId="77777777" w:rsidR="00491793" w:rsidRPr="00BC130B" w:rsidRDefault="00491793" w:rsidP="00491793">
      <w:pPr>
        <w:pStyle w:val="izdevumi"/>
      </w:pPr>
      <w:r w:rsidRPr="00BC130B">
        <w:t>Izdevumi:</w:t>
      </w:r>
    </w:p>
    <w:p w14:paraId="1B6EAFEF" w14:textId="77777777" w:rsidR="00491793" w:rsidRPr="00BC130B" w:rsidRDefault="00491793" w:rsidP="00491793">
      <w:pPr>
        <w:pStyle w:val="samazpaliel"/>
      </w:pPr>
      <w:r w:rsidRPr="00BC130B">
        <w:rPr>
          <w:lang w:eastAsia="lv-LV"/>
        </w:rPr>
        <w:t xml:space="preserve">Izmaiņas izdevumos pret 2014.gadu kopā (5.aile): </w:t>
      </w:r>
      <w:r w:rsidRPr="00BC130B">
        <w:t xml:space="preserve">1 278 821 </w:t>
      </w:r>
      <w:r w:rsidRPr="00BC130B">
        <w:rPr>
          <w:i/>
        </w:rPr>
        <w:t>euro</w:t>
      </w:r>
    </w:p>
    <w:p w14:paraId="00602491" w14:textId="77777777" w:rsidR="00491793" w:rsidRPr="00BC130B" w:rsidRDefault="00491793" w:rsidP="00491793">
      <w:pPr>
        <w:rPr>
          <w:lang w:eastAsia="lv-LV"/>
        </w:rPr>
      </w:pPr>
      <w:r w:rsidRPr="00BC130B">
        <w:rPr>
          <w:lang w:eastAsia="lv-LV"/>
        </w:rPr>
        <w:t>tai skaitā:</w:t>
      </w:r>
    </w:p>
    <w:p w14:paraId="03677FC2" w14:textId="77777777" w:rsidR="00491793" w:rsidRPr="00BC130B" w:rsidRDefault="00491793" w:rsidP="00491793">
      <w:pPr>
        <w:pStyle w:val="samazpaliel"/>
        <w:rPr>
          <w:lang w:eastAsia="lv-LV"/>
        </w:rPr>
      </w:pPr>
      <w:r w:rsidRPr="00BC130B">
        <w:rPr>
          <w:lang w:eastAsia="lv-LV"/>
        </w:rPr>
        <w:t xml:space="preserve">Samazinājums izdevumos (3.aile): </w:t>
      </w:r>
      <w:r w:rsidRPr="00BC130B">
        <w:t xml:space="preserve">1 188 864 </w:t>
      </w:r>
      <w:r w:rsidRPr="00BC130B">
        <w:rPr>
          <w:i/>
        </w:rPr>
        <w:t>euro</w:t>
      </w:r>
    </w:p>
    <w:p w14:paraId="349CE7FB" w14:textId="77777777" w:rsidR="00491793" w:rsidRPr="00BC130B" w:rsidRDefault="00491793" w:rsidP="00491793">
      <w:pPr>
        <w:rPr>
          <w:rFonts w:eastAsia="Calibri"/>
          <w:iCs/>
        </w:rPr>
      </w:pPr>
      <w:r w:rsidRPr="00BC130B">
        <w:rPr>
          <w:szCs w:val="24"/>
          <w:lang w:eastAsia="lv-LV"/>
        </w:rPr>
        <w:t>Citas izmaiņas:</w:t>
      </w:r>
      <w:r w:rsidRPr="00BC130B">
        <w:t xml:space="preserve"> </w:t>
      </w:r>
      <w:r w:rsidRPr="00BC130B">
        <w:rPr>
          <w:b/>
        </w:rPr>
        <w:t xml:space="preserve">1 188 864 </w:t>
      </w:r>
      <w:r w:rsidRPr="00BC130B">
        <w:rPr>
          <w:b/>
          <w:i/>
        </w:rPr>
        <w:t>euro</w:t>
      </w:r>
    </w:p>
    <w:p w14:paraId="027C5A5F" w14:textId="77777777" w:rsidR="00491793" w:rsidRPr="00BC130B" w:rsidRDefault="00491793" w:rsidP="00491793">
      <w:pPr>
        <w:pStyle w:val="cipari"/>
        <w:rPr>
          <w:lang w:val="lv-LV"/>
        </w:rPr>
      </w:pPr>
      <w:r w:rsidRPr="00BC130B">
        <w:rPr>
          <w:b/>
          <w:lang w:val="lv-LV"/>
        </w:rPr>
        <w:t>1 160 343</w:t>
      </w:r>
      <w:r w:rsidRPr="00BC130B">
        <w:rPr>
          <w:b/>
        </w:rPr>
        <w:t xml:space="preserve"> </w:t>
      </w:r>
      <w:r w:rsidRPr="00BC130B">
        <w:rPr>
          <w:b/>
          <w:i/>
        </w:rPr>
        <w:t>euro</w:t>
      </w:r>
      <w:r w:rsidRPr="00BC130B">
        <w:t xml:space="preserve"> – izdienas pensiju izmaksām, ņemot vērā prognozēto pensijas saņēmēju skaita samazināšanos no 7,3 tūkst. personām līdz 7,0 tūkst. personām vidēji mēnesī (izdevumi sociālajiem pabalstiem)</w:t>
      </w:r>
      <w:r w:rsidRPr="00BC130B">
        <w:rPr>
          <w:lang w:val="lv-LV"/>
        </w:rPr>
        <w:t>;</w:t>
      </w:r>
    </w:p>
    <w:p w14:paraId="77A3950F" w14:textId="5DC27BE8" w:rsidR="00491793" w:rsidRPr="00BC130B" w:rsidRDefault="00491793" w:rsidP="00491793">
      <w:pPr>
        <w:ind w:left="720" w:hanging="720"/>
        <w:rPr>
          <w:bCs/>
          <w:szCs w:val="24"/>
        </w:rPr>
      </w:pPr>
      <w:r w:rsidRPr="00BC130B">
        <w:rPr>
          <w:b/>
        </w:rPr>
        <w:t xml:space="preserve">26 963 </w:t>
      </w:r>
      <w:r w:rsidRPr="00BC130B">
        <w:rPr>
          <w:b/>
          <w:i/>
        </w:rPr>
        <w:t>euro</w:t>
      </w:r>
      <w:r w:rsidRPr="00BC130B">
        <w:t xml:space="preserve"> – </w:t>
      </w:r>
      <w:r w:rsidRPr="00BC130B">
        <w:rPr>
          <w:bCs/>
          <w:szCs w:val="24"/>
        </w:rPr>
        <w:t>sociālo pabalstu izmaksām - 2014.gada beigās veikto avansa maksājumu ietekme, lai nodrošinātu pakalpojumu izmaksu nepārtrauktību 2015.gada sākumā saistībā ar darba dienas pārcelšanu no piektdienas, 2015.gada 2.janvāra, uz sestdienu, 2015.gada 10.janvāri, atbilstoši Ministru kabineta 2014.</w:t>
      </w:r>
      <w:r w:rsidR="00DF4C5B" w:rsidRPr="00BC130B">
        <w:rPr>
          <w:bCs/>
          <w:szCs w:val="24"/>
        </w:rPr>
        <w:t>gada 26.maija rīkojuma Nr.245 „</w:t>
      </w:r>
      <w:r w:rsidRPr="00BC130B">
        <w:rPr>
          <w:bCs/>
          <w:szCs w:val="24"/>
        </w:rPr>
        <w:t xml:space="preserve">Par darba dienu pārcelšanu 2015.gadā”, Ministru kabineta 2014.gada 10.novembra sēdes prot. Nr.61 28.§ 10.punktam un </w:t>
      </w:r>
      <w:r w:rsidRPr="00BC130B">
        <w:rPr>
          <w:szCs w:val="24"/>
          <w:lang w:val="x-none"/>
        </w:rPr>
        <w:t xml:space="preserve">Ministru kabineta 2014.gada </w:t>
      </w:r>
      <w:r w:rsidRPr="00BC130B">
        <w:rPr>
          <w:szCs w:val="24"/>
        </w:rPr>
        <w:t>11</w:t>
      </w:r>
      <w:r w:rsidRPr="00BC130B">
        <w:rPr>
          <w:szCs w:val="24"/>
          <w:lang w:val="x-none"/>
        </w:rPr>
        <w:t>.</w:t>
      </w:r>
      <w:r w:rsidRPr="00BC130B">
        <w:rPr>
          <w:szCs w:val="24"/>
        </w:rPr>
        <w:t>novembra</w:t>
      </w:r>
      <w:r w:rsidRPr="00BC130B">
        <w:rPr>
          <w:szCs w:val="24"/>
          <w:lang w:val="x-none"/>
        </w:rPr>
        <w:t xml:space="preserve"> rīkojum</w:t>
      </w:r>
      <w:r w:rsidRPr="00BC130B">
        <w:rPr>
          <w:szCs w:val="24"/>
        </w:rPr>
        <w:t>a</w:t>
      </w:r>
      <w:r w:rsidRPr="00BC130B">
        <w:rPr>
          <w:szCs w:val="24"/>
          <w:lang w:val="x-none"/>
        </w:rPr>
        <w:t xml:space="preserve"> Nr. </w:t>
      </w:r>
      <w:r w:rsidRPr="00BC130B">
        <w:rPr>
          <w:szCs w:val="24"/>
        </w:rPr>
        <w:t>651</w:t>
      </w:r>
      <w:r w:rsidRPr="00BC130B">
        <w:rPr>
          <w:szCs w:val="24"/>
          <w:lang w:val="x-none"/>
        </w:rPr>
        <w:t xml:space="preserve"> </w:t>
      </w:r>
      <w:r w:rsidR="00DF4C5B" w:rsidRPr="00BC130B">
        <w:rPr>
          <w:szCs w:val="24"/>
        </w:rPr>
        <w:t>„</w:t>
      </w:r>
      <w:r w:rsidRPr="00BC130B">
        <w:rPr>
          <w:szCs w:val="24"/>
          <w:lang w:val="x-none"/>
        </w:rPr>
        <w:t>Par finanšu līdzekļu piešķiršanu Valsts sociālās apdrošināšanas aģentūras administrēto pakalpojumu izmaksu nodrošināšanai 2014.gadā</w:t>
      </w:r>
      <w:r w:rsidRPr="00BC130B">
        <w:rPr>
          <w:szCs w:val="24"/>
        </w:rPr>
        <w:t xml:space="preserve">” 6.punktam, </w:t>
      </w:r>
      <w:r w:rsidRPr="00BC130B">
        <w:rPr>
          <w:bCs/>
          <w:szCs w:val="24"/>
        </w:rPr>
        <w:t>tai skaitā:</w:t>
      </w:r>
    </w:p>
    <w:p w14:paraId="599A5EE4" w14:textId="1C6EB842" w:rsidR="00491793" w:rsidRPr="00BC130B" w:rsidRDefault="00491793" w:rsidP="00491793">
      <w:pPr>
        <w:ind w:left="720" w:firstLine="720"/>
        <w:rPr>
          <w:bCs/>
          <w:szCs w:val="24"/>
        </w:rPr>
      </w:pPr>
      <w:r w:rsidRPr="00BC130B">
        <w:rPr>
          <w:bCs/>
          <w:i/>
          <w:szCs w:val="24"/>
        </w:rPr>
        <w:t>26 932</w:t>
      </w:r>
      <w:r w:rsidRPr="00BC130B">
        <w:rPr>
          <w:bCs/>
          <w:szCs w:val="24"/>
        </w:rPr>
        <w:t xml:space="preserve"> </w:t>
      </w:r>
      <w:r w:rsidRPr="00BC130B">
        <w:rPr>
          <w:bCs/>
          <w:i/>
          <w:szCs w:val="24"/>
        </w:rPr>
        <w:t>euro</w:t>
      </w:r>
      <w:r w:rsidR="0084452F">
        <w:rPr>
          <w:bCs/>
          <w:szCs w:val="24"/>
        </w:rPr>
        <w:t xml:space="preserve"> –</w:t>
      </w:r>
      <w:r w:rsidRPr="00BC130B">
        <w:rPr>
          <w:bCs/>
          <w:szCs w:val="24"/>
        </w:rPr>
        <w:t xml:space="preserve"> </w:t>
      </w:r>
      <w:r w:rsidRPr="00BC130B">
        <w:rPr>
          <w:bCs/>
          <w:szCs w:val="24"/>
          <w:lang w:val="x-none"/>
        </w:rPr>
        <w:t>izdienas pensiju izmaksām</w:t>
      </w:r>
      <w:r w:rsidRPr="00BC130B">
        <w:rPr>
          <w:bCs/>
          <w:szCs w:val="24"/>
        </w:rPr>
        <w:t>;</w:t>
      </w:r>
    </w:p>
    <w:p w14:paraId="1237427F" w14:textId="283567C7" w:rsidR="00491793" w:rsidRPr="00BC130B" w:rsidRDefault="00491793" w:rsidP="00491793">
      <w:pPr>
        <w:ind w:left="1440" w:firstLine="0"/>
        <w:rPr>
          <w:bCs/>
          <w:szCs w:val="24"/>
          <w:lang w:val="x-none"/>
        </w:rPr>
      </w:pPr>
      <w:r w:rsidRPr="00BC130B">
        <w:rPr>
          <w:i/>
          <w:szCs w:val="24"/>
        </w:rPr>
        <w:t>23</w:t>
      </w:r>
      <w:r w:rsidRPr="00BC130B">
        <w:rPr>
          <w:szCs w:val="24"/>
        </w:rPr>
        <w:t xml:space="preserve"> </w:t>
      </w:r>
      <w:r w:rsidRPr="00BC130B">
        <w:rPr>
          <w:i/>
          <w:szCs w:val="24"/>
        </w:rPr>
        <w:t>euro</w:t>
      </w:r>
      <w:r w:rsidR="0084452F">
        <w:rPr>
          <w:b/>
          <w:szCs w:val="24"/>
        </w:rPr>
        <w:t xml:space="preserve"> –</w:t>
      </w:r>
      <w:r w:rsidRPr="00BC130B">
        <w:rPr>
          <w:b/>
          <w:szCs w:val="24"/>
        </w:rPr>
        <w:t xml:space="preserve"> </w:t>
      </w:r>
      <w:r w:rsidRPr="00BC130B">
        <w:rPr>
          <w:bCs/>
          <w:szCs w:val="24"/>
          <w:lang w:val="x-none"/>
        </w:rPr>
        <w:t>apbedīšanas pabalsta izdienas pensiju saņēmēja nāves gadījumā izmaksām</w:t>
      </w:r>
      <w:r w:rsidRPr="00BC130B">
        <w:rPr>
          <w:bCs/>
          <w:szCs w:val="24"/>
        </w:rPr>
        <w:t>;</w:t>
      </w:r>
    </w:p>
    <w:p w14:paraId="6CFECAAA" w14:textId="22843988" w:rsidR="00491793" w:rsidRPr="00BC130B" w:rsidRDefault="00491793" w:rsidP="00491793">
      <w:pPr>
        <w:ind w:left="1440" w:firstLine="0"/>
        <w:rPr>
          <w:szCs w:val="24"/>
        </w:rPr>
      </w:pPr>
      <w:r w:rsidRPr="00BC130B">
        <w:rPr>
          <w:i/>
          <w:szCs w:val="24"/>
        </w:rPr>
        <w:lastRenderedPageBreak/>
        <w:t>8 euro</w:t>
      </w:r>
      <w:r w:rsidR="0084452F">
        <w:rPr>
          <w:szCs w:val="24"/>
        </w:rPr>
        <w:t xml:space="preserve"> –</w:t>
      </w:r>
      <w:r w:rsidRPr="00BC130B">
        <w:rPr>
          <w:szCs w:val="24"/>
        </w:rPr>
        <w:t xml:space="preserve"> pabalsta izdienas pensijas saņēmēja nāves gadījumā pārdzīvojušajam laulātajam izmaksām.</w:t>
      </w:r>
    </w:p>
    <w:p w14:paraId="05B1D55F" w14:textId="21860CF1" w:rsidR="00491793" w:rsidRPr="00BC130B" w:rsidRDefault="00491793" w:rsidP="00491793">
      <w:pPr>
        <w:pStyle w:val="cipari"/>
        <w:rPr>
          <w:szCs w:val="24"/>
        </w:rPr>
      </w:pPr>
      <w:r w:rsidRPr="00BC130B">
        <w:rPr>
          <w:b/>
          <w:bCs w:val="0"/>
          <w:szCs w:val="24"/>
          <w:lang w:val="lv-LV"/>
        </w:rPr>
        <w:t>1 558</w:t>
      </w:r>
      <w:r w:rsidRPr="00BC130B">
        <w:rPr>
          <w:bCs w:val="0"/>
          <w:szCs w:val="24"/>
          <w:lang w:val="lv-LV"/>
        </w:rPr>
        <w:t xml:space="preserve"> </w:t>
      </w:r>
      <w:r w:rsidR="0084452F">
        <w:rPr>
          <w:b/>
          <w:bCs w:val="0"/>
          <w:i/>
          <w:szCs w:val="24"/>
          <w:lang w:val="lv-LV"/>
        </w:rPr>
        <w:t>euro –</w:t>
      </w:r>
      <w:r w:rsidRPr="00BC130B">
        <w:rPr>
          <w:b/>
          <w:bCs w:val="0"/>
          <w:i/>
          <w:szCs w:val="24"/>
          <w:lang w:val="lv-LV"/>
        </w:rPr>
        <w:t xml:space="preserve"> </w:t>
      </w:r>
      <w:r w:rsidRPr="00BC130B">
        <w:rPr>
          <w:szCs w:val="24"/>
        </w:rPr>
        <w:t>valsts budžeta uzturēšanas izdevumu transfertiem no valsts pamatbudžeta uz valsts speciālo budžetu saistībā ar speciālās piemaksas pie valsts vecuma pensijas saņēmēju, kuras dienējušas Latvijas policijā vai Latvijas Robežsargu brigādē un kuru dienestu pārtraukusi Latvijas iekļaušana PSRS sastāvā, skaita samazināšanos par 1 personu.</w:t>
      </w:r>
    </w:p>
    <w:p w14:paraId="1253497F" w14:textId="77777777" w:rsidR="00491793" w:rsidRPr="00BC130B" w:rsidRDefault="00491793" w:rsidP="00491793">
      <w:pPr>
        <w:pStyle w:val="samazpaliel"/>
        <w:rPr>
          <w:lang w:eastAsia="lv-LV"/>
        </w:rPr>
      </w:pPr>
      <w:r w:rsidRPr="00BC130B">
        <w:rPr>
          <w:lang w:eastAsia="lv-LV"/>
        </w:rPr>
        <w:t xml:space="preserve">Palielinājums izdevumos (4.aile): </w:t>
      </w:r>
      <w:r w:rsidRPr="00BC130B">
        <w:t xml:space="preserve">2 467 685 </w:t>
      </w:r>
      <w:r w:rsidRPr="00BC130B">
        <w:rPr>
          <w:i/>
        </w:rPr>
        <w:t>euro</w:t>
      </w:r>
    </w:p>
    <w:p w14:paraId="20375884" w14:textId="77777777" w:rsidR="00491793" w:rsidRPr="00BC130B" w:rsidRDefault="00491793" w:rsidP="00491793">
      <w:pPr>
        <w:rPr>
          <w:rFonts w:eastAsia="Calibri"/>
          <w:b/>
          <w:iCs/>
        </w:rPr>
      </w:pPr>
      <w:r w:rsidRPr="00BC130B">
        <w:rPr>
          <w:szCs w:val="24"/>
          <w:lang w:eastAsia="lv-LV"/>
        </w:rPr>
        <w:t>Citas izmaiņas:</w:t>
      </w:r>
      <w:r w:rsidRPr="00BC130B">
        <w:rPr>
          <w:b/>
        </w:rPr>
        <w:t xml:space="preserve"> 2 467 685 </w:t>
      </w:r>
      <w:r w:rsidRPr="00BC130B">
        <w:rPr>
          <w:b/>
          <w:i/>
        </w:rPr>
        <w:t>euro</w:t>
      </w:r>
    </w:p>
    <w:p w14:paraId="064B8F75" w14:textId="77777777" w:rsidR="00491793" w:rsidRPr="00BC130B" w:rsidRDefault="00491793" w:rsidP="00491793">
      <w:pPr>
        <w:pStyle w:val="cipari"/>
        <w:rPr>
          <w:lang w:val="lv-LV"/>
        </w:rPr>
      </w:pPr>
      <w:r w:rsidRPr="00BC130B">
        <w:rPr>
          <w:b/>
          <w:lang w:val="lv-LV"/>
        </w:rPr>
        <w:t>2 464 778</w:t>
      </w:r>
      <w:r w:rsidRPr="00BC130B">
        <w:rPr>
          <w:b/>
        </w:rPr>
        <w:t xml:space="preserve"> </w:t>
      </w:r>
      <w:r w:rsidRPr="00BC130B">
        <w:rPr>
          <w:b/>
          <w:i/>
        </w:rPr>
        <w:t>euro</w:t>
      </w:r>
      <w:r w:rsidRPr="00BC130B">
        <w:t xml:space="preserve"> – izdienas pensiju izmaksām, ņemot vērā prognozēto pabalsta vidējā apmēra mēnesī palielināšanos no 356,93 </w:t>
      </w:r>
      <w:r w:rsidRPr="00BC130B">
        <w:rPr>
          <w:i/>
        </w:rPr>
        <w:t>euro</w:t>
      </w:r>
      <w:r w:rsidRPr="00BC130B">
        <w:t xml:space="preserve"> līdz 385,24 </w:t>
      </w:r>
      <w:r w:rsidRPr="00BC130B">
        <w:rPr>
          <w:i/>
        </w:rPr>
        <w:t>euro</w:t>
      </w:r>
      <w:r w:rsidRPr="00BC130B">
        <w:t xml:space="preserve">, tai skaitā izdevumu palielinājums saistībā ar 2014.gada pensiju indeksāciju (611 029 euro), 2015.gada 1.oktobra pensiju indeksāciju (255 582 </w:t>
      </w:r>
      <w:r w:rsidRPr="00BC130B">
        <w:rPr>
          <w:i/>
        </w:rPr>
        <w:t>euro</w:t>
      </w:r>
      <w:r w:rsidRPr="00BC130B">
        <w:t>) (izdevumi sociālajiem pabalstiem)</w:t>
      </w:r>
      <w:r w:rsidRPr="00BC130B">
        <w:rPr>
          <w:lang w:val="lv-LV"/>
        </w:rPr>
        <w:t>;</w:t>
      </w:r>
    </w:p>
    <w:p w14:paraId="73A772EC" w14:textId="77777777" w:rsidR="00CF2042" w:rsidRPr="00BC130B" w:rsidRDefault="00CF2042" w:rsidP="00CF2042">
      <w:pPr>
        <w:pStyle w:val="cipari"/>
        <w:rPr>
          <w:lang w:val="lv-LV"/>
        </w:rPr>
      </w:pPr>
      <w:r w:rsidRPr="00BC130B">
        <w:rPr>
          <w:b/>
          <w:lang w:val="lv-LV"/>
        </w:rPr>
        <w:t>2 180</w:t>
      </w:r>
      <w:r w:rsidRPr="00BC130B">
        <w:rPr>
          <w:b/>
        </w:rPr>
        <w:t xml:space="preserve"> </w:t>
      </w:r>
      <w:r w:rsidRPr="00BC130B">
        <w:rPr>
          <w:b/>
          <w:i/>
        </w:rPr>
        <w:t>euro</w:t>
      </w:r>
      <w:r w:rsidRPr="00BC130B">
        <w:t xml:space="preserve"> – apbedīšanas pabalsta izdienas pensiju saņēmēja nāves gadījumā izmaksām, ņemot vērā prognozēto vidējā apmēra mēnesī palielināšanos no </w:t>
      </w:r>
      <w:r w:rsidRPr="00BC130B">
        <w:rPr>
          <w:bCs w:val="0"/>
          <w:szCs w:val="24"/>
          <w:lang w:val="lv-LV"/>
        </w:rPr>
        <w:t xml:space="preserve">709,92 </w:t>
      </w:r>
      <w:r w:rsidRPr="00BC130B">
        <w:rPr>
          <w:i/>
        </w:rPr>
        <w:t>euro</w:t>
      </w:r>
      <w:r w:rsidRPr="00BC130B">
        <w:t xml:space="preserve"> līdz </w:t>
      </w:r>
      <w:r w:rsidRPr="00BC130B">
        <w:rPr>
          <w:bCs w:val="0"/>
          <w:szCs w:val="24"/>
          <w:lang w:val="lv-LV"/>
        </w:rPr>
        <w:t xml:space="preserve">770,48 </w:t>
      </w:r>
      <w:r w:rsidRPr="00BC130B">
        <w:rPr>
          <w:i/>
        </w:rPr>
        <w:t>euro</w:t>
      </w:r>
      <w:r w:rsidRPr="00BC130B">
        <w:t xml:space="preserve"> (izdevumi sociālajiem pabalstiem)</w:t>
      </w:r>
      <w:r w:rsidRPr="00BC130B">
        <w:rPr>
          <w:lang w:val="lv-LV"/>
        </w:rPr>
        <w:t>;</w:t>
      </w:r>
    </w:p>
    <w:p w14:paraId="543E4344" w14:textId="7D1B3B76" w:rsidR="00CF2042" w:rsidRPr="00BC130B" w:rsidRDefault="00CF2042" w:rsidP="00CF2042">
      <w:pPr>
        <w:pStyle w:val="cipari"/>
        <w:rPr>
          <w:lang w:val="lv-LV"/>
        </w:rPr>
      </w:pPr>
      <w:r w:rsidRPr="00BC130B">
        <w:rPr>
          <w:b/>
          <w:lang w:val="lv-LV"/>
        </w:rPr>
        <w:t xml:space="preserve">727 </w:t>
      </w:r>
      <w:r w:rsidRPr="00BC130B">
        <w:rPr>
          <w:b/>
          <w:i/>
          <w:lang w:val="lv-LV"/>
        </w:rPr>
        <w:t>euro</w:t>
      </w:r>
      <w:r w:rsidRPr="00BC130B">
        <w:rPr>
          <w:b/>
          <w:lang w:val="lv-LV"/>
        </w:rPr>
        <w:t xml:space="preserve"> </w:t>
      </w:r>
      <w:r w:rsidR="0084452F">
        <w:rPr>
          <w:lang w:val="lv-LV"/>
        </w:rPr>
        <w:t>–</w:t>
      </w:r>
      <w:r w:rsidRPr="00BC130B">
        <w:rPr>
          <w:lang w:val="lv-LV"/>
        </w:rPr>
        <w:t xml:space="preserve"> pabalsta izdienas pensijas saņēmēja nāves gadījumā pārdzīvojušajam laulātajam izmaksām, ņemot vērā pabalsta vidējā apmēra mēnesī palielināšanos no </w:t>
      </w:r>
      <w:r w:rsidRPr="00BC130B">
        <w:rPr>
          <w:bCs w:val="0"/>
          <w:szCs w:val="24"/>
          <w:lang w:val="lv-LV"/>
        </w:rPr>
        <w:t xml:space="preserve">709,92 </w:t>
      </w:r>
      <w:r w:rsidRPr="00BC130B">
        <w:rPr>
          <w:i/>
          <w:lang w:val="lv-LV"/>
        </w:rPr>
        <w:t>euro</w:t>
      </w:r>
      <w:r w:rsidRPr="00BC130B">
        <w:rPr>
          <w:lang w:val="lv-LV"/>
        </w:rPr>
        <w:t xml:space="preserve"> līdz </w:t>
      </w:r>
      <w:r w:rsidRPr="00BC130B">
        <w:rPr>
          <w:bCs w:val="0"/>
          <w:szCs w:val="24"/>
          <w:lang w:val="lv-LV"/>
        </w:rPr>
        <w:t xml:space="preserve">770,51 </w:t>
      </w:r>
      <w:r w:rsidRPr="00BC130B">
        <w:rPr>
          <w:i/>
          <w:lang w:val="lv-LV"/>
        </w:rPr>
        <w:t>euro</w:t>
      </w:r>
      <w:r w:rsidRPr="00BC130B">
        <w:rPr>
          <w:lang w:val="lv-LV"/>
        </w:rPr>
        <w:t xml:space="preserve"> (izdevumi sociālajiem pabalstiem).</w:t>
      </w:r>
    </w:p>
    <w:p w14:paraId="43197182" w14:textId="48AC67FC" w:rsidR="00491793" w:rsidRPr="00BC130B" w:rsidRDefault="00491793" w:rsidP="00491793">
      <w:pPr>
        <w:pStyle w:val="programmas"/>
      </w:pPr>
      <w:r w:rsidRPr="00BC130B">
        <w:t>20.03.00 Piemaksas pie vecuma un invaliditātes pensij</w:t>
      </w:r>
      <w:r w:rsidR="00DF4C5B" w:rsidRPr="00BC130B">
        <w:t>ām</w:t>
      </w:r>
    </w:p>
    <w:p w14:paraId="422458D9" w14:textId="77777777" w:rsidR="00491793" w:rsidRPr="00BC130B" w:rsidRDefault="00491793" w:rsidP="00491793">
      <w:pPr>
        <w:ind w:firstLine="0"/>
        <w:rPr>
          <w:u w:val="single"/>
        </w:rPr>
      </w:pPr>
      <w:r w:rsidRPr="00BC130B">
        <w:rPr>
          <w:u w:val="single"/>
        </w:rPr>
        <w:t>Programmas (apakšprogrammas) mērķa formulējums:</w:t>
      </w:r>
    </w:p>
    <w:p w14:paraId="077167C2" w14:textId="77777777" w:rsidR="00491793" w:rsidRPr="00BC130B" w:rsidRDefault="00491793" w:rsidP="00491793">
      <w:pPr>
        <w:ind w:firstLine="0"/>
      </w:pPr>
      <w:r w:rsidRPr="00BC130B">
        <w:tab/>
        <w:t>nodrošināt valsts atbalstu piešķirto piemaksu veidā vecuma un invaliditātes pensijas saņēmējiem par apdrošināšanas stāžu līdz 1996.gadam.</w:t>
      </w:r>
    </w:p>
    <w:p w14:paraId="24A638AC" w14:textId="77777777" w:rsidR="00491793" w:rsidRPr="00BC130B" w:rsidRDefault="00491793" w:rsidP="00491793">
      <w:pPr>
        <w:ind w:firstLine="0"/>
        <w:rPr>
          <w:u w:val="single"/>
        </w:rPr>
      </w:pPr>
      <w:r w:rsidRPr="00BC130B">
        <w:rPr>
          <w:u w:val="single"/>
        </w:rPr>
        <w:t>Galvenās aktivitātes un izpildītāji:</w:t>
      </w:r>
    </w:p>
    <w:p w14:paraId="17D8E4FF" w14:textId="7E345417" w:rsidR="00491793" w:rsidRPr="00BC130B" w:rsidRDefault="00491793" w:rsidP="00491793">
      <w:pPr>
        <w:ind w:firstLine="720"/>
      </w:pPr>
      <w:r w:rsidRPr="00BC130B">
        <w:t xml:space="preserve">apakšprogrammā plāno transferta pārskaitījumus uz sociālās apdrošināšanas speciālo budžetu, lai nodrošinātu piešķirto piemaksu pie vecuma un invaliditātes pensijām izmaksas. Piemaksas apmērs ir 1 </w:t>
      </w:r>
      <w:r w:rsidRPr="00BC130B">
        <w:rPr>
          <w:i/>
        </w:rPr>
        <w:t>euro</w:t>
      </w:r>
      <w:r w:rsidRPr="00BC130B">
        <w:t xml:space="preserve"> par vi</w:t>
      </w:r>
      <w:r w:rsidR="0028782F">
        <w:t>enu nostrādāto gadu līdz 1996.</w:t>
      </w:r>
      <w:r w:rsidRPr="00BC130B">
        <w:t>g</w:t>
      </w:r>
      <w:r w:rsidR="0028782F">
        <w:t>adam. Sākot ar 2012.</w:t>
      </w:r>
      <w:r w:rsidRPr="00BC130B">
        <w:t xml:space="preserve">gada 1.janvāri, piemaksu piešķiršana jaunpiešķirtām vecuma un invaliditātes pensijām pārtraukta. Piešķirot invaliditātes pensijas vietā vecuma pensiju, piemaksa par </w:t>
      </w:r>
      <w:r w:rsidR="0028782F">
        <w:t>apdrošināšanas stāžu līdz 1995.</w:t>
      </w:r>
      <w:r w:rsidRPr="00BC130B">
        <w:t xml:space="preserve">gada 31.decembrim, kas līdz 2012.gadam bija piešķirta pie invaliditātes pensijas, uz invaliditātes laiku tiek saglabāta. Piešķirot invaliditātes pensiju no jauna, piemaksa par </w:t>
      </w:r>
      <w:r w:rsidR="0028782F">
        <w:t>apdrošināšanas stāžu līdz 1995.</w:t>
      </w:r>
      <w:r w:rsidRPr="00BC130B">
        <w:t>gada 31.decembrim, kas bija piešķirta līdz pensijas piešķiršanai no jauna, saglabājas.</w:t>
      </w:r>
    </w:p>
    <w:p w14:paraId="76D5BB30" w14:textId="77777777" w:rsidR="00491793" w:rsidRPr="00BC130B" w:rsidRDefault="00491793" w:rsidP="00491793">
      <w:pPr>
        <w:ind w:firstLine="0"/>
      </w:pPr>
      <w:r w:rsidRPr="00BC130B">
        <w:t>Programmas izpildītājs – Valsts sociālās apdrošināšanas aģentūra.</w:t>
      </w:r>
    </w:p>
    <w:p w14:paraId="007B1541" w14:textId="77777777" w:rsidR="00491793" w:rsidRPr="00BC130B" w:rsidRDefault="00491793" w:rsidP="00491793">
      <w:pPr>
        <w:ind w:firstLine="0"/>
        <w:rPr>
          <w:bCs/>
          <w:u w:val="single"/>
        </w:rPr>
      </w:pPr>
      <w:r w:rsidRPr="00BC130B">
        <w:rPr>
          <w:bCs/>
          <w:u w:val="single"/>
        </w:rPr>
        <w:t>Sasaiste ar spēkā esošajiem attīstības plānošanas dokumentiem (attīstības plānošanas dokumentu nosaukumi):</w:t>
      </w:r>
    </w:p>
    <w:p w14:paraId="0CEB18FC" w14:textId="4566C62D" w:rsidR="00491793" w:rsidRPr="00BC130B" w:rsidRDefault="00491793" w:rsidP="00491793">
      <w:r w:rsidRPr="00BC130B">
        <w:t>1) Pensiju reformas konc</w:t>
      </w:r>
      <w:r w:rsidR="0028782F">
        <w:t>epcija (Ministru kabineta 1995.</w:t>
      </w:r>
      <w:r w:rsidRPr="00BC130B">
        <w:t>gada 14.februāra sēdes protokola Nr.9 28.§);</w:t>
      </w:r>
    </w:p>
    <w:p w14:paraId="322A4222" w14:textId="738D3AFE" w:rsidR="00491793" w:rsidRPr="00BC130B" w:rsidRDefault="00491793" w:rsidP="00491793">
      <w:r w:rsidRPr="00BC130B">
        <w:t>2) Koncepcija par sociālās apdrošināšanas sistēmas stabilitāti ilgt</w:t>
      </w:r>
      <w:r w:rsidR="0028782F">
        <w:t>ermiņā (Ministru kabineta 2010.</w:t>
      </w:r>
      <w:r w:rsidRPr="00BC130B">
        <w:t>gada 17.novembra rīkojums Nr.674).</w:t>
      </w:r>
    </w:p>
    <w:p w14:paraId="1A37D561" w14:textId="77777777" w:rsidR="00491793" w:rsidRPr="00BC130B" w:rsidRDefault="00491793" w:rsidP="00491793">
      <w:pPr>
        <w:pStyle w:val="Tabuluvirsraksti"/>
        <w:rPr>
          <w:b/>
          <w:lang w:eastAsia="lv-LV"/>
        </w:rPr>
      </w:pPr>
    </w:p>
    <w:p w14:paraId="498BA66D" w14:textId="77777777" w:rsidR="00013CBD" w:rsidRDefault="00013CBD" w:rsidP="00491793">
      <w:pPr>
        <w:pStyle w:val="Tabuluvirsraksti"/>
        <w:rPr>
          <w:b/>
          <w:lang w:eastAsia="lv-LV"/>
        </w:rPr>
      </w:pPr>
    </w:p>
    <w:p w14:paraId="0D7C7AD1" w14:textId="77777777" w:rsidR="00013CBD" w:rsidRDefault="00013CBD" w:rsidP="00491793">
      <w:pPr>
        <w:pStyle w:val="Tabuluvirsraksti"/>
        <w:rPr>
          <w:b/>
          <w:lang w:eastAsia="lv-LV"/>
        </w:rPr>
      </w:pPr>
    </w:p>
    <w:p w14:paraId="6B019CDA" w14:textId="77777777" w:rsidR="00491793" w:rsidRPr="00BC130B" w:rsidRDefault="00491793" w:rsidP="00491793">
      <w:pPr>
        <w:pStyle w:val="Tabuluvirsraksti"/>
        <w:rPr>
          <w:b/>
          <w:lang w:eastAsia="lv-LV"/>
        </w:rPr>
      </w:pPr>
      <w:r w:rsidRPr="00BC130B">
        <w:rPr>
          <w:b/>
          <w:lang w:eastAsia="lv-LV"/>
        </w:rPr>
        <w:lastRenderedPageBreak/>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06E1D2F4" w14:textId="77777777" w:rsidTr="0015285E">
        <w:trPr>
          <w:tblHeader/>
          <w:jc w:val="center"/>
        </w:trPr>
        <w:tc>
          <w:tcPr>
            <w:tcW w:w="2303" w:type="dxa"/>
          </w:tcPr>
          <w:p w14:paraId="37EB38A4" w14:textId="77777777" w:rsidR="00491793" w:rsidRPr="00BC130B" w:rsidRDefault="00491793" w:rsidP="0015285E">
            <w:pPr>
              <w:pStyle w:val="tabteksts"/>
              <w:jc w:val="center"/>
              <w:rPr>
                <w:szCs w:val="18"/>
              </w:rPr>
            </w:pPr>
          </w:p>
        </w:tc>
        <w:tc>
          <w:tcPr>
            <w:tcW w:w="964" w:type="dxa"/>
          </w:tcPr>
          <w:p w14:paraId="55E8BAED" w14:textId="77777777" w:rsidR="00491793" w:rsidRPr="00BC130B" w:rsidRDefault="00491793" w:rsidP="0015285E">
            <w:pPr>
              <w:pStyle w:val="tabteksts"/>
              <w:jc w:val="center"/>
              <w:rPr>
                <w:szCs w:val="18"/>
                <w:lang w:eastAsia="lv-LV"/>
              </w:rPr>
            </w:pPr>
            <w:r w:rsidRPr="00BC130B">
              <w:rPr>
                <w:szCs w:val="18"/>
                <w:lang w:eastAsia="lv-LV"/>
              </w:rPr>
              <w:t>2011.gads (izpilde)</w:t>
            </w:r>
          </w:p>
        </w:tc>
        <w:tc>
          <w:tcPr>
            <w:tcW w:w="964" w:type="dxa"/>
          </w:tcPr>
          <w:p w14:paraId="5C57FDA6" w14:textId="77777777" w:rsidR="00491793" w:rsidRPr="00BC130B" w:rsidRDefault="00491793" w:rsidP="0015285E">
            <w:pPr>
              <w:pStyle w:val="tabteksts"/>
              <w:jc w:val="center"/>
              <w:rPr>
                <w:szCs w:val="18"/>
                <w:lang w:eastAsia="lv-LV"/>
              </w:rPr>
            </w:pPr>
            <w:r w:rsidRPr="00BC130B">
              <w:rPr>
                <w:szCs w:val="18"/>
                <w:lang w:eastAsia="lv-LV"/>
              </w:rPr>
              <w:t>2012.gads (izpilde)</w:t>
            </w:r>
          </w:p>
        </w:tc>
        <w:tc>
          <w:tcPr>
            <w:tcW w:w="964" w:type="dxa"/>
          </w:tcPr>
          <w:p w14:paraId="36AAA432" w14:textId="77777777" w:rsidR="00491793" w:rsidRPr="00BC130B" w:rsidRDefault="00491793" w:rsidP="0015285E">
            <w:pPr>
              <w:pStyle w:val="tabteksts"/>
              <w:jc w:val="center"/>
              <w:rPr>
                <w:szCs w:val="18"/>
                <w:lang w:eastAsia="lv-LV"/>
              </w:rPr>
            </w:pPr>
            <w:r w:rsidRPr="00BC130B">
              <w:rPr>
                <w:szCs w:val="18"/>
                <w:lang w:eastAsia="lv-LV"/>
              </w:rPr>
              <w:t>2013.gads (izpilde)</w:t>
            </w:r>
          </w:p>
        </w:tc>
        <w:tc>
          <w:tcPr>
            <w:tcW w:w="964" w:type="dxa"/>
            <w:vAlign w:val="center"/>
          </w:tcPr>
          <w:p w14:paraId="4B69D24D" w14:textId="77777777" w:rsidR="00491793" w:rsidRPr="00BC130B" w:rsidRDefault="00491793" w:rsidP="0015285E">
            <w:pPr>
              <w:pStyle w:val="tabteksts"/>
              <w:jc w:val="center"/>
              <w:rPr>
                <w:szCs w:val="18"/>
                <w:lang w:eastAsia="lv-LV"/>
              </w:rPr>
            </w:pPr>
            <w:r w:rsidRPr="00BC130B">
              <w:rPr>
                <w:szCs w:val="18"/>
                <w:lang w:eastAsia="lv-LV"/>
              </w:rPr>
              <w:t>2014.gada plāns</w:t>
            </w:r>
          </w:p>
        </w:tc>
        <w:tc>
          <w:tcPr>
            <w:tcW w:w="964" w:type="dxa"/>
          </w:tcPr>
          <w:p w14:paraId="35B5C065" w14:textId="77777777" w:rsidR="00491793" w:rsidRPr="00BC130B" w:rsidRDefault="00491793" w:rsidP="0015285E">
            <w:pPr>
              <w:pStyle w:val="tabteksts"/>
              <w:jc w:val="center"/>
              <w:rPr>
                <w:szCs w:val="18"/>
                <w:lang w:eastAsia="lv-LV"/>
              </w:rPr>
            </w:pPr>
            <w:r w:rsidRPr="00BC130B">
              <w:rPr>
                <w:szCs w:val="18"/>
                <w:lang w:eastAsia="lv-LV"/>
              </w:rPr>
              <w:t>2015.gada plāns</w:t>
            </w:r>
          </w:p>
        </w:tc>
        <w:tc>
          <w:tcPr>
            <w:tcW w:w="964" w:type="dxa"/>
          </w:tcPr>
          <w:p w14:paraId="18A2B62A" w14:textId="77777777" w:rsidR="00491793" w:rsidRPr="00BC130B" w:rsidRDefault="00491793" w:rsidP="0015285E">
            <w:pPr>
              <w:pStyle w:val="tabteksts"/>
              <w:jc w:val="center"/>
              <w:rPr>
                <w:szCs w:val="18"/>
                <w:lang w:eastAsia="lv-LV"/>
              </w:rPr>
            </w:pPr>
            <w:r w:rsidRPr="00BC130B">
              <w:rPr>
                <w:szCs w:val="18"/>
                <w:lang w:eastAsia="lv-LV"/>
              </w:rPr>
              <w:t>2016.gada tendence</w:t>
            </w:r>
          </w:p>
        </w:tc>
        <w:tc>
          <w:tcPr>
            <w:tcW w:w="986" w:type="dxa"/>
          </w:tcPr>
          <w:p w14:paraId="35332A12" w14:textId="77777777" w:rsidR="00491793" w:rsidRPr="00BC130B" w:rsidRDefault="00491793" w:rsidP="0015285E">
            <w:pPr>
              <w:pStyle w:val="tabteksts"/>
              <w:jc w:val="center"/>
              <w:rPr>
                <w:szCs w:val="18"/>
                <w:lang w:eastAsia="lv-LV"/>
              </w:rPr>
            </w:pPr>
            <w:r w:rsidRPr="00BC130B">
              <w:rPr>
                <w:szCs w:val="18"/>
                <w:lang w:eastAsia="lv-LV"/>
              </w:rPr>
              <w:t>2017.gada tendence</w:t>
            </w:r>
          </w:p>
        </w:tc>
      </w:tr>
      <w:tr w:rsidR="00BC130B" w:rsidRPr="00BC130B" w14:paraId="18A36F5E" w14:textId="77777777" w:rsidTr="0015285E">
        <w:trPr>
          <w:jc w:val="center"/>
        </w:trPr>
        <w:tc>
          <w:tcPr>
            <w:tcW w:w="9073" w:type="dxa"/>
            <w:gridSpan w:val="8"/>
          </w:tcPr>
          <w:p w14:paraId="20668906" w14:textId="77777777" w:rsidR="00491793" w:rsidRPr="00BC130B" w:rsidRDefault="00491793" w:rsidP="0015285E">
            <w:pPr>
              <w:pStyle w:val="tabteksts"/>
              <w:jc w:val="center"/>
              <w:rPr>
                <w:szCs w:val="18"/>
              </w:rPr>
            </w:pPr>
            <w:r w:rsidRPr="00BC130B">
              <w:rPr>
                <w:szCs w:val="18"/>
                <w:lang w:eastAsia="lv-LV"/>
              </w:rPr>
              <w:t>Nodrošināta piemaksu pie vecuma un invaliditātes pensijām izmaksas no valsts pamatbudžeta</w:t>
            </w:r>
          </w:p>
        </w:tc>
      </w:tr>
      <w:tr w:rsidR="00BC130B" w:rsidRPr="00BC130B" w14:paraId="69C66AB9" w14:textId="77777777" w:rsidTr="0015285E">
        <w:trPr>
          <w:jc w:val="center"/>
        </w:trPr>
        <w:tc>
          <w:tcPr>
            <w:tcW w:w="2303" w:type="dxa"/>
          </w:tcPr>
          <w:p w14:paraId="50F427DD" w14:textId="77777777" w:rsidR="00491793" w:rsidRPr="00BC130B" w:rsidRDefault="00491793" w:rsidP="0015285E">
            <w:pPr>
              <w:pStyle w:val="tabteksts"/>
            </w:pPr>
            <w:r w:rsidRPr="00BC130B">
              <w:t>Saņēmēju skaits (vidēji mēnesī), t.sk.</w:t>
            </w:r>
          </w:p>
        </w:tc>
        <w:tc>
          <w:tcPr>
            <w:tcW w:w="964" w:type="dxa"/>
          </w:tcPr>
          <w:p w14:paraId="41AA2466" w14:textId="77777777" w:rsidR="00491793" w:rsidRPr="00BC130B" w:rsidRDefault="00491793" w:rsidP="0015285E">
            <w:pPr>
              <w:pStyle w:val="tabteksts"/>
              <w:jc w:val="center"/>
            </w:pPr>
            <w:r w:rsidRPr="00BC130B">
              <w:t>×</w:t>
            </w:r>
          </w:p>
        </w:tc>
        <w:tc>
          <w:tcPr>
            <w:tcW w:w="964" w:type="dxa"/>
          </w:tcPr>
          <w:p w14:paraId="37433219" w14:textId="77777777" w:rsidR="00491793" w:rsidRPr="00BC130B" w:rsidRDefault="00491793" w:rsidP="0015285E">
            <w:pPr>
              <w:pStyle w:val="tabteksts"/>
              <w:jc w:val="center"/>
            </w:pPr>
            <w:r w:rsidRPr="00BC130B">
              <w:t>×</w:t>
            </w:r>
          </w:p>
        </w:tc>
        <w:tc>
          <w:tcPr>
            <w:tcW w:w="964" w:type="dxa"/>
          </w:tcPr>
          <w:p w14:paraId="27E5C924" w14:textId="77777777" w:rsidR="00491793" w:rsidRPr="00BC130B" w:rsidRDefault="00491793" w:rsidP="0015285E">
            <w:pPr>
              <w:pStyle w:val="tabteksts"/>
              <w:jc w:val="center"/>
            </w:pPr>
            <w:r w:rsidRPr="00BC130B">
              <w:t>×</w:t>
            </w:r>
          </w:p>
        </w:tc>
        <w:tc>
          <w:tcPr>
            <w:tcW w:w="964" w:type="dxa"/>
          </w:tcPr>
          <w:p w14:paraId="35623EAC" w14:textId="77777777" w:rsidR="00491793" w:rsidRPr="00BC130B" w:rsidRDefault="00491793" w:rsidP="0015285E">
            <w:pPr>
              <w:pStyle w:val="tabteksts"/>
              <w:jc w:val="right"/>
            </w:pPr>
            <w:r w:rsidRPr="00BC130B">
              <w:t>491 306</w:t>
            </w:r>
          </w:p>
        </w:tc>
        <w:tc>
          <w:tcPr>
            <w:tcW w:w="964" w:type="dxa"/>
          </w:tcPr>
          <w:p w14:paraId="150B2919" w14:textId="77777777" w:rsidR="00491793" w:rsidRPr="00BC130B" w:rsidRDefault="00491793" w:rsidP="0015285E">
            <w:pPr>
              <w:pStyle w:val="tabteksts"/>
              <w:jc w:val="right"/>
            </w:pPr>
            <w:r w:rsidRPr="00BC130B">
              <w:t>473 480</w:t>
            </w:r>
          </w:p>
        </w:tc>
        <w:tc>
          <w:tcPr>
            <w:tcW w:w="964" w:type="dxa"/>
          </w:tcPr>
          <w:p w14:paraId="68346B09" w14:textId="77777777" w:rsidR="00491793" w:rsidRPr="00BC130B" w:rsidRDefault="00491793" w:rsidP="0015285E">
            <w:pPr>
              <w:pStyle w:val="tabteksts"/>
              <w:jc w:val="center"/>
            </w:pPr>
            <w:r w:rsidRPr="00BC130B">
              <w:t>samazinās</w:t>
            </w:r>
          </w:p>
        </w:tc>
        <w:tc>
          <w:tcPr>
            <w:tcW w:w="986" w:type="dxa"/>
          </w:tcPr>
          <w:p w14:paraId="3DFB38FF" w14:textId="77777777" w:rsidR="00491793" w:rsidRPr="00BC130B" w:rsidRDefault="00491793" w:rsidP="0015285E">
            <w:pPr>
              <w:pStyle w:val="tabteksts"/>
              <w:jc w:val="center"/>
            </w:pPr>
            <w:r w:rsidRPr="00BC130B">
              <w:t>samazinās</w:t>
            </w:r>
          </w:p>
        </w:tc>
      </w:tr>
      <w:tr w:rsidR="00BC130B" w:rsidRPr="00BC130B" w14:paraId="539C7EA9"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7BF91E1C" w14:textId="77777777" w:rsidR="00491793" w:rsidRPr="00BC130B" w:rsidRDefault="00491793" w:rsidP="0015285E">
            <w:pPr>
              <w:pStyle w:val="tabteksts"/>
            </w:pPr>
            <w:r w:rsidRPr="00BC130B">
              <w:t>pie vecuma pensijām</w:t>
            </w:r>
          </w:p>
        </w:tc>
        <w:tc>
          <w:tcPr>
            <w:tcW w:w="964" w:type="dxa"/>
            <w:tcBorders>
              <w:top w:val="single" w:sz="4" w:space="0" w:color="000000"/>
              <w:left w:val="single" w:sz="4" w:space="0" w:color="000000"/>
              <w:bottom w:val="single" w:sz="4" w:space="0" w:color="000000"/>
              <w:right w:val="single" w:sz="4" w:space="0" w:color="000000"/>
            </w:tcBorders>
          </w:tcPr>
          <w:p w14:paraId="1F050F63" w14:textId="77777777" w:rsidR="00491793" w:rsidRPr="00BC130B" w:rsidRDefault="00491793" w:rsidP="001528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02BFC25" w14:textId="77777777" w:rsidR="00491793" w:rsidRPr="00BC130B" w:rsidRDefault="00491793" w:rsidP="001528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274CD3D" w14:textId="77777777" w:rsidR="00491793" w:rsidRPr="00BC130B" w:rsidRDefault="00491793" w:rsidP="001528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5F28708" w14:textId="77777777" w:rsidR="00491793" w:rsidRPr="00BC130B" w:rsidRDefault="00491793" w:rsidP="0015285E">
            <w:pPr>
              <w:pStyle w:val="tabteksts"/>
              <w:jc w:val="right"/>
            </w:pPr>
            <w:r w:rsidRPr="00BC130B">
              <w:t>439 970</w:t>
            </w:r>
          </w:p>
        </w:tc>
        <w:tc>
          <w:tcPr>
            <w:tcW w:w="964" w:type="dxa"/>
            <w:tcBorders>
              <w:top w:val="single" w:sz="4" w:space="0" w:color="000000"/>
              <w:left w:val="single" w:sz="4" w:space="0" w:color="000000"/>
              <w:bottom w:val="single" w:sz="4" w:space="0" w:color="000000"/>
              <w:right w:val="single" w:sz="4" w:space="0" w:color="000000"/>
            </w:tcBorders>
          </w:tcPr>
          <w:p w14:paraId="24333100" w14:textId="77777777" w:rsidR="00491793" w:rsidRPr="00BC130B" w:rsidRDefault="00491793" w:rsidP="0015285E">
            <w:pPr>
              <w:pStyle w:val="tabteksts"/>
              <w:jc w:val="right"/>
            </w:pPr>
            <w:r w:rsidRPr="00BC130B">
              <w:t>426 764</w:t>
            </w:r>
          </w:p>
        </w:tc>
        <w:tc>
          <w:tcPr>
            <w:tcW w:w="964" w:type="dxa"/>
            <w:tcBorders>
              <w:top w:val="single" w:sz="4" w:space="0" w:color="000000"/>
              <w:left w:val="single" w:sz="4" w:space="0" w:color="000000"/>
              <w:bottom w:val="single" w:sz="4" w:space="0" w:color="000000"/>
              <w:right w:val="single" w:sz="4" w:space="0" w:color="000000"/>
            </w:tcBorders>
          </w:tcPr>
          <w:p w14:paraId="5AEB8079" w14:textId="77777777" w:rsidR="00491793" w:rsidRPr="00BC130B" w:rsidRDefault="00491793" w:rsidP="0015285E">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17AC99FF" w14:textId="77777777" w:rsidR="00491793" w:rsidRPr="00BC130B" w:rsidRDefault="00491793" w:rsidP="0015285E">
            <w:pPr>
              <w:pStyle w:val="tabteksts"/>
              <w:jc w:val="center"/>
            </w:pPr>
            <w:r w:rsidRPr="00BC130B">
              <w:t>samazinās</w:t>
            </w:r>
          </w:p>
        </w:tc>
      </w:tr>
      <w:tr w:rsidR="00BC130B" w:rsidRPr="00BC130B" w14:paraId="56D9D30F" w14:textId="77777777" w:rsidTr="0015285E">
        <w:trPr>
          <w:jc w:val="center"/>
        </w:trPr>
        <w:tc>
          <w:tcPr>
            <w:tcW w:w="2303" w:type="dxa"/>
            <w:tcBorders>
              <w:top w:val="single" w:sz="4" w:space="0" w:color="000000"/>
              <w:left w:val="single" w:sz="4" w:space="0" w:color="000000"/>
              <w:bottom w:val="single" w:sz="4" w:space="0" w:color="000000"/>
              <w:right w:val="single" w:sz="4" w:space="0" w:color="000000"/>
            </w:tcBorders>
          </w:tcPr>
          <w:p w14:paraId="35B40DFC" w14:textId="77777777" w:rsidR="00491793" w:rsidRPr="00BC130B" w:rsidRDefault="00491793" w:rsidP="0015285E">
            <w:pPr>
              <w:pStyle w:val="tabteksts"/>
            </w:pPr>
            <w:r w:rsidRPr="00BC130B">
              <w:t>pie invaliditātes pensijām</w:t>
            </w:r>
          </w:p>
        </w:tc>
        <w:tc>
          <w:tcPr>
            <w:tcW w:w="964" w:type="dxa"/>
            <w:tcBorders>
              <w:top w:val="single" w:sz="4" w:space="0" w:color="000000"/>
              <w:left w:val="single" w:sz="4" w:space="0" w:color="000000"/>
              <w:bottom w:val="single" w:sz="4" w:space="0" w:color="000000"/>
              <w:right w:val="single" w:sz="4" w:space="0" w:color="000000"/>
            </w:tcBorders>
          </w:tcPr>
          <w:p w14:paraId="5789484C" w14:textId="77777777" w:rsidR="00491793" w:rsidRPr="00BC130B" w:rsidRDefault="00491793" w:rsidP="001528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8A77DF3" w14:textId="77777777" w:rsidR="00491793" w:rsidRPr="00BC130B" w:rsidRDefault="00491793" w:rsidP="001528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C97B429" w14:textId="77777777" w:rsidR="00491793" w:rsidRPr="00BC130B" w:rsidRDefault="00491793" w:rsidP="001528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2E75D6A" w14:textId="77777777" w:rsidR="00491793" w:rsidRPr="00BC130B" w:rsidRDefault="00491793" w:rsidP="0015285E">
            <w:pPr>
              <w:pStyle w:val="tabteksts"/>
              <w:jc w:val="right"/>
            </w:pPr>
            <w:r w:rsidRPr="00BC130B">
              <w:t>51 336</w:t>
            </w:r>
          </w:p>
        </w:tc>
        <w:tc>
          <w:tcPr>
            <w:tcW w:w="964" w:type="dxa"/>
            <w:tcBorders>
              <w:top w:val="single" w:sz="4" w:space="0" w:color="000000"/>
              <w:left w:val="single" w:sz="4" w:space="0" w:color="000000"/>
              <w:bottom w:val="single" w:sz="4" w:space="0" w:color="000000"/>
              <w:right w:val="single" w:sz="4" w:space="0" w:color="000000"/>
            </w:tcBorders>
          </w:tcPr>
          <w:p w14:paraId="40F78127" w14:textId="77777777" w:rsidR="00491793" w:rsidRPr="00BC130B" w:rsidRDefault="00491793" w:rsidP="0015285E">
            <w:pPr>
              <w:pStyle w:val="tabteksts"/>
              <w:jc w:val="right"/>
            </w:pPr>
            <w:r w:rsidRPr="00BC130B">
              <w:t>46 716</w:t>
            </w:r>
          </w:p>
        </w:tc>
        <w:tc>
          <w:tcPr>
            <w:tcW w:w="964" w:type="dxa"/>
            <w:tcBorders>
              <w:top w:val="single" w:sz="4" w:space="0" w:color="000000"/>
              <w:left w:val="single" w:sz="4" w:space="0" w:color="000000"/>
              <w:bottom w:val="single" w:sz="4" w:space="0" w:color="000000"/>
              <w:right w:val="single" w:sz="4" w:space="0" w:color="000000"/>
            </w:tcBorders>
          </w:tcPr>
          <w:p w14:paraId="7222803E" w14:textId="77777777" w:rsidR="00491793" w:rsidRPr="00BC130B" w:rsidRDefault="00491793" w:rsidP="0015285E">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309ECAE0" w14:textId="77777777" w:rsidR="00491793" w:rsidRPr="00BC130B" w:rsidRDefault="00491793" w:rsidP="0015285E">
            <w:pPr>
              <w:pStyle w:val="tabteksts"/>
              <w:jc w:val="center"/>
            </w:pPr>
            <w:r w:rsidRPr="00BC130B">
              <w:t>samazinās</w:t>
            </w:r>
          </w:p>
        </w:tc>
      </w:tr>
    </w:tbl>
    <w:p w14:paraId="7D82BE90" w14:textId="77777777" w:rsidR="00491793" w:rsidRPr="00BC130B" w:rsidRDefault="00491793" w:rsidP="00491793">
      <w:pPr>
        <w:rPr>
          <w:i/>
          <w:sz w:val="18"/>
          <w:szCs w:val="18"/>
          <w:lang w:eastAsia="lv-LV"/>
        </w:rPr>
      </w:pPr>
      <w:r w:rsidRPr="00BC130B">
        <w:rPr>
          <w:i/>
          <w:sz w:val="18"/>
          <w:szCs w:val="18"/>
          <w:lang w:eastAsia="lv-LV"/>
        </w:rPr>
        <w:t>* Sākot ar 2014.gada 1.janvāri piemaksu pie vecuma un invaliditātes pensijām nodrošināšanai tiek paredzēts valsts budžeta uzturēšanas izdevumu transferts no valsts pamatbudžeta uz valsts speciālo budžetu (līdz 2014.gadam izmaksā no valsts sociālās apdrošināšanas speciālā budžeta).</w:t>
      </w:r>
    </w:p>
    <w:p w14:paraId="1BD58B88" w14:textId="77777777" w:rsidR="00491793" w:rsidRPr="00BC130B" w:rsidRDefault="00491793" w:rsidP="00491793">
      <w:pPr>
        <w:rPr>
          <w:lang w:eastAsia="lv-LV"/>
        </w:rPr>
      </w:pPr>
    </w:p>
    <w:p w14:paraId="6A56A590" w14:textId="77777777" w:rsidR="00491793" w:rsidRPr="00BC130B" w:rsidRDefault="00491793" w:rsidP="00491793">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8A964D5" w14:textId="77777777" w:rsidTr="0015285E">
        <w:trPr>
          <w:tblHeader/>
          <w:jc w:val="center"/>
        </w:trPr>
        <w:tc>
          <w:tcPr>
            <w:tcW w:w="2278" w:type="dxa"/>
            <w:vAlign w:val="center"/>
          </w:tcPr>
          <w:p w14:paraId="191A7841" w14:textId="77777777" w:rsidR="00491793" w:rsidRPr="00BC130B" w:rsidRDefault="00491793" w:rsidP="0015285E">
            <w:pPr>
              <w:pStyle w:val="tabteksts"/>
              <w:jc w:val="center"/>
              <w:rPr>
                <w:szCs w:val="18"/>
              </w:rPr>
            </w:pPr>
          </w:p>
        </w:tc>
        <w:tc>
          <w:tcPr>
            <w:tcW w:w="964" w:type="dxa"/>
          </w:tcPr>
          <w:p w14:paraId="27842184" w14:textId="77777777" w:rsidR="00491793" w:rsidRPr="00BC130B" w:rsidRDefault="00491793" w:rsidP="0015285E">
            <w:pPr>
              <w:pStyle w:val="tabteksts"/>
              <w:jc w:val="center"/>
              <w:rPr>
                <w:szCs w:val="18"/>
                <w:lang w:eastAsia="lv-LV"/>
              </w:rPr>
            </w:pPr>
            <w:r w:rsidRPr="00BC130B">
              <w:rPr>
                <w:szCs w:val="18"/>
                <w:lang w:eastAsia="lv-LV"/>
              </w:rPr>
              <w:t>2011.gads (izpilde)</w:t>
            </w:r>
          </w:p>
        </w:tc>
        <w:tc>
          <w:tcPr>
            <w:tcW w:w="964" w:type="dxa"/>
          </w:tcPr>
          <w:p w14:paraId="13069EDF" w14:textId="77777777" w:rsidR="00491793" w:rsidRPr="00BC130B" w:rsidRDefault="00491793" w:rsidP="0015285E">
            <w:pPr>
              <w:pStyle w:val="tabteksts"/>
              <w:jc w:val="center"/>
              <w:rPr>
                <w:szCs w:val="18"/>
                <w:lang w:eastAsia="lv-LV"/>
              </w:rPr>
            </w:pPr>
            <w:r w:rsidRPr="00BC130B">
              <w:rPr>
                <w:szCs w:val="18"/>
                <w:lang w:eastAsia="lv-LV"/>
              </w:rPr>
              <w:t>2012.gads (izpilde)</w:t>
            </w:r>
          </w:p>
        </w:tc>
        <w:tc>
          <w:tcPr>
            <w:tcW w:w="964" w:type="dxa"/>
          </w:tcPr>
          <w:p w14:paraId="0009834B" w14:textId="77777777" w:rsidR="00491793" w:rsidRPr="00BC130B" w:rsidRDefault="00491793" w:rsidP="0015285E">
            <w:pPr>
              <w:pStyle w:val="tabteksts"/>
              <w:jc w:val="center"/>
              <w:rPr>
                <w:szCs w:val="18"/>
                <w:lang w:eastAsia="lv-LV"/>
              </w:rPr>
            </w:pPr>
            <w:r w:rsidRPr="00BC130B">
              <w:rPr>
                <w:szCs w:val="18"/>
                <w:lang w:eastAsia="lv-LV"/>
              </w:rPr>
              <w:t>2013.gads (izpilde)</w:t>
            </w:r>
          </w:p>
        </w:tc>
        <w:tc>
          <w:tcPr>
            <w:tcW w:w="964" w:type="dxa"/>
            <w:vAlign w:val="center"/>
          </w:tcPr>
          <w:p w14:paraId="07FE8328" w14:textId="77777777" w:rsidR="00491793" w:rsidRPr="00BC130B" w:rsidRDefault="00491793" w:rsidP="0015285E">
            <w:pPr>
              <w:pStyle w:val="tabteksts"/>
              <w:jc w:val="center"/>
              <w:rPr>
                <w:szCs w:val="18"/>
                <w:lang w:eastAsia="lv-LV"/>
              </w:rPr>
            </w:pPr>
            <w:r w:rsidRPr="00BC130B">
              <w:rPr>
                <w:szCs w:val="18"/>
                <w:lang w:eastAsia="lv-LV"/>
              </w:rPr>
              <w:t>2014.gada plāns</w:t>
            </w:r>
          </w:p>
        </w:tc>
        <w:tc>
          <w:tcPr>
            <w:tcW w:w="964" w:type="dxa"/>
          </w:tcPr>
          <w:p w14:paraId="49FA3DC5" w14:textId="77777777" w:rsidR="00491793" w:rsidRPr="00BC130B" w:rsidRDefault="00491793" w:rsidP="0015285E">
            <w:pPr>
              <w:pStyle w:val="tabteksts"/>
              <w:jc w:val="center"/>
              <w:rPr>
                <w:szCs w:val="18"/>
                <w:lang w:eastAsia="lv-LV"/>
              </w:rPr>
            </w:pPr>
            <w:r w:rsidRPr="00BC130B">
              <w:rPr>
                <w:szCs w:val="18"/>
                <w:lang w:eastAsia="lv-LV"/>
              </w:rPr>
              <w:t>2015.gada plāns</w:t>
            </w:r>
          </w:p>
        </w:tc>
        <w:tc>
          <w:tcPr>
            <w:tcW w:w="964" w:type="dxa"/>
          </w:tcPr>
          <w:p w14:paraId="20208475" w14:textId="77777777" w:rsidR="00491793" w:rsidRPr="00BC130B" w:rsidRDefault="00491793" w:rsidP="0015285E">
            <w:pPr>
              <w:pStyle w:val="tabteksts"/>
              <w:jc w:val="center"/>
              <w:rPr>
                <w:szCs w:val="18"/>
                <w:lang w:eastAsia="lv-LV"/>
              </w:rPr>
            </w:pPr>
            <w:r w:rsidRPr="00BC130B">
              <w:rPr>
                <w:szCs w:val="18"/>
                <w:lang w:eastAsia="lv-LV"/>
              </w:rPr>
              <w:t>2016.gada plāns</w:t>
            </w:r>
          </w:p>
        </w:tc>
        <w:tc>
          <w:tcPr>
            <w:tcW w:w="964" w:type="dxa"/>
          </w:tcPr>
          <w:p w14:paraId="1A862E42" w14:textId="77777777" w:rsidR="00491793" w:rsidRPr="00BC130B" w:rsidRDefault="00491793" w:rsidP="0015285E">
            <w:pPr>
              <w:pStyle w:val="tabteksts"/>
              <w:jc w:val="center"/>
              <w:rPr>
                <w:szCs w:val="18"/>
                <w:lang w:eastAsia="lv-LV"/>
              </w:rPr>
            </w:pPr>
            <w:r w:rsidRPr="00BC130B">
              <w:rPr>
                <w:szCs w:val="18"/>
                <w:lang w:eastAsia="lv-LV"/>
              </w:rPr>
              <w:t>2017.gada plāns</w:t>
            </w:r>
          </w:p>
        </w:tc>
      </w:tr>
      <w:tr w:rsidR="00BC130B" w:rsidRPr="00BC130B" w14:paraId="01A33AA6" w14:textId="77777777" w:rsidTr="0015285E">
        <w:trPr>
          <w:tblHeader/>
          <w:jc w:val="center"/>
        </w:trPr>
        <w:tc>
          <w:tcPr>
            <w:tcW w:w="2278" w:type="dxa"/>
          </w:tcPr>
          <w:p w14:paraId="058E0477" w14:textId="77777777" w:rsidR="00491793" w:rsidRPr="00BC130B" w:rsidRDefault="00491793" w:rsidP="0015285E">
            <w:pPr>
              <w:pStyle w:val="tabteksts"/>
              <w:jc w:val="center"/>
              <w:rPr>
                <w:szCs w:val="18"/>
              </w:rPr>
            </w:pPr>
            <w:r w:rsidRPr="00BC130B">
              <w:rPr>
                <w:szCs w:val="18"/>
              </w:rPr>
              <w:t>1</w:t>
            </w:r>
          </w:p>
        </w:tc>
        <w:tc>
          <w:tcPr>
            <w:tcW w:w="964" w:type="dxa"/>
          </w:tcPr>
          <w:p w14:paraId="344E0ED7" w14:textId="77777777" w:rsidR="00491793" w:rsidRPr="00BC130B" w:rsidRDefault="00491793" w:rsidP="0015285E">
            <w:pPr>
              <w:pStyle w:val="tabteksts"/>
              <w:jc w:val="center"/>
              <w:rPr>
                <w:szCs w:val="18"/>
              </w:rPr>
            </w:pPr>
            <w:r w:rsidRPr="00BC130B">
              <w:rPr>
                <w:szCs w:val="18"/>
              </w:rPr>
              <w:t>2</w:t>
            </w:r>
          </w:p>
        </w:tc>
        <w:tc>
          <w:tcPr>
            <w:tcW w:w="964" w:type="dxa"/>
          </w:tcPr>
          <w:p w14:paraId="319C1E21" w14:textId="77777777" w:rsidR="00491793" w:rsidRPr="00BC130B" w:rsidRDefault="00491793" w:rsidP="0015285E">
            <w:pPr>
              <w:pStyle w:val="tabteksts"/>
              <w:jc w:val="center"/>
              <w:rPr>
                <w:szCs w:val="18"/>
              </w:rPr>
            </w:pPr>
            <w:r w:rsidRPr="00BC130B">
              <w:rPr>
                <w:szCs w:val="18"/>
              </w:rPr>
              <w:t>3</w:t>
            </w:r>
          </w:p>
        </w:tc>
        <w:tc>
          <w:tcPr>
            <w:tcW w:w="964" w:type="dxa"/>
          </w:tcPr>
          <w:p w14:paraId="4D3CB187" w14:textId="77777777" w:rsidR="00491793" w:rsidRPr="00BC130B" w:rsidRDefault="00491793" w:rsidP="0015285E">
            <w:pPr>
              <w:pStyle w:val="tabteksts"/>
              <w:jc w:val="center"/>
              <w:rPr>
                <w:szCs w:val="18"/>
              </w:rPr>
            </w:pPr>
            <w:r w:rsidRPr="00BC130B">
              <w:rPr>
                <w:szCs w:val="18"/>
              </w:rPr>
              <w:t>4</w:t>
            </w:r>
          </w:p>
        </w:tc>
        <w:tc>
          <w:tcPr>
            <w:tcW w:w="964" w:type="dxa"/>
          </w:tcPr>
          <w:p w14:paraId="2C736435" w14:textId="77777777" w:rsidR="00491793" w:rsidRPr="00BC130B" w:rsidRDefault="00491793" w:rsidP="0015285E">
            <w:pPr>
              <w:pStyle w:val="tabteksts"/>
              <w:jc w:val="center"/>
              <w:rPr>
                <w:szCs w:val="18"/>
              </w:rPr>
            </w:pPr>
            <w:r w:rsidRPr="00BC130B">
              <w:rPr>
                <w:szCs w:val="18"/>
              </w:rPr>
              <w:t>5</w:t>
            </w:r>
          </w:p>
        </w:tc>
        <w:tc>
          <w:tcPr>
            <w:tcW w:w="964" w:type="dxa"/>
          </w:tcPr>
          <w:p w14:paraId="61D808C3" w14:textId="77777777" w:rsidR="00491793" w:rsidRPr="00BC130B" w:rsidRDefault="00491793" w:rsidP="0015285E">
            <w:pPr>
              <w:pStyle w:val="tabteksts"/>
              <w:jc w:val="center"/>
              <w:rPr>
                <w:szCs w:val="18"/>
              </w:rPr>
            </w:pPr>
            <w:r w:rsidRPr="00BC130B">
              <w:rPr>
                <w:szCs w:val="18"/>
              </w:rPr>
              <w:t>6</w:t>
            </w:r>
          </w:p>
        </w:tc>
        <w:tc>
          <w:tcPr>
            <w:tcW w:w="964" w:type="dxa"/>
          </w:tcPr>
          <w:p w14:paraId="37D513EE" w14:textId="77777777" w:rsidR="00491793" w:rsidRPr="00BC130B" w:rsidRDefault="00491793" w:rsidP="0015285E">
            <w:pPr>
              <w:pStyle w:val="tabteksts"/>
              <w:jc w:val="center"/>
              <w:rPr>
                <w:szCs w:val="18"/>
              </w:rPr>
            </w:pPr>
            <w:r w:rsidRPr="00BC130B">
              <w:rPr>
                <w:szCs w:val="18"/>
              </w:rPr>
              <w:t>7</w:t>
            </w:r>
          </w:p>
        </w:tc>
        <w:tc>
          <w:tcPr>
            <w:tcW w:w="964" w:type="dxa"/>
          </w:tcPr>
          <w:p w14:paraId="046A6B4E" w14:textId="77777777" w:rsidR="00491793" w:rsidRPr="00BC130B" w:rsidRDefault="00491793" w:rsidP="0015285E">
            <w:pPr>
              <w:pStyle w:val="tabteksts"/>
              <w:jc w:val="center"/>
              <w:rPr>
                <w:szCs w:val="18"/>
              </w:rPr>
            </w:pPr>
            <w:r w:rsidRPr="00BC130B">
              <w:rPr>
                <w:szCs w:val="18"/>
              </w:rPr>
              <w:t>8</w:t>
            </w:r>
          </w:p>
        </w:tc>
      </w:tr>
      <w:tr w:rsidR="00BC130B" w:rsidRPr="00BC130B" w14:paraId="7EC91886" w14:textId="77777777" w:rsidTr="0015285E">
        <w:trPr>
          <w:jc w:val="center"/>
        </w:trPr>
        <w:tc>
          <w:tcPr>
            <w:tcW w:w="2278" w:type="dxa"/>
            <w:vAlign w:val="center"/>
          </w:tcPr>
          <w:p w14:paraId="6E0DA554" w14:textId="77777777" w:rsidR="00491793" w:rsidRPr="00BC130B" w:rsidRDefault="00491793" w:rsidP="0015285E">
            <w:pPr>
              <w:pStyle w:val="tabteksts"/>
              <w:rPr>
                <w:szCs w:val="18"/>
              </w:rPr>
            </w:pPr>
            <w:r w:rsidRPr="00BC130B">
              <w:rPr>
                <w:szCs w:val="18"/>
                <w:lang w:eastAsia="lv-LV"/>
              </w:rPr>
              <w:t>Kopējie izdevumi,</w:t>
            </w:r>
            <w:r w:rsidRPr="00BC130B">
              <w:rPr>
                <w:szCs w:val="18"/>
              </w:rPr>
              <w:t xml:space="preserve"> </w:t>
            </w:r>
            <w:r w:rsidRPr="00BC130B">
              <w:rPr>
                <w:i/>
                <w:szCs w:val="18"/>
              </w:rPr>
              <w:t>euro</w:t>
            </w:r>
          </w:p>
        </w:tc>
        <w:tc>
          <w:tcPr>
            <w:tcW w:w="964" w:type="dxa"/>
          </w:tcPr>
          <w:p w14:paraId="1C8C7C1C" w14:textId="77777777" w:rsidR="00491793" w:rsidRPr="00BC130B" w:rsidRDefault="00491793" w:rsidP="0015285E">
            <w:pPr>
              <w:pStyle w:val="tabteksts"/>
              <w:jc w:val="center"/>
              <w:rPr>
                <w:szCs w:val="18"/>
              </w:rPr>
            </w:pPr>
            <w:r w:rsidRPr="00BC130B">
              <w:rPr>
                <w:szCs w:val="18"/>
              </w:rPr>
              <w:t>×</w:t>
            </w:r>
          </w:p>
        </w:tc>
        <w:tc>
          <w:tcPr>
            <w:tcW w:w="964" w:type="dxa"/>
          </w:tcPr>
          <w:p w14:paraId="5481EF19" w14:textId="77777777" w:rsidR="00491793" w:rsidRPr="00BC130B" w:rsidRDefault="00491793" w:rsidP="0015285E">
            <w:pPr>
              <w:pStyle w:val="tabteksts"/>
              <w:jc w:val="center"/>
              <w:rPr>
                <w:szCs w:val="18"/>
              </w:rPr>
            </w:pPr>
            <w:r w:rsidRPr="00BC130B">
              <w:rPr>
                <w:szCs w:val="18"/>
              </w:rPr>
              <w:t>×</w:t>
            </w:r>
          </w:p>
        </w:tc>
        <w:tc>
          <w:tcPr>
            <w:tcW w:w="964" w:type="dxa"/>
          </w:tcPr>
          <w:p w14:paraId="17BE8360" w14:textId="77777777" w:rsidR="00491793" w:rsidRPr="00BC130B" w:rsidRDefault="00491793" w:rsidP="0015285E">
            <w:pPr>
              <w:pStyle w:val="tabteksts"/>
              <w:jc w:val="center"/>
              <w:rPr>
                <w:szCs w:val="18"/>
              </w:rPr>
            </w:pPr>
            <w:r w:rsidRPr="00BC130B">
              <w:rPr>
                <w:szCs w:val="18"/>
              </w:rPr>
              <w:t>×</w:t>
            </w:r>
          </w:p>
        </w:tc>
        <w:tc>
          <w:tcPr>
            <w:tcW w:w="964" w:type="dxa"/>
          </w:tcPr>
          <w:p w14:paraId="02C2C5EE" w14:textId="77777777" w:rsidR="00491793" w:rsidRPr="00BC130B" w:rsidRDefault="00491793" w:rsidP="00DF4C5B">
            <w:pPr>
              <w:pStyle w:val="tabteksts"/>
              <w:ind w:right="-48" w:hanging="197"/>
              <w:jc w:val="right"/>
              <w:rPr>
                <w:szCs w:val="18"/>
              </w:rPr>
            </w:pPr>
            <w:r w:rsidRPr="00BC130B">
              <w:rPr>
                <w:szCs w:val="18"/>
              </w:rPr>
              <w:t>180 717 077</w:t>
            </w:r>
          </w:p>
        </w:tc>
        <w:tc>
          <w:tcPr>
            <w:tcW w:w="964" w:type="dxa"/>
          </w:tcPr>
          <w:p w14:paraId="052FFCF4" w14:textId="77777777" w:rsidR="00491793" w:rsidRPr="00BC130B" w:rsidRDefault="00491793" w:rsidP="00DF4C5B">
            <w:pPr>
              <w:pStyle w:val="tabteksts"/>
              <w:ind w:right="-48" w:hanging="168"/>
              <w:jc w:val="right"/>
              <w:rPr>
                <w:szCs w:val="18"/>
              </w:rPr>
            </w:pPr>
            <w:r w:rsidRPr="00BC130B">
              <w:rPr>
                <w:szCs w:val="18"/>
              </w:rPr>
              <w:t>173 737 750</w:t>
            </w:r>
          </w:p>
        </w:tc>
        <w:tc>
          <w:tcPr>
            <w:tcW w:w="964" w:type="dxa"/>
          </w:tcPr>
          <w:p w14:paraId="1D07C6AE" w14:textId="77777777" w:rsidR="00491793" w:rsidRPr="00BC130B" w:rsidRDefault="00491793" w:rsidP="00DF4C5B">
            <w:pPr>
              <w:pStyle w:val="tabteksts"/>
              <w:ind w:right="-48" w:hanging="140"/>
              <w:jc w:val="right"/>
              <w:rPr>
                <w:szCs w:val="18"/>
              </w:rPr>
            </w:pPr>
            <w:r w:rsidRPr="00BC130B">
              <w:rPr>
                <w:szCs w:val="18"/>
              </w:rPr>
              <w:t>167 522 197</w:t>
            </w:r>
          </w:p>
        </w:tc>
        <w:tc>
          <w:tcPr>
            <w:tcW w:w="964" w:type="dxa"/>
          </w:tcPr>
          <w:p w14:paraId="4E5DC7DC" w14:textId="77777777" w:rsidR="00491793" w:rsidRPr="00BC130B" w:rsidRDefault="00491793" w:rsidP="00DF4C5B">
            <w:pPr>
              <w:pStyle w:val="tabteksts"/>
              <w:ind w:right="-48" w:hanging="112"/>
              <w:jc w:val="right"/>
              <w:rPr>
                <w:szCs w:val="18"/>
              </w:rPr>
            </w:pPr>
            <w:r w:rsidRPr="00BC130B">
              <w:rPr>
                <w:szCs w:val="18"/>
              </w:rPr>
              <w:t>161 752 114</w:t>
            </w:r>
          </w:p>
        </w:tc>
      </w:tr>
      <w:tr w:rsidR="00491793" w:rsidRPr="00BC130B" w14:paraId="1B31F9EE" w14:textId="77777777" w:rsidTr="0015285E">
        <w:trPr>
          <w:jc w:val="center"/>
        </w:trPr>
        <w:tc>
          <w:tcPr>
            <w:tcW w:w="2278" w:type="dxa"/>
            <w:vAlign w:val="center"/>
          </w:tcPr>
          <w:p w14:paraId="03BECDDC" w14:textId="77777777" w:rsidR="00491793" w:rsidRPr="00BC130B" w:rsidRDefault="00491793" w:rsidP="0015285E">
            <w:pPr>
              <w:pStyle w:val="tabteksts"/>
              <w:rPr>
                <w:szCs w:val="18"/>
              </w:rPr>
            </w:pPr>
            <w:r w:rsidRPr="00BC130B">
              <w:rPr>
                <w:szCs w:val="18"/>
                <w:lang w:eastAsia="lv-LV"/>
              </w:rPr>
              <w:t>Kopējie izdevumi</w:t>
            </w:r>
            <w:r w:rsidRPr="00BC130B">
              <w:rPr>
                <w:szCs w:val="18"/>
              </w:rPr>
              <w:t>, % (+/–) pret iepriekšējo gadu</w:t>
            </w:r>
          </w:p>
        </w:tc>
        <w:tc>
          <w:tcPr>
            <w:tcW w:w="964" w:type="dxa"/>
          </w:tcPr>
          <w:p w14:paraId="49EC2A18" w14:textId="77777777" w:rsidR="00491793" w:rsidRPr="00BC130B" w:rsidRDefault="00491793" w:rsidP="0015285E">
            <w:pPr>
              <w:pStyle w:val="tabteksts"/>
              <w:jc w:val="center"/>
              <w:rPr>
                <w:szCs w:val="18"/>
              </w:rPr>
            </w:pPr>
            <w:r w:rsidRPr="00BC130B">
              <w:rPr>
                <w:szCs w:val="18"/>
              </w:rPr>
              <w:t>×</w:t>
            </w:r>
          </w:p>
        </w:tc>
        <w:tc>
          <w:tcPr>
            <w:tcW w:w="964" w:type="dxa"/>
          </w:tcPr>
          <w:p w14:paraId="0417A4E7" w14:textId="77777777" w:rsidR="00491793" w:rsidRPr="00BC130B" w:rsidRDefault="00491793" w:rsidP="0015285E">
            <w:pPr>
              <w:pStyle w:val="tabteksts"/>
              <w:jc w:val="center"/>
              <w:rPr>
                <w:szCs w:val="18"/>
              </w:rPr>
            </w:pPr>
            <w:r w:rsidRPr="00BC130B">
              <w:rPr>
                <w:szCs w:val="18"/>
              </w:rPr>
              <w:t>×</w:t>
            </w:r>
          </w:p>
        </w:tc>
        <w:tc>
          <w:tcPr>
            <w:tcW w:w="964" w:type="dxa"/>
          </w:tcPr>
          <w:p w14:paraId="1A1DDEA7" w14:textId="77777777" w:rsidR="00491793" w:rsidRPr="00BC130B" w:rsidRDefault="00491793" w:rsidP="0015285E">
            <w:pPr>
              <w:pStyle w:val="tabteksts"/>
              <w:jc w:val="center"/>
              <w:rPr>
                <w:szCs w:val="18"/>
              </w:rPr>
            </w:pPr>
            <w:r w:rsidRPr="00BC130B">
              <w:rPr>
                <w:szCs w:val="18"/>
              </w:rPr>
              <w:t>×</w:t>
            </w:r>
          </w:p>
        </w:tc>
        <w:tc>
          <w:tcPr>
            <w:tcW w:w="964" w:type="dxa"/>
          </w:tcPr>
          <w:p w14:paraId="06F37102" w14:textId="77777777" w:rsidR="00491793" w:rsidRPr="00BC130B" w:rsidRDefault="00491793" w:rsidP="0015285E">
            <w:pPr>
              <w:pStyle w:val="tabteksts"/>
              <w:jc w:val="center"/>
              <w:rPr>
                <w:szCs w:val="18"/>
              </w:rPr>
            </w:pPr>
            <w:r w:rsidRPr="00BC130B">
              <w:rPr>
                <w:szCs w:val="18"/>
              </w:rPr>
              <w:t>×</w:t>
            </w:r>
          </w:p>
        </w:tc>
        <w:tc>
          <w:tcPr>
            <w:tcW w:w="964" w:type="dxa"/>
          </w:tcPr>
          <w:p w14:paraId="44430004" w14:textId="77777777" w:rsidR="00491793" w:rsidRPr="00BC130B" w:rsidRDefault="00491793" w:rsidP="0015285E">
            <w:pPr>
              <w:pStyle w:val="tabteksts"/>
              <w:jc w:val="right"/>
              <w:rPr>
                <w:szCs w:val="18"/>
              </w:rPr>
            </w:pPr>
            <w:r w:rsidRPr="00BC130B">
              <w:rPr>
                <w:szCs w:val="18"/>
              </w:rPr>
              <w:t>-3,9</w:t>
            </w:r>
          </w:p>
        </w:tc>
        <w:tc>
          <w:tcPr>
            <w:tcW w:w="964" w:type="dxa"/>
          </w:tcPr>
          <w:p w14:paraId="59646C53" w14:textId="77777777" w:rsidR="00491793" w:rsidRPr="00BC130B" w:rsidRDefault="00491793" w:rsidP="0015285E">
            <w:pPr>
              <w:pStyle w:val="tabteksts"/>
              <w:jc w:val="right"/>
              <w:rPr>
                <w:szCs w:val="18"/>
              </w:rPr>
            </w:pPr>
            <w:r w:rsidRPr="00BC130B">
              <w:rPr>
                <w:szCs w:val="18"/>
              </w:rPr>
              <w:t>-3,6</w:t>
            </w:r>
          </w:p>
        </w:tc>
        <w:tc>
          <w:tcPr>
            <w:tcW w:w="964" w:type="dxa"/>
          </w:tcPr>
          <w:p w14:paraId="7C9C81F1" w14:textId="77777777" w:rsidR="00491793" w:rsidRPr="00BC130B" w:rsidRDefault="00491793" w:rsidP="0015285E">
            <w:pPr>
              <w:pStyle w:val="tabteksts"/>
              <w:jc w:val="right"/>
              <w:rPr>
                <w:szCs w:val="18"/>
              </w:rPr>
            </w:pPr>
            <w:r w:rsidRPr="00BC130B">
              <w:rPr>
                <w:szCs w:val="18"/>
              </w:rPr>
              <w:t>-3,4</w:t>
            </w:r>
          </w:p>
        </w:tc>
      </w:tr>
    </w:tbl>
    <w:p w14:paraId="674DF135" w14:textId="77777777" w:rsidR="00491793" w:rsidRPr="00BC130B" w:rsidRDefault="00491793" w:rsidP="00491793">
      <w:pPr>
        <w:pStyle w:val="Tabuluvirsraksti"/>
        <w:jc w:val="both"/>
        <w:rPr>
          <w:lang w:eastAsia="lv-LV"/>
        </w:rPr>
      </w:pPr>
    </w:p>
    <w:p w14:paraId="342B5E9D" w14:textId="77777777" w:rsidR="00491793" w:rsidRPr="00BC130B" w:rsidRDefault="00491793" w:rsidP="00491793">
      <w:pPr>
        <w:pStyle w:val="Tabuluvirsraksti"/>
        <w:rPr>
          <w:lang w:eastAsia="lv-LV"/>
        </w:rPr>
      </w:pPr>
      <w:r w:rsidRPr="00BC130B">
        <w:rPr>
          <w:lang w:eastAsia="lv-LV"/>
        </w:rPr>
        <w:t>Finansiālie rādītāji</w:t>
      </w:r>
    </w:p>
    <w:p w14:paraId="7ED97723" w14:textId="77777777" w:rsidR="00491793" w:rsidRPr="00BC130B" w:rsidRDefault="00491793" w:rsidP="00491793">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6B4DE3E3" w14:textId="77777777" w:rsidTr="0015285E">
        <w:trPr>
          <w:tblHeader/>
          <w:jc w:val="center"/>
        </w:trPr>
        <w:tc>
          <w:tcPr>
            <w:tcW w:w="1416" w:type="pct"/>
            <w:vMerge w:val="restart"/>
            <w:shd w:val="clear" w:color="auto" w:fill="auto"/>
            <w:vAlign w:val="center"/>
          </w:tcPr>
          <w:p w14:paraId="77BC6C34" w14:textId="77777777" w:rsidR="00491793" w:rsidRPr="00BC130B" w:rsidRDefault="00491793" w:rsidP="0015285E">
            <w:pPr>
              <w:pStyle w:val="tabteksts"/>
              <w:jc w:val="center"/>
              <w:rPr>
                <w:bCs/>
                <w:szCs w:val="18"/>
              </w:rPr>
            </w:pPr>
            <w:r w:rsidRPr="00BC130B">
              <w:rPr>
                <w:szCs w:val="18"/>
              </w:rPr>
              <w:t>Finansiālie rādītāji</w:t>
            </w:r>
          </w:p>
        </w:tc>
        <w:tc>
          <w:tcPr>
            <w:tcW w:w="623" w:type="pct"/>
            <w:vMerge w:val="restart"/>
            <w:shd w:val="clear" w:color="auto" w:fill="auto"/>
            <w:vAlign w:val="center"/>
          </w:tcPr>
          <w:p w14:paraId="128FF5B6" w14:textId="77777777" w:rsidR="00491793" w:rsidRPr="00BC130B" w:rsidRDefault="00491793" w:rsidP="0015285E">
            <w:pPr>
              <w:pStyle w:val="tabteksts"/>
              <w:jc w:val="center"/>
              <w:rPr>
                <w:bCs/>
                <w:szCs w:val="18"/>
              </w:rPr>
            </w:pPr>
            <w:r w:rsidRPr="00BC130B">
              <w:rPr>
                <w:szCs w:val="18"/>
              </w:rPr>
              <w:t>2014.gada plāns</w:t>
            </w:r>
          </w:p>
        </w:tc>
        <w:tc>
          <w:tcPr>
            <w:tcW w:w="1637" w:type="pct"/>
            <w:gridSpan w:val="3"/>
            <w:shd w:val="clear" w:color="auto" w:fill="auto"/>
            <w:vAlign w:val="center"/>
          </w:tcPr>
          <w:p w14:paraId="37D21378" w14:textId="77777777" w:rsidR="00491793" w:rsidRPr="00BC130B" w:rsidRDefault="00491793" w:rsidP="0015285E">
            <w:pPr>
              <w:pStyle w:val="tabteksts"/>
              <w:jc w:val="center"/>
              <w:rPr>
                <w:bCs/>
                <w:szCs w:val="18"/>
              </w:rPr>
            </w:pPr>
            <w:r w:rsidRPr="00BC130B">
              <w:rPr>
                <w:szCs w:val="18"/>
              </w:rPr>
              <w:t>Izmaiņas</w:t>
            </w:r>
          </w:p>
        </w:tc>
        <w:tc>
          <w:tcPr>
            <w:tcW w:w="545" w:type="pct"/>
            <w:vMerge w:val="restart"/>
            <w:shd w:val="clear" w:color="auto" w:fill="auto"/>
            <w:vAlign w:val="center"/>
          </w:tcPr>
          <w:p w14:paraId="1141BFF5" w14:textId="77777777" w:rsidR="00491793" w:rsidRPr="00BC130B" w:rsidRDefault="00491793" w:rsidP="0015285E">
            <w:pPr>
              <w:pStyle w:val="tabteksts"/>
              <w:jc w:val="center"/>
              <w:rPr>
                <w:bCs/>
                <w:szCs w:val="18"/>
              </w:rPr>
            </w:pPr>
            <w:r w:rsidRPr="00BC130B">
              <w:rPr>
                <w:szCs w:val="18"/>
              </w:rPr>
              <w:t>2015.gada plāns</w:t>
            </w:r>
          </w:p>
        </w:tc>
        <w:tc>
          <w:tcPr>
            <w:tcW w:w="779" w:type="pct"/>
            <w:vMerge w:val="restart"/>
            <w:shd w:val="clear" w:color="auto" w:fill="auto"/>
            <w:vAlign w:val="center"/>
          </w:tcPr>
          <w:p w14:paraId="226DD9EB" w14:textId="77777777" w:rsidR="00491793" w:rsidRPr="00BC130B" w:rsidRDefault="00491793" w:rsidP="0015285E">
            <w:pPr>
              <w:pStyle w:val="tabteksts"/>
              <w:jc w:val="center"/>
              <w:rPr>
                <w:bCs/>
                <w:szCs w:val="18"/>
              </w:rPr>
            </w:pPr>
            <w:r w:rsidRPr="00BC130B">
              <w:rPr>
                <w:szCs w:val="18"/>
                <w:lang w:eastAsia="lv-LV"/>
              </w:rPr>
              <w:t xml:space="preserve">Pieaugums vai samazinājums (+/-) 2015.gadā </w:t>
            </w:r>
            <w:r w:rsidRPr="00BC130B">
              <w:rPr>
                <w:szCs w:val="18"/>
              </w:rPr>
              <w:t xml:space="preserve">attiecībā </w:t>
            </w:r>
            <w:r w:rsidRPr="00BC130B">
              <w:rPr>
                <w:szCs w:val="18"/>
                <w:lang w:eastAsia="lv-LV"/>
              </w:rPr>
              <w:t>pret 2014.gada plānu (%)</w:t>
            </w:r>
          </w:p>
        </w:tc>
      </w:tr>
      <w:tr w:rsidR="00BC130B" w:rsidRPr="00BC130B" w14:paraId="3EE108CF" w14:textId="77777777" w:rsidTr="0015285E">
        <w:trPr>
          <w:tblHeader/>
          <w:jc w:val="center"/>
        </w:trPr>
        <w:tc>
          <w:tcPr>
            <w:tcW w:w="1416" w:type="pct"/>
            <w:vMerge/>
            <w:shd w:val="clear" w:color="auto" w:fill="auto"/>
          </w:tcPr>
          <w:p w14:paraId="262C5B4D" w14:textId="77777777" w:rsidR="00491793" w:rsidRPr="00BC130B" w:rsidRDefault="00491793" w:rsidP="0015285E">
            <w:pPr>
              <w:pStyle w:val="tabteksts"/>
              <w:jc w:val="center"/>
              <w:rPr>
                <w:bCs/>
                <w:szCs w:val="18"/>
              </w:rPr>
            </w:pPr>
          </w:p>
        </w:tc>
        <w:tc>
          <w:tcPr>
            <w:tcW w:w="623" w:type="pct"/>
            <w:vMerge/>
            <w:shd w:val="clear" w:color="auto" w:fill="auto"/>
          </w:tcPr>
          <w:p w14:paraId="0EB758BD" w14:textId="77777777" w:rsidR="00491793" w:rsidRPr="00BC130B" w:rsidRDefault="00491793" w:rsidP="0015285E">
            <w:pPr>
              <w:pStyle w:val="tabteksts"/>
              <w:jc w:val="center"/>
              <w:rPr>
                <w:bCs/>
                <w:szCs w:val="18"/>
              </w:rPr>
            </w:pPr>
          </w:p>
        </w:tc>
        <w:tc>
          <w:tcPr>
            <w:tcW w:w="545" w:type="pct"/>
            <w:shd w:val="clear" w:color="auto" w:fill="auto"/>
            <w:vAlign w:val="center"/>
          </w:tcPr>
          <w:p w14:paraId="2AD4143E" w14:textId="77777777" w:rsidR="00491793" w:rsidRPr="00BC130B" w:rsidRDefault="00491793" w:rsidP="0015285E">
            <w:pPr>
              <w:pStyle w:val="tabteksts"/>
              <w:jc w:val="center"/>
              <w:rPr>
                <w:bCs/>
                <w:szCs w:val="18"/>
              </w:rPr>
            </w:pPr>
            <w:r w:rsidRPr="00BC130B">
              <w:rPr>
                <w:szCs w:val="18"/>
              </w:rPr>
              <w:t>samazinā</w:t>
            </w:r>
            <w:r w:rsidRPr="00BC130B">
              <w:rPr>
                <w:szCs w:val="18"/>
              </w:rPr>
              <w:softHyphen/>
              <w:t xml:space="preserve">jums </w:t>
            </w:r>
          </w:p>
        </w:tc>
        <w:tc>
          <w:tcPr>
            <w:tcW w:w="547" w:type="pct"/>
            <w:shd w:val="clear" w:color="auto" w:fill="auto"/>
            <w:vAlign w:val="center"/>
          </w:tcPr>
          <w:p w14:paraId="2519503D" w14:textId="77777777" w:rsidR="00491793" w:rsidRPr="00BC130B" w:rsidRDefault="00491793" w:rsidP="0015285E">
            <w:pPr>
              <w:pStyle w:val="tabteksts"/>
              <w:jc w:val="center"/>
              <w:rPr>
                <w:bCs/>
                <w:szCs w:val="18"/>
              </w:rPr>
            </w:pPr>
            <w:r w:rsidRPr="00BC130B">
              <w:rPr>
                <w:szCs w:val="18"/>
              </w:rPr>
              <w:t>palielinā</w:t>
            </w:r>
            <w:r w:rsidRPr="00BC130B">
              <w:rPr>
                <w:szCs w:val="18"/>
              </w:rPr>
              <w:softHyphen/>
              <w:t xml:space="preserve">jums </w:t>
            </w:r>
          </w:p>
        </w:tc>
        <w:tc>
          <w:tcPr>
            <w:tcW w:w="545" w:type="pct"/>
            <w:shd w:val="clear" w:color="auto" w:fill="auto"/>
            <w:vAlign w:val="center"/>
          </w:tcPr>
          <w:p w14:paraId="5727F319" w14:textId="77777777" w:rsidR="00491793" w:rsidRPr="00BC130B" w:rsidRDefault="00491793" w:rsidP="0015285E">
            <w:pPr>
              <w:pStyle w:val="tabteksts"/>
              <w:jc w:val="center"/>
              <w:rPr>
                <w:bCs/>
                <w:szCs w:val="18"/>
              </w:rPr>
            </w:pPr>
            <w:r w:rsidRPr="00BC130B">
              <w:rPr>
                <w:szCs w:val="18"/>
              </w:rPr>
              <w:t>kopā</w:t>
            </w:r>
          </w:p>
        </w:tc>
        <w:tc>
          <w:tcPr>
            <w:tcW w:w="545" w:type="pct"/>
            <w:vMerge/>
            <w:shd w:val="clear" w:color="auto" w:fill="auto"/>
          </w:tcPr>
          <w:p w14:paraId="32A5F61A" w14:textId="77777777" w:rsidR="00491793" w:rsidRPr="00BC130B" w:rsidRDefault="00491793" w:rsidP="0015285E">
            <w:pPr>
              <w:pStyle w:val="tabteksts"/>
              <w:jc w:val="center"/>
              <w:rPr>
                <w:bCs/>
                <w:szCs w:val="18"/>
              </w:rPr>
            </w:pPr>
          </w:p>
        </w:tc>
        <w:tc>
          <w:tcPr>
            <w:tcW w:w="779" w:type="pct"/>
            <w:vMerge/>
            <w:shd w:val="clear" w:color="auto" w:fill="auto"/>
          </w:tcPr>
          <w:p w14:paraId="23DF0C21" w14:textId="77777777" w:rsidR="00491793" w:rsidRPr="00BC130B" w:rsidRDefault="00491793" w:rsidP="0015285E">
            <w:pPr>
              <w:pStyle w:val="tabteksts"/>
              <w:jc w:val="center"/>
              <w:rPr>
                <w:bCs/>
                <w:szCs w:val="18"/>
              </w:rPr>
            </w:pPr>
          </w:p>
        </w:tc>
      </w:tr>
      <w:tr w:rsidR="00BC130B" w:rsidRPr="00BC130B" w14:paraId="1EF9BF31" w14:textId="77777777" w:rsidTr="0015285E">
        <w:trPr>
          <w:tblHeader/>
          <w:jc w:val="center"/>
        </w:trPr>
        <w:tc>
          <w:tcPr>
            <w:tcW w:w="1416" w:type="pct"/>
            <w:shd w:val="clear" w:color="auto" w:fill="auto"/>
          </w:tcPr>
          <w:p w14:paraId="5A1BB73A" w14:textId="77777777" w:rsidR="00491793" w:rsidRPr="00BC130B" w:rsidRDefault="00491793" w:rsidP="0015285E">
            <w:pPr>
              <w:pStyle w:val="tabteksts"/>
              <w:jc w:val="center"/>
              <w:rPr>
                <w:bCs/>
                <w:szCs w:val="18"/>
              </w:rPr>
            </w:pPr>
            <w:r w:rsidRPr="00BC130B">
              <w:rPr>
                <w:bCs/>
                <w:szCs w:val="18"/>
              </w:rPr>
              <w:t>1</w:t>
            </w:r>
          </w:p>
        </w:tc>
        <w:tc>
          <w:tcPr>
            <w:tcW w:w="623" w:type="pct"/>
            <w:shd w:val="clear" w:color="auto" w:fill="auto"/>
          </w:tcPr>
          <w:p w14:paraId="74511797" w14:textId="77777777" w:rsidR="00491793" w:rsidRPr="00BC130B" w:rsidRDefault="00491793" w:rsidP="0015285E">
            <w:pPr>
              <w:pStyle w:val="tabteksts"/>
              <w:jc w:val="center"/>
              <w:rPr>
                <w:bCs/>
                <w:szCs w:val="18"/>
              </w:rPr>
            </w:pPr>
            <w:r w:rsidRPr="00BC130B">
              <w:rPr>
                <w:bCs/>
                <w:szCs w:val="18"/>
              </w:rPr>
              <w:t>2</w:t>
            </w:r>
          </w:p>
        </w:tc>
        <w:tc>
          <w:tcPr>
            <w:tcW w:w="545" w:type="pct"/>
            <w:shd w:val="clear" w:color="auto" w:fill="auto"/>
          </w:tcPr>
          <w:p w14:paraId="6602EECB" w14:textId="77777777" w:rsidR="00491793" w:rsidRPr="00BC130B" w:rsidRDefault="00491793" w:rsidP="0015285E">
            <w:pPr>
              <w:pStyle w:val="tabteksts"/>
              <w:jc w:val="center"/>
              <w:rPr>
                <w:bCs/>
                <w:szCs w:val="18"/>
              </w:rPr>
            </w:pPr>
            <w:r w:rsidRPr="00BC130B">
              <w:rPr>
                <w:bCs/>
                <w:szCs w:val="18"/>
              </w:rPr>
              <w:t>3</w:t>
            </w:r>
          </w:p>
        </w:tc>
        <w:tc>
          <w:tcPr>
            <w:tcW w:w="547" w:type="pct"/>
            <w:shd w:val="clear" w:color="auto" w:fill="auto"/>
          </w:tcPr>
          <w:p w14:paraId="198FD42A" w14:textId="77777777" w:rsidR="00491793" w:rsidRPr="00BC130B" w:rsidRDefault="00491793" w:rsidP="0015285E">
            <w:pPr>
              <w:pStyle w:val="tabteksts"/>
              <w:jc w:val="center"/>
              <w:rPr>
                <w:bCs/>
                <w:szCs w:val="18"/>
              </w:rPr>
            </w:pPr>
            <w:r w:rsidRPr="00BC130B">
              <w:rPr>
                <w:bCs/>
                <w:szCs w:val="18"/>
              </w:rPr>
              <w:t>4</w:t>
            </w:r>
          </w:p>
        </w:tc>
        <w:tc>
          <w:tcPr>
            <w:tcW w:w="545" w:type="pct"/>
            <w:shd w:val="clear" w:color="auto" w:fill="auto"/>
          </w:tcPr>
          <w:p w14:paraId="3DCB10BF" w14:textId="77777777" w:rsidR="00491793" w:rsidRPr="00BC130B" w:rsidRDefault="00491793" w:rsidP="0015285E">
            <w:pPr>
              <w:pStyle w:val="tabteksts"/>
              <w:jc w:val="center"/>
              <w:rPr>
                <w:bCs/>
                <w:szCs w:val="18"/>
              </w:rPr>
            </w:pPr>
            <w:r w:rsidRPr="00BC130B">
              <w:rPr>
                <w:szCs w:val="18"/>
              </w:rPr>
              <w:t>5 = (–3) + 4</w:t>
            </w:r>
          </w:p>
        </w:tc>
        <w:tc>
          <w:tcPr>
            <w:tcW w:w="545" w:type="pct"/>
            <w:shd w:val="clear" w:color="auto" w:fill="auto"/>
          </w:tcPr>
          <w:p w14:paraId="324E3FC9" w14:textId="77777777" w:rsidR="00491793" w:rsidRPr="00BC130B" w:rsidRDefault="00491793" w:rsidP="0015285E">
            <w:pPr>
              <w:pStyle w:val="tabteksts"/>
              <w:jc w:val="center"/>
              <w:rPr>
                <w:bCs/>
                <w:szCs w:val="18"/>
              </w:rPr>
            </w:pPr>
            <w:r w:rsidRPr="00BC130B">
              <w:rPr>
                <w:bCs/>
                <w:szCs w:val="18"/>
              </w:rPr>
              <w:t>6</w:t>
            </w:r>
          </w:p>
        </w:tc>
        <w:tc>
          <w:tcPr>
            <w:tcW w:w="779" w:type="pct"/>
            <w:shd w:val="clear" w:color="auto" w:fill="auto"/>
          </w:tcPr>
          <w:p w14:paraId="7EF1D809" w14:textId="77777777" w:rsidR="00491793" w:rsidRPr="00BC130B" w:rsidRDefault="00491793" w:rsidP="0015285E">
            <w:pPr>
              <w:pStyle w:val="tabteksts"/>
              <w:jc w:val="center"/>
              <w:rPr>
                <w:bCs/>
                <w:szCs w:val="18"/>
              </w:rPr>
            </w:pPr>
            <w:r w:rsidRPr="00BC130B">
              <w:rPr>
                <w:szCs w:val="18"/>
              </w:rPr>
              <w:t>7 = 6/2 × 100 – 100</w:t>
            </w:r>
          </w:p>
        </w:tc>
      </w:tr>
      <w:tr w:rsidR="00BC130B" w:rsidRPr="00BC130B" w14:paraId="4F47C5A9" w14:textId="77777777" w:rsidTr="0015285E">
        <w:trPr>
          <w:jc w:val="center"/>
        </w:trPr>
        <w:tc>
          <w:tcPr>
            <w:tcW w:w="1416" w:type="pct"/>
            <w:shd w:val="clear" w:color="auto" w:fill="auto"/>
            <w:vAlign w:val="center"/>
          </w:tcPr>
          <w:p w14:paraId="6E288042" w14:textId="77777777" w:rsidR="00491793" w:rsidRPr="00BC130B" w:rsidRDefault="00491793" w:rsidP="0015285E">
            <w:pPr>
              <w:pStyle w:val="tabteksts"/>
              <w:rPr>
                <w:b/>
                <w:bCs/>
                <w:szCs w:val="18"/>
              </w:rPr>
            </w:pPr>
            <w:r w:rsidRPr="00BC130B">
              <w:rPr>
                <w:b/>
                <w:bCs/>
                <w:szCs w:val="18"/>
              </w:rPr>
              <w:t>Resursi izdevumu segšanai</w:t>
            </w:r>
          </w:p>
        </w:tc>
        <w:tc>
          <w:tcPr>
            <w:tcW w:w="623" w:type="pct"/>
            <w:shd w:val="clear" w:color="auto" w:fill="auto"/>
          </w:tcPr>
          <w:p w14:paraId="22CD4C6E" w14:textId="77777777" w:rsidR="00491793" w:rsidRPr="00BC130B" w:rsidRDefault="00491793" w:rsidP="0015285E">
            <w:pPr>
              <w:pStyle w:val="tabteksts"/>
              <w:jc w:val="right"/>
              <w:rPr>
                <w:b/>
                <w:bCs/>
                <w:szCs w:val="18"/>
              </w:rPr>
            </w:pPr>
            <w:r w:rsidRPr="00BC130B">
              <w:rPr>
                <w:b/>
                <w:bCs/>
                <w:szCs w:val="18"/>
              </w:rPr>
              <w:t>180 717 077</w:t>
            </w:r>
          </w:p>
        </w:tc>
        <w:tc>
          <w:tcPr>
            <w:tcW w:w="545" w:type="pct"/>
            <w:shd w:val="clear" w:color="auto" w:fill="auto"/>
          </w:tcPr>
          <w:p w14:paraId="38F9D388" w14:textId="77777777" w:rsidR="00491793" w:rsidRPr="00BC130B" w:rsidRDefault="00491793" w:rsidP="0015285E">
            <w:pPr>
              <w:pStyle w:val="tabteksts"/>
              <w:jc w:val="right"/>
              <w:rPr>
                <w:b/>
                <w:bCs/>
                <w:szCs w:val="18"/>
              </w:rPr>
            </w:pPr>
            <w:r w:rsidRPr="00BC130B">
              <w:rPr>
                <w:b/>
                <w:bCs/>
                <w:szCs w:val="18"/>
              </w:rPr>
              <w:t>6 979 327</w:t>
            </w:r>
          </w:p>
        </w:tc>
        <w:tc>
          <w:tcPr>
            <w:tcW w:w="547" w:type="pct"/>
            <w:shd w:val="clear" w:color="auto" w:fill="auto"/>
          </w:tcPr>
          <w:p w14:paraId="6334CB64" w14:textId="33AA0D0F" w:rsidR="00491793" w:rsidRPr="00BC130B" w:rsidRDefault="00DF4C5B" w:rsidP="0015285E">
            <w:pPr>
              <w:pStyle w:val="tabteksts"/>
              <w:jc w:val="center"/>
              <w:rPr>
                <w:b/>
                <w:bCs/>
                <w:szCs w:val="18"/>
              </w:rPr>
            </w:pPr>
            <w:r w:rsidRPr="00BC130B">
              <w:rPr>
                <w:b/>
                <w:szCs w:val="18"/>
              </w:rPr>
              <w:t>–</w:t>
            </w:r>
          </w:p>
        </w:tc>
        <w:tc>
          <w:tcPr>
            <w:tcW w:w="545" w:type="pct"/>
            <w:shd w:val="clear" w:color="auto" w:fill="auto"/>
          </w:tcPr>
          <w:p w14:paraId="7B6BA400" w14:textId="77777777" w:rsidR="00491793" w:rsidRPr="00BC130B" w:rsidRDefault="00491793" w:rsidP="00DF4C5B">
            <w:pPr>
              <w:pStyle w:val="tabteksts"/>
              <w:ind w:hanging="146"/>
              <w:jc w:val="right"/>
              <w:rPr>
                <w:b/>
                <w:bCs/>
                <w:szCs w:val="18"/>
              </w:rPr>
            </w:pPr>
            <w:r w:rsidRPr="00BC130B">
              <w:rPr>
                <w:b/>
                <w:bCs/>
                <w:szCs w:val="18"/>
              </w:rPr>
              <w:t>- 6 979 327</w:t>
            </w:r>
          </w:p>
        </w:tc>
        <w:tc>
          <w:tcPr>
            <w:tcW w:w="545" w:type="pct"/>
            <w:shd w:val="clear" w:color="auto" w:fill="auto"/>
          </w:tcPr>
          <w:p w14:paraId="6B7F8AAF" w14:textId="77777777" w:rsidR="00491793" w:rsidRPr="00BC130B" w:rsidRDefault="00491793" w:rsidP="00DF4C5B">
            <w:pPr>
              <w:pStyle w:val="tabteksts"/>
              <w:ind w:hanging="165"/>
              <w:jc w:val="right"/>
              <w:rPr>
                <w:b/>
                <w:bCs/>
                <w:szCs w:val="18"/>
              </w:rPr>
            </w:pPr>
            <w:r w:rsidRPr="00BC130B">
              <w:rPr>
                <w:b/>
                <w:bCs/>
                <w:szCs w:val="18"/>
              </w:rPr>
              <w:t>173 737 750</w:t>
            </w:r>
          </w:p>
        </w:tc>
        <w:tc>
          <w:tcPr>
            <w:tcW w:w="779" w:type="pct"/>
            <w:shd w:val="clear" w:color="auto" w:fill="auto"/>
          </w:tcPr>
          <w:p w14:paraId="16F850FD" w14:textId="77777777" w:rsidR="00491793" w:rsidRPr="00BC130B" w:rsidRDefault="00491793" w:rsidP="0015285E">
            <w:pPr>
              <w:pStyle w:val="tabteksts"/>
              <w:jc w:val="right"/>
              <w:rPr>
                <w:b/>
                <w:bCs/>
                <w:szCs w:val="18"/>
              </w:rPr>
            </w:pPr>
            <w:r w:rsidRPr="00BC130B">
              <w:rPr>
                <w:b/>
                <w:bCs/>
                <w:szCs w:val="18"/>
              </w:rPr>
              <w:t>-3,9</w:t>
            </w:r>
          </w:p>
        </w:tc>
      </w:tr>
      <w:tr w:rsidR="00BC130B" w:rsidRPr="00BC130B" w14:paraId="5E682E2E" w14:textId="77777777" w:rsidTr="0015285E">
        <w:trPr>
          <w:jc w:val="center"/>
        </w:trPr>
        <w:tc>
          <w:tcPr>
            <w:tcW w:w="1416" w:type="pct"/>
            <w:shd w:val="clear" w:color="auto" w:fill="auto"/>
            <w:vAlign w:val="center"/>
          </w:tcPr>
          <w:p w14:paraId="0F76D6BD" w14:textId="77777777" w:rsidR="00491793" w:rsidRPr="00BC130B" w:rsidRDefault="00491793" w:rsidP="0015285E">
            <w:pPr>
              <w:pStyle w:val="tabteksts"/>
              <w:rPr>
                <w:szCs w:val="18"/>
              </w:rPr>
            </w:pPr>
            <w:r w:rsidRPr="00BC130B">
              <w:rPr>
                <w:szCs w:val="18"/>
              </w:rPr>
              <w:t>Dotācija no vispārējiem ieņēmumiem</w:t>
            </w:r>
          </w:p>
        </w:tc>
        <w:tc>
          <w:tcPr>
            <w:tcW w:w="623" w:type="pct"/>
            <w:shd w:val="clear" w:color="auto" w:fill="auto"/>
          </w:tcPr>
          <w:p w14:paraId="5D18CB2D" w14:textId="77777777" w:rsidR="00491793" w:rsidRPr="00BC130B" w:rsidRDefault="00491793" w:rsidP="0015285E">
            <w:pPr>
              <w:pStyle w:val="tabteksts"/>
              <w:jc w:val="right"/>
              <w:rPr>
                <w:szCs w:val="18"/>
              </w:rPr>
            </w:pPr>
            <w:r w:rsidRPr="00BC130B">
              <w:rPr>
                <w:bCs/>
                <w:szCs w:val="18"/>
              </w:rPr>
              <w:t>180 717 077</w:t>
            </w:r>
          </w:p>
        </w:tc>
        <w:tc>
          <w:tcPr>
            <w:tcW w:w="545" w:type="pct"/>
            <w:shd w:val="clear" w:color="auto" w:fill="auto"/>
          </w:tcPr>
          <w:p w14:paraId="1B37783C" w14:textId="77777777" w:rsidR="00491793" w:rsidRPr="00BC130B" w:rsidRDefault="00491793" w:rsidP="0015285E">
            <w:pPr>
              <w:pStyle w:val="tabteksts"/>
              <w:jc w:val="right"/>
              <w:rPr>
                <w:szCs w:val="18"/>
              </w:rPr>
            </w:pPr>
            <w:r w:rsidRPr="00BC130B">
              <w:rPr>
                <w:bCs/>
                <w:szCs w:val="18"/>
              </w:rPr>
              <w:t>6 979 327</w:t>
            </w:r>
          </w:p>
        </w:tc>
        <w:tc>
          <w:tcPr>
            <w:tcW w:w="547" w:type="pct"/>
            <w:shd w:val="clear" w:color="auto" w:fill="auto"/>
          </w:tcPr>
          <w:p w14:paraId="3A0C4514" w14:textId="78C99C32" w:rsidR="00491793" w:rsidRPr="00BC130B" w:rsidRDefault="00DF4C5B" w:rsidP="0015285E">
            <w:pPr>
              <w:pStyle w:val="tabteksts"/>
              <w:jc w:val="center"/>
              <w:rPr>
                <w:szCs w:val="18"/>
              </w:rPr>
            </w:pPr>
            <w:r w:rsidRPr="00BC130B">
              <w:rPr>
                <w:szCs w:val="18"/>
              </w:rPr>
              <w:t>–</w:t>
            </w:r>
          </w:p>
        </w:tc>
        <w:tc>
          <w:tcPr>
            <w:tcW w:w="545" w:type="pct"/>
            <w:shd w:val="clear" w:color="auto" w:fill="auto"/>
          </w:tcPr>
          <w:p w14:paraId="03C2DB59" w14:textId="77777777" w:rsidR="00491793" w:rsidRPr="00BC130B" w:rsidRDefault="00491793" w:rsidP="00DF4C5B">
            <w:pPr>
              <w:pStyle w:val="tabteksts"/>
              <w:ind w:hanging="146"/>
              <w:jc w:val="right"/>
              <w:rPr>
                <w:szCs w:val="18"/>
              </w:rPr>
            </w:pPr>
            <w:r w:rsidRPr="00BC130B">
              <w:rPr>
                <w:bCs/>
                <w:szCs w:val="18"/>
              </w:rPr>
              <w:t>- 6 979 327</w:t>
            </w:r>
          </w:p>
        </w:tc>
        <w:tc>
          <w:tcPr>
            <w:tcW w:w="545" w:type="pct"/>
            <w:shd w:val="clear" w:color="auto" w:fill="auto"/>
          </w:tcPr>
          <w:p w14:paraId="656598F5" w14:textId="77777777" w:rsidR="00491793" w:rsidRPr="00BC130B" w:rsidRDefault="00491793" w:rsidP="00DF4C5B">
            <w:pPr>
              <w:pStyle w:val="tabteksts"/>
              <w:ind w:hanging="165"/>
              <w:jc w:val="right"/>
              <w:rPr>
                <w:szCs w:val="18"/>
              </w:rPr>
            </w:pPr>
            <w:r w:rsidRPr="00BC130B">
              <w:rPr>
                <w:bCs/>
                <w:szCs w:val="18"/>
              </w:rPr>
              <w:t>173 737 750</w:t>
            </w:r>
          </w:p>
        </w:tc>
        <w:tc>
          <w:tcPr>
            <w:tcW w:w="779" w:type="pct"/>
            <w:shd w:val="clear" w:color="auto" w:fill="auto"/>
          </w:tcPr>
          <w:p w14:paraId="05A9CE9E" w14:textId="77777777" w:rsidR="00491793" w:rsidRPr="00BC130B" w:rsidRDefault="00491793" w:rsidP="0015285E">
            <w:pPr>
              <w:pStyle w:val="tabteksts"/>
              <w:jc w:val="right"/>
              <w:rPr>
                <w:szCs w:val="18"/>
              </w:rPr>
            </w:pPr>
            <w:r w:rsidRPr="00BC130B">
              <w:rPr>
                <w:bCs/>
                <w:szCs w:val="18"/>
              </w:rPr>
              <w:t>-3,9</w:t>
            </w:r>
          </w:p>
        </w:tc>
      </w:tr>
      <w:tr w:rsidR="00BC130B" w:rsidRPr="00BC130B" w14:paraId="4236FA88" w14:textId="77777777" w:rsidTr="001528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0900C" w14:textId="77777777" w:rsidR="00491793" w:rsidRPr="00BC130B" w:rsidRDefault="00491793" w:rsidP="0015285E">
            <w:pPr>
              <w:pStyle w:val="tabteksts"/>
              <w:rPr>
                <w:b/>
                <w:bCs/>
                <w:szCs w:val="18"/>
              </w:rPr>
            </w:pPr>
            <w:r w:rsidRPr="00BC130B">
              <w:rPr>
                <w:b/>
                <w:bCs/>
                <w:szCs w:val="18"/>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F63076F" w14:textId="77777777" w:rsidR="00491793" w:rsidRPr="00BC130B" w:rsidRDefault="00491793" w:rsidP="0015285E">
            <w:pPr>
              <w:pStyle w:val="tabteksts"/>
              <w:jc w:val="right"/>
              <w:rPr>
                <w:b/>
                <w:bCs/>
                <w:szCs w:val="18"/>
              </w:rPr>
            </w:pPr>
            <w:r w:rsidRPr="00BC130B">
              <w:rPr>
                <w:b/>
                <w:bCs/>
                <w:szCs w:val="18"/>
              </w:rPr>
              <w:t>180 717 077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520F674" w14:textId="77777777" w:rsidR="00491793" w:rsidRPr="00BC130B" w:rsidRDefault="00491793" w:rsidP="0015285E">
            <w:pPr>
              <w:pStyle w:val="tabteksts"/>
              <w:jc w:val="right"/>
              <w:rPr>
                <w:b/>
                <w:bCs/>
                <w:szCs w:val="18"/>
              </w:rPr>
            </w:pPr>
            <w:r w:rsidRPr="00BC130B">
              <w:rPr>
                <w:b/>
                <w:bCs/>
                <w:szCs w:val="18"/>
              </w:rPr>
              <w:t>6 979 327</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C9BA4C4" w14:textId="0C4B45D5" w:rsidR="00491793" w:rsidRPr="00BC130B" w:rsidRDefault="00DF4C5B" w:rsidP="0015285E">
            <w:pPr>
              <w:pStyle w:val="tabteksts"/>
              <w:jc w:val="center"/>
              <w:rPr>
                <w:b/>
                <w:bCs/>
                <w:szCs w:val="18"/>
              </w:rPr>
            </w:pPr>
            <w:r w:rsidRPr="00BC130B">
              <w:rPr>
                <w:b/>
                <w:szCs w:val="18"/>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A0CF13C" w14:textId="77777777" w:rsidR="00491793" w:rsidRPr="00BC130B" w:rsidRDefault="00491793" w:rsidP="00DF4C5B">
            <w:pPr>
              <w:pStyle w:val="tabteksts"/>
              <w:ind w:hanging="146"/>
              <w:jc w:val="right"/>
              <w:rPr>
                <w:b/>
                <w:bCs/>
                <w:szCs w:val="18"/>
              </w:rPr>
            </w:pPr>
            <w:r w:rsidRPr="00BC130B">
              <w:rPr>
                <w:b/>
                <w:bCs/>
                <w:szCs w:val="18"/>
              </w:rPr>
              <w:t>- 6 979 327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D8F525A" w14:textId="77777777" w:rsidR="00491793" w:rsidRPr="00BC130B" w:rsidRDefault="00491793" w:rsidP="00DF4C5B">
            <w:pPr>
              <w:pStyle w:val="tabteksts"/>
              <w:ind w:hanging="165"/>
              <w:jc w:val="right"/>
              <w:rPr>
                <w:b/>
                <w:bCs/>
                <w:szCs w:val="18"/>
              </w:rPr>
            </w:pPr>
            <w:r w:rsidRPr="00BC130B">
              <w:rPr>
                <w:b/>
                <w:bCs/>
                <w:szCs w:val="18"/>
              </w:rPr>
              <w:t>173 737 750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E573272" w14:textId="77777777" w:rsidR="00491793" w:rsidRPr="00BC130B" w:rsidRDefault="00491793" w:rsidP="0015285E">
            <w:pPr>
              <w:pStyle w:val="tabteksts"/>
              <w:jc w:val="right"/>
              <w:rPr>
                <w:b/>
                <w:bCs/>
                <w:szCs w:val="18"/>
              </w:rPr>
            </w:pPr>
            <w:r w:rsidRPr="00BC130B">
              <w:rPr>
                <w:b/>
                <w:bCs/>
                <w:szCs w:val="18"/>
              </w:rPr>
              <w:t>-3,9</w:t>
            </w:r>
          </w:p>
        </w:tc>
      </w:tr>
    </w:tbl>
    <w:p w14:paraId="5236194F" w14:textId="77777777" w:rsidR="00491793" w:rsidRPr="00BC130B" w:rsidRDefault="00491793" w:rsidP="00491793">
      <w:pPr>
        <w:pStyle w:val="izdevumi"/>
      </w:pPr>
      <w:r w:rsidRPr="00BC130B">
        <w:t>Izdevumi:</w:t>
      </w:r>
    </w:p>
    <w:p w14:paraId="0075C6BE" w14:textId="3EC2BE2B" w:rsidR="00491793" w:rsidRPr="00BC130B" w:rsidRDefault="00491793" w:rsidP="00491793">
      <w:pPr>
        <w:pStyle w:val="samazpaliel"/>
      </w:pPr>
      <w:r w:rsidRPr="00BC130B">
        <w:rPr>
          <w:lang w:eastAsia="lv-LV"/>
        </w:rPr>
        <w:t xml:space="preserve">Izmaiņas izdevumos pret 2014.gadu kopā (5.aile): </w:t>
      </w:r>
      <w:r w:rsidR="00DF4C5B" w:rsidRPr="00BC130B">
        <w:rPr>
          <w:lang w:eastAsia="lv-LV"/>
        </w:rPr>
        <w:t xml:space="preserve">- </w:t>
      </w:r>
      <w:r w:rsidRPr="00BC130B">
        <w:t xml:space="preserve">6 979 327 </w:t>
      </w:r>
      <w:r w:rsidRPr="00BC130B">
        <w:rPr>
          <w:i/>
        </w:rPr>
        <w:t>euro</w:t>
      </w:r>
    </w:p>
    <w:p w14:paraId="41560EBC" w14:textId="77777777" w:rsidR="00491793" w:rsidRPr="00BC130B" w:rsidRDefault="00491793" w:rsidP="00491793">
      <w:pPr>
        <w:rPr>
          <w:lang w:eastAsia="lv-LV"/>
        </w:rPr>
      </w:pPr>
      <w:r w:rsidRPr="00BC130B">
        <w:rPr>
          <w:lang w:eastAsia="lv-LV"/>
        </w:rPr>
        <w:t>tai skaitā:</w:t>
      </w:r>
    </w:p>
    <w:p w14:paraId="1D80267B" w14:textId="77777777" w:rsidR="00491793" w:rsidRPr="00BC130B" w:rsidRDefault="00491793" w:rsidP="00491793">
      <w:pPr>
        <w:pStyle w:val="samazpaliel"/>
        <w:rPr>
          <w:lang w:eastAsia="lv-LV"/>
        </w:rPr>
      </w:pPr>
      <w:r w:rsidRPr="00BC130B">
        <w:rPr>
          <w:lang w:eastAsia="lv-LV"/>
        </w:rPr>
        <w:t xml:space="preserve">Samazinājums izdevumos (3.aile): </w:t>
      </w:r>
      <w:r w:rsidRPr="00BC130B">
        <w:t xml:space="preserve">6 979 327 </w:t>
      </w:r>
      <w:r w:rsidRPr="00BC130B">
        <w:rPr>
          <w:i/>
        </w:rPr>
        <w:t>euro</w:t>
      </w:r>
    </w:p>
    <w:p w14:paraId="5850F601" w14:textId="77777777" w:rsidR="00491793" w:rsidRPr="00BC130B" w:rsidRDefault="00491793" w:rsidP="00491793">
      <w:pPr>
        <w:rPr>
          <w:rFonts w:eastAsia="Calibri"/>
          <w:iCs/>
        </w:rPr>
      </w:pPr>
      <w:r w:rsidRPr="00BC130B">
        <w:rPr>
          <w:szCs w:val="24"/>
          <w:lang w:eastAsia="lv-LV"/>
        </w:rPr>
        <w:t>Citas izmaiņas:</w:t>
      </w:r>
      <w:r w:rsidRPr="00BC130B">
        <w:t xml:space="preserve"> </w:t>
      </w:r>
      <w:r w:rsidRPr="00BC130B">
        <w:rPr>
          <w:b/>
        </w:rPr>
        <w:t xml:space="preserve">6 979 327 </w:t>
      </w:r>
      <w:r w:rsidRPr="00BC130B">
        <w:rPr>
          <w:b/>
          <w:i/>
        </w:rPr>
        <w:t>euro</w:t>
      </w:r>
    </w:p>
    <w:p w14:paraId="34FA5C7B" w14:textId="77777777" w:rsidR="00491793" w:rsidRPr="00BC130B" w:rsidRDefault="00491793" w:rsidP="00491793">
      <w:pPr>
        <w:pStyle w:val="cipari"/>
        <w:rPr>
          <w:lang w:val="lv-LV"/>
        </w:rPr>
      </w:pPr>
      <w:r w:rsidRPr="00BC130B">
        <w:rPr>
          <w:b/>
          <w:lang w:val="lv-LV"/>
        </w:rPr>
        <w:t>5 899 990</w:t>
      </w:r>
      <w:r w:rsidRPr="00BC130B">
        <w:rPr>
          <w:b/>
        </w:rPr>
        <w:t xml:space="preserve"> </w:t>
      </w:r>
      <w:r w:rsidRPr="00BC130B">
        <w:rPr>
          <w:b/>
          <w:i/>
        </w:rPr>
        <w:t>euro</w:t>
      </w:r>
      <w:r w:rsidRPr="00BC130B">
        <w:t xml:space="preserve"> – </w:t>
      </w:r>
      <w:r w:rsidRPr="00BC130B">
        <w:rPr>
          <w:lang w:val="lv-LV"/>
        </w:rPr>
        <w:t xml:space="preserve">valsts budžeta uzturēšanas izdevumu transfertiem no valsts pamatbudžeta uz valsts speciālo budžetu piemaksu pie vecuma pensijām izmaksām, ņemot vērā prognozēto saņēmēju skaita samazināšanos no 440,0 tūkst. personām līdz 426,8 tūkst. personām vidēji mēnesī (5 140 828 </w:t>
      </w:r>
      <w:r w:rsidRPr="00BC130B">
        <w:rPr>
          <w:i/>
          <w:lang w:val="lv-LV"/>
        </w:rPr>
        <w:t>euro</w:t>
      </w:r>
      <w:r w:rsidRPr="00BC130B">
        <w:rPr>
          <w:lang w:val="lv-LV"/>
        </w:rPr>
        <w:t xml:space="preserve">) un prognozēto piemaksu vidējā apmēra mēnesī samazināšanos no 32,58 </w:t>
      </w:r>
      <w:r w:rsidRPr="00BC130B">
        <w:rPr>
          <w:i/>
          <w:lang w:val="lv-LV"/>
        </w:rPr>
        <w:t>euro</w:t>
      </w:r>
      <w:r w:rsidRPr="00BC130B">
        <w:rPr>
          <w:lang w:val="lv-LV"/>
        </w:rPr>
        <w:t xml:space="preserve"> līdz 32,44 </w:t>
      </w:r>
      <w:r w:rsidRPr="00BC130B">
        <w:rPr>
          <w:i/>
          <w:lang w:val="lv-LV"/>
        </w:rPr>
        <w:t>euro</w:t>
      </w:r>
      <w:r w:rsidRPr="00BC130B">
        <w:rPr>
          <w:lang w:val="lv-LV"/>
        </w:rPr>
        <w:t xml:space="preserve"> (759 162 </w:t>
      </w:r>
      <w:r w:rsidRPr="00BC130B">
        <w:rPr>
          <w:i/>
          <w:lang w:val="lv-LV"/>
        </w:rPr>
        <w:t>euro</w:t>
      </w:r>
      <w:r w:rsidRPr="00BC130B">
        <w:rPr>
          <w:lang w:val="lv-LV"/>
        </w:rPr>
        <w:t>);</w:t>
      </w:r>
    </w:p>
    <w:p w14:paraId="03BAA58A" w14:textId="77777777" w:rsidR="00491793" w:rsidRPr="00BC130B" w:rsidRDefault="00491793" w:rsidP="00491793">
      <w:pPr>
        <w:pStyle w:val="cipari"/>
        <w:rPr>
          <w:lang w:val="lv-LV"/>
        </w:rPr>
      </w:pPr>
      <w:r w:rsidRPr="00BC130B">
        <w:rPr>
          <w:b/>
          <w:lang w:val="lv-LV"/>
        </w:rPr>
        <w:t>1 079 337</w:t>
      </w:r>
      <w:r w:rsidRPr="00BC130B">
        <w:rPr>
          <w:b/>
        </w:rPr>
        <w:t xml:space="preserve"> </w:t>
      </w:r>
      <w:r w:rsidRPr="00BC130B">
        <w:rPr>
          <w:b/>
          <w:i/>
        </w:rPr>
        <w:t>euro</w:t>
      </w:r>
      <w:r w:rsidRPr="00BC130B">
        <w:t xml:space="preserve"> – valsts budžeta uzturēšanas izdevumu transfertiem no valsts pamatbudžeta uz valsts speciālo budžetu piemaksu pie invaliditātes pensijām izmaksām, ņemot vērā prognozēto saņēmēju skaita samazināšanos no 51,3 tūkst. personām līdz 46,7 tūkst. personām vidēji mēnesī (752 317 </w:t>
      </w:r>
      <w:r w:rsidRPr="00BC130B">
        <w:rPr>
          <w:i/>
        </w:rPr>
        <w:t>euro</w:t>
      </w:r>
      <w:r w:rsidRPr="00BC130B">
        <w:t xml:space="preserve">) un prognozēto piemaksu vidējā apmēra mēnesī samazināšanos no 14,10 </w:t>
      </w:r>
      <w:r w:rsidRPr="00BC130B">
        <w:rPr>
          <w:i/>
        </w:rPr>
        <w:t>euro</w:t>
      </w:r>
      <w:r w:rsidRPr="00BC130B">
        <w:t xml:space="preserve"> līdz 13,57 euro (327 020 </w:t>
      </w:r>
      <w:r w:rsidRPr="00BC130B">
        <w:rPr>
          <w:i/>
        </w:rPr>
        <w:t>euro</w:t>
      </w:r>
      <w:r w:rsidRPr="00BC130B">
        <w:t>).</w:t>
      </w:r>
    </w:p>
    <w:p w14:paraId="2FC9FD4C" w14:textId="77777777" w:rsidR="00491793" w:rsidRDefault="00491793" w:rsidP="006633F1">
      <w:pPr>
        <w:widowControl w:val="0"/>
        <w:spacing w:before="240"/>
        <w:ind w:firstLine="0"/>
        <w:jc w:val="center"/>
        <w:rPr>
          <w:b/>
          <w:bCs/>
          <w:szCs w:val="24"/>
          <w:lang w:eastAsia="lv-LV"/>
        </w:rPr>
      </w:pPr>
    </w:p>
    <w:p w14:paraId="6A82357D" w14:textId="77777777" w:rsidR="00D83F7A" w:rsidRPr="00BC130B" w:rsidRDefault="00D83F7A" w:rsidP="006633F1">
      <w:pPr>
        <w:widowControl w:val="0"/>
        <w:spacing w:before="240"/>
        <w:ind w:firstLine="0"/>
        <w:jc w:val="center"/>
        <w:rPr>
          <w:b/>
          <w:bCs/>
          <w:szCs w:val="24"/>
          <w:lang w:eastAsia="lv-LV"/>
        </w:rPr>
      </w:pPr>
    </w:p>
    <w:p w14:paraId="750E0637" w14:textId="77777777" w:rsidR="006633F1" w:rsidRPr="00BC130B" w:rsidRDefault="006633F1" w:rsidP="006633F1">
      <w:pPr>
        <w:widowControl w:val="0"/>
        <w:spacing w:before="240"/>
        <w:ind w:firstLine="0"/>
        <w:jc w:val="center"/>
        <w:rPr>
          <w:b/>
          <w:bCs/>
          <w:szCs w:val="24"/>
          <w:lang w:eastAsia="lv-LV"/>
        </w:rPr>
      </w:pPr>
      <w:r w:rsidRPr="00BC130B">
        <w:rPr>
          <w:b/>
          <w:bCs/>
          <w:szCs w:val="24"/>
          <w:lang w:eastAsia="lv-LV"/>
        </w:rPr>
        <w:t>21.00.00 Darba apstākļu uzlabošana</w:t>
      </w:r>
    </w:p>
    <w:p w14:paraId="232ACDF3" w14:textId="77777777" w:rsidR="00A22846" w:rsidRPr="00BC130B" w:rsidRDefault="00A22846" w:rsidP="00A2284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0394782D" w14:textId="77777777" w:rsidTr="00E87A36">
        <w:trPr>
          <w:tblHeader/>
          <w:jc w:val="center"/>
        </w:trPr>
        <w:tc>
          <w:tcPr>
            <w:tcW w:w="2278" w:type="dxa"/>
            <w:vAlign w:val="center"/>
          </w:tcPr>
          <w:p w14:paraId="3C2B9EC5" w14:textId="77777777" w:rsidR="00A22846" w:rsidRPr="00BC130B" w:rsidRDefault="00A22846" w:rsidP="00E87A36">
            <w:pPr>
              <w:pStyle w:val="tabteksts"/>
              <w:jc w:val="center"/>
              <w:rPr>
                <w:szCs w:val="24"/>
              </w:rPr>
            </w:pPr>
          </w:p>
        </w:tc>
        <w:tc>
          <w:tcPr>
            <w:tcW w:w="964" w:type="dxa"/>
          </w:tcPr>
          <w:p w14:paraId="7076CDF2" w14:textId="77777777" w:rsidR="00A22846" w:rsidRPr="00BC130B" w:rsidRDefault="00A22846" w:rsidP="00E87A36">
            <w:pPr>
              <w:pStyle w:val="tabteksts"/>
              <w:jc w:val="center"/>
              <w:rPr>
                <w:szCs w:val="24"/>
                <w:lang w:eastAsia="lv-LV"/>
              </w:rPr>
            </w:pPr>
            <w:r w:rsidRPr="00BC130B">
              <w:rPr>
                <w:szCs w:val="24"/>
                <w:lang w:eastAsia="lv-LV"/>
              </w:rPr>
              <w:t>2011.gads (izpilde)</w:t>
            </w:r>
          </w:p>
        </w:tc>
        <w:tc>
          <w:tcPr>
            <w:tcW w:w="964" w:type="dxa"/>
          </w:tcPr>
          <w:p w14:paraId="18C7A9B6" w14:textId="77777777" w:rsidR="00A22846" w:rsidRPr="00BC130B" w:rsidRDefault="00A22846" w:rsidP="00E87A36">
            <w:pPr>
              <w:pStyle w:val="tabteksts"/>
              <w:jc w:val="center"/>
              <w:rPr>
                <w:szCs w:val="24"/>
                <w:lang w:eastAsia="lv-LV"/>
              </w:rPr>
            </w:pPr>
            <w:r w:rsidRPr="00BC130B">
              <w:rPr>
                <w:szCs w:val="24"/>
                <w:lang w:eastAsia="lv-LV"/>
              </w:rPr>
              <w:t>2012.gads (izpilde)</w:t>
            </w:r>
          </w:p>
        </w:tc>
        <w:tc>
          <w:tcPr>
            <w:tcW w:w="964" w:type="dxa"/>
          </w:tcPr>
          <w:p w14:paraId="3EC67B11" w14:textId="77777777" w:rsidR="00A22846" w:rsidRPr="00BC130B" w:rsidRDefault="00A22846" w:rsidP="00E87A36">
            <w:pPr>
              <w:pStyle w:val="tabteksts"/>
              <w:jc w:val="center"/>
              <w:rPr>
                <w:szCs w:val="24"/>
                <w:lang w:eastAsia="lv-LV"/>
              </w:rPr>
            </w:pPr>
            <w:r w:rsidRPr="00BC130B">
              <w:rPr>
                <w:szCs w:val="24"/>
                <w:lang w:eastAsia="lv-LV"/>
              </w:rPr>
              <w:t>2013.gads (izpilde)</w:t>
            </w:r>
          </w:p>
        </w:tc>
        <w:tc>
          <w:tcPr>
            <w:tcW w:w="964" w:type="dxa"/>
            <w:vAlign w:val="center"/>
          </w:tcPr>
          <w:p w14:paraId="5F6C0DBF" w14:textId="77777777" w:rsidR="00A22846" w:rsidRPr="00BC130B" w:rsidRDefault="00A22846" w:rsidP="00E87A36">
            <w:pPr>
              <w:pStyle w:val="tabteksts"/>
              <w:jc w:val="center"/>
              <w:rPr>
                <w:szCs w:val="24"/>
                <w:lang w:eastAsia="lv-LV"/>
              </w:rPr>
            </w:pPr>
            <w:r w:rsidRPr="00BC130B">
              <w:rPr>
                <w:szCs w:val="24"/>
                <w:lang w:eastAsia="lv-LV"/>
              </w:rPr>
              <w:t>2014.gada plāns</w:t>
            </w:r>
          </w:p>
        </w:tc>
        <w:tc>
          <w:tcPr>
            <w:tcW w:w="964" w:type="dxa"/>
          </w:tcPr>
          <w:p w14:paraId="4F5838AB" w14:textId="77777777" w:rsidR="00A22846" w:rsidRPr="00BC130B" w:rsidRDefault="00A22846" w:rsidP="00E87A36">
            <w:pPr>
              <w:pStyle w:val="tabteksts"/>
              <w:jc w:val="center"/>
              <w:rPr>
                <w:szCs w:val="24"/>
                <w:lang w:eastAsia="lv-LV"/>
              </w:rPr>
            </w:pPr>
            <w:r w:rsidRPr="00BC130B">
              <w:rPr>
                <w:szCs w:val="24"/>
                <w:lang w:eastAsia="lv-LV"/>
              </w:rPr>
              <w:t>2015.gada plāns</w:t>
            </w:r>
          </w:p>
        </w:tc>
        <w:tc>
          <w:tcPr>
            <w:tcW w:w="964" w:type="dxa"/>
          </w:tcPr>
          <w:p w14:paraId="0682E1A0" w14:textId="77777777" w:rsidR="00A22846" w:rsidRPr="00BC130B" w:rsidRDefault="00A22846" w:rsidP="00E87A36">
            <w:pPr>
              <w:pStyle w:val="tabteksts"/>
              <w:jc w:val="center"/>
              <w:rPr>
                <w:szCs w:val="24"/>
                <w:lang w:eastAsia="lv-LV"/>
              </w:rPr>
            </w:pPr>
            <w:r w:rsidRPr="00BC130B">
              <w:rPr>
                <w:szCs w:val="24"/>
                <w:lang w:eastAsia="lv-LV"/>
              </w:rPr>
              <w:t>2016.gada plāns</w:t>
            </w:r>
          </w:p>
        </w:tc>
        <w:tc>
          <w:tcPr>
            <w:tcW w:w="964" w:type="dxa"/>
          </w:tcPr>
          <w:p w14:paraId="66166102" w14:textId="77777777" w:rsidR="00A22846" w:rsidRPr="00BC130B" w:rsidRDefault="00A22846" w:rsidP="00E87A36">
            <w:pPr>
              <w:pStyle w:val="tabteksts"/>
              <w:jc w:val="center"/>
              <w:rPr>
                <w:szCs w:val="24"/>
                <w:lang w:eastAsia="lv-LV"/>
              </w:rPr>
            </w:pPr>
            <w:r w:rsidRPr="00BC130B">
              <w:rPr>
                <w:szCs w:val="24"/>
                <w:lang w:eastAsia="lv-LV"/>
              </w:rPr>
              <w:t>2017.gada plāns</w:t>
            </w:r>
          </w:p>
        </w:tc>
      </w:tr>
      <w:tr w:rsidR="00BC130B" w:rsidRPr="00BC130B" w14:paraId="4AC8B137" w14:textId="77777777" w:rsidTr="00E87A36">
        <w:trPr>
          <w:tblHeader/>
          <w:jc w:val="center"/>
        </w:trPr>
        <w:tc>
          <w:tcPr>
            <w:tcW w:w="2278" w:type="dxa"/>
          </w:tcPr>
          <w:p w14:paraId="71D2FFC8" w14:textId="77777777" w:rsidR="00A22846" w:rsidRPr="00BC130B" w:rsidRDefault="00A22846" w:rsidP="00E87A36">
            <w:pPr>
              <w:pStyle w:val="tabteksts"/>
              <w:jc w:val="center"/>
              <w:rPr>
                <w:sz w:val="16"/>
                <w:szCs w:val="24"/>
              </w:rPr>
            </w:pPr>
            <w:r w:rsidRPr="00BC130B">
              <w:rPr>
                <w:sz w:val="16"/>
                <w:szCs w:val="24"/>
              </w:rPr>
              <w:t>1</w:t>
            </w:r>
          </w:p>
        </w:tc>
        <w:tc>
          <w:tcPr>
            <w:tcW w:w="964" w:type="dxa"/>
          </w:tcPr>
          <w:p w14:paraId="46AB86A7" w14:textId="77777777" w:rsidR="00A22846" w:rsidRPr="00BC130B" w:rsidRDefault="00A22846" w:rsidP="00E87A36">
            <w:pPr>
              <w:pStyle w:val="tabteksts"/>
              <w:jc w:val="center"/>
              <w:rPr>
                <w:sz w:val="16"/>
                <w:szCs w:val="24"/>
              </w:rPr>
            </w:pPr>
            <w:r w:rsidRPr="00BC130B">
              <w:rPr>
                <w:sz w:val="16"/>
                <w:szCs w:val="24"/>
              </w:rPr>
              <w:t>2</w:t>
            </w:r>
          </w:p>
        </w:tc>
        <w:tc>
          <w:tcPr>
            <w:tcW w:w="964" w:type="dxa"/>
          </w:tcPr>
          <w:p w14:paraId="3D599D32" w14:textId="77777777" w:rsidR="00A22846" w:rsidRPr="00BC130B" w:rsidRDefault="00A22846" w:rsidP="00E87A36">
            <w:pPr>
              <w:pStyle w:val="tabteksts"/>
              <w:jc w:val="center"/>
              <w:rPr>
                <w:sz w:val="16"/>
                <w:szCs w:val="24"/>
              </w:rPr>
            </w:pPr>
            <w:r w:rsidRPr="00BC130B">
              <w:rPr>
                <w:sz w:val="16"/>
                <w:szCs w:val="24"/>
              </w:rPr>
              <w:t>3</w:t>
            </w:r>
          </w:p>
        </w:tc>
        <w:tc>
          <w:tcPr>
            <w:tcW w:w="964" w:type="dxa"/>
          </w:tcPr>
          <w:p w14:paraId="31F0498D" w14:textId="77777777" w:rsidR="00A22846" w:rsidRPr="00BC130B" w:rsidRDefault="00A22846" w:rsidP="00E87A36">
            <w:pPr>
              <w:pStyle w:val="tabteksts"/>
              <w:jc w:val="center"/>
              <w:rPr>
                <w:sz w:val="16"/>
                <w:szCs w:val="24"/>
              </w:rPr>
            </w:pPr>
            <w:r w:rsidRPr="00BC130B">
              <w:rPr>
                <w:sz w:val="16"/>
                <w:szCs w:val="24"/>
              </w:rPr>
              <w:t>4</w:t>
            </w:r>
          </w:p>
        </w:tc>
        <w:tc>
          <w:tcPr>
            <w:tcW w:w="964" w:type="dxa"/>
          </w:tcPr>
          <w:p w14:paraId="6A427D83" w14:textId="77777777" w:rsidR="00A22846" w:rsidRPr="00BC130B" w:rsidRDefault="00A22846" w:rsidP="00E87A36">
            <w:pPr>
              <w:pStyle w:val="tabteksts"/>
              <w:jc w:val="center"/>
              <w:rPr>
                <w:sz w:val="16"/>
                <w:szCs w:val="24"/>
              </w:rPr>
            </w:pPr>
            <w:r w:rsidRPr="00BC130B">
              <w:rPr>
                <w:sz w:val="16"/>
                <w:szCs w:val="24"/>
              </w:rPr>
              <w:t>5</w:t>
            </w:r>
          </w:p>
        </w:tc>
        <w:tc>
          <w:tcPr>
            <w:tcW w:w="964" w:type="dxa"/>
          </w:tcPr>
          <w:p w14:paraId="13D5FBE2" w14:textId="77777777" w:rsidR="00A22846" w:rsidRPr="00BC130B" w:rsidRDefault="00A22846" w:rsidP="00E87A36">
            <w:pPr>
              <w:pStyle w:val="tabteksts"/>
              <w:jc w:val="center"/>
              <w:rPr>
                <w:sz w:val="16"/>
                <w:szCs w:val="24"/>
              </w:rPr>
            </w:pPr>
            <w:r w:rsidRPr="00BC130B">
              <w:rPr>
                <w:sz w:val="16"/>
                <w:szCs w:val="24"/>
              </w:rPr>
              <w:t>6</w:t>
            </w:r>
          </w:p>
        </w:tc>
        <w:tc>
          <w:tcPr>
            <w:tcW w:w="964" w:type="dxa"/>
          </w:tcPr>
          <w:p w14:paraId="132CD928" w14:textId="77777777" w:rsidR="00A22846" w:rsidRPr="00BC130B" w:rsidRDefault="00A22846" w:rsidP="00E87A36">
            <w:pPr>
              <w:pStyle w:val="tabteksts"/>
              <w:jc w:val="center"/>
              <w:rPr>
                <w:sz w:val="16"/>
                <w:szCs w:val="24"/>
              </w:rPr>
            </w:pPr>
            <w:r w:rsidRPr="00BC130B">
              <w:rPr>
                <w:sz w:val="16"/>
                <w:szCs w:val="24"/>
              </w:rPr>
              <w:t>7</w:t>
            </w:r>
          </w:p>
        </w:tc>
        <w:tc>
          <w:tcPr>
            <w:tcW w:w="964" w:type="dxa"/>
          </w:tcPr>
          <w:p w14:paraId="3A939505" w14:textId="77777777" w:rsidR="00A22846" w:rsidRPr="00BC130B" w:rsidRDefault="00A22846" w:rsidP="00E87A36">
            <w:pPr>
              <w:pStyle w:val="tabteksts"/>
              <w:jc w:val="center"/>
              <w:rPr>
                <w:sz w:val="16"/>
                <w:szCs w:val="24"/>
              </w:rPr>
            </w:pPr>
            <w:r w:rsidRPr="00BC130B">
              <w:rPr>
                <w:sz w:val="16"/>
                <w:szCs w:val="24"/>
              </w:rPr>
              <w:t>8</w:t>
            </w:r>
          </w:p>
        </w:tc>
      </w:tr>
      <w:tr w:rsidR="00BC130B" w:rsidRPr="00BC130B" w14:paraId="25FE94CF" w14:textId="77777777" w:rsidTr="00E87A36">
        <w:trPr>
          <w:jc w:val="center"/>
        </w:trPr>
        <w:tc>
          <w:tcPr>
            <w:tcW w:w="2278" w:type="dxa"/>
            <w:vAlign w:val="center"/>
          </w:tcPr>
          <w:p w14:paraId="10436100" w14:textId="77777777" w:rsidR="00A22846" w:rsidRPr="00BC130B" w:rsidRDefault="00A22846" w:rsidP="00E87A36">
            <w:pPr>
              <w:pStyle w:val="tabteksts"/>
            </w:pPr>
            <w:r w:rsidRPr="00BC130B">
              <w:rPr>
                <w:lang w:eastAsia="lv-LV"/>
              </w:rPr>
              <w:t>Kopējie izdevumi,</w:t>
            </w:r>
            <w:r w:rsidRPr="00BC130B">
              <w:t xml:space="preserve"> </w:t>
            </w:r>
            <w:r w:rsidRPr="00BC130B">
              <w:rPr>
                <w:i/>
              </w:rPr>
              <w:t>euro</w:t>
            </w:r>
          </w:p>
        </w:tc>
        <w:tc>
          <w:tcPr>
            <w:tcW w:w="964" w:type="dxa"/>
          </w:tcPr>
          <w:p w14:paraId="03ED048F" w14:textId="77777777" w:rsidR="00A22846" w:rsidRPr="00BC130B" w:rsidRDefault="00A22846" w:rsidP="00E87A36">
            <w:pPr>
              <w:pStyle w:val="tabteksts"/>
              <w:jc w:val="right"/>
            </w:pPr>
            <w:r w:rsidRPr="00BC130B">
              <w:t>1 967 392</w:t>
            </w:r>
          </w:p>
        </w:tc>
        <w:tc>
          <w:tcPr>
            <w:tcW w:w="964" w:type="dxa"/>
          </w:tcPr>
          <w:p w14:paraId="36D4A755" w14:textId="77777777" w:rsidR="00A22846" w:rsidRPr="00BC130B" w:rsidRDefault="00A22846" w:rsidP="00E87A36">
            <w:pPr>
              <w:pStyle w:val="tabteksts"/>
              <w:jc w:val="right"/>
            </w:pPr>
            <w:r w:rsidRPr="00BC130B">
              <w:t>2 089 230</w:t>
            </w:r>
          </w:p>
        </w:tc>
        <w:tc>
          <w:tcPr>
            <w:tcW w:w="964" w:type="dxa"/>
          </w:tcPr>
          <w:p w14:paraId="1724495D" w14:textId="77777777" w:rsidR="00A22846" w:rsidRPr="00BC130B" w:rsidRDefault="00A22846" w:rsidP="00E87A36">
            <w:pPr>
              <w:pStyle w:val="tabteksts"/>
              <w:jc w:val="right"/>
            </w:pPr>
            <w:r w:rsidRPr="00BC130B">
              <w:t>2 555 077</w:t>
            </w:r>
          </w:p>
        </w:tc>
        <w:tc>
          <w:tcPr>
            <w:tcW w:w="964" w:type="dxa"/>
          </w:tcPr>
          <w:p w14:paraId="661F3453" w14:textId="77777777" w:rsidR="00A22846" w:rsidRPr="00BC130B" w:rsidRDefault="00A22846" w:rsidP="00E87A36">
            <w:pPr>
              <w:pStyle w:val="tabteksts"/>
              <w:jc w:val="right"/>
            </w:pPr>
            <w:r w:rsidRPr="00BC130B">
              <w:t>2 562 406</w:t>
            </w:r>
          </w:p>
        </w:tc>
        <w:tc>
          <w:tcPr>
            <w:tcW w:w="964" w:type="dxa"/>
          </w:tcPr>
          <w:p w14:paraId="56272F30" w14:textId="77777777" w:rsidR="00A22846" w:rsidRPr="00BC130B" w:rsidRDefault="00A22846" w:rsidP="00E87A36">
            <w:pPr>
              <w:pStyle w:val="tabteksts"/>
              <w:jc w:val="right"/>
            </w:pPr>
            <w:r w:rsidRPr="00BC130B">
              <w:t>2 562 341</w:t>
            </w:r>
          </w:p>
        </w:tc>
        <w:tc>
          <w:tcPr>
            <w:tcW w:w="964" w:type="dxa"/>
          </w:tcPr>
          <w:p w14:paraId="384A38E0" w14:textId="77777777" w:rsidR="00A22846" w:rsidRPr="00BC130B" w:rsidRDefault="00A22846" w:rsidP="00E87A36">
            <w:pPr>
              <w:pStyle w:val="tabteksts"/>
              <w:jc w:val="right"/>
            </w:pPr>
            <w:r w:rsidRPr="00BC130B">
              <w:t>2 591 163</w:t>
            </w:r>
          </w:p>
        </w:tc>
        <w:tc>
          <w:tcPr>
            <w:tcW w:w="964" w:type="dxa"/>
          </w:tcPr>
          <w:p w14:paraId="1274CD8F" w14:textId="77777777" w:rsidR="00A22846" w:rsidRPr="00BC130B" w:rsidRDefault="00A22846" w:rsidP="00E87A36">
            <w:pPr>
              <w:pStyle w:val="tabteksts"/>
              <w:jc w:val="right"/>
            </w:pPr>
            <w:r w:rsidRPr="00BC130B">
              <w:t>2 591 163</w:t>
            </w:r>
          </w:p>
        </w:tc>
      </w:tr>
      <w:tr w:rsidR="00A22846" w:rsidRPr="00BC130B" w14:paraId="7BB76005" w14:textId="77777777" w:rsidTr="00E87A36">
        <w:trPr>
          <w:jc w:val="center"/>
        </w:trPr>
        <w:tc>
          <w:tcPr>
            <w:tcW w:w="2278" w:type="dxa"/>
            <w:vAlign w:val="center"/>
          </w:tcPr>
          <w:p w14:paraId="329F82F8" w14:textId="77777777" w:rsidR="00A22846" w:rsidRPr="00BC130B" w:rsidRDefault="00A22846" w:rsidP="00E87A36">
            <w:pPr>
              <w:pStyle w:val="tabteksts"/>
            </w:pPr>
            <w:r w:rsidRPr="00BC130B">
              <w:rPr>
                <w:lang w:eastAsia="lv-LV"/>
              </w:rPr>
              <w:t>Kopējie izdevumi</w:t>
            </w:r>
            <w:r w:rsidRPr="00BC130B">
              <w:t>, % (+/–) pret iepriekšējo gadu</w:t>
            </w:r>
          </w:p>
        </w:tc>
        <w:tc>
          <w:tcPr>
            <w:tcW w:w="964" w:type="dxa"/>
          </w:tcPr>
          <w:p w14:paraId="2C703FA8" w14:textId="77777777" w:rsidR="00A22846" w:rsidRPr="00BC130B" w:rsidRDefault="00A22846" w:rsidP="00E87A36">
            <w:pPr>
              <w:pStyle w:val="tabteksts"/>
              <w:jc w:val="center"/>
            </w:pPr>
            <w:r w:rsidRPr="00BC130B">
              <w:t>×</w:t>
            </w:r>
          </w:p>
        </w:tc>
        <w:tc>
          <w:tcPr>
            <w:tcW w:w="964" w:type="dxa"/>
          </w:tcPr>
          <w:p w14:paraId="6946E885" w14:textId="77777777" w:rsidR="00A22846" w:rsidRPr="00BC130B" w:rsidRDefault="00A22846" w:rsidP="00E87A36">
            <w:pPr>
              <w:pStyle w:val="tabteksts"/>
              <w:jc w:val="right"/>
            </w:pPr>
            <w:r w:rsidRPr="00BC130B">
              <w:t>6,2</w:t>
            </w:r>
          </w:p>
        </w:tc>
        <w:tc>
          <w:tcPr>
            <w:tcW w:w="964" w:type="dxa"/>
          </w:tcPr>
          <w:p w14:paraId="60532403" w14:textId="77777777" w:rsidR="00A22846" w:rsidRPr="00BC130B" w:rsidRDefault="00A22846" w:rsidP="00E87A36">
            <w:pPr>
              <w:pStyle w:val="tabteksts"/>
              <w:jc w:val="right"/>
            </w:pPr>
            <w:r w:rsidRPr="00BC130B">
              <w:t>22,3</w:t>
            </w:r>
          </w:p>
        </w:tc>
        <w:tc>
          <w:tcPr>
            <w:tcW w:w="964" w:type="dxa"/>
          </w:tcPr>
          <w:p w14:paraId="70995DEE" w14:textId="77777777" w:rsidR="00A22846" w:rsidRPr="00BC130B" w:rsidRDefault="00A22846" w:rsidP="00E87A36">
            <w:pPr>
              <w:pStyle w:val="tabteksts"/>
              <w:jc w:val="right"/>
            </w:pPr>
            <w:r w:rsidRPr="00BC130B">
              <w:t>0,3</w:t>
            </w:r>
          </w:p>
        </w:tc>
        <w:tc>
          <w:tcPr>
            <w:tcW w:w="964" w:type="dxa"/>
          </w:tcPr>
          <w:p w14:paraId="46B5614E" w14:textId="77777777" w:rsidR="00A22846" w:rsidRPr="00BC130B" w:rsidRDefault="00A22846" w:rsidP="00E87A36">
            <w:pPr>
              <w:pStyle w:val="tabteksts"/>
              <w:jc w:val="right"/>
            </w:pPr>
            <w:r w:rsidRPr="00BC130B">
              <w:t>-0,003</w:t>
            </w:r>
          </w:p>
        </w:tc>
        <w:tc>
          <w:tcPr>
            <w:tcW w:w="964" w:type="dxa"/>
          </w:tcPr>
          <w:p w14:paraId="3762D244" w14:textId="77777777" w:rsidR="00A22846" w:rsidRPr="00BC130B" w:rsidRDefault="00A22846" w:rsidP="00E87A36">
            <w:pPr>
              <w:pStyle w:val="tabteksts"/>
              <w:jc w:val="right"/>
            </w:pPr>
            <w:r w:rsidRPr="00BC130B">
              <w:t>1,1</w:t>
            </w:r>
          </w:p>
        </w:tc>
        <w:tc>
          <w:tcPr>
            <w:tcW w:w="964" w:type="dxa"/>
          </w:tcPr>
          <w:p w14:paraId="652947E1" w14:textId="77777777" w:rsidR="00A22846" w:rsidRPr="00BC130B" w:rsidRDefault="00A22846" w:rsidP="00E87A36">
            <w:pPr>
              <w:pStyle w:val="tabteksts"/>
              <w:jc w:val="center"/>
            </w:pPr>
            <w:r w:rsidRPr="00BC130B">
              <w:t>–</w:t>
            </w:r>
          </w:p>
        </w:tc>
      </w:tr>
    </w:tbl>
    <w:p w14:paraId="1884367B" w14:textId="77777777" w:rsidR="00A22846" w:rsidRPr="00BC130B" w:rsidRDefault="00A22846" w:rsidP="006633F1">
      <w:pPr>
        <w:widowControl w:val="0"/>
        <w:spacing w:before="240"/>
        <w:ind w:firstLine="0"/>
        <w:jc w:val="center"/>
        <w:rPr>
          <w:b/>
          <w:bCs/>
          <w:szCs w:val="24"/>
          <w:lang w:eastAsia="lv-LV"/>
        </w:rPr>
      </w:pPr>
    </w:p>
    <w:p w14:paraId="36114F69" w14:textId="77777777" w:rsidR="006633F1" w:rsidRPr="00BC130B" w:rsidRDefault="006633F1" w:rsidP="006633F1">
      <w:pPr>
        <w:widowControl w:val="0"/>
        <w:spacing w:before="240"/>
        <w:ind w:firstLine="0"/>
        <w:jc w:val="center"/>
        <w:rPr>
          <w:b/>
          <w:bCs/>
          <w:szCs w:val="24"/>
          <w:lang w:eastAsia="lv-LV"/>
        </w:rPr>
      </w:pPr>
      <w:r w:rsidRPr="00BC130B">
        <w:rPr>
          <w:b/>
          <w:bCs/>
          <w:szCs w:val="24"/>
          <w:lang w:eastAsia="lv-LV"/>
        </w:rPr>
        <w:t>21.01.00 Darba tiesisko attiecību un darba apstākļu kontrole un uzraudzība</w:t>
      </w:r>
    </w:p>
    <w:p w14:paraId="51204A7B" w14:textId="77777777" w:rsidR="006633F1" w:rsidRPr="00BC130B" w:rsidRDefault="006633F1" w:rsidP="006633F1">
      <w:pPr>
        <w:ind w:firstLine="0"/>
        <w:rPr>
          <w:u w:val="single"/>
        </w:rPr>
      </w:pPr>
      <w:r w:rsidRPr="00BC130B">
        <w:rPr>
          <w:u w:val="single"/>
        </w:rPr>
        <w:t>Apakšprogrammas mērķa formulējums:</w:t>
      </w:r>
    </w:p>
    <w:p w14:paraId="5ED63AA1" w14:textId="77777777" w:rsidR="006633F1" w:rsidRPr="00BC130B" w:rsidRDefault="006633F1" w:rsidP="006633F1">
      <w:pPr>
        <w:ind w:firstLine="720"/>
        <w:rPr>
          <w:u w:val="single"/>
        </w:rPr>
      </w:pPr>
      <w:r w:rsidRPr="00BC130B">
        <w:rPr>
          <w:rFonts w:eastAsia="Calibri"/>
        </w:rPr>
        <w:t>īstenot darba tiesisko attiecību, tai skaitā, nereģistrētās nodarbinātības mazināšanas, un darba aizsardzības politiku, nodrošinot šo jomu regulējošo normatīvo aktu ievērošanas uzraudzību un kontroli.</w:t>
      </w:r>
    </w:p>
    <w:p w14:paraId="5B942C8C" w14:textId="77777777" w:rsidR="006633F1" w:rsidRPr="00BC130B" w:rsidRDefault="006633F1" w:rsidP="006633F1">
      <w:pPr>
        <w:ind w:firstLine="0"/>
        <w:rPr>
          <w:u w:val="single"/>
        </w:rPr>
      </w:pPr>
      <w:r w:rsidRPr="00BC130B">
        <w:rPr>
          <w:u w:val="single"/>
        </w:rPr>
        <w:t>Galvenās aktivitātes un izpildītāji:</w:t>
      </w:r>
    </w:p>
    <w:p w14:paraId="5E7DCC93" w14:textId="77777777" w:rsidR="006633F1" w:rsidRPr="00BC130B" w:rsidRDefault="006633F1" w:rsidP="006633F1">
      <w:pPr>
        <w:ind w:firstLine="720"/>
        <w:rPr>
          <w:szCs w:val="24"/>
          <w:lang w:eastAsia="lv-LV"/>
        </w:rPr>
      </w:pPr>
      <w:r w:rsidRPr="00BC130B">
        <w:rPr>
          <w:szCs w:val="24"/>
          <w:lang w:eastAsia="lv-LV"/>
        </w:rPr>
        <w:t>Valsts darba inspekcija (turpmāk – Inspekcija):</w:t>
      </w:r>
    </w:p>
    <w:p w14:paraId="1B1E1BD1" w14:textId="77777777" w:rsidR="006633F1" w:rsidRPr="00BC130B" w:rsidRDefault="006633F1" w:rsidP="006633F1">
      <w:pPr>
        <w:ind w:firstLine="720"/>
        <w:rPr>
          <w:szCs w:val="24"/>
          <w:lang w:eastAsia="lv-LV"/>
        </w:rPr>
      </w:pPr>
      <w:r w:rsidRPr="00BC130B">
        <w:rPr>
          <w:szCs w:val="24"/>
          <w:lang w:eastAsia="lv-LV"/>
        </w:rPr>
        <w:t>1) uzrauga un kontrolē darba tiesisko attiecību un darba aizsardzības normatīvo aktu prasību ievērošanu;</w:t>
      </w:r>
    </w:p>
    <w:p w14:paraId="6D1DD06E" w14:textId="77777777" w:rsidR="006633F1" w:rsidRPr="00BC130B" w:rsidRDefault="006633F1" w:rsidP="006633F1">
      <w:pPr>
        <w:ind w:firstLine="720"/>
        <w:rPr>
          <w:szCs w:val="24"/>
          <w:lang w:eastAsia="lv-LV"/>
        </w:rPr>
      </w:pPr>
      <w:r w:rsidRPr="00BC130B">
        <w:rPr>
          <w:szCs w:val="24"/>
          <w:lang w:eastAsia="lv-LV"/>
        </w:rPr>
        <w:t>2) kontrolē darba devēju un darbinieku savstarpēji noslēgtos darba līgumos un darba koplīgumos noteikto pienākumu izpildi;</w:t>
      </w:r>
    </w:p>
    <w:p w14:paraId="2BD1EBF2" w14:textId="77777777" w:rsidR="006633F1" w:rsidRPr="00BC130B" w:rsidRDefault="006633F1" w:rsidP="006633F1">
      <w:pPr>
        <w:ind w:firstLine="720"/>
        <w:rPr>
          <w:szCs w:val="24"/>
          <w:lang w:eastAsia="lv-LV"/>
        </w:rPr>
      </w:pPr>
      <w:r w:rsidRPr="00BC130B">
        <w:rPr>
          <w:szCs w:val="24"/>
          <w:lang w:eastAsia="lv-LV"/>
        </w:rPr>
        <w:t>3) veic pasākumus, lai sekmētu domstarpību novēršanu starp darba devēju un darbiniekiem un, ja nepieciešams, pieaicina darbinieku pārstāvjus;</w:t>
      </w:r>
    </w:p>
    <w:p w14:paraId="2F55709E" w14:textId="77777777" w:rsidR="006633F1" w:rsidRPr="00BC130B" w:rsidRDefault="006633F1" w:rsidP="006633F1">
      <w:pPr>
        <w:ind w:firstLine="720"/>
        <w:rPr>
          <w:szCs w:val="24"/>
          <w:lang w:eastAsia="lv-LV"/>
        </w:rPr>
      </w:pPr>
      <w:r w:rsidRPr="00BC130B">
        <w:rPr>
          <w:szCs w:val="24"/>
          <w:lang w:eastAsia="lv-LV"/>
        </w:rPr>
        <w:t>4) normatīvajos aktos noteiktajā kārtībā veic nelaimes gadījumu darbā izmeklēšanu un vienotu reģistrāciju;</w:t>
      </w:r>
    </w:p>
    <w:p w14:paraId="7BCE1EBC" w14:textId="77777777" w:rsidR="006633F1" w:rsidRPr="00BC130B" w:rsidRDefault="006633F1" w:rsidP="006633F1">
      <w:pPr>
        <w:ind w:firstLine="720"/>
        <w:rPr>
          <w:szCs w:val="24"/>
          <w:lang w:eastAsia="lv-LV"/>
        </w:rPr>
      </w:pPr>
      <w:r w:rsidRPr="00BC130B">
        <w:rPr>
          <w:szCs w:val="24"/>
          <w:lang w:eastAsia="lv-LV"/>
        </w:rPr>
        <w:t>5) normatīvajos aktos noteiktajā kārtībā piedalās arodsaslimšanas gadījumu izmeklēšanā;</w:t>
      </w:r>
    </w:p>
    <w:p w14:paraId="2D7DFB1F" w14:textId="77777777" w:rsidR="006633F1" w:rsidRPr="00BC130B" w:rsidRDefault="006633F1" w:rsidP="006633F1">
      <w:pPr>
        <w:ind w:firstLine="720"/>
        <w:rPr>
          <w:szCs w:val="24"/>
          <w:lang w:eastAsia="lv-LV"/>
        </w:rPr>
      </w:pPr>
      <w:r w:rsidRPr="00BC130B">
        <w:rPr>
          <w:szCs w:val="24"/>
          <w:lang w:eastAsia="lv-LV"/>
        </w:rPr>
        <w:t>6) kontrolē darba vietās esošo darba aprīkojumu, kā arī personāla individuālo un kolektīvo aizsardzības līdzekļu, veselībai kaitīgo un bīstamo vielu izmantošanu atbilstoši normatīvo aktu prasībām;</w:t>
      </w:r>
    </w:p>
    <w:p w14:paraId="5517B298" w14:textId="77777777" w:rsidR="006633F1" w:rsidRPr="00BC130B" w:rsidRDefault="006633F1" w:rsidP="006633F1">
      <w:pPr>
        <w:ind w:firstLine="720"/>
        <w:rPr>
          <w:szCs w:val="24"/>
          <w:lang w:eastAsia="lv-LV"/>
        </w:rPr>
      </w:pPr>
      <w:r w:rsidRPr="00BC130B">
        <w:rPr>
          <w:szCs w:val="24"/>
          <w:lang w:eastAsia="lv-LV"/>
        </w:rPr>
        <w:t>7) sniedz darba devējiem un darbiniekiem bezmaksas konsultācijas par darba tiesisko attiecību un darba aizsardzības normatīvo aktu prasībām;</w:t>
      </w:r>
    </w:p>
    <w:p w14:paraId="092B655C" w14:textId="77777777" w:rsidR="006633F1" w:rsidRPr="00BC130B" w:rsidRDefault="006633F1" w:rsidP="006633F1">
      <w:r w:rsidRPr="00BC130B">
        <w:rPr>
          <w:szCs w:val="24"/>
          <w:lang w:eastAsia="lv-LV"/>
        </w:rPr>
        <w:t>8) nodrošina Eiropas Darba drošības un veselības aģentūras nacionālā kontaktpunkta darbību</w:t>
      </w:r>
      <w:r w:rsidRPr="00BC130B">
        <w:t>.</w:t>
      </w:r>
    </w:p>
    <w:p w14:paraId="60DC42BA" w14:textId="77777777" w:rsidR="006633F1" w:rsidRPr="00BC130B" w:rsidRDefault="006633F1" w:rsidP="006633F1">
      <w:pPr>
        <w:ind w:firstLine="0"/>
        <w:rPr>
          <w:bCs/>
          <w:u w:val="single"/>
        </w:rPr>
      </w:pPr>
      <w:r w:rsidRPr="00BC130B">
        <w:rPr>
          <w:bCs/>
          <w:u w:val="single"/>
        </w:rPr>
        <w:t>Sasaiste ar spēkā esošajiem attīstības plānošanas dokumentiem (attīstības plānošanas dokumentu nosaukumi):</w:t>
      </w:r>
    </w:p>
    <w:p w14:paraId="7CF8BE45" w14:textId="6561FCD8" w:rsidR="006633F1" w:rsidRPr="00BC130B" w:rsidRDefault="006633F1" w:rsidP="006633F1">
      <w:pPr>
        <w:autoSpaceDE w:val="0"/>
        <w:autoSpaceDN w:val="0"/>
        <w:adjustRightInd w:val="0"/>
        <w:spacing w:after="0"/>
        <w:ind w:firstLine="0"/>
        <w:rPr>
          <w:rFonts w:eastAsiaTheme="minorHAnsi"/>
          <w:bCs/>
          <w:szCs w:val="24"/>
        </w:rPr>
      </w:pPr>
      <w:r w:rsidRPr="00BC130B">
        <w:rPr>
          <w:szCs w:val="24"/>
        </w:rPr>
        <w:tab/>
      </w:r>
      <w:r w:rsidR="00F802FF" w:rsidRPr="00BC130B">
        <w:rPr>
          <w:rFonts w:eastAsiaTheme="minorHAnsi"/>
          <w:bCs/>
          <w:szCs w:val="24"/>
        </w:rPr>
        <w:t>Nav.</w:t>
      </w:r>
    </w:p>
    <w:p w14:paraId="6DA86210" w14:textId="77777777" w:rsidR="006633F1" w:rsidRPr="00BC130B" w:rsidRDefault="006633F1" w:rsidP="006633F1">
      <w:pPr>
        <w:autoSpaceDE w:val="0"/>
        <w:autoSpaceDN w:val="0"/>
        <w:adjustRightInd w:val="0"/>
        <w:spacing w:after="0"/>
        <w:ind w:firstLine="0"/>
      </w:pPr>
    </w:p>
    <w:p w14:paraId="6FC6E989" w14:textId="77777777" w:rsidR="006633F1" w:rsidRPr="00BC130B" w:rsidRDefault="006633F1" w:rsidP="006633F1">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6DC1A728" w14:textId="77777777" w:rsidTr="001C3739">
        <w:trPr>
          <w:tblHeader/>
          <w:jc w:val="center"/>
        </w:trPr>
        <w:tc>
          <w:tcPr>
            <w:tcW w:w="2303" w:type="dxa"/>
          </w:tcPr>
          <w:p w14:paraId="3CFA1200" w14:textId="77777777" w:rsidR="006633F1" w:rsidRPr="00BC130B" w:rsidRDefault="006633F1" w:rsidP="001C3739">
            <w:pPr>
              <w:pStyle w:val="tabteksts"/>
              <w:jc w:val="center"/>
              <w:rPr>
                <w:szCs w:val="18"/>
              </w:rPr>
            </w:pPr>
          </w:p>
        </w:tc>
        <w:tc>
          <w:tcPr>
            <w:tcW w:w="964" w:type="dxa"/>
          </w:tcPr>
          <w:p w14:paraId="60914CC2" w14:textId="77777777" w:rsidR="006633F1" w:rsidRPr="00BC130B" w:rsidRDefault="006633F1" w:rsidP="001C3739">
            <w:pPr>
              <w:pStyle w:val="tabteksts"/>
              <w:jc w:val="center"/>
              <w:rPr>
                <w:szCs w:val="18"/>
                <w:lang w:eastAsia="lv-LV"/>
              </w:rPr>
            </w:pPr>
            <w:r w:rsidRPr="00BC130B">
              <w:rPr>
                <w:szCs w:val="18"/>
                <w:lang w:eastAsia="lv-LV"/>
              </w:rPr>
              <w:t>2011.gads (izpilde)</w:t>
            </w:r>
          </w:p>
        </w:tc>
        <w:tc>
          <w:tcPr>
            <w:tcW w:w="964" w:type="dxa"/>
          </w:tcPr>
          <w:p w14:paraId="413AA89C" w14:textId="77777777" w:rsidR="006633F1" w:rsidRPr="00BC130B" w:rsidRDefault="006633F1" w:rsidP="001C3739">
            <w:pPr>
              <w:pStyle w:val="tabteksts"/>
              <w:jc w:val="center"/>
              <w:rPr>
                <w:szCs w:val="18"/>
                <w:lang w:eastAsia="lv-LV"/>
              </w:rPr>
            </w:pPr>
            <w:r w:rsidRPr="00BC130B">
              <w:rPr>
                <w:szCs w:val="18"/>
                <w:lang w:eastAsia="lv-LV"/>
              </w:rPr>
              <w:t>2012.gads (izpilde)</w:t>
            </w:r>
          </w:p>
        </w:tc>
        <w:tc>
          <w:tcPr>
            <w:tcW w:w="964" w:type="dxa"/>
          </w:tcPr>
          <w:p w14:paraId="0263455D" w14:textId="77777777" w:rsidR="006633F1" w:rsidRPr="00BC130B" w:rsidRDefault="006633F1" w:rsidP="001C3739">
            <w:pPr>
              <w:pStyle w:val="tabteksts"/>
              <w:jc w:val="center"/>
              <w:rPr>
                <w:szCs w:val="18"/>
                <w:lang w:eastAsia="lv-LV"/>
              </w:rPr>
            </w:pPr>
            <w:r w:rsidRPr="00BC130B">
              <w:rPr>
                <w:szCs w:val="18"/>
                <w:lang w:eastAsia="lv-LV"/>
              </w:rPr>
              <w:t>2013.gads (izpilde)</w:t>
            </w:r>
          </w:p>
        </w:tc>
        <w:tc>
          <w:tcPr>
            <w:tcW w:w="964" w:type="dxa"/>
            <w:vAlign w:val="center"/>
          </w:tcPr>
          <w:p w14:paraId="3568A859" w14:textId="77777777" w:rsidR="006633F1" w:rsidRPr="00BC130B" w:rsidRDefault="006633F1" w:rsidP="001C3739">
            <w:pPr>
              <w:pStyle w:val="tabteksts"/>
              <w:jc w:val="center"/>
              <w:rPr>
                <w:szCs w:val="18"/>
                <w:lang w:eastAsia="lv-LV"/>
              </w:rPr>
            </w:pPr>
            <w:r w:rsidRPr="00BC130B">
              <w:rPr>
                <w:szCs w:val="18"/>
                <w:lang w:eastAsia="lv-LV"/>
              </w:rPr>
              <w:t>2014.gada plāns</w:t>
            </w:r>
          </w:p>
        </w:tc>
        <w:tc>
          <w:tcPr>
            <w:tcW w:w="964" w:type="dxa"/>
          </w:tcPr>
          <w:p w14:paraId="0B0F3495" w14:textId="77777777" w:rsidR="006633F1" w:rsidRPr="00BC130B" w:rsidRDefault="006633F1" w:rsidP="001C3739">
            <w:pPr>
              <w:pStyle w:val="tabteksts"/>
              <w:jc w:val="center"/>
              <w:rPr>
                <w:szCs w:val="18"/>
                <w:lang w:eastAsia="lv-LV"/>
              </w:rPr>
            </w:pPr>
            <w:r w:rsidRPr="00BC130B">
              <w:rPr>
                <w:szCs w:val="18"/>
                <w:lang w:eastAsia="lv-LV"/>
              </w:rPr>
              <w:t>2015.gada plāns</w:t>
            </w:r>
          </w:p>
        </w:tc>
        <w:tc>
          <w:tcPr>
            <w:tcW w:w="964" w:type="dxa"/>
          </w:tcPr>
          <w:p w14:paraId="6160DEDD" w14:textId="77777777" w:rsidR="006633F1" w:rsidRPr="00BC130B" w:rsidRDefault="006633F1" w:rsidP="001C3739">
            <w:pPr>
              <w:pStyle w:val="tabteksts"/>
              <w:jc w:val="center"/>
              <w:rPr>
                <w:szCs w:val="18"/>
                <w:lang w:eastAsia="lv-LV"/>
              </w:rPr>
            </w:pPr>
            <w:r w:rsidRPr="00BC130B">
              <w:rPr>
                <w:szCs w:val="18"/>
                <w:lang w:eastAsia="lv-LV"/>
              </w:rPr>
              <w:t>2016.gada tendence</w:t>
            </w:r>
          </w:p>
        </w:tc>
        <w:tc>
          <w:tcPr>
            <w:tcW w:w="986" w:type="dxa"/>
          </w:tcPr>
          <w:p w14:paraId="5C52C0F7" w14:textId="77777777" w:rsidR="006633F1" w:rsidRPr="00BC130B" w:rsidRDefault="006633F1" w:rsidP="001C3739">
            <w:pPr>
              <w:pStyle w:val="tabteksts"/>
              <w:jc w:val="center"/>
              <w:rPr>
                <w:szCs w:val="18"/>
                <w:lang w:eastAsia="lv-LV"/>
              </w:rPr>
            </w:pPr>
            <w:r w:rsidRPr="00BC130B">
              <w:rPr>
                <w:szCs w:val="18"/>
                <w:lang w:eastAsia="lv-LV"/>
              </w:rPr>
              <w:t>2017.gada tendence</w:t>
            </w:r>
          </w:p>
        </w:tc>
      </w:tr>
      <w:tr w:rsidR="00BC130B" w:rsidRPr="00BC130B" w14:paraId="015100AA" w14:textId="77777777" w:rsidTr="001C3739">
        <w:trPr>
          <w:jc w:val="center"/>
        </w:trPr>
        <w:tc>
          <w:tcPr>
            <w:tcW w:w="9073" w:type="dxa"/>
            <w:gridSpan w:val="8"/>
          </w:tcPr>
          <w:p w14:paraId="3936AB28" w14:textId="77777777" w:rsidR="006633F1" w:rsidRPr="00BC130B" w:rsidRDefault="006633F1" w:rsidP="001C3739">
            <w:pPr>
              <w:pStyle w:val="tabteksts"/>
              <w:jc w:val="center"/>
              <w:rPr>
                <w:szCs w:val="18"/>
              </w:rPr>
            </w:pPr>
            <w:r w:rsidRPr="00BC130B">
              <w:rPr>
                <w:rFonts w:eastAsia="Calibri"/>
                <w:szCs w:val="18"/>
              </w:rPr>
              <w:t xml:space="preserve">Sekmēta darba tiesisko attiecību un darba aizsardzības normatīvo aktu ievērošana, t.sk., mazināta nereģistrētā </w:t>
            </w:r>
            <w:r w:rsidRPr="00BC130B">
              <w:rPr>
                <w:rFonts w:eastAsia="Calibri"/>
                <w:szCs w:val="18"/>
              </w:rPr>
              <w:lastRenderedPageBreak/>
              <w:t>nodarbinātība; izglītota sabiedrība, lai preventīvi novērstu normatīvo aktu pārkāpšanu</w:t>
            </w:r>
          </w:p>
        </w:tc>
      </w:tr>
      <w:tr w:rsidR="00BC130B" w:rsidRPr="00BC130B" w14:paraId="42E8E6C2" w14:textId="77777777" w:rsidTr="001C3739">
        <w:trPr>
          <w:jc w:val="center"/>
        </w:trPr>
        <w:tc>
          <w:tcPr>
            <w:tcW w:w="2303" w:type="dxa"/>
          </w:tcPr>
          <w:p w14:paraId="1B933926" w14:textId="77777777" w:rsidR="006633F1" w:rsidRPr="00BC130B" w:rsidRDefault="006633F1" w:rsidP="001C3739">
            <w:pPr>
              <w:pStyle w:val="tabteksts"/>
            </w:pPr>
            <w:r w:rsidRPr="00BC130B">
              <w:rPr>
                <w:rFonts w:eastAsia="Calibri"/>
              </w:rPr>
              <w:lastRenderedPageBreak/>
              <w:t>1. Uzņēmumu apsekojumi, t.sk.:</w:t>
            </w:r>
          </w:p>
        </w:tc>
        <w:tc>
          <w:tcPr>
            <w:tcW w:w="964" w:type="dxa"/>
          </w:tcPr>
          <w:p w14:paraId="7A0433E7" w14:textId="77777777" w:rsidR="006633F1" w:rsidRPr="00BC130B" w:rsidRDefault="006633F1" w:rsidP="001C3739">
            <w:pPr>
              <w:pStyle w:val="tabteksts"/>
              <w:jc w:val="right"/>
            </w:pPr>
            <w:r w:rsidRPr="00BC130B">
              <w:rPr>
                <w:rFonts w:eastAsia="Calibri"/>
              </w:rPr>
              <w:t>10 377</w:t>
            </w:r>
          </w:p>
        </w:tc>
        <w:tc>
          <w:tcPr>
            <w:tcW w:w="964" w:type="dxa"/>
          </w:tcPr>
          <w:p w14:paraId="0E482D1A" w14:textId="77777777" w:rsidR="006633F1" w:rsidRPr="00BC130B" w:rsidRDefault="006633F1" w:rsidP="001C3739">
            <w:pPr>
              <w:pStyle w:val="tabteksts"/>
              <w:jc w:val="right"/>
            </w:pPr>
            <w:r w:rsidRPr="00BC130B">
              <w:rPr>
                <w:rFonts w:eastAsia="Calibri"/>
              </w:rPr>
              <w:t>9 846</w:t>
            </w:r>
          </w:p>
        </w:tc>
        <w:tc>
          <w:tcPr>
            <w:tcW w:w="964" w:type="dxa"/>
          </w:tcPr>
          <w:p w14:paraId="01F70A34" w14:textId="77777777" w:rsidR="006633F1" w:rsidRPr="00BC130B" w:rsidRDefault="006633F1" w:rsidP="001C3739">
            <w:pPr>
              <w:pStyle w:val="tabteksts"/>
              <w:jc w:val="right"/>
            </w:pPr>
            <w:r w:rsidRPr="00BC130B">
              <w:rPr>
                <w:rFonts w:eastAsia="Calibri"/>
              </w:rPr>
              <w:t>10 806</w:t>
            </w:r>
          </w:p>
        </w:tc>
        <w:tc>
          <w:tcPr>
            <w:tcW w:w="964" w:type="dxa"/>
          </w:tcPr>
          <w:p w14:paraId="7D4F1280" w14:textId="77777777" w:rsidR="006633F1" w:rsidRPr="00BC130B" w:rsidRDefault="006633F1" w:rsidP="001C3739">
            <w:pPr>
              <w:pStyle w:val="tabteksts"/>
              <w:jc w:val="right"/>
            </w:pPr>
            <w:r w:rsidRPr="00BC130B">
              <w:rPr>
                <w:rFonts w:eastAsia="Calibri"/>
              </w:rPr>
              <w:t>11 500</w:t>
            </w:r>
          </w:p>
        </w:tc>
        <w:tc>
          <w:tcPr>
            <w:tcW w:w="964" w:type="dxa"/>
          </w:tcPr>
          <w:p w14:paraId="5D85BFBF" w14:textId="77777777" w:rsidR="006633F1" w:rsidRPr="00BC130B" w:rsidRDefault="006633F1" w:rsidP="001C3739">
            <w:pPr>
              <w:pStyle w:val="tabteksts"/>
              <w:jc w:val="right"/>
            </w:pPr>
            <w:r w:rsidRPr="00BC130B">
              <w:rPr>
                <w:rFonts w:eastAsia="Calibri"/>
              </w:rPr>
              <w:t>10 000</w:t>
            </w:r>
          </w:p>
        </w:tc>
        <w:tc>
          <w:tcPr>
            <w:tcW w:w="964" w:type="dxa"/>
          </w:tcPr>
          <w:p w14:paraId="6F19EDE8" w14:textId="77777777" w:rsidR="006633F1" w:rsidRPr="00BC130B" w:rsidRDefault="006633F1" w:rsidP="001C3739">
            <w:pPr>
              <w:pStyle w:val="tabteksts"/>
              <w:jc w:val="center"/>
            </w:pPr>
            <w:r w:rsidRPr="00BC130B">
              <w:t>saglabājas esošajā līmenī</w:t>
            </w:r>
          </w:p>
        </w:tc>
        <w:tc>
          <w:tcPr>
            <w:tcW w:w="986" w:type="dxa"/>
          </w:tcPr>
          <w:p w14:paraId="50C8D038" w14:textId="77777777" w:rsidR="006633F1" w:rsidRPr="00BC130B" w:rsidRDefault="006633F1" w:rsidP="001C3739">
            <w:pPr>
              <w:pStyle w:val="tabteksts"/>
              <w:jc w:val="center"/>
            </w:pPr>
            <w:r w:rsidRPr="00BC130B">
              <w:t>saglabājas esošajā līmenī</w:t>
            </w:r>
          </w:p>
        </w:tc>
      </w:tr>
      <w:tr w:rsidR="00BC130B" w:rsidRPr="00BC130B" w14:paraId="772EA5B6"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7BE98853" w14:textId="77777777" w:rsidR="006633F1" w:rsidRPr="00BC130B" w:rsidRDefault="006633F1" w:rsidP="001C3739">
            <w:pPr>
              <w:pStyle w:val="tabteksts"/>
            </w:pPr>
            <w:r w:rsidRPr="00BC130B">
              <w:rPr>
                <w:rFonts w:eastAsia="Calibri"/>
              </w:rPr>
              <w:t>1.1. uzņēmumi, kuru saimnieciskajā darbībā ir paaugstināts nereģistrētās nodarbinātības risks</w:t>
            </w:r>
          </w:p>
        </w:tc>
        <w:tc>
          <w:tcPr>
            <w:tcW w:w="964" w:type="dxa"/>
            <w:tcBorders>
              <w:top w:val="single" w:sz="4" w:space="0" w:color="000000"/>
              <w:left w:val="single" w:sz="4" w:space="0" w:color="000000"/>
              <w:bottom w:val="single" w:sz="4" w:space="0" w:color="000000"/>
              <w:right w:val="single" w:sz="4" w:space="0" w:color="000000"/>
            </w:tcBorders>
          </w:tcPr>
          <w:p w14:paraId="491FCEEA" w14:textId="77777777" w:rsidR="006633F1" w:rsidRPr="00BC130B" w:rsidRDefault="006633F1" w:rsidP="001C3739">
            <w:pPr>
              <w:pStyle w:val="tabteksts"/>
              <w:jc w:val="right"/>
            </w:pPr>
            <w:r w:rsidRPr="00BC130B">
              <w:rPr>
                <w:rFonts w:eastAsia="Calibri"/>
              </w:rPr>
              <w:t>3 246</w:t>
            </w:r>
          </w:p>
        </w:tc>
        <w:tc>
          <w:tcPr>
            <w:tcW w:w="964" w:type="dxa"/>
            <w:tcBorders>
              <w:top w:val="single" w:sz="4" w:space="0" w:color="000000"/>
              <w:left w:val="single" w:sz="4" w:space="0" w:color="000000"/>
              <w:bottom w:val="single" w:sz="4" w:space="0" w:color="000000"/>
              <w:right w:val="single" w:sz="4" w:space="0" w:color="000000"/>
            </w:tcBorders>
          </w:tcPr>
          <w:p w14:paraId="6451BD19" w14:textId="77777777" w:rsidR="006633F1" w:rsidRPr="00BC130B" w:rsidRDefault="006633F1" w:rsidP="001C3739">
            <w:pPr>
              <w:pStyle w:val="tabteksts"/>
              <w:jc w:val="right"/>
            </w:pPr>
            <w:r w:rsidRPr="00BC130B">
              <w:rPr>
                <w:rFonts w:eastAsia="Calibri"/>
              </w:rPr>
              <w:t>3 031</w:t>
            </w:r>
          </w:p>
        </w:tc>
        <w:tc>
          <w:tcPr>
            <w:tcW w:w="964" w:type="dxa"/>
            <w:tcBorders>
              <w:top w:val="single" w:sz="4" w:space="0" w:color="000000"/>
              <w:left w:val="single" w:sz="4" w:space="0" w:color="000000"/>
              <w:bottom w:val="single" w:sz="4" w:space="0" w:color="000000"/>
              <w:right w:val="single" w:sz="4" w:space="0" w:color="000000"/>
            </w:tcBorders>
          </w:tcPr>
          <w:p w14:paraId="2ED05CF9" w14:textId="77777777" w:rsidR="006633F1" w:rsidRPr="00BC130B" w:rsidRDefault="006633F1" w:rsidP="001C3739">
            <w:pPr>
              <w:pStyle w:val="tabteksts"/>
              <w:jc w:val="right"/>
            </w:pPr>
            <w:r w:rsidRPr="00BC130B">
              <w:rPr>
                <w:rFonts w:eastAsia="Calibri"/>
              </w:rPr>
              <w:t>3 915</w:t>
            </w:r>
          </w:p>
        </w:tc>
        <w:tc>
          <w:tcPr>
            <w:tcW w:w="964" w:type="dxa"/>
            <w:tcBorders>
              <w:top w:val="single" w:sz="4" w:space="0" w:color="000000"/>
              <w:left w:val="single" w:sz="4" w:space="0" w:color="000000"/>
              <w:bottom w:val="single" w:sz="4" w:space="0" w:color="000000"/>
              <w:right w:val="single" w:sz="4" w:space="0" w:color="000000"/>
            </w:tcBorders>
          </w:tcPr>
          <w:p w14:paraId="0A8B7DB9" w14:textId="77777777" w:rsidR="006633F1" w:rsidRPr="00BC130B" w:rsidRDefault="006633F1" w:rsidP="001C3739">
            <w:pPr>
              <w:pStyle w:val="tabteksts"/>
              <w:jc w:val="right"/>
            </w:pPr>
            <w:r w:rsidRPr="00BC130B">
              <w:rPr>
                <w:rFonts w:eastAsia="Calibri"/>
              </w:rPr>
              <w:t>4 500</w:t>
            </w:r>
          </w:p>
        </w:tc>
        <w:tc>
          <w:tcPr>
            <w:tcW w:w="964" w:type="dxa"/>
            <w:tcBorders>
              <w:top w:val="single" w:sz="4" w:space="0" w:color="000000"/>
              <w:left w:val="single" w:sz="4" w:space="0" w:color="000000"/>
              <w:bottom w:val="single" w:sz="4" w:space="0" w:color="000000"/>
              <w:right w:val="single" w:sz="4" w:space="0" w:color="000000"/>
            </w:tcBorders>
          </w:tcPr>
          <w:p w14:paraId="2462DDB4" w14:textId="77777777" w:rsidR="006633F1" w:rsidRPr="00BC130B" w:rsidRDefault="006633F1" w:rsidP="001C3739">
            <w:pPr>
              <w:pStyle w:val="tabteksts"/>
              <w:jc w:val="right"/>
            </w:pPr>
            <w:r w:rsidRPr="00BC130B">
              <w:rPr>
                <w:rFonts w:eastAsia="Calibri"/>
              </w:rPr>
              <w:t>3 000</w:t>
            </w:r>
          </w:p>
        </w:tc>
        <w:tc>
          <w:tcPr>
            <w:tcW w:w="964" w:type="dxa"/>
            <w:tcBorders>
              <w:top w:val="single" w:sz="4" w:space="0" w:color="000000"/>
              <w:left w:val="single" w:sz="4" w:space="0" w:color="000000"/>
              <w:bottom w:val="single" w:sz="4" w:space="0" w:color="000000"/>
              <w:right w:val="single" w:sz="4" w:space="0" w:color="000000"/>
            </w:tcBorders>
          </w:tcPr>
          <w:p w14:paraId="7FDFFE68" w14:textId="77777777" w:rsidR="006633F1" w:rsidRPr="00BC130B" w:rsidRDefault="006633F1"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4F2FC894" w14:textId="77777777" w:rsidR="006633F1" w:rsidRPr="00BC130B" w:rsidRDefault="006633F1" w:rsidP="001C3739">
            <w:pPr>
              <w:pStyle w:val="tabteksts"/>
              <w:jc w:val="center"/>
            </w:pPr>
            <w:r w:rsidRPr="00BC130B">
              <w:t>saglabājas esošajā līmenī</w:t>
            </w:r>
          </w:p>
        </w:tc>
      </w:tr>
      <w:tr w:rsidR="00BC130B" w:rsidRPr="00BC130B" w14:paraId="7DCE2E18"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5398300D" w14:textId="77777777" w:rsidR="006633F1" w:rsidRPr="00BC130B" w:rsidRDefault="006633F1" w:rsidP="001C3739">
            <w:pPr>
              <w:pStyle w:val="tabteksts"/>
            </w:pPr>
            <w:r w:rsidRPr="00BC130B">
              <w:rPr>
                <w:rFonts w:eastAsia="Calibri"/>
              </w:rPr>
              <w:t>1.1.1. atkārtoto apsekojumu īpatsvars 1.1.rādītājā minētajos uzņēmumos</w:t>
            </w:r>
          </w:p>
        </w:tc>
        <w:tc>
          <w:tcPr>
            <w:tcW w:w="964" w:type="dxa"/>
            <w:tcBorders>
              <w:top w:val="single" w:sz="4" w:space="0" w:color="000000"/>
              <w:left w:val="single" w:sz="4" w:space="0" w:color="000000"/>
              <w:bottom w:val="single" w:sz="4" w:space="0" w:color="000000"/>
              <w:right w:val="single" w:sz="4" w:space="0" w:color="000000"/>
            </w:tcBorders>
          </w:tcPr>
          <w:p w14:paraId="10784329" w14:textId="77777777" w:rsidR="006633F1" w:rsidRPr="00BC130B" w:rsidRDefault="006633F1" w:rsidP="001C3739">
            <w:pPr>
              <w:pStyle w:val="tabteksts"/>
              <w:jc w:val="right"/>
            </w:pPr>
            <w:r w:rsidRPr="00BC130B">
              <w:rPr>
                <w:rFonts w:eastAsia="Calibri"/>
              </w:rPr>
              <w:t>7,14%</w:t>
            </w:r>
          </w:p>
        </w:tc>
        <w:tc>
          <w:tcPr>
            <w:tcW w:w="964" w:type="dxa"/>
            <w:tcBorders>
              <w:top w:val="single" w:sz="4" w:space="0" w:color="000000"/>
              <w:left w:val="single" w:sz="4" w:space="0" w:color="000000"/>
              <w:bottom w:val="single" w:sz="4" w:space="0" w:color="000000"/>
              <w:right w:val="single" w:sz="4" w:space="0" w:color="000000"/>
            </w:tcBorders>
          </w:tcPr>
          <w:p w14:paraId="70B5269A" w14:textId="77777777" w:rsidR="006633F1" w:rsidRPr="00BC130B" w:rsidRDefault="006633F1" w:rsidP="001C3739">
            <w:pPr>
              <w:pStyle w:val="tabteksts"/>
              <w:jc w:val="right"/>
            </w:pPr>
            <w:r w:rsidRPr="00BC130B">
              <w:rPr>
                <w:rFonts w:eastAsia="Calibri"/>
              </w:rPr>
              <w:t>7,4%</w:t>
            </w:r>
          </w:p>
        </w:tc>
        <w:tc>
          <w:tcPr>
            <w:tcW w:w="964" w:type="dxa"/>
            <w:tcBorders>
              <w:top w:val="single" w:sz="4" w:space="0" w:color="000000"/>
              <w:left w:val="single" w:sz="4" w:space="0" w:color="000000"/>
              <w:bottom w:val="single" w:sz="4" w:space="0" w:color="000000"/>
              <w:right w:val="single" w:sz="4" w:space="0" w:color="000000"/>
            </w:tcBorders>
          </w:tcPr>
          <w:p w14:paraId="7096D050" w14:textId="77777777" w:rsidR="006633F1" w:rsidRPr="00BC130B" w:rsidRDefault="006633F1" w:rsidP="001C3739">
            <w:pPr>
              <w:pStyle w:val="tabteksts"/>
              <w:jc w:val="right"/>
            </w:pPr>
            <w:r w:rsidRPr="00BC130B">
              <w:rPr>
                <w:rFonts w:eastAsia="Calibri"/>
              </w:rPr>
              <w:t>8,1%</w:t>
            </w:r>
          </w:p>
        </w:tc>
        <w:tc>
          <w:tcPr>
            <w:tcW w:w="964" w:type="dxa"/>
            <w:tcBorders>
              <w:top w:val="single" w:sz="4" w:space="0" w:color="000000"/>
              <w:left w:val="single" w:sz="4" w:space="0" w:color="000000"/>
              <w:bottom w:val="single" w:sz="4" w:space="0" w:color="000000"/>
              <w:right w:val="single" w:sz="4" w:space="0" w:color="000000"/>
            </w:tcBorders>
          </w:tcPr>
          <w:p w14:paraId="64C27C54" w14:textId="77777777" w:rsidR="006633F1" w:rsidRPr="00BC130B" w:rsidRDefault="006633F1" w:rsidP="001C3739">
            <w:pPr>
              <w:pStyle w:val="tabteksts"/>
              <w:jc w:val="right"/>
            </w:pPr>
            <w:r w:rsidRPr="00BC130B">
              <w:rPr>
                <w:rFonts w:eastAsia="Calibri"/>
              </w:rPr>
              <w:t>5%</w:t>
            </w:r>
          </w:p>
        </w:tc>
        <w:tc>
          <w:tcPr>
            <w:tcW w:w="964" w:type="dxa"/>
            <w:tcBorders>
              <w:top w:val="single" w:sz="4" w:space="0" w:color="000000"/>
              <w:left w:val="single" w:sz="4" w:space="0" w:color="000000"/>
              <w:bottom w:val="single" w:sz="4" w:space="0" w:color="000000"/>
              <w:right w:val="single" w:sz="4" w:space="0" w:color="000000"/>
            </w:tcBorders>
          </w:tcPr>
          <w:p w14:paraId="142898AE" w14:textId="77777777" w:rsidR="006633F1" w:rsidRPr="00BC130B" w:rsidRDefault="006633F1" w:rsidP="001C3739">
            <w:pPr>
              <w:pStyle w:val="tabteksts"/>
              <w:jc w:val="right"/>
            </w:pPr>
            <w:r w:rsidRPr="00BC130B">
              <w:rPr>
                <w:rFonts w:eastAsia="Calibri"/>
              </w:rPr>
              <w:t>10%</w:t>
            </w:r>
          </w:p>
        </w:tc>
        <w:tc>
          <w:tcPr>
            <w:tcW w:w="964" w:type="dxa"/>
            <w:tcBorders>
              <w:top w:val="single" w:sz="4" w:space="0" w:color="000000"/>
              <w:left w:val="single" w:sz="4" w:space="0" w:color="000000"/>
              <w:bottom w:val="single" w:sz="4" w:space="0" w:color="000000"/>
              <w:right w:val="single" w:sz="4" w:space="0" w:color="000000"/>
            </w:tcBorders>
          </w:tcPr>
          <w:p w14:paraId="74760FD8" w14:textId="77777777" w:rsidR="006633F1" w:rsidRPr="00BC130B" w:rsidRDefault="006633F1"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704AB9FE" w14:textId="77777777" w:rsidR="006633F1" w:rsidRPr="00BC130B" w:rsidRDefault="006633F1" w:rsidP="001C3739">
            <w:pPr>
              <w:pStyle w:val="tabteksts"/>
              <w:jc w:val="center"/>
            </w:pPr>
            <w:r w:rsidRPr="00BC130B">
              <w:t>saglabājas esošajā līmenī</w:t>
            </w:r>
          </w:p>
        </w:tc>
      </w:tr>
      <w:tr w:rsidR="00BC130B" w:rsidRPr="00BC130B" w14:paraId="06600FA5"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69CB536A" w14:textId="77777777" w:rsidR="006633F1" w:rsidRPr="00BC130B" w:rsidRDefault="006633F1" w:rsidP="001C3739">
            <w:pPr>
              <w:pStyle w:val="tabteksts"/>
            </w:pPr>
            <w:r w:rsidRPr="00BC130B">
              <w:rPr>
                <w:rFonts w:eastAsia="Calibri"/>
              </w:rPr>
              <w:t>1.2. tematiskās pārbaudes/ uzņēmumu apsekojumi tematiskajās pārbaudēs</w:t>
            </w:r>
          </w:p>
        </w:tc>
        <w:tc>
          <w:tcPr>
            <w:tcW w:w="964" w:type="dxa"/>
            <w:tcBorders>
              <w:top w:val="single" w:sz="4" w:space="0" w:color="000000"/>
              <w:left w:val="single" w:sz="4" w:space="0" w:color="000000"/>
              <w:bottom w:val="single" w:sz="4" w:space="0" w:color="000000"/>
              <w:right w:val="single" w:sz="4" w:space="0" w:color="000000"/>
            </w:tcBorders>
          </w:tcPr>
          <w:p w14:paraId="384BFDB9" w14:textId="77777777" w:rsidR="006633F1" w:rsidRPr="00BC130B" w:rsidRDefault="006633F1" w:rsidP="001C3739">
            <w:pPr>
              <w:pStyle w:val="tabteksts"/>
              <w:jc w:val="right"/>
            </w:pPr>
            <w:r w:rsidRPr="00BC130B">
              <w:rPr>
                <w:rFonts w:eastAsia="Calibri"/>
              </w:rPr>
              <w:t>6/932</w:t>
            </w:r>
          </w:p>
        </w:tc>
        <w:tc>
          <w:tcPr>
            <w:tcW w:w="964" w:type="dxa"/>
            <w:tcBorders>
              <w:top w:val="single" w:sz="4" w:space="0" w:color="000000"/>
              <w:left w:val="single" w:sz="4" w:space="0" w:color="000000"/>
              <w:bottom w:val="single" w:sz="4" w:space="0" w:color="000000"/>
              <w:right w:val="single" w:sz="4" w:space="0" w:color="000000"/>
            </w:tcBorders>
          </w:tcPr>
          <w:p w14:paraId="5651717B" w14:textId="77777777" w:rsidR="006633F1" w:rsidRPr="00BC130B" w:rsidRDefault="006633F1" w:rsidP="001C3739">
            <w:pPr>
              <w:pStyle w:val="tabteksts"/>
              <w:jc w:val="right"/>
            </w:pPr>
            <w:r w:rsidRPr="00BC130B">
              <w:rPr>
                <w:rFonts w:eastAsia="Calibri"/>
              </w:rPr>
              <w:t>6/949</w:t>
            </w:r>
          </w:p>
        </w:tc>
        <w:tc>
          <w:tcPr>
            <w:tcW w:w="964" w:type="dxa"/>
            <w:tcBorders>
              <w:top w:val="single" w:sz="4" w:space="0" w:color="000000"/>
              <w:left w:val="single" w:sz="4" w:space="0" w:color="000000"/>
              <w:bottom w:val="single" w:sz="4" w:space="0" w:color="000000"/>
              <w:right w:val="single" w:sz="4" w:space="0" w:color="000000"/>
            </w:tcBorders>
          </w:tcPr>
          <w:p w14:paraId="0D7B5C45" w14:textId="77777777" w:rsidR="006633F1" w:rsidRPr="00BC130B" w:rsidRDefault="006633F1" w:rsidP="001C3739">
            <w:pPr>
              <w:pStyle w:val="tabteksts"/>
              <w:jc w:val="right"/>
            </w:pPr>
            <w:r w:rsidRPr="00BC130B">
              <w:rPr>
                <w:rFonts w:eastAsia="Calibri"/>
              </w:rPr>
              <w:t>6/963</w:t>
            </w:r>
          </w:p>
        </w:tc>
        <w:tc>
          <w:tcPr>
            <w:tcW w:w="964" w:type="dxa"/>
            <w:tcBorders>
              <w:top w:val="single" w:sz="4" w:space="0" w:color="000000"/>
              <w:left w:val="single" w:sz="4" w:space="0" w:color="000000"/>
              <w:bottom w:val="single" w:sz="4" w:space="0" w:color="000000"/>
              <w:right w:val="single" w:sz="4" w:space="0" w:color="000000"/>
            </w:tcBorders>
          </w:tcPr>
          <w:p w14:paraId="508F7BB6" w14:textId="77777777" w:rsidR="006633F1" w:rsidRPr="00BC130B" w:rsidRDefault="006633F1" w:rsidP="001C3739">
            <w:pPr>
              <w:pStyle w:val="tabteksts"/>
              <w:jc w:val="right"/>
            </w:pPr>
            <w:r w:rsidRPr="00BC130B">
              <w:rPr>
                <w:rFonts w:eastAsia="Calibri"/>
              </w:rPr>
              <w:t>6/900</w:t>
            </w:r>
          </w:p>
        </w:tc>
        <w:tc>
          <w:tcPr>
            <w:tcW w:w="964" w:type="dxa"/>
            <w:tcBorders>
              <w:top w:val="single" w:sz="4" w:space="0" w:color="000000"/>
              <w:left w:val="single" w:sz="4" w:space="0" w:color="000000"/>
              <w:bottom w:val="single" w:sz="4" w:space="0" w:color="000000"/>
              <w:right w:val="single" w:sz="4" w:space="0" w:color="000000"/>
            </w:tcBorders>
          </w:tcPr>
          <w:p w14:paraId="2B89DB3F" w14:textId="77777777" w:rsidR="006633F1" w:rsidRPr="00BC130B" w:rsidRDefault="006633F1" w:rsidP="001C3739">
            <w:pPr>
              <w:pStyle w:val="tabteksts"/>
              <w:jc w:val="right"/>
            </w:pPr>
            <w:r w:rsidRPr="00BC130B">
              <w:rPr>
                <w:rFonts w:eastAsia="Calibri"/>
              </w:rPr>
              <w:t>4/600</w:t>
            </w:r>
          </w:p>
        </w:tc>
        <w:tc>
          <w:tcPr>
            <w:tcW w:w="964" w:type="dxa"/>
            <w:tcBorders>
              <w:top w:val="single" w:sz="4" w:space="0" w:color="000000"/>
              <w:left w:val="single" w:sz="4" w:space="0" w:color="000000"/>
              <w:bottom w:val="single" w:sz="4" w:space="0" w:color="000000"/>
              <w:right w:val="single" w:sz="4" w:space="0" w:color="000000"/>
            </w:tcBorders>
          </w:tcPr>
          <w:p w14:paraId="62ACC977" w14:textId="77777777" w:rsidR="006633F1" w:rsidRPr="00BC130B" w:rsidRDefault="006633F1"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19B9C24F" w14:textId="77777777" w:rsidR="006633F1" w:rsidRPr="00BC130B" w:rsidRDefault="006633F1" w:rsidP="001C3739">
            <w:pPr>
              <w:pStyle w:val="tabteksts"/>
              <w:jc w:val="center"/>
            </w:pPr>
            <w:r w:rsidRPr="00BC130B">
              <w:t>saglabājas esošajā līmenī</w:t>
            </w:r>
          </w:p>
        </w:tc>
      </w:tr>
      <w:tr w:rsidR="00BC130B" w:rsidRPr="00BC130B" w14:paraId="10874B64"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2E44D03C" w14:textId="77777777" w:rsidR="006633F1" w:rsidRPr="00BC130B" w:rsidRDefault="006633F1" w:rsidP="001C3739">
            <w:pPr>
              <w:pStyle w:val="tabteksts"/>
            </w:pPr>
            <w:r w:rsidRPr="00BC130B">
              <w:rPr>
                <w:rFonts w:eastAsia="Calibri"/>
              </w:rPr>
              <w:t>1.3. uzņēmumu preventīvie apsekojumi (t.sk. 1.2.rādītājā norādītais uzņēmumu apsekojumu skaits)</w:t>
            </w:r>
          </w:p>
        </w:tc>
        <w:tc>
          <w:tcPr>
            <w:tcW w:w="964" w:type="dxa"/>
            <w:tcBorders>
              <w:top w:val="single" w:sz="4" w:space="0" w:color="000000"/>
              <w:left w:val="single" w:sz="4" w:space="0" w:color="000000"/>
              <w:bottom w:val="single" w:sz="4" w:space="0" w:color="000000"/>
              <w:right w:val="single" w:sz="4" w:space="0" w:color="000000"/>
            </w:tcBorders>
          </w:tcPr>
          <w:p w14:paraId="20F5567B"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F036780"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0A689E5"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004DB59"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55FD845" w14:textId="77777777" w:rsidR="006633F1" w:rsidRPr="00BC130B" w:rsidRDefault="006633F1" w:rsidP="001C3739">
            <w:pPr>
              <w:pStyle w:val="tabteksts"/>
              <w:jc w:val="right"/>
            </w:pPr>
            <w:r w:rsidRPr="00BC130B">
              <w:rPr>
                <w:rFonts w:eastAsia="Calibri"/>
              </w:rPr>
              <w:t>2 000</w:t>
            </w:r>
          </w:p>
        </w:tc>
        <w:tc>
          <w:tcPr>
            <w:tcW w:w="964" w:type="dxa"/>
            <w:tcBorders>
              <w:top w:val="single" w:sz="4" w:space="0" w:color="000000"/>
              <w:left w:val="single" w:sz="4" w:space="0" w:color="000000"/>
              <w:bottom w:val="single" w:sz="4" w:space="0" w:color="000000"/>
              <w:right w:val="single" w:sz="4" w:space="0" w:color="000000"/>
            </w:tcBorders>
          </w:tcPr>
          <w:p w14:paraId="28F8C155" w14:textId="77777777" w:rsidR="006633F1" w:rsidRPr="00BC130B" w:rsidRDefault="006633F1" w:rsidP="001C3739">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6A1DB3CA" w14:textId="77777777" w:rsidR="006633F1" w:rsidRPr="00BC130B" w:rsidRDefault="006633F1" w:rsidP="001C3739">
            <w:pPr>
              <w:pStyle w:val="tabteksts"/>
              <w:jc w:val="center"/>
            </w:pPr>
            <w:r w:rsidRPr="00BC130B">
              <w:t>palielinās</w:t>
            </w:r>
          </w:p>
        </w:tc>
      </w:tr>
      <w:tr w:rsidR="00BC130B" w:rsidRPr="00BC130B" w14:paraId="78DD024F"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3163EA3C" w14:textId="77777777" w:rsidR="006633F1" w:rsidRPr="00BC130B" w:rsidRDefault="006633F1" w:rsidP="001C3739">
            <w:pPr>
              <w:pStyle w:val="tabteksts"/>
            </w:pPr>
            <w:r w:rsidRPr="00BC130B">
              <w:rPr>
                <w:rFonts w:eastAsia="Calibri"/>
              </w:rPr>
              <w:t>2. ES ikgadējā sabiedrības informēšanas kampaņa par drošiem darba apstākļiem/ kampaņā izglītotās personas</w:t>
            </w:r>
          </w:p>
        </w:tc>
        <w:tc>
          <w:tcPr>
            <w:tcW w:w="964" w:type="dxa"/>
            <w:tcBorders>
              <w:top w:val="single" w:sz="4" w:space="0" w:color="000000"/>
              <w:left w:val="single" w:sz="4" w:space="0" w:color="000000"/>
              <w:bottom w:val="single" w:sz="4" w:space="0" w:color="000000"/>
              <w:right w:val="single" w:sz="4" w:space="0" w:color="000000"/>
            </w:tcBorders>
          </w:tcPr>
          <w:p w14:paraId="611DCE65" w14:textId="77777777" w:rsidR="006633F1" w:rsidRPr="00BC130B" w:rsidRDefault="006633F1" w:rsidP="001C3739">
            <w:pPr>
              <w:pStyle w:val="tabteksts"/>
              <w:jc w:val="right"/>
            </w:pPr>
            <w:r w:rsidRPr="00BC130B">
              <w:rPr>
                <w:rFonts w:eastAsia="Calibri"/>
              </w:rPr>
              <w:t>1/207</w:t>
            </w:r>
          </w:p>
        </w:tc>
        <w:tc>
          <w:tcPr>
            <w:tcW w:w="964" w:type="dxa"/>
            <w:tcBorders>
              <w:top w:val="single" w:sz="4" w:space="0" w:color="000000"/>
              <w:left w:val="single" w:sz="4" w:space="0" w:color="000000"/>
              <w:bottom w:val="single" w:sz="4" w:space="0" w:color="000000"/>
              <w:right w:val="single" w:sz="4" w:space="0" w:color="000000"/>
            </w:tcBorders>
          </w:tcPr>
          <w:p w14:paraId="4F83E749" w14:textId="77777777" w:rsidR="006633F1" w:rsidRPr="00BC130B" w:rsidRDefault="006633F1" w:rsidP="001C3739">
            <w:pPr>
              <w:pStyle w:val="tabteksts"/>
              <w:jc w:val="right"/>
            </w:pPr>
            <w:r w:rsidRPr="00BC130B">
              <w:rPr>
                <w:rFonts w:eastAsia="Calibri"/>
              </w:rPr>
              <w:t>1/313</w:t>
            </w:r>
          </w:p>
        </w:tc>
        <w:tc>
          <w:tcPr>
            <w:tcW w:w="964" w:type="dxa"/>
            <w:tcBorders>
              <w:top w:val="single" w:sz="4" w:space="0" w:color="000000"/>
              <w:left w:val="single" w:sz="4" w:space="0" w:color="000000"/>
              <w:bottom w:val="single" w:sz="4" w:space="0" w:color="000000"/>
              <w:right w:val="single" w:sz="4" w:space="0" w:color="000000"/>
            </w:tcBorders>
          </w:tcPr>
          <w:p w14:paraId="124CB942" w14:textId="77777777" w:rsidR="006633F1" w:rsidRPr="00BC130B" w:rsidRDefault="006633F1" w:rsidP="001C3739">
            <w:pPr>
              <w:pStyle w:val="tabteksts"/>
              <w:jc w:val="right"/>
            </w:pPr>
            <w:r w:rsidRPr="00BC130B">
              <w:rPr>
                <w:rFonts w:eastAsia="Calibri"/>
              </w:rPr>
              <w:t>1/404</w:t>
            </w:r>
          </w:p>
        </w:tc>
        <w:tc>
          <w:tcPr>
            <w:tcW w:w="964" w:type="dxa"/>
            <w:tcBorders>
              <w:top w:val="single" w:sz="4" w:space="0" w:color="000000"/>
              <w:left w:val="single" w:sz="4" w:space="0" w:color="000000"/>
              <w:bottom w:val="single" w:sz="4" w:space="0" w:color="000000"/>
              <w:right w:val="single" w:sz="4" w:space="0" w:color="000000"/>
            </w:tcBorders>
          </w:tcPr>
          <w:p w14:paraId="246BD55F" w14:textId="77777777" w:rsidR="006633F1" w:rsidRPr="00BC130B" w:rsidRDefault="006633F1" w:rsidP="001C3739">
            <w:pPr>
              <w:pStyle w:val="tabteksts"/>
              <w:jc w:val="right"/>
            </w:pPr>
            <w:r w:rsidRPr="00BC130B">
              <w:rPr>
                <w:rFonts w:eastAsia="Calibri"/>
              </w:rPr>
              <w:t>1/150</w:t>
            </w:r>
          </w:p>
        </w:tc>
        <w:tc>
          <w:tcPr>
            <w:tcW w:w="964" w:type="dxa"/>
            <w:tcBorders>
              <w:top w:val="single" w:sz="4" w:space="0" w:color="000000"/>
              <w:left w:val="single" w:sz="4" w:space="0" w:color="000000"/>
              <w:bottom w:val="single" w:sz="4" w:space="0" w:color="000000"/>
              <w:right w:val="single" w:sz="4" w:space="0" w:color="000000"/>
            </w:tcBorders>
          </w:tcPr>
          <w:p w14:paraId="57E5606C" w14:textId="77777777" w:rsidR="006633F1" w:rsidRPr="00BC130B" w:rsidRDefault="006633F1" w:rsidP="001C3739">
            <w:pPr>
              <w:pStyle w:val="tabteksts"/>
              <w:jc w:val="right"/>
            </w:pPr>
            <w:r w:rsidRPr="00BC130B">
              <w:rPr>
                <w:rFonts w:eastAsia="Calibri"/>
              </w:rPr>
              <w:t>1/200</w:t>
            </w:r>
          </w:p>
        </w:tc>
        <w:tc>
          <w:tcPr>
            <w:tcW w:w="964" w:type="dxa"/>
            <w:tcBorders>
              <w:top w:val="single" w:sz="4" w:space="0" w:color="000000"/>
              <w:left w:val="single" w:sz="4" w:space="0" w:color="000000"/>
              <w:bottom w:val="single" w:sz="4" w:space="0" w:color="000000"/>
              <w:right w:val="single" w:sz="4" w:space="0" w:color="000000"/>
            </w:tcBorders>
          </w:tcPr>
          <w:p w14:paraId="15B0F0F2" w14:textId="77777777" w:rsidR="006633F1" w:rsidRPr="00BC130B" w:rsidRDefault="006633F1"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401821FF" w14:textId="77777777" w:rsidR="006633F1" w:rsidRPr="00BC130B" w:rsidRDefault="006633F1" w:rsidP="001C3739">
            <w:pPr>
              <w:pStyle w:val="tabteksts"/>
              <w:jc w:val="center"/>
            </w:pPr>
            <w:r w:rsidRPr="00BC130B">
              <w:t>saglabājas esošajā līmenī</w:t>
            </w:r>
          </w:p>
        </w:tc>
      </w:tr>
      <w:tr w:rsidR="00BC130B" w:rsidRPr="00BC130B" w14:paraId="37EE0355"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51AE8643" w14:textId="77777777" w:rsidR="006633F1" w:rsidRPr="00BC130B" w:rsidRDefault="006633F1" w:rsidP="001C3739">
            <w:pPr>
              <w:pStyle w:val="tabteksts"/>
            </w:pPr>
            <w:r w:rsidRPr="00BC130B">
              <w:rPr>
                <w:rFonts w:eastAsia="Calibri"/>
              </w:rPr>
              <w:t>3. Atkārtoto apsekojumu skaits uzņēmumos, kuros ir konstatēti pārkāpumi</w:t>
            </w:r>
          </w:p>
        </w:tc>
        <w:tc>
          <w:tcPr>
            <w:tcW w:w="964" w:type="dxa"/>
            <w:tcBorders>
              <w:top w:val="single" w:sz="4" w:space="0" w:color="000000"/>
              <w:left w:val="single" w:sz="4" w:space="0" w:color="000000"/>
              <w:bottom w:val="single" w:sz="4" w:space="0" w:color="000000"/>
              <w:right w:val="single" w:sz="4" w:space="0" w:color="000000"/>
            </w:tcBorders>
          </w:tcPr>
          <w:p w14:paraId="2F619208"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D2C00A4"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C217536"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A9A6618"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04B7984" w14:textId="77777777" w:rsidR="006633F1" w:rsidRPr="00BC130B" w:rsidRDefault="006633F1" w:rsidP="001C3739">
            <w:pPr>
              <w:pStyle w:val="tabteksts"/>
              <w:jc w:val="right"/>
            </w:pPr>
            <w:r w:rsidRPr="00BC130B">
              <w:rPr>
                <w:rFonts w:eastAsia="Calibri"/>
              </w:rPr>
              <w:t>5%</w:t>
            </w:r>
          </w:p>
        </w:tc>
        <w:tc>
          <w:tcPr>
            <w:tcW w:w="964" w:type="dxa"/>
            <w:tcBorders>
              <w:top w:val="single" w:sz="4" w:space="0" w:color="000000"/>
              <w:left w:val="single" w:sz="4" w:space="0" w:color="000000"/>
              <w:bottom w:val="single" w:sz="4" w:space="0" w:color="000000"/>
              <w:right w:val="single" w:sz="4" w:space="0" w:color="000000"/>
            </w:tcBorders>
          </w:tcPr>
          <w:p w14:paraId="5A818BC7" w14:textId="77777777" w:rsidR="006633F1" w:rsidRPr="00BC130B" w:rsidRDefault="006633F1"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36DC2E6E" w14:textId="77777777" w:rsidR="006633F1" w:rsidRPr="00BC130B" w:rsidRDefault="006633F1" w:rsidP="001C3739">
            <w:pPr>
              <w:pStyle w:val="tabteksts"/>
              <w:jc w:val="center"/>
            </w:pPr>
            <w:r w:rsidRPr="00BC130B">
              <w:t>saglabājas esošajā līmenī</w:t>
            </w:r>
          </w:p>
        </w:tc>
      </w:tr>
      <w:tr w:rsidR="00BC130B" w:rsidRPr="00BC130B" w14:paraId="00E58E35"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4102B7C2" w14:textId="77777777" w:rsidR="006633F1" w:rsidRPr="00BC130B" w:rsidRDefault="006633F1" w:rsidP="001C3739">
            <w:pPr>
              <w:pStyle w:val="tabteksts"/>
            </w:pPr>
            <w:r w:rsidRPr="00BC130B">
              <w:rPr>
                <w:rFonts w:eastAsia="Calibri"/>
              </w:rPr>
              <w:t>4. Sabiedrības izglītošanas pasākumos par aktuāliem darba aizsardzības un darba tiesību jautājumiem (semināri, konferences, diskusijas u.c.) izglītoto personu skaits</w:t>
            </w:r>
          </w:p>
        </w:tc>
        <w:tc>
          <w:tcPr>
            <w:tcW w:w="964" w:type="dxa"/>
            <w:tcBorders>
              <w:top w:val="single" w:sz="4" w:space="0" w:color="000000"/>
              <w:left w:val="single" w:sz="4" w:space="0" w:color="000000"/>
              <w:bottom w:val="single" w:sz="4" w:space="0" w:color="000000"/>
              <w:right w:val="single" w:sz="4" w:space="0" w:color="000000"/>
            </w:tcBorders>
          </w:tcPr>
          <w:p w14:paraId="20506C30"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85337B1"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B8C5B5D"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299E55D"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500EDD0" w14:textId="77777777" w:rsidR="006633F1" w:rsidRPr="00BC130B" w:rsidRDefault="006633F1" w:rsidP="001C3739">
            <w:pPr>
              <w:pStyle w:val="tabteksts"/>
              <w:jc w:val="right"/>
            </w:pPr>
            <w:r w:rsidRPr="00BC130B">
              <w:rPr>
                <w:rFonts w:eastAsia="Calibri"/>
              </w:rPr>
              <w:t>550</w:t>
            </w:r>
          </w:p>
        </w:tc>
        <w:tc>
          <w:tcPr>
            <w:tcW w:w="964" w:type="dxa"/>
            <w:tcBorders>
              <w:top w:val="single" w:sz="4" w:space="0" w:color="000000"/>
              <w:left w:val="single" w:sz="4" w:space="0" w:color="000000"/>
              <w:bottom w:val="single" w:sz="4" w:space="0" w:color="000000"/>
              <w:right w:val="single" w:sz="4" w:space="0" w:color="000000"/>
            </w:tcBorders>
          </w:tcPr>
          <w:p w14:paraId="7FB013E8" w14:textId="77777777" w:rsidR="006633F1" w:rsidRPr="00BC130B" w:rsidRDefault="006633F1" w:rsidP="001C3739">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20F8B933" w14:textId="77777777" w:rsidR="006633F1" w:rsidRPr="00BC130B" w:rsidRDefault="006633F1" w:rsidP="001C3739">
            <w:pPr>
              <w:pStyle w:val="tabteksts"/>
              <w:jc w:val="center"/>
            </w:pPr>
            <w:r w:rsidRPr="00BC130B">
              <w:t>palielinās</w:t>
            </w:r>
          </w:p>
        </w:tc>
      </w:tr>
      <w:tr w:rsidR="00BC130B" w:rsidRPr="00BC130B" w14:paraId="48F964F5"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018D2EF8" w14:textId="77777777" w:rsidR="006633F1" w:rsidRPr="00BC130B" w:rsidRDefault="006633F1" w:rsidP="001C3739">
            <w:pPr>
              <w:pStyle w:val="tabteksts"/>
            </w:pPr>
            <w:r w:rsidRPr="00BC130B">
              <w:rPr>
                <w:rFonts w:eastAsia="Calibri"/>
              </w:rPr>
              <w:t>5. Publicitātes pasākumi par aktuālajiem darba aizsardzības un darba tiesību jautājumiem, t.sk. nereģistrēto nodarbinātību (preses relīzes, preses brīfingi, publikācijas drukātajos un elektroniskajos medijos, intervijas TV un radio)</w:t>
            </w:r>
          </w:p>
        </w:tc>
        <w:tc>
          <w:tcPr>
            <w:tcW w:w="964" w:type="dxa"/>
            <w:tcBorders>
              <w:top w:val="single" w:sz="4" w:space="0" w:color="000000"/>
              <w:left w:val="single" w:sz="4" w:space="0" w:color="000000"/>
              <w:bottom w:val="single" w:sz="4" w:space="0" w:color="000000"/>
              <w:right w:val="single" w:sz="4" w:space="0" w:color="000000"/>
            </w:tcBorders>
          </w:tcPr>
          <w:p w14:paraId="204F9DEA"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969D35D"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BDE6E90"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F446F5A" w14:textId="77777777" w:rsidR="006633F1" w:rsidRPr="00BC130B" w:rsidRDefault="006633F1" w:rsidP="001C3739">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F70BA8A" w14:textId="77777777" w:rsidR="006633F1" w:rsidRPr="00BC130B" w:rsidRDefault="006633F1" w:rsidP="001C3739">
            <w:pPr>
              <w:pStyle w:val="tabteksts"/>
              <w:jc w:val="right"/>
            </w:pPr>
            <w:r w:rsidRPr="00BC130B">
              <w:rPr>
                <w:rFonts w:eastAsia="Calibri"/>
              </w:rPr>
              <w:t>1 200</w:t>
            </w:r>
          </w:p>
        </w:tc>
        <w:tc>
          <w:tcPr>
            <w:tcW w:w="964" w:type="dxa"/>
            <w:tcBorders>
              <w:top w:val="single" w:sz="4" w:space="0" w:color="000000"/>
              <w:left w:val="single" w:sz="4" w:space="0" w:color="000000"/>
              <w:bottom w:val="single" w:sz="4" w:space="0" w:color="000000"/>
              <w:right w:val="single" w:sz="4" w:space="0" w:color="000000"/>
            </w:tcBorders>
          </w:tcPr>
          <w:p w14:paraId="22B1413D" w14:textId="77777777" w:rsidR="006633F1" w:rsidRPr="00BC130B" w:rsidRDefault="006633F1" w:rsidP="001C3739">
            <w:pPr>
              <w:pStyle w:val="tabteksts"/>
              <w:jc w:val="center"/>
            </w:pPr>
            <w:r w:rsidRPr="00BC130B">
              <w:t>palielinās</w:t>
            </w:r>
          </w:p>
        </w:tc>
        <w:tc>
          <w:tcPr>
            <w:tcW w:w="986" w:type="dxa"/>
            <w:tcBorders>
              <w:top w:val="single" w:sz="4" w:space="0" w:color="000000"/>
              <w:left w:val="single" w:sz="4" w:space="0" w:color="000000"/>
              <w:bottom w:val="single" w:sz="4" w:space="0" w:color="000000"/>
              <w:right w:val="single" w:sz="4" w:space="0" w:color="000000"/>
            </w:tcBorders>
          </w:tcPr>
          <w:p w14:paraId="05207371" w14:textId="77777777" w:rsidR="006633F1" w:rsidRPr="00BC130B" w:rsidRDefault="006633F1" w:rsidP="001C3739">
            <w:pPr>
              <w:pStyle w:val="tabteksts"/>
              <w:jc w:val="center"/>
            </w:pPr>
            <w:r w:rsidRPr="00BC130B">
              <w:t>palielinās</w:t>
            </w:r>
          </w:p>
        </w:tc>
      </w:tr>
      <w:tr w:rsidR="00BC130B" w:rsidRPr="00BC130B" w14:paraId="5C82D78A" w14:textId="77777777" w:rsidTr="001C3739">
        <w:trPr>
          <w:jc w:val="center"/>
        </w:trPr>
        <w:tc>
          <w:tcPr>
            <w:tcW w:w="9073" w:type="dxa"/>
            <w:gridSpan w:val="8"/>
          </w:tcPr>
          <w:p w14:paraId="22A2D99B" w14:textId="77777777" w:rsidR="006633F1" w:rsidRPr="00BC130B" w:rsidRDefault="006633F1" w:rsidP="001C3739">
            <w:pPr>
              <w:pStyle w:val="tabteksts"/>
              <w:jc w:val="center"/>
              <w:rPr>
                <w:szCs w:val="18"/>
              </w:rPr>
            </w:pPr>
            <w:r w:rsidRPr="00BC130B">
              <w:rPr>
                <w:rFonts w:eastAsia="Calibri"/>
                <w:szCs w:val="18"/>
              </w:rPr>
              <w:t>Efektīva un klientorientēta Valsts darba inspekcijas darbība</w:t>
            </w:r>
          </w:p>
        </w:tc>
      </w:tr>
      <w:tr w:rsidR="00BC130B" w:rsidRPr="00BC130B" w14:paraId="00D8E862" w14:textId="77777777" w:rsidTr="001C3739">
        <w:trPr>
          <w:jc w:val="center"/>
        </w:trPr>
        <w:tc>
          <w:tcPr>
            <w:tcW w:w="2303" w:type="dxa"/>
          </w:tcPr>
          <w:p w14:paraId="2293A6DF" w14:textId="77777777" w:rsidR="006633F1" w:rsidRPr="00BC130B" w:rsidRDefault="006633F1" w:rsidP="001C3739">
            <w:pPr>
              <w:pStyle w:val="tabteksts"/>
            </w:pPr>
            <w:r w:rsidRPr="00BC130B">
              <w:rPr>
                <w:rFonts w:eastAsia="Calibri"/>
              </w:rPr>
              <w:t>1. Apsekojumu īpatsvars no 1.darbības rezultāta 1.1.rādītāja, kuros atklātas nelegāli nodarbinātas personas vai personas, par kuru nodarbināšanu vēl nav paziņots Valsts ieņēmumu dienestam (tikko noslēgts darba līgums)</w:t>
            </w:r>
          </w:p>
        </w:tc>
        <w:tc>
          <w:tcPr>
            <w:tcW w:w="964" w:type="dxa"/>
          </w:tcPr>
          <w:p w14:paraId="15757568" w14:textId="77777777" w:rsidR="006633F1" w:rsidRPr="00BC130B" w:rsidRDefault="006633F1" w:rsidP="001C3739">
            <w:pPr>
              <w:pStyle w:val="tabteksts"/>
              <w:jc w:val="right"/>
            </w:pPr>
            <w:r w:rsidRPr="00BC130B">
              <w:rPr>
                <w:rFonts w:eastAsia="Calibri"/>
              </w:rPr>
              <w:t>33,45%</w:t>
            </w:r>
          </w:p>
        </w:tc>
        <w:tc>
          <w:tcPr>
            <w:tcW w:w="964" w:type="dxa"/>
          </w:tcPr>
          <w:p w14:paraId="5625D9B1" w14:textId="77777777" w:rsidR="006633F1" w:rsidRPr="00BC130B" w:rsidRDefault="006633F1" w:rsidP="001C3739">
            <w:pPr>
              <w:pStyle w:val="tabteksts"/>
              <w:jc w:val="right"/>
            </w:pPr>
            <w:r w:rsidRPr="00BC130B">
              <w:rPr>
                <w:rFonts w:eastAsia="Calibri"/>
              </w:rPr>
              <w:t>32,6%</w:t>
            </w:r>
          </w:p>
        </w:tc>
        <w:tc>
          <w:tcPr>
            <w:tcW w:w="964" w:type="dxa"/>
          </w:tcPr>
          <w:p w14:paraId="051D3D03" w14:textId="77777777" w:rsidR="006633F1" w:rsidRPr="00BC130B" w:rsidRDefault="006633F1" w:rsidP="001C3739">
            <w:pPr>
              <w:pStyle w:val="tabteksts"/>
              <w:jc w:val="right"/>
            </w:pPr>
            <w:r w:rsidRPr="00BC130B">
              <w:rPr>
                <w:rFonts w:eastAsia="Calibri"/>
              </w:rPr>
              <w:t>25%</w:t>
            </w:r>
          </w:p>
        </w:tc>
        <w:tc>
          <w:tcPr>
            <w:tcW w:w="964" w:type="dxa"/>
          </w:tcPr>
          <w:p w14:paraId="4DBA4A2C" w14:textId="77777777" w:rsidR="006633F1" w:rsidRPr="00BC130B" w:rsidRDefault="006633F1" w:rsidP="001C3739">
            <w:pPr>
              <w:pStyle w:val="tabteksts"/>
              <w:jc w:val="right"/>
            </w:pPr>
            <w:r w:rsidRPr="00BC130B">
              <w:rPr>
                <w:rFonts w:eastAsia="Calibri"/>
              </w:rPr>
              <w:t>25%</w:t>
            </w:r>
          </w:p>
        </w:tc>
        <w:tc>
          <w:tcPr>
            <w:tcW w:w="964" w:type="dxa"/>
          </w:tcPr>
          <w:p w14:paraId="7EBC48A8" w14:textId="77777777" w:rsidR="006633F1" w:rsidRPr="00BC130B" w:rsidRDefault="006633F1" w:rsidP="001C3739">
            <w:pPr>
              <w:pStyle w:val="tabteksts"/>
              <w:jc w:val="right"/>
            </w:pPr>
            <w:r w:rsidRPr="00BC130B">
              <w:rPr>
                <w:rFonts w:eastAsia="Calibri"/>
              </w:rPr>
              <w:t>25%</w:t>
            </w:r>
          </w:p>
        </w:tc>
        <w:tc>
          <w:tcPr>
            <w:tcW w:w="964" w:type="dxa"/>
          </w:tcPr>
          <w:p w14:paraId="183C4A99" w14:textId="77777777" w:rsidR="006633F1" w:rsidRPr="00BC130B" w:rsidRDefault="006633F1" w:rsidP="001C3739">
            <w:pPr>
              <w:pStyle w:val="tabteksts"/>
              <w:jc w:val="center"/>
            </w:pPr>
            <w:r w:rsidRPr="00BC130B">
              <w:t>saglabājas esošajā līmenī</w:t>
            </w:r>
          </w:p>
        </w:tc>
        <w:tc>
          <w:tcPr>
            <w:tcW w:w="986" w:type="dxa"/>
          </w:tcPr>
          <w:p w14:paraId="5C0682E8" w14:textId="77777777" w:rsidR="006633F1" w:rsidRPr="00BC130B" w:rsidRDefault="006633F1" w:rsidP="001C3739">
            <w:pPr>
              <w:pStyle w:val="tabteksts"/>
              <w:jc w:val="center"/>
            </w:pPr>
            <w:r w:rsidRPr="00BC130B">
              <w:t>saglabājas esošajā līmenī</w:t>
            </w:r>
          </w:p>
        </w:tc>
      </w:tr>
      <w:tr w:rsidR="00BC130B" w:rsidRPr="00BC130B" w14:paraId="3EC2330C" w14:textId="77777777" w:rsidTr="001C3739">
        <w:trPr>
          <w:jc w:val="center"/>
        </w:trPr>
        <w:tc>
          <w:tcPr>
            <w:tcW w:w="2303" w:type="dxa"/>
          </w:tcPr>
          <w:p w14:paraId="1C57B2DF" w14:textId="77777777" w:rsidR="006633F1" w:rsidRPr="00BC130B" w:rsidRDefault="006633F1" w:rsidP="001C3739">
            <w:pPr>
              <w:pStyle w:val="tabteksts"/>
            </w:pPr>
            <w:r w:rsidRPr="00BC130B">
              <w:rPr>
                <w:rFonts w:eastAsia="Calibri"/>
              </w:rPr>
              <w:t>2. Pēc Valsts darba inspekcijas pārbaudes uzņēmumā novērsto pārkāpumu skaits attiecībā pret konstatētajiem pārkāpumiem</w:t>
            </w:r>
          </w:p>
        </w:tc>
        <w:tc>
          <w:tcPr>
            <w:tcW w:w="964" w:type="dxa"/>
          </w:tcPr>
          <w:p w14:paraId="6B75E27D" w14:textId="77777777" w:rsidR="006633F1" w:rsidRPr="00BC130B" w:rsidRDefault="006633F1" w:rsidP="001C3739">
            <w:pPr>
              <w:pStyle w:val="tabteksts"/>
              <w:jc w:val="center"/>
            </w:pPr>
            <w:r w:rsidRPr="00BC130B">
              <w:t>×*</w:t>
            </w:r>
          </w:p>
        </w:tc>
        <w:tc>
          <w:tcPr>
            <w:tcW w:w="964" w:type="dxa"/>
          </w:tcPr>
          <w:p w14:paraId="247EB3B6" w14:textId="77777777" w:rsidR="006633F1" w:rsidRPr="00BC130B" w:rsidRDefault="006633F1" w:rsidP="001C3739">
            <w:pPr>
              <w:pStyle w:val="tabteksts"/>
              <w:jc w:val="center"/>
            </w:pPr>
            <w:r w:rsidRPr="00BC130B">
              <w:t>×*</w:t>
            </w:r>
          </w:p>
        </w:tc>
        <w:tc>
          <w:tcPr>
            <w:tcW w:w="964" w:type="dxa"/>
          </w:tcPr>
          <w:p w14:paraId="2BC10457" w14:textId="77777777" w:rsidR="006633F1" w:rsidRPr="00BC130B" w:rsidRDefault="006633F1" w:rsidP="001C3739">
            <w:pPr>
              <w:pStyle w:val="tabteksts"/>
              <w:jc w:val="center"/>
            </w:pPr>
            <w:r w:rsidRPr="00BC130B">
              <w:t>×*</w:t>
            </w:r>
          </w:p>
        </w:tc>
        <w:tc>
          <w:tcPr>
            <w:tcW w:w="964" w:type="dxa"/>
          </w:tcPr>
          <w:p w14:paraId="26D0526D" w14:textId="77777777" w:rsidR="006633F1" w:rsidRPr="00BC130B" w:rsidRDefault="006633F1" w:rsidP="001C3739">
            <w:pPr>
              <w:pStyle w:val="tabteksts"/>
              <w:jc w:val="center"/>
            </w:pPr>
            <w:r w:rsidRPr="00BC130B">
              <w:t>×*</w:t>
            </w:r>
          </w:p>
        </w:tc>
        <w:tc>
          <w:tcPr>
            <w:tcW w:w="964" w:type="dxa"/>
          </w:tcPr>
          <w:p w14:paraId="20F6EAC1" w14:textId="77777777" w:rsidR="006633F1" w:rsidRPr="00BC130B" w:rsidRDefault="006633F1" w:rsidP="001C3739">
            <w:pPr>
              <w:pStyle w:val="tabteksts"/>
              <w:jc w:val="right"/>
            </w:pPr>
            <w:r w:rsidRPr="00BC130B">
              <w:rPr>
                <w:rFonts w:eastAsia="Calibri"/>
              </w:rPr>
              <w:t>70%</w:t>
            </w:r>
          </w:p>
        </w:tc>
        <w:tc>
          <w:tcPr>
            <w:tcW w:w="964" w:type="dxa"/>
          </w:tcPr>
          <w:p w14:paraId="3B98A8B5" w14:textId="77777777" w:rsidR="006633F1" w:rsidRPr="00BC130B" w:rsidRDefault="006633F1" w:rsidP="001C3739">
            <w:pPr>
              <w:pStyle w:val="tabteksts"/>
              <w:jc w:val="center"/>
            </w:pPr>
            <w:r w:rsidRPr="00BC130B">
              <w:t>palielinās</w:t>
            </w:r>
          </w:p>
        </w:tc>
        <w:tc>
          <w:tcPr>
            <w:tcW w:w="986" w:type="dxa"/>
          </w:tcPr>
          <w:p w14:paraId="6A8D033D" w14:textId="77777777" w:rsidR="006633F1" w:rsidRPr="00BC130B" w:rsidRDefault="006633F1" w:rsidP="001C3739">
            <w:pPr>
              <w:pStyle w:val="tabteksts"/>
              <w:jc w:val="center"/>
            </w:pPr>
            <w:r w:rsidRPr="00BC130B">
              <w:t>palielinās</w:t>
            </w:r>
          </w:p>
        </w:tc>
      </w:tr>
    </w:tbl>
    <w:p w14:paraId="3B2D1ED0" w14:textId="77777777" w:rsidR="006633F1" w:rsidRPr="00BC130B" w:rsidRDefault="006633F1" w:rsidP="006633F1">
      <w:pPr>
        <w:spacing w:after="0"/>
        <w:ind w:firstLine="720"/>
        <w:jc w:val="left"/>
        <w:rPr>
          <w:i/>
          <w:sz w:val="16"/>
          <w:szCs w:val="16"/>
          <w:lang w:eastAsia="lv-LV"/>
        </w:rPr>
      </w:pPr>
      <w:r w:rsidRPr="00BC130B">
        <w:rPr>
          <w:i/>
          <w:sz w:val="16"/>
          <w:szCs w:val="16"/>
          <w:lang w:eastAsia="lv-LV"/>
        </w:rPr>
        <w:t>* Rādītājus uzsāk mērīt ar 2015.gadu</w:t>
      </w:r>
    </w:p>
    <w:p w14:paraId="4D03E807" w14:textId="77777777" w:rsidR="006633F1" w:rsidRPr="00BC130B" w:rsidRDefault="006633F1" w:rsidP="006633F1">
      <w:pPr>
        <w:rPr>
          <w:lang w:eastAsia="lv-LV"/>
        </w:rPr>
      </w:pPr>
    </w:p>
    <w:p w14:paraId="08D9709D" w14:textId="77777777" w:rsidR="00BC4378" w:rsidRDefault="00BC4378" w:rsidP="006633F1">
      <w:pPr>
        <w:pStyle w:val="Tabuluvirsraksti"/>
        <w:rPr>
          <w:b/>
          <w:lang w:eastAsia="lv-LV"/>
        </w:rPr>
      </w:pPr>
    </w:p>
    <w:p w14:paraId="18C1E5B8" w14:textId="77777777" w:rsidR="00BC4378" w:rsidRDefault="00BC4378" w:rsidP="006633F1">
      <w:pPr>
        <w:pStyle w:val="Tabuluvirsraksti"/>
        <w:rPr>
          <w:b/>
          <w:lang w:eastAsia="lv-LV"/>
        </w:rPr>
      </w:pPr>
    </w:p>
    <w:p w14:paraId="61967D89" w14:textId="77777777" w:rsidR="00BC4378" w:rsidRDefault="00BC4378" w:rsidP="006633F1">
      <w:pPr>
        <w:pStyle w:val="Tabuluvirsraksti"/>
        <w:rPr>
          <w:b/>
          <w:lang w:eastAsia="lv-LV"/>
        </w:rPr>
      </w:pPr>
    </w:p>
    <w:p w14:paraId="29E945E9" w14:textId="77777777" w:rsidR="006633F1" w:rsidRPr="00BC130B" w:rsidRDefault="006633F1" w:rsidP="006633F1">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C34082A" w14:textId="77777777" w:rsidTr="001C3739">
        <w:trPr>
          <w:tblHeader/>
          <w:jc w:val="center"/>
        </w:trPr>
        <w:tc>
          <w:tcPr>
            <w:tcW w:w="2278" w:type="dxa"/>
            <w:vAlign w:val="center"/>
          </w:tcPr>
          <w:p w14:paraId="752BCEAA" w14:textId="77777777" w:rsidR="006633F1" w:rsidRPr="00BC130B" w:rsidRDefault="006633F1" w:rsidP="001C3739">
            <w:pPr>
              <w:pStyle w:val="tabteksts"/>
              <w:jc w:val="center"/>
              <w:rPr>
                <w:szCs w:val="24"/>
              </w:rPr>
            </w:pPr>
          </w:p>
        </w:tc>
        <w:tc>
          <w:tcPr>
            <w:tcW w:w="964" w:type="dxa"/>
          </w:tcPr>
          <w:p w14:paraId="2CA4337D" w14:textId="77777777" w:rsidR="006633F1" w:rsidRPr="00BC130B" w:rsidRDefault="006633F1" w:rsidP="001C3739">
            <w:pPr>
              <w:pStyle w:val="tabteksts"/>
              <w:jc w:val="center"/>
              <w:rPr>
                <w:szCs w:val="24"/>
                <w:lang w:eastAsia="lv-LV"/>
              </w:rPr>
            </w:pPr>
            <w:r w:rsidRPr="00BC130B">
              <w:rPr>
                <w:szCs w:val="24"/>
                <w:lang w:eastAsia="lv-LV"/>
              </w:rPr>
              <w:t>2011.gads (izpilde)</w:t>
            </w:r>
          </w:p>
        </w:tc>
        <w:tc>
          <w:tcPr>
            <w:tcW w:w="964" w:type="dxa"/>
          </w:tcPr>
          <w:p w14:paraId="32581342" w14:textId="77777777" w:rsidR="006633F1" w:rsidRPr="00BC130B" w:rsidRDefault="006633F1" w:rsidP="001C3739">
            <w:pPr>
              <w:pStyle w:val="tabteksts"/>
              <w:jc w:val="center"/>
              <w:rPr>
                <w:szCs w:val="24"/>
                <w:lang w:eastAsia="lv-LV"/>
              </w:rPr>
            </w:pPr>
            <w:r w:rsidRPr="00BC130B">
              <w:rPr>
                <w:szCs w:val="24"/>
                <w:lang w:eastAsia="lv-LV"/>
              </w:rPr>
              <w:t>2012.gads (izpilde)</w:t>
            </w:r>
          </w:p>
        </w:tc>
        <w:tc>
          <w:tcPr>
            <w:tcW w:w="964" w:type="dxa"/>
          </w:tcPr>
          <w:p w14:paraId="77E7A470" w14:textId="77777777" w:rsidR="006633F1" w:rsidRPr="00BC130B" w:rsidRDefault="006633F1" w:rsidP="001C3739">
            <w:pPr>
              <w:pStyle w:val="tabteksts"/>
              <w:jc w:val="center"/>
              <w:rPr>
                <w:szCs w:val="24"/>
                <w:lang w:eastAsia="lv-LV"/>
              </w:rPr>
            </w:pPr>
            <w:r w:rsidRPr="00BC130B">
              <w:rPr>
                <w:szCs w:val="24"/>
                <w:lang w:eastAsia="lv-LV"/>
              </w:rPr>
              <w:t>2013.gads (izpilde)</w:t>
            </w:r>
          </w:p>
        </w:tc>
        <w:tc>
          <w:tcPr>
            <w:tcW w:w="964" w:type="dxa"/>
            <w:vAlign w:val="center"/>
          </w:tcPr>
          <w:p w14:paraId="0C9C583F" w14:textId="77777777" w:rsidR="006633F1" w:rsidRPr="00BC130B" w:rsidRDefault="006633F1" w:rsidP="001C3739">
            <w:pPr>
              <w:pStyle w:val="tabteksts"/>
              <w:jc w:val="center"/>
              <w:rPr>
                <w:szCs w:val="24"/>
                <w:lang w:eastAsia="lv-LV"/>
              </w:rPr>
            </w:pPr>
            <w:r w:rsidRPr="00BC130B">
              <w:rPr>
                <w:szCs w:val="24"/>
                <w:lang w:eastAsia="lv-LV"/>
              </w:rPr>
              <w:t>2014.gada plāns</w:t>
            </w:r>
          </w:p>
        </w:tc>
        <w:tc>
          <w:tcPr>
            <w:tcW w:w="964" w:type="dxa"/>
          </w:tcPr>
          <w:p w14:paraId="64F23097" w14:textId="77777777" w:rsidR="006633F1" w:rsidRPr="00BC130B" w:rsidRDefault="006633F1" w:rsidP="001C3739">
            <w:pPr>
              <w:pStyle w:val="tabteksts"/>
              <w:jc w:val="center"/>
              <w:rPr>
                <w:szCs w:val="24"/>
                <w:lang w:eastAsia="lv-LV"/>
              </w:rPr>
            </w:pPr>
            <w:r w:rsidRPr="00BC130B">
              <w:rPr>
                <w:szCs w:val="24"/>
                <w:lang w:eastAsia="lv-LV"/>
              </w:rPr>
              <w:t>2015.gada plāns</w:t>
            </w:r>
          </w:p>
        </w:tc>
        <w:tc>
          <w:tcPr>
            <w:tcW w:w="964" w:type="dxa"/>
          </w:tcPr>
          <w:p w14:paraId="3A3F0A8A" w14:textId="77777777" w:rsidR="006633F1" w:rsidRPr="00BC130B" w:rsidRDefault="006633F1" w:rsidP="001C3739">
            <w:pPr>
              <w:pStyle w:val="tabteksts"/>
              <w:jc w:val="center"/>
              <w:rPr>
                <w:szCs w:val="24"/>
                <w:lang w:eastAsia="lv-LV"/>
              </w:rPr>
            </w:pPr>
            <w:r w:rsidRPr="00BC130B">
              <w:rPr>
                <w:szCs w:val="24"/>
                <w:lang w:eastAsia="lv-LV"/>
              </w:rPr>
              <w:t>2016.gada plāns</w:t>
            </w:r>
          </w:p>
        </w:tc>
        <w:tc>
          <w:tcPr>
            <w:tcW w:w="964" w:type="dxa"/>
          </w:tcPr>
          <w:p w14:paraId="1F842960" w14:textId="77777777" w:rsidR="006633F1" w:rsidRPr="00BC130B" w:rsidRDefault="006633F1" w:rsidP="001C3739">
            <w:pPr>
              <w:pStyle w:val="tabteksts"/>
              <w:jc w:val="center"/>
              <w:rPr>
                <w:szCs w:val="24"/>
                <w:lang w:eastAsia="lv-LV"/>
              </w:rPr>
            </w:pPr>
            <w:r w:rsidRPr="00BC130B">
              <w:rPr>
                <w:szCs w:val="24"/>
                <w:lang w:eastAsia="lv-LV"/>
              </w:rPr>
              <w:t>2017.gada plāns</w:t>
            </w:r>
          </w:p>
        </w:tc>
      </w:tr>
      <w:tr w:rsidR="00BC130B" w:rsidRPr="00BC130B" w14:paraId="6EED14EA" w14:textId="77777777" w:rsidTr="001C3739">
        <w:trPr>
          <w:tblHeader/>
          <w:jc w:val="center"/>
        </w:trPr>
        <w:tc>
          <w:tcPr>
            <w:tcW w:w="2278" w:type="dxa"/>
          </w:tcPr>
          <w:p w14:paraId="632A0740" w14:textId="77777777" w:rsidR="006633F1" w:rsidRPr="00BC130B" w:rsidRDefault="006633F1" w:rsidP="001C3739">
            <w:pPr>
              <w:pStyle w:val="tabteksts"/>
              <w:jc w:val="center"/>
              <w:rPr>
                <w:sz w:val="16"/>
                <w:szCs w:val="24"/>
              </w:rPr>
            </w:pPr>
            <w:r w:rsidRPr="00BC130B">
              <w:rPr>
                <w:sz w:val="16"/>
                <w:szCs w:val="24"/>
              </w:rPr>
              <w:t>1</w:t>
            </w:r>
          </w:p>
        </w:tc>
        <w:tc>
          <w:tcPr>
            <w:tcW w:w="964" w:type="dxa"/>
          </w:tcPr>
          <w:p w14:paraId="5E6513D7" w14:textId="77777777" w:rsidR="006633F1" w:rsidRPr="00BC130B" w:rsidRDefault="006633F1" w:rsidP="001C3739">
            <w:pPr>
              <w:pStyle w:val="tabteksts"/>
              <w:jc w:val="center"/>
              <w:rPr>
                <w:sz w:val="16"/>
                <w:szCs w:val="24"/>
              </w:rPr>
            </w:pPr>
            <w:r w:rsidRPr="00BC130B">
              <w:rPr>
                <w:sz w:val="16"/>
                <w:szCs w:val="24"/>
              </w:rPr>
              <w:t>2</w:t>
            </w:r>
          </w:p>
        </w:tc>
        <w:tc>
          <w:tcPr>
            <w:tcW w:w="964" w:type="dxa"/>
          </w:tcPr>
          <w:p w14:paraId="66B70707" w14:textId="77777777" w:rsidR="006633F1" w:rsidRPr="00BC130B" w:rsidRDefault="006633F1" w:rsidP="001C3739">
            <w:pPr>
              <w:pStyle w:val="tabteksts"/>
              <w:jc w:val="center"/>
              <w:rPr>
                <w:sz w:val="16"/>
                <w:szCs w:val="24"/>
              </w:rPr>
            </w:pPr>
            <w:r w:rsidRPr="00BC130B">
              <w:rPr>
                <w:sz w:val="16"/>
                <w:szCs w:val="24"/>
              </w:rPr>
              <w:t>3</w:t>
            </w:r>
          </w:p>
        </w:tc>
        <w:tc>
          <w:tcPr>
            <w:tcW w:w="964" w:type="dxa"/>
          </w:tcPr>
          <w:p w14:paraId="16959547" w14:textId="77777777" w:rsidR="006633F1" w:rsidRPr="00BC130B" w:rsidRDefault="006633F1" w:rsidP="001C3739">
            <w:pPr>
              <w:pStyle w:val="tabteksts"/>
              <w:jc w:val="center"/>
              <w:rPr>
                <w:sz w:val="16"/>
                <w:szCs w:val="24"/>
              </w:rPr>
            </w:pPr>
            <w:r w:rsidRPr="00BC130B">
              <w:rPr>
                <w:sz w:val="16"/>
                <w:szCs w:val="24"/>
              </w:rPr>
              <w:t>4</w:t>
            </w:r>
          </w:p>
        </w:tc>
        <w:tc>
          <w:tcPr>
            <w:tcW w:w="964" w:type="dxa"/>
          </w:tcPr>
          <w:p w14:paraId="038C7055" w14:textId="77777777" w:rsidR="006633F1" w:rsidRPr="00BC130B" w:rsidRDefault="006633F1" w:rsidP="001C3739">
            <w:pPr>
              <w:pStyle w:val="tabteksts"/>
              <w:jc w:val="center"/>
              <w:rPr>
                <w:sz w:val="16"/>
                <w:szCs w:val="24"/>
              </w:rPr>
            </w:pPr>
            <w:r w:rsidRPr="00BC130B">
              <w:rPr>
                <w:sz w:val="16"/>
                <w:szCs w:val="24"/>
              </w:rPr>
              <w:t>5</w:t>
            </w:r>
          </w:p>
        </w:tc>
        <w:tc>
          <w:tcPr>
            <w:tcW w:w="964" w:type="dxa"/>
          </w:tcPr>
          <w:p w14:paraId="3DBE0E72" w14:textId="77777777" w:rsidR="006633F1" w:rsidRPr="00BC130B" w:rsidRDefault="006633F1" w:rsidP="001C3739">
            <w:pPr>
              <w:pStyle w:val="tabteksts"/>
              <w:jc w:val="center"/>
              <w:rPr>
                <w:sz w:val="16"/>
                <w:szCs w:val="24"/>
              </w:rPr>
            </w:pPr>
            <w:r w:rsidRPr="00BC130B">
              <w:rPr>
                <w:sz w:val="16"/>
                <w:szCs w:val="24"/>
              </w:rPr>
              <w:t>6</w:t>
            </w:r>
          </w:p>
        </w:tc>
        <w:tc>
          <w:tcPr>
            <w:tcW w:w="964" w:type="dxa"/>
          </w:tcPr>
          <w:p w14:paraId="3F3D13A4" w14:textId="77777777" w:rsidR="006633F1" w:rsidRPr="00BC130B" w:rsidRDefault="006633F1" w:rsidP="001C3739">
            <w:pPr>
              <w:pStyle w:val="tabteksts"/>
              <w:jc w:val="center"/>
              <w:rPr>
                <w:sz w:val="16"/>
                <w:szCs w:val="24"/>
              </w:rPr>
            </w:pPr>
            <w:r w:rsidRPr="00BC130B">
              <w:rPr>
                <w:sz w:val="16"/>
                <w:szCs w:val="24"/>
              </w:rPr>
              <w:t>7</w:t>
            </w:r>
          </w:p>
        </w:tc>
        <w:tc>
          <w:tcPr>
            <w:tcW w:w="964" w:type="dxa"/>
          </w:tcPr>
          <w:p w14:paraId="25274775" w14:textId="77777777" w:rsidR="006633F1" w:rsidRPr="00BC130B" w:rsidRDefault="006633F1" w:rsidP="001C3739">
            <w:pPr>
              <w:pStyle w:val="tabteksts"/>
              <w:jc w:val="center"/>
              <w:rPr>
                <w:sz w:val="16"/>
                <w:szCs w:val="24"/>
              </w:rPr>
            </w:pPr>
            <w:r w:rsidRPr="00BC130B">
              <w:rPr>
                <w:sz w:val="16"/>
                <w:szCs w:val="24"/>
              </w:rPr>
              <w:t>8</w:t>
            </w:r>
          </w:p>
        </w:tc>
      </w:tr>
      <w:tr w:rsidR="00BC130B" w:rsidRPr="00BC130B" w14:paraId="0DBB55AA" w14:textId="77777777" w:rsidTr="001C3739">
        <w:trPr>
          <w:jc w:val="center"/>
        </w:trPr>
        <w:tc>
          <w:tcPr>
            <w:tcW w:w="2278" w:type="dxa"/>
            <w:vAlign w:val="center"/>
          </w:tcPr>
          <w:p w14:paraId="184844CE" w14:textId="77777777" w:rsidR="006633F1" w:rsidRPr="00BC130B" w:rsidRDefault="006633F1" w:rsidP="001C3739">
            <w:pPr>
              <w:pStyle w:val="tabteksts"/>
            </w:pPr>
            <w:r w:rsidRPr="00BC130B">
              <w:rPr>
                <w:lang w:eastAsia="lv-LV"/>
              </w:rPr>
              <w:t>Kopējie izdevumi,</w:t>
            </w:r>
            <w:r w:rsidRPr="00BC130B">
              <w:t xml:space="preserve"> </w:t>
            </w:r>
            <w:r w:rsidRPr="00BC130B">
              <w:rPr>
                <w:i/>
              </w:rPr>
              <w:t>euro</w:t>
            </w:r>
          </w:p>
        </w:tc>
        <w:tc>
          <w:tcPr>
            <w:tcW w:w="964" w:type="dxa"/>
          </w:tcPr>
          <w:p w14:paraId="2784469D" w14:textId="77777777" w:rsidR="006633F1" w:rsidRPr="00BC130B" w:rsidRDefault="006633F1" w:rsidP="001C3739">
            <w:pPr>
              <w:pStyle w:val="tabteksts"/>
              <w:jc w:val="right"/>
            </w:pPr>
            <w:r w:rsidRPr="00BC130B">
              <w:t>1 967 392</w:t>
            </w:r>
          </w:p>
        </w:tc>
        <w:tc>
          <w:tcPr>
            <w:tcW w:w="964" w:type="dxa"/>
          </w:tcPr>
          <w:p w14:paraId="1895BC38" w14:textId="77777777" w:rsidR="006633F1" w:rsidRPr="00BC130B" w:rsidRDefault="006633F1" w:rsidP="001C3739">
            <w:pPr>
              <w:pStyle w:val="tabteksts"/>
              <w:jc w:val="right"/>
            </w:pPr>
            <w:r w:rsidRPr="00BC130B">
              <w:t>2 089 230</w:t>
            </w:r>
          </w:p>
        </w:tc>
        <w:tc>
          <w:tcPr>
            <w:tcW w:w="964" w:type="dxa"/>
          </w:tcPr>
          <w:p w14:paraId="43627940" w14:textId="77777777" w:rsidR="006633F1" w:rsidRPr="00BC130B" w:rsidRDefault="006633F1" w:rsidP="001C3739">
            <w:pPr>
              <w:pStyle w:val="tabteksts"/>
              <w:jc w:val="right"/>
            </w:pPr>
            <w:r w:rsidRPr="00BC130B">
              <w:t>2 555 077</w:t>
            </w:r>
          </w:p>
        </w:tc>
        <w:tc>
          <w:tcPr>
            <w:tcW w:w="964" w:type="dxa"/>
          </w:tcPr>
          <w:p w14:paraId="33D25BFA" w14:textId="77777777" w:rsidR="006633F1" w:rsidRPr="00BC130B" w:rsidRDefault="006633F1" w:rsidP="001C3739">
            <w:pPr>
              <w:pStyle w:val="tabteksts"/>
              <w:jc w:val="right"/>
            </w:pPr>
            <w:r w:rsidRPr="00BC130B">
              <w:t>2 562 406</w:t>
            </w:r>
          </w:p>
        </w:tc>
        <w:tc>
          <w:tcPr>
            <w:tcW w:w="964" w:type="dxa"/>
          </w:tcPr>
          <w:p w14:paraId="281F437D" w14:textId="77777777" w:rsidR="006633F1" w:rsidRPr="00BC130B" w:rsidRDefault="006633F1" w:rsidP="001C3739">
            <w:pPr>
              <w:pStyle w:val="tabteksts"/>
              <w:jc w:val="right"/>
            </w:pPr>
            <w:r w:rsidRPr="00BC130B">
              <w:t>2 562 341</w:t>
            </w:r>
          </w:p>
        </w:tc>
        <w:tc>
          <w:tcPr>
            <w:tcW w:w="964" w:type="dxa"/>
          </w:tcPr>
          <w:p w14:paraId="526CD8B1" w14:textId="77777777" w:rsidR="006633F1" w:rsidRPr="00BC130B" w:rsidRDefault="006633F1" w:rsidP="001C3739">
            <w:pPr>
              <w:pStyle w:val="tabteksts"/>
              <w:jc w:val="right"/>
            </w:pPr>
            <w:r w:rsidRPr="00BC130B">
              <w:t>2 591 163</w:t>
            </w:r>
          </w:p>
        </w:tc>
        <w:tc>
          <w:tcPr>
            <w:tcW w:w="964" w:type="dxa"/>
          </w:tcPr>
          <w:p w14:paraId="34C1E6AD" w14:textId="77777777" w:rsidR="006633F1" w:rsidRPr="00BC130B" w:rsidRDefault="006633F1" w:rsidP="001C3739">
            <w:pPr>
              <w:pStyle w:val="tabteksts"/>
              <w:jc w:val="right"/>
            </w:pPr>
            <w:r w:rsidRPr="00BC130B">
              <w:t>2 591 163</w:t>
            </w:r>
          </w:p>
        </w:tc>
      </w:tr>
      <w:tr w:rsidR="006633F1" w:rsidRPr="00BC130B" w14:paraId="49E4E0FF" w14:textId="77777777" w:rsidTr="001C3739">
        <w:trPr>
          <w:jc w:val="center"/>
        </w:trPr>
        <w:tc>
          <w:tcPr>
            <w:tcW w:w="2278" w:type="dxa"/>
            <w:vAlign w:val="center"/>
          </w:tcPr>
          <w:p w14:paraId="66D213ED" w14:textId="77777777" w:rsidR="006633F1" w:rsidRPr="00BC130B" w:rsidRDefault="006633F1" w:rsidP="001C3739">
            <w:pPr>
              <w:pStyle w:val="tabteksts"/>
            </w:pPr>
            <w:r w:rsidRPr="00BC130B">
              <w:rPr>
                <w:lang w:eastAsia="lv-LV"/>
              </w:rPr>
              <w:t>Kopējie izdevumi</w:t>
            </w:r>
            <w:r w:rsidRPr="00BC130B">
              <w:t>, % (+/–) pret iepriekšējo gadu</w:t>
            </w:r>
          </w:p>
        </w:tc>
        <w:tc>
          <w:tcPr>
            <w:tcW w:w="964" w:type="dxa"/>
          </w:tcPr>
          <w:p w14:paraId="24535BA4" w14:textId="77777777" w:rsidR="006633F1" w:rsidRPr="00BC130B" w:rsidRDefault="006633F1" w:rsidP="001C3739">
            <w:pPr>
              <w:pStyle w:val="tabteksts"/>
              <w:jc w:val="center"/>
            </w:pPr>
            <w:r w:rsidRPr="00BC130B">
              <w:t>×</w:t>
            </w:r>
          </w:p>
        </w:tc>
        <w:tc>
          <w:tcPr>
            <w:tcW w:w="964" w:type="dxa"/>
          </w:tcPr>
          <w:p w14:paraId="2CEF75AD" w14:textId="77777777" w:rsidR="006633F1" w:rsidRPr="00BC130B" w:rsidRDefault="006633F1" w:rsidP="001C3739">
            <w:pPr>
              <w:pStyle w:val="tabteksts"/>
              <w:jc w:val="right"/>
            </w:pPr>
            <w:r w:rsidRPr="00BC130B">
              <w:t>6,2</w:t>
            </w:r>
          </w:p>
        </w:tc>
        <w:tc>
          <w:tcPr>
            <w:tcW w:w="964" w:type="dxa"/>
          </w:tcPr>
          <w:p w14:paraId="7982322E" w14:textId="77777777" w:rsidR="006633F1" w:rsidRPr="00BC130B" w:rsidRDefault="006633F1" w:rsidP="001C3739">
            <w:pPr>
              <w:pStyle w:val="tabteksts"/>
              <w:jc w:val="right"/>
            </w:pPr>
            <w:r w:rsidRPr="00BC130B">
              <w:t>22,3</w:t>
            </w:r>
          </w:p>
        </w:tc>
        <w:tc>
          <w:tcPr>
            <w:tcW w:w="964" w:type="dxa"/>
          </w:tcPr>
          <w:p w14:paraId="12CC01BB" w14:textId="77777777" w:rsidR="006633F1" w:rsidRPr="00BC130B" w:rsidRDefault="006633F1" w:rsidP="001C3739">
            <w:pPr>
              <w:pStyle w:val="tabteksts"/>
              <w:jc w:val="right"/>
            </w:pPr>
            <w:r w:rsidRPr="00BC130B">
              <w:t>0,3</w:t>
            </w:r>
          </w:p>
        </w:tc>
        <w:tc>
          <w:tcPr>
            <w:tcW w:w="964" w:type="dxa"/>
          </w:tcPr>
          <w:p w14:paraId="376B0F84" w14:textId="77777777" w:rsidR="006633F1" w:rsidRPr="00BC130B" w:rsidRDefault="006633F1" w:rsidP="001C3739">
            <w:pPr>
              <w:pStyle w:val="tabteksts"/>
              <w:jc w:val="right"/>
            </w:pPr>
            <w:r w:rsidRPr="00BC130B">
              <w:t>-0,003</w:t>
            </w:r>
          </w:p>
        </w:tc>
        <w:tc>
          <w:tcPr>
            <w:tcW w:w="964" w:type="dxa"/>
          </w:tcPr>
          <w:p w14:paraId="213F17B7" w14:textId="77777777" w:rsidR="006633F1" w:rsidRPr="00BC130B" w:rsidRDefault="006633F1" w:rsidP="001C3739">
            <w:pPr>
              <w:pStyle w:val="tabteksts"/>
              <w:jc w:val="right"/>
            </w:pPr>
            <w:r w:rsidRPr="00BC130B">
              <w:t>1,1</w:t>
            </w:r>
          </w:p>
        </w:tc>
        <w:tc>
          <w:tcPr>
            <w:tcW w:w="964" w:type="dxa"/>
          </w:tcPr>
          <w:p w14:paraId="0C7D9C61" w14:textId="5B714CFB" w:rsidR="006633F1" w:rsidRPr="00BC130B" w:rsidRDefault="00B11642" w:rsidP="001C3739">
            <w:pPr>
              <w:pStyle w:val="tabteksts"/>
              <w:jc w:val="center"/>
            </w:pPr>
            <w:r w:rsidRPr="00BC130B">
              <w:t>–</w:t>
            </w:r>
          </w:p>
        </w:tc>
      </w:tr>
    </w:tbl>
    <w:p w14:paraId="6C987378" w14:textId="77777777" w:rsidR="006633F1" w:rsidRPr="00BC130B" w:rsidRDefault="006633F1" w:rsidP="006633F1">
      <w:pPr>
        <w:pStyle w:val="Tabuluvirsraksti"/>
        <w:jc w:val="both"/>
        <w:rPr>
          <w:lang w:eastAsia="lv-LV"/>
        </w:rPr>
      </w:pPr>
    </w:p>
    <w:p w14:paraId="2F92C4D2" w14:textId="77777777" w:rsidR="006633F1" w:rsidRPr="00BC130B" w:rsidRDefault="006633F1" w:rsidP="006633F1">
      <w:pPr>
        <w:pStyle w:val="Tabuluvirsraksti"/>
        <w:rPr>
          <w:lang w:eastAsia="lv-LV"/>
        </w:rPr>
      </w:pPr>
      <w:r w:rsidRPr="00BC130B">
        <w:rPr>
          <w:lang w:eastAsia="lv-LV"/>
        </w:rPr>
        <w:t>Finansiālie rādītāji</w:t>
      </w:r>
    </w:p>
    <w:p w14:paraId="2C957A71" w14:textId="77777777" w:rsidR="006633F1" w:rsidRPr="00BC130B" w:rsidRDefault="006633F1" w:rsidP="006633F1">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01342994" w14:textId="77777777" w:rsidTr="001C3739">
        <w:trPr>
          <w:tblHeader/>
          <w:jc w:val="center"/>
        </w:trPr>
        <w:tc>
          <w:tcPr>
            <w:tcW w:w="1416" w:type="pct"/>
            <w:vMerge w:val="restart"/>
            <w:shd w:val="clear" w:color="auto" w:fill="auto"/>
            <w:vAlign w:val="center"/>
          </w:tcPr>
          <w:p w14:paraId="7D8705D5" w14:textId="77777777" w:rsidR="006633F1" w:rsidRPr="00BC130B" w:rsidRDefault="006633F1" w:rsidP="001C3739">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3FF7B2D7" w14:textId="77777777" w:rsidR="006633F1" w:rsidRPr="00BC130B" w:rsidRDefault="006633F1" w:rsidP="001C3739">
            <w:pPr>
              <w:pStyle w:val="tabteksts"/>
              <w:jc w:val="center"/>
              <w:rPr>
                <w:bCs/>
                <w:szCs w:val="24"/>
              </w:rPr>
            </w:pPr>
            <w:r w:rsidRPr="00BC130B">
              <w:rPr>
                <w:szCs w:val="24"/>
              </w:rPr>
              <w:t>2014.gada plāns</w:t>
            </w:r>
          </w:p>
        </w:tc>
        <w:tc>
          <w:tcPr>
            <w:tcW w:w="1637" w:type="pct"/>
            <w:gridSpan w:val="3"/>
            <w:shd w:val="clear" w:color="auto" w:fill="auto"/>
            <w:vAlign w:val="center"/>
          </w:tcPr>
          <w:p w14:paraId="1C94C2B1" w14:textId="77777777" w:rsidR="006633F1" w:rsidRPr="00BC130B" w:rsidRDefault="006633F1" w:rsidP="001C3739">
            <w:pPr>
              <w:pStyle w:val="tabteksts"/>
              <w:jc w:val="center"/>
              <w:rPr>
                <w:bCs/>
                <w:szCs w:val="24"/>
              </w:rPr>
            </w:pPr>
            <w:r w:rsidRPr="00BC130B">
              <w:rPr>
                <w:szCs w:val="24"/>
              </w:rPr>
              <w:t>Izmaiņas</w:t>
            </w:r>
          </w:p>
        </w:tc>
        <w:tc>
          <w:tcPr>
            <w:tcW w:w="545" w:type="pct"/>
            <w:vMerge w:val="restart"/>
            <w:shd w:val="clear" w:color="auto" w:fill="auto"/>
            <w:vAlign w:val="center"/>
          </w:tcPr>
          <w:p w14:paraId="11FDB8F3" w14:textId="77777777" w:rsidR="006633F1" w:rsidRPr="00BC130B" w:rsidRDefault="006633F1" w:rsidP="001C3739">
            <w:pPr>
              <w:pStyle w:val="tabteksts"/>
              <w:jc w:val="center"/>
              <w:rPr>
                <w:bCs/>
                <w:szCs w:val="24"/>
              </w:rPr>
            </w:pPr>
            <w:r w:rsidRPr="00BC130B">
              <w:rPr>
                <w:szCs w:val="24"/>
              </w:rPr>
              <w:t>2015.gada plāns</w:t>
            </w:r>
          </w:p>
        </w:tc>
        <w:tc>
          <w:tcPr>
            <w:tcW w:w="779" w:type="pct"/>
            <w:vMerge w:val="restart"/>
            <w:shd w:val="clear" w:color="auto" w:fill="auto"/>
            <w:vAlign w:val="center"/>
          </w:tcPr>
          <w:p w14:paraId="4DAD020A" w14:textId="77777777" w:rsidR="006633F1" w:rsidRPr="00BC130B" w:rsidRDefault="006633F1" w:rsidP="001C3739">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6474E691" w14:textId="77777777" w:rsidTr="001C3739">
        <w:trPr>
          <w:tblHeader/>
          <w:jc w:val="center"/>
        </w:trPr>
        <w:tc>
          <w:tcPr>
            <w:tcW w:w="1416" w:type="pct"/>
            <w:vMerge/>
            <w:shd w:val="clear" w:color="auto" w:fill="auto"/>
          </w:tcPr>
          <w:p w14:paraId="492BD47A" w14:textId="77777777" w:rsidR="006633F1" w:rsidRPr="00BC130B" w:rsidRDefault="006633F1" w:rsidP="001C3739">
            <w:pPr>
              <w:pStyle w:val="tabteksts"/>
              <w:jc w:val="center"/>
              <w:rPr>
                <w:bCs/>
                <w:szCs w:val="24"/>
              </w:rPr>
            </w:pPr>
          </w:p>
        </w:tc>
        <w:tc>
          <w:tcPr>
            <w:tcW w:w="623" w:type="pct"/>
            <w:vMerge/>
            <w:shd w:val="clear" w:color="auto" w:fill="auto"/>
          </w:tcPr>
          <w:p w14:paraId="318331A0" w14:textId="77777777" w:rsidR="006633F1" w:rsidRPr="00BC130B" w:rsidRDefault="006633F1" w:rsidP="001C3739">
            <w:pPr>
              <w:pStyle w:val="tabteksts"/>
              <w:jc w:val="center"/>
              <w:rPr>
                <w:bCs/>
                <w:szCs w:val="24"/>
              </w:rPr>
            </w:pPr>
          </w:p>
        </w:tc>
        <w:tc>
          <w:tcPr>
            <w:tcW w:w="545" w:type="pct"/>
            <w:shd w:val="clear" w:color="auto" w:fill="auto"/>
            <w:vAlign w:val="center"/>
          </w:tcPr>
          <w:p w14:paraId="11139C3F" w14:textId="77777777" w:rsidR="006633F1" w:rsidRPr="00BC130B" w:rsidRDefault="006633F1" w:rsidP="001C3739">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385DDD8D" w14:textId="77777777" w:rsidR="006633F1" w:rsidRPr="00BC130B" w:rsidRDefault="006633F1" w:rsidP="001C3739">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04093AB3" w14:textId="77777777" w:rsidR="006633F1" w:rsidRPr="00BC130B" w:rsidRDefault="006633F1" w:rsidP="001C3739">
            <w:pPr>
              <w:pStyle w:val="tabteksts"/>
              <w:jc w:val="center"/>
              <w:rPr>
                <w:bCs/>
                <w:szCs w:val="24"/>
              </w:rPr>
            </w:pPr>
            <w:r w:rsidRPr="00BC130B">
              <w:rPr>
                <w:szCs w:val="24"/>
              </w:rPr>
              <w:t>kopā</w:t>
            </w:r>
          </w:p>
        </w:tc>
        <w:tc>
          <w:tcPr>
            <w:tcW w:w="545" w:type="pct"/>
            <w:vMerge/>
            <w:shd w:val="clear" w:color="auto" w:fill="auto"/>
          </w:tcPr>
          <w:p w14:paraId="711D9BA6" w14:textId="77777777" w:rsidR="006633F1" w:rsidRPr="00BC130B" w:rsidRDefault="006633F1" w:rsidP="001C3739">
            <w:pPr>
              <w:pStyle w:val="tabteksts"/>
              <w:jc w:val="center"/>
              <w:rPr>
                <w:bCs/>
                <w:szCs w:val="24"/>
              </w:rPr>
            </w:pPr>
          </w:p>
        </w:tc>
        <w:tc>
          <w:tcPr>
            <w:tcW w:w="779" w:type="pct"/>
            <w:vMerge/>
            <w:shd w:val="clear" w:color="auto" w:fill="auto"/>
          </w:tcPr>
          <w:p w14:paraId="17E9191B" w14:textId="77777777" w:rsidR="006633F1" w:rsidRPr="00BC130B" w:rsidRDefault="006633F1" w:rsidP="001C3739">
            <w:pPr>
              <w:pStyle w:val="tabteksts"/>
              <w:jc w:val="center"/>
              <w:rPr>
                <w:bCs/>
                <w:szCs w:val="24"/>
              </w:rPr>
            </w:pPr>
          </w:p>
        </w:tc>
      </w:tr>
      <w:tr w:rsidR="00BC130B" w:rsidRPr="00BC130B" w14:paraId="423D71AC" w14:textId="77777777" w:rsidTr="001C3739">
        <w:trPr>
          <w:tblHeader/>
          <w:jc w:val="center"/>
        </w:trPr>
        <w:tc>
          <w:tcPr>
            <w:tcW w:w="1416" w:type="pct"/>
            <w:shd w:val="clear" w:color="auto" w:fill="auto"/>
          </w:tcPr>
          <w:p w14:paraId="73BE26A2" w14:textId="77777777" w:rsidR="006633F1" w:rsidRPr="00BC130B" w:rsidRDefault="006633F1" w:rsidP="001C3739">
            <w:pPr>
              <w:pStyle w:val="tabteksts"/>
              <w:jc w:val="center"/>
              <w:rPr>
                <w:bCs/>
                <w:sz w:val="16"/>
                <w:szCs w:val="24"/>
              </w:rPr>
            </w:pPr>
            <w:r w:rsidRPr="00BC130B">
              <w:rPr>
                <w:bCs/>
                <w:sz w:val="16"/>
                <w:szCs w:val="24"/>
              </w:rPr>
              <w:t>1</w:t>
            </w:r>
          </w:p>
        </w:tc>
        <w:tc>
          <w:tcPr>
            <w:tcW w:w="623" w:type="pct"/>
            <w:shd w:val="clear" w:color="auto" w:fill="auto"/>
          </w:tcPr>
          <w:p w14:paraId="60DD0C83" w14:textId="77777777" w:rsidR="006633F1" w:rsidRPr="00BC130B" w:rsidRDefault="006633F1" w:rsidP="001C3739">
            <w:pPr>
              <w:pStyle w:val="tabteksts"/>
              <w:jc w:val="center"/>
              <w:rPr>
                <w:bCs/>
                <w:sz w:val="16"/>
                <w:szCs w:val="24"/>
              </w:rPr>
            </w:pPr>
            <w:r w:rsidRPr="00BC130B">
              <w:rPr>
                <w:bCs/>
                <w:sz w:val="16"/>
                <w:szCs w:val="24"/>
              </w:rPr>
              <w:t>2</w:t>
            </w:r>
          </w:p>
        </w:tc>
        <w:tc>
          <w:tcPr>
            <w:tcW w:w="545" w:type="pct"/>
            <w:shd w:val="clear" w:color="auto" w:fill="auto"/>
          </w:tcPr>
          <w:p w14:paraId="1B35DA94" w14:textId="77777777" w:rsidR="006633F1" w:rsidRPr="00BC130B" w:rsidRDefault="006633F1" w:rsidP="001C3739">
            <w:pPr>
              <w:pStyle w:val="tabteksts"/>
              <w:jc w:val="center"/>
              <w:rPr>
                <w:bCs/>
                <w:sz w:val="16"/>
                <w:szCs w:val="24"/>
              </w:rPr>
            </w:pPr>
            <w:r w:rsidRPr="00BC130B">
              <w:rPr>
                <w:bCs/>
                <w:sz w:val="16"/>
                <w:szCs w:val="24"/>
              </w:rPr>
              <w:t>3</w:t>
            </w:r>
          </w:p>
        </w:tc>
        <w:tc>
          <w:tcPr>
            <w:tcW w:w="547" w:type="pct"/>
            <w:shd w:val="clear" w:color="auto" w:fill="auto"/>
          </w:tcPr>
          <w:p w14:paraId="7C0F2333" w14:textId="77777777" w:rsidR="006633F1" w:rsidRPr="00BC130B" w:rsidRDefault="006633F1" w:rsidP="001C3739">
            <w:pPr>
              <w:pStyle w:val="tabteksts"/>
              <w:jc w:val="center"/>
              <w:rPr>
                <w:bCs/>
                <w:sz w:val="16"/>
                <w:szCs w:val="24"/>
              </w:rPr>
            </w:pPr>
            <w:r w:rsidRPr="00BC130B">
              <w:rPr>
                <w:bCs/>
                <w:sz w:val="16"/>
                <w:szCs w:val="24"/>
              </w:rPr>
              <w:t>4</w:t>
            </w:r>
          </w:p>
        </w:tc>
        <w:tc>
          <w:tcPr>
            <w:tcW w:w="545" w:type="pct"/>
            <w:shd w:val="clear" w:color="auto" w:fill="auto"/>
          </w:tcPr>
          <w:p w14:paraId="6BC647A6" w14:textId="77777777" w:rsidR="006633F1" w:rsidRPr="00BC130B" w:rsidRDefault="006633F1" w:rsidP="001C3739">
            <w:pPr>
              <w:pStyle w:val="tabteksts"/>
              <w:jc w:val="center"/>
              <w:rPr>
                <w:bCs/>
                <w:sz w:val="16"/>
                <w:szCs w:val="24"/>
              </w:rPr>
            </w:pPr>
            <w:r w:rsidRPr="00BC130B">
              <w:rPr>
                <w:sz w:val="16"/>
                <w:szCs w:val="24"/>
              </w:rPr>
              <w:t>5 = (–3) + 4</w:t>
            </w:r>
          </w:p>
        </w:tc>
        <w:tc>
          <w:tcPr>
            <w:tcW w:w="545" w:type="pct"/>
            <w:shd w:val="clear" w:color="auto" w:fill="auto"/>
          </w:tcPr>
          <w:p w14:paraId="30B78957" w14:textId="77777777" w:rsidR="006633F1" w:rsidRPr="00BC130B" w:rsidRDefault="006633F1" w:rsidP="001C3739">
            <w:pPr>
              <w:pStyle w:val="tabteksts"/>
              <w:jc w:val="center"/>
              <w:rPr>
                <w:bCs/>
                <w:sz w:val="16"/>
                <w:szCs w:val="24"/>
              </w:rPr>
            </w:pPr>
            <w:r w:rsidRPr="00BC130B">
              <w:rPr>
                <w:bCs/>
                <w:sz w:val="16"/>
                <w:szCs w:val="24"/>
              </w:rPr>
              <w:t>6</w:t>
            </w:r>
          </w:p>
        </w:tc>
        <w:tc>
          <w:tcPr>
            <w:tcW w:w="779" w:type="pct"/>
            <w:shd w:val="clear" w:color="auto" w:fill="auto"/>
          </w:tcPr>
          <w:p w14:paraId="0C1CA6F3" w14:textId="77777777" w:rsidR="006633F1" w:rsidRPr="00BC130B" w:rsidRDefault="006633F1" w:rsidP="001C3739">
            <w:pPr>
              <w:pStyle w:val="tabteksts"/>
              <w:jc w:val="center"/>
              <w:rPr>
                <w:bCs/>
                <w:sz w:val="16"/>
                <w:szCs w:val="24"/>
              </w:rPr>
            </w:pPr>
            <w:r w:rsidRPr="00BC130B">
              <w:rPr>
                <w:sz w:val="16"/>
                <w:szCs w:val="24"/>
              </w:rPr>
              <w:t>7 = 6/2 × 100 – 100</w:t>
            </w:r>
          </w:p>
        </w:tc>
      </w:tr>
      <w:tr w:rsidR="00BC130B" w:rsidRPr="00BC130B" w14:paraId="49F2EB3D" w14:textId="77777777" w:rsidTr="001C3739">
        <w:trPr>
          <w:jc w:val="center"/>
        </w:trPr>
        <w:tc>
          <w:tcPr>
            <w:tcW w:w="1416" w:type="pct"/>
            <w:shd w:val="clear" w:color="auto" w:fill="auto"/>
            <w:vAlign w:val="center"/>
          </w:tcPr>
          <w:p w14:paraId="4A3EB291" w14:textId="77777777" w:rsidR="006633F1" w:rsidRPr="00BC130B" w:rsidRDefault="006633F1" w:rsidP="001C3739">
            <w:pPr>
              <w:pStyle w:val="tabteksts"/>
              <w:rPr>
                <w:b/>
                <w:bCs/>
              </w:rPr>
            </w:pPr>
            <w:r w:rsidRPr="00BC130B">
              <w:rPr>
                <w:b/>
                <w:bCs/>
              </w:rPr>
              <w:t>Resursi izdevumu segšanai</w:t>
            </w:r>
          </w:p>
        </w:tc>
        <w:tc>
          <w:tcPr>
            <w:tcW w:w="623" w:type="pct"/>
            <w:shd w:val="clear" w:color="auto" w:fill="auto"/>
          </w:tcPr>
          <w:p w14:paraId="625551C5" w14:textId="77777777" w:rsidR="006633F1" w:rsidRPr="00BC130B" w:rsidRDefault="006633F1" w:rsidP="001C3739">
            <w:pPr>
              <w:pStyle w:val="tabteksts"/>
              <w:jc w:val="right"/>
              <w:rPr>
                <w:b/>
                <w:bCs/>
              </w:rPr>
            </w:pPr>
            <w:r w:rsidRPr="00BC130B">
              <w:rPr>
                <w:b/>
                <w:bCs/>
              </w:rPr>
              <w:t>2 562 406</w:t>
            </w:r>
          </w:p>
        </w:tc>
        <w:tc>
          <w:tcPr>
            <w:tcW w:w="545" w:type="pct"/>
            <w:shd w:val="clear" w:color="auto" w:fill="auto"/>
          </w:tcPr>
          <w:p w14:paraId="7E2EDE62" w14:textId="77777777" w:rsidR="006633F1" w:rsidRPr="00BC130B" w:rsidRDefault="006633F1" w:rsidP="001C3739">
            <w:pPr>
              <w:pStyle w:val="tabteksts"/>
              <w:jc w:val="right"/>
              <w:rPr>
                <w:b/>
                <w:bCs/>
              </w:rPr>
            </w:pPr>
            <w:r w:rsidRPr="00BC130B">
              <w:rPr>
                <w:b/>
                <w:bCs/>
              </w:rPr>
              <w:t>1 597</w:t>
            </w:r>
          </w:p>
        </w:tc>
        <w:tc>
          <w:tcPr>
            <w:tcW w:w="547" w:type="pct"/>
            <w:shd w:val="clear" w:color="auto" w:fill="auto"/>
          </w:tcPr>
          <w:p w14:paraId="6716646A" w14:textId="77777777" w:rsidR="006633F1" w:rsidRPr="00BC130B" w:rsidRDefault="006633F1" w:rsidP="001C3739">
            <w:pPr>
              <w:pStyle w:val="tabteksts"/>
              <w:jc w:val="right"/>
              <w:rPr>
                <w:b/>
                <w:bCs/>
              </w:rPr>
            </w:pPr>
            <w:r w:rsidRPr="00BC130B">
              <w:rPr>
                <w:b/>
                <w:bCs/>
              </w:rPr>
              <w:t>1 532</w:t>
            </w:r>
          </w:p>
        </w:tc>
        <w:tc>
          <w:tcPr>
            <w:tcW w:w="545" w:type="pct"/>
            <w:shd w:val="clear" w:color="auto" w:fill="auto"/>
          </w:tcPr>
          <w:p w14:paraId="61171870" w14:textId="77777777" w:rsidR="006633F1" w:rsidRPr="00BC130B" w:rsidRDefault="006633F1" w:rsidP="001C3739">
            <w:pPr>
              <w:pStyle w:val="tabteksts"/>
              <w:jc w:val="right"/>
              <w:rPr>
                <w:b/>
                <w:bCs/>
              </w:rPr>
            </w:pPr>
            <w:r w:rsidRPr="00BC130B">
              <w:rPr>
                <w:b/>
                <w:bCs/>
              </w:rPr>
              <w:t>-65</w:t>
            </w:r>
          </w:p>
        </w:tc>
        <w:tc>
          <w:tcPr>
            <w:tcW w:w="545" w:type="pct"/>
            <w:shd w:val="clear" w:color="auto" w:fill="auto"/>
          </w:tcPr>
          <w:p w14:paraId="4E116A09" w14:textId="77777777" w:rsidR="006633F1" w:rsidRPr="00BC130B" w:rsidRDefault="006633F1" w:rsidP="001C3739">
            <w:pPr>
              <w:pStyle w:val="tabteksts"/>
              <w:jc w:val="right"/>
              <w:rPr>
                <w:b/>
                <w:bCs/>
              </w:rPr>
            </w:pPr>
            <w:r w:rsidRPr="00BC130B">
              <w:rPr>
                <w:b/>
                <w:bCs/>
              </w:rPr>
              <w:t>2 562 341</w:t>
            </w:r>
          </w:p>
        </w:tc>
        <w:tc>
          <w:tcPr>
            <w:tcW w:w="779" w:type="pct"/>
            <w:shd w:val="clear" w:color="auto" w:fill="auto"/>
          </w:tcPr>
          <w:p w14:paraId="0D1DC3F3" w14:textId="77777777" w:rsidR="006633F1" w:rsidRPr="00BC130B" w:rsidRDefault="006633F1" w:rsidP="001C3739">
            <w:pPr>
              <w:pStyle w:val="tabteksts"/>
              <w:jc w:val="right"/>
              <w:rPr>
                <w:b/>
                <w:bCs/>
              </w:rPr>
            </w:pPr>
            <w:r w:rsidRPr="00BC130B">
              <w:rPr>
                <w:b/>
                <w:bCs/>
              </w:rPr>
              <w:t>-0,003</w:t>
            </w:r>
          </w:p>
        </w:tc>
      </w:tr>
      <w:tr w:rsidR="00BC130B" w:rsidRPr="00BC130B" w14:paraId="54FD60D9" w14:textId="77777777" w:rsidTr="001C3739">
        <w:trPr>
          <w:jc w:val="center"/>
        </w:trPr>
        <w:tc>
          <w:tcPr>
            <w:tcW w:w="1416" w:type="pct"/>
            <w:shd w:val="clear" w:color="auto" w:fill="auto"/>
            <w:vAlign w:val="center"/>
          </w:tcPr>
          <w:p w14:paraId="07375237" w14:textId="77777777" w:rsidR="006633F1" w:rsidRPr="00BC130B" w:rsidRDefault="006633F1" w:rsidP="001C3739">
            <w:pPr>
              <w:pStyle w:val="tabteksts"/>
            </w:pPr>
            <w:r w:rsidRPr="00BC130B">
              <w:t>Dotācija no vispārējiem ieņēmumiem</w:t>
            </w:r>
          </w:p>
        </w:tc>
        <w:tc>
          <w:tcPr>
            <w:tcW w:w="623" w:type="pct"/>
            <w:shd w:val="clear" w:color="auto" w:fill="auto"/>
          </w:tcPr>
          <w:p w14:paraId="7059AD4B" w14:textId="77777777" w:rsidR="006633F1" w:rsidRPr="00BC130B" w:rsidRDefault="006633F1" w:rsidP="001C3739">
            <w:pPr>
              <w:pStyle w:val="tabteksts"/>
              <w:jc w:val="right"/>
            </w:pPr>
            <w:r w:rsidRPr="00BC130B">
              <w:t>2 562 406</w:t>
            </w:r>
          </w:p>
        </w:tc>
        <w:tc>
          <w:tcPr>
            <w:tcW w:w="545" w:type="pct"/>
            <w:shd w:val="clear" w:color="auto" w:fill="auto"/>
          </w:tcPr>
          <w:p w14:paraId="3B5A019E" w14:textId="77777777" w:rsidR="006633F1" w:rsidRPr="00BC130B" w:rsidRDefault="006633F1" w:rsidP="001C3739">
            <w:pPr>
              <w:pStyle w:val="tabteksts"/>
              <w:jc w:val="right"/>
            </w:pPr>
            <w:r w:rsidRPr="00BC130B">
              <w:t>1 597</w:t>
            </w:r>
          </w:p>
        </w:tc>
        <w:tc>
          <w:tcPr>
            <w:tcW w:w="547" w:type="pct"/>
            <w:shd w:val="clear" w:color="auto" w:fill="auto"/>
          </w:tcPr>
          <w:p w14:paraId="06FCEF7B" w14:textId="77777777" w:rsidR="006633F1" w:rsidRPr="00BC130B" w:rsidRDefault="006633F1" w:rsidP="001C3739">
            <w:pPr>
              <w:pStyle w:val="tabteksts"/>
              <w:jc w:val="right"/>
            </w:pPr>
            <w:r w:rsidRPr="00BC130B">
              <w:t>1 532</w:t>
            </w:r>
          </w:p>
        </w:tc>
        <w:tc>
          <w:tcPr>
            <w:tcW w:w="545" w:type="pct"/>
            <w:shd w:val="clear" w:color="auto" w:fill="auto"/>
          </w:tcPr>
          <w:p w14:paraId="307BF66F" w14:textId="77777777" w:rsidR="006633F1" w:rsidRPr="00BC130B" w:rsidRDefault="006633F1" w:rsidP="001C3739">
            <w:pPr>
              <w:pStyle w:val="tabteksts"/>
              <w:jc w:val="right"/>
            </w:pPr>
            <w:r w:rsidRPr="00BC130B">
              <w:t>-65</w:t>
            </w:r>
          </w:p>
        </w:tc>
        <w:tc>
          <w:tcPr>
            <w:tcW w:w="545" w:type="pct"/>
            <w:shd w:val="clear" w:color="auto" w:fill="auto"/>
          </w:tcPr>
          <w:p w14:paraId="1EA9D55F" w14:textId="77777777" w:rsidR="006633F1" w:rsidRPr="00BC130B" w:rsidRDefault="006633F1" w:rsidP="001C3739">
            <w:pPr>
              <w:pStyle w:val="tabteksts"/>
              <w:jc w:val="right"/>
            </w:pPr>
            <w:r w:rsidRPr="00BC130B">
              <w:t>2 562 341</w:t>
            </w:r>
          </w:p>
        </w:tc>
        <w:tc>
          <w:tcPr>
            <w:tcW w:w="779" w:type="pct"/>
            <w:shd w:val="clear" w:color="auto" w:fill="auto"/>
          </w:tcPr>
          <w:p w14:paraId="746B5734" w14:textId="77777777" w:rsidR="006633F1" w:rsidRPr="00BC130B" w:rsidRDefault="006633F1" w:rsidP="001C3739">
            <w:pPr>
              <w:pStyle w:val="tabteksts"/>
              <w:jc w:val="right"/>
            </w:pPr>
            <w:r w:rsidRPr="00BC130B">
              <w:t>-0,003</w:t>
            </w:r>
          </w:p>
        </w:tc>
      </w:tr>
      <w:tr w:rsidR="00BC130B" w:rsidRPr="00BC130B" w14:paraId="378D1098"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94185" w14:textId="77777777" w:rsidR="006633F1" w:rsidRPr="00BC130B" w:rsidRDefault="006633F1" w:rsidP="001C3739">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1D3593E" w14:textId="77777777" w:rsidR="006633F1" w:rsidRPr="00BC130B" w:rsidRDefault="006633F1" w:rsidP="001C3739">
            <w:pPr>
              <w:pStyle w:val="tabteksts"/>
              <w:jc w:val="right"/>
              <w:rPr>
                <w:b/>
                <w:bCs/>
              </w:rPr>
            </w:pPr>
            <w:r w:rsidRPr="00BC130B">
              <w:rPr>
                <w:b/>
                <w:bCs/>
              </w:rPr>
              <w:t>2 562 406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41375C4" w14:textId="77777777" w:rsidR="006633F1" w:rsidRPr="00BC130B" w:rsidRDefault="006633F1" w:rsidP="001C3739">
            <w:pPr>
              <w:pStyle w:val="tabteksts"/>
              <w:jc w:val="right"/>
              <w:rPr>
                <w:b/>
                <w:bCs/>
              </w:rPr>
            </w:pPr>
            <w:r w:rsidRPr="00BC130B">
              <w:rPr>
                <w:b/>
                <w:bCs/>
              </w:rPr>
              <w:t>1 597</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999BCAA" w14:textId="77777777" w:rsidR="006633F1" w:rsidRPr="00BC130B" w:rsidRDefault="006633F1" w:rsidP="001C3739">
            <w:pPr>
              <w:pStyle w:val="tabteksts"/>
              <w:jc w:val="right"/>
              <w:rPr>
                <w:b/>
                <w:bCs/>
              </w:rPr>
            </w:pPr>
            <w:r w:rsidRPr="00BC130B">
              <w:rPr>
                <w:b/>
                <w:bCs/>
              </w:rPr>
              <w:t>1 532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9E7A524" w14:textId="77777777" w:rsidR="006633F1" w:rsidRPr="00BC130B" w:rsidRDefault="006633F1" w:rsidP="001C3739">
            <w:pPr>
              <w:pStyle w:val="tabteksts"/>
              <w:jc w:val="right"/>
              <w:rPr>
                <w:b/>
                <w:bCs/>
              </w:rPr>
            </w:pPr>
            <w:r w:rsidRPr="00BC130B">
              <w:rPr>
                <w:b/>
                <w:bCs/>
              </w:rPr>
              <w:t>-65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6B738B0" w14:textId="77777777" w:rsidR="006633F1" w:rsidRPr="00BC130B" w:rsidRDefault="006633F1" w:rsidP="001C3739">
            <w:pPr>
              <w:pStyle w:val="tabteksts"/>
              <w:jc w:val="right"/>
              <w:rPr>
                <w:b/>
                <w:bCs/>
              </w:rPr>
            </w:pPr>
            <w:r w:rsidRPr="00BC130B">
              <w:rPr>
                <w:b/>
                <w:bCs/>
              </w:rPr>
              <w:t>2 562 341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E066CE9" w14:textId="77777777" w:rsidR="006633F1" w:rsidRPr="00BC130B" w:rsidRDefault="006633F1" w:rsidP="001C3739">
            <w:pPr>
              <w:pStyle w:val="tabteksts"/>
              <w:jc w:val="right"/>
              <w:rPr>
                <w:b/>
                <w:bCs/>
              </w:rPr>
            </w:pPr>
            <w:r w:rsidRPr="00BC130B">
              <w:rPr>
                <w:b/>
                <w:bCs/>
              </w:rPr>
              <w:t>-0,003</w:t>
            </w:r>
          </w:p>
        </w:tc>
      </w:tr>
      <w:tr w:rsidR="00BC130B" w:rsidRPr="00BC130B" w14:paraId="01E56830"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26AEA" w14:textId="77777777" w:rsidR="006633F1" w:rsidRPr="00BC130B" w:rsidRDefault="006633F1" w:rsidP="001C3739">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28C68B9" w14:textId="77777777" w:rsidR="006633F1" w:rsidRPr="00BC130B" w:rsidRDefault="006633F1" w:rsidP="001C3739">
            <w:pPr>
              <w:pStyle w:val="tabteksts"/>
              <w:jc w:val="right"/>
            </w:pPr>
            <w:r w:rsidRPr="00BC130B">
              <w:t>2 072 901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F9A799F" w14:textId="776A89C9" w:rsidR="006633F1" w:rsidRPr="00BC130B" w:rsidRDefault="006633F1" w:rsidP="001C373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4387858" w14:textId="77777777" w:rsidR="006633F1" w:rsidRPr="00BC130B" w:rsidRDefault="006633F1" w:rsidP="001C3739">
            <w:pPr>
              <w:pStyle w:val="tabteksts"/>
              <w:jc w:val="right"/>
            </w:pPr>
            <w:r w:rsidRPr="00BC130B">
              <w:t>776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56D888E" w14:textId="77777777" w:rsidR="006633F1" w:rsidRPr="00BC130B" w:rsidRDefault="006633F1" w:rsidP="001C3739">
            <w:pPr>
              <w:pStyle w:val="tabteksts"/>
              <w:jc w:val="right"/>
            </w:pPr>
            <w:r w:rsidRPr="00BC130B">
              <w:t>776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61C9F75" w14:textId="77777777" w:rsidR="006633F1" w:rsidRPr="00BC130B" w:rsidRDefault="006633F1" w:rsidP="001C3739">
            <w:pPr>
              <w:pStyle w:val="tabteksts"/>
              <w:jc w:val="right"/>
            </w:pPr>
            <w:r w:rsidRPr="00BC130B">
              <w:t>2 073 677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31E0653" w14:textId="77777777" w:rsidR="006633F1" w:rsidRPr="00BC130B" w:rsidRDefault="006633F1" w:rsidP="001C3739">
            <w:pPr>
              <w:pStyle w:val="tabteksts"/>
              <w:jc w:val="right"/>
            </w:pPr>
            <w:r w:rsidRPr="00BC130B">
              <w:t>0,04</w:t>
            </w:r>
          </w:p>
        </w:tc>
      </w:tr>
      <w:tr w:rsidR="00BC130B" w:rsidRPr="00BC130B" w14:paraId="73F86019"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A983B" w14:textId="77777777" w:rsidR="006633F1" w:rsidRPr="00BC130B" w:rsidRDefault="006633F1" w:rsidP="001C3739">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50F0260" w14:textId="77777777" w:rsidR="006633F1" w:rsidRPr="00BC130B" w:rsidRDefault="006633F1" w:rsidP="001C3739">
            <w:pPr>
              <w:pStyle w:val="tabteksts"/>
              <w:jc w:val="right"/>
              <w:rPr>
                <w:i/>
              </w:rPr>
            </w:pPr>
            <w:r w:rsidRPr="00BC130B">
              <w:rPr>
                <w:i/>
              </w:rPr>
              <w:t>1 646 919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BDAFFC8" w14:textId="01BF6979" w:rsidR="006633F1" w:rsidRPr="00BC130B" w:rsidRDefault="006633F1" w:rsidP="001C3739">
            <w:pPr>
              <w:pStyle w:val="tabteksts"/>
              <w:jc w:val="center"/>
              <w:rPr>
                <w:i/>
              </w:rPr>
            </w:pPr>
            <w:r w:rsidRPr="00BC130B">
              <w:rPr>
                <w:i/>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B936C81" w14:textId="77777777" w:rsidR="006633F1" w:rsidRPr="00BC130B" w:rsidRDefault="006633F1" w:rsidP="001C3739">
            <w:pPr>
              <w:pStyle w:val="tabteksts"/>
              <w:jc w:val="right"/>
              <w:rPr>
                <w:i/>
              </w:rPr>
            </w:pPr>
            <w:r w:rsidRPr="00BC130B">
              <w:rPr>
                <w:i/>
              </w:rPr>
              <w:t>628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1B66A54" w14:textId="77777777" w:rsidR="006633F1" w:rsidRPr="00BC130B" w:rsidRDefault="006633F1" w:rsidP="001C3739">
            <w:pPr>
              <w:pStyle w:val="tabteksts"/>
              <w:jc w:val="right"/>
              <w:rPr>
                <w:i/>
              </w:rPr>
            </w:pPr>
            <w:r w:rsidRPr="00BC130B">
              <w:rPr>
                <w:i/>
              </w:rPr>
              <w:t>628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E19EDB6" w14:textId="77777777" w:rsidR="006633F1" w:rsidRPr="00BC130B" w:rsidRDefault="006633F1" w:rsidP="001C3739">
            <w:pPr>
              <w:pStyle w:val="tabteksts"/>
              <w:jc w:val="right"/>
              <w:rPr>
                <w:i/>
              </w:rPr>
            </w:pPr>
            <w:r w:rsidRPr="00BC130B">
              <w:rPr>
                <w:i/>
              </w:rPr>
              <w:t>1 647 547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3C126C0" w14:textId="77777777" w:rsidR="006633F1" w:rsidRPr="00BC130B" w:rsidRDefault="006633F1" w:rsidP="001C3739">
            <w:pPr>
              <w:pStyle w:val="tabteksts"/>
              <w:jc w:val="right"/>
              <w:rPr>
                <w:i/>
              </w:rPr>
            </w:pPr>
            <w:r w:rsidRPr="00BC130B">
              <w:rPr>
                <w:i/>
              </w:rPr>
              <w:t>0,04</w:t>
            </w:r>
          </w:p>
        </w:tc>
      </w:tr>
      <w:tr w:rsidR="00BC130B" w:rsidRPr="00BC130B" w14:paraId="3E57B3D4"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BA2CF" w14:textId="77777777" w:rsidR="006633F1" w:rsidRPr="00BC130B" w:rsidRDefault="006633F1" w:rsidP="001C3739">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9F19F42" w14:textId="77777777" w:rsidR="006633F1" w:rsidRPr="00BC130B" w:rsidRDefault="006633F1" w:rsidP="001C3739">
            <w:pPr>
              <w:pStyle w:val="tabteksts"/>
              <w:jc w:val="right"/>
            </w:pPr>
            <w:r w:rsidRPr="00BC130B">
              <w:t>180,3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577B2CB" w14:textId="11DC8D8F" w:rsidR="006633F1" w:rsidRPr="00BC130B" w:rsidRDefault="006633F1" w:rsidP="001C373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C12ED7D" w14:textId="16508664" w:rsidR="006633F1" w:rsidRPr="00BC130B" w:rsidRDefault="006633F1"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D2DA2CA" w14:textId="041BE556" w:rsidR="006633F1" w:rsidRPr="00BC130B" w:rsidRDefault="006633F1"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ACAD2B5" w14:textId="77777777" w:rsidR="006633F1" w:rsidRPr="00BC130B" w:rsidRDefault="006633F1" w:rsidP="001C3739">
            <w:pPr>
              <w:pStyle w:val="tabteksts"/>
              <w:jc w:val="right"/>
            </w:pPr>
            <w:r w:rsidRPr="00BC130B">
              <w:t>180,3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20253DA" w14:textId="6E02E041" w:rsidR="006633F1" w:rsidRPr="00BC130B" w:rsidRDefault="006633F1" w:rsidP="001C3739">
            <w:pPr>
              <w:pStyle w:val="tabteksts"/>
              <w:jc w:val="center"/>
            </w:pPr>
            <w:r w:rsidRPr="00BC130B">
              <w:t>–</w:t>
            </w:r>
          </w:p>
        </w:tc>
      </w:tr>
      <w:tr w:rsidR="00BC130B" w:rsidRPr="00BC130B" w14:paraId="6833E90E"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A997E" w14:textId="77777777" w:rsidR="006633F1" w:rsidRPr="00BC130B" w:rsidRDefault="006633F1" w:rsidP="001C3739">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6FF4991" w14:textId="77777777" w:rsidR="006633F1" w:rsidRPr="00BC130B" w:rsidRDefault="006633F1" w:rsidP="001C3739">
            <w:pPr>
              <w:pStyle w:val="tabteksts"/>
              <w:jc w:val="right"/>
            </w:pPr>
            <w:r w:rsidRPr="00BC130B">
              <w:t>956,5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AB634DE" w14:textId="0D8A8441" w:rsidR="006633F1" w:rsidRPr="00BC130B" w:rsidRDefault="006633F1" w:rsidP="001C373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B16DF6B" w14:textId="77777777" w:rsidR="006633F1" w:rsidRPr="00BC130B" w:rsidRDefault="006633F1" w:rsidP="001C3739">
            <w:pPr>
              <w:pStyle w:val="tabteksts"/>
              <w:jc w:val="right"/>
            </w:pPr>
            <w:r w:rsidRPr="00BC130B">
              <w:t>0,3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786039C" w14:textId="77777777" w:rsidR="006633F1" w:rsidRPr="00BC130B" w:rsidRDefault="006633F1" w:rsidP="001C3739">
            <w:pPr>
              <w:pStyle w:val="tabteksts"/>
              <w:jc w:val="right"/>
            </w:pPr>
            <w:r w:rsidRPr="00BC130B">
              <w:t>0,3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B453531" w14:textId="77777777" w:rsidR="006633F1" w:rsidRPr="00BC130B" w:rsidRDefault="006633F1" w:rsidP="001C3739">
            <w:pPr>
              <w:pStyle w:val="tabteksts"/>
              <w:jc w:val="right"/>
            </w:pPr>
            <w:r w:rsidRPr="00BC130B">
              <w:t>956,8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9165125" w14:textId="77777777" w:rsidR="006633F1" w:rsidRPr="00BC130B" w:rsidRDefault="006633F1" w:rsidP="001C3739">
            <w:pPr>
              <w:pStyle w:val="tabteksts"/>
              <w:jc w:val="right"/>
            </w:pPr>
            <w:r w:rsidRPr="00BC130B">
              <w:t>0,03</w:t>
            </w:r>
          </w:p>
        </w:tc>
      </w:tr>
      <w:tr w:rsidR="00BC130B" w:rsidRPr="00BC130B" w14:paraId="3C77532B"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0BE97" w14:textId="77777777" w:rsidR="006633F1" w:rsidRPr="00BC130B" w:rsidRDefault="006633F1" w:rsidP="001C3739">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81C6E0A" w14:textId="77777777" w:rsidR="006633F1" w:rsidRPr="00BC130B" w:rsidRDefault="006633F1" w:rsidP="001C3739">
            <w:pPr>
              <w:pStyle w:val="tabteksts"/>
              <w:jc w:val="right"/>
            </w:pPr>
            <w:r w:rsidRPr="00BC130B">
              <w:t>3 517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5B63E89" w14:textId="29246A2A" w:rsidR="006633F1" w:rsidRPr="00BC130B" w:rsidRDefault="006633F1" w:rsidP="001C373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B8A03DC" w14:textId="19BF7DC3" w:rsidR="006633F1" w:rsidRPr="00BC130B" w:rsidRDefault="006633F1"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8C2CC97" w14:textId="3F011B25" w:rsidR="006633F1" w:rsidRPr="00BC130B" w:rsidRDefault="006633F1" w:rsidP="001C373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42F8324" w14:textId="77777777" w:rsidR="006633F1" w:rsidRPr="00BC130B" w:rsidRDefault="006633F1" w:rsidP="001C3739">
            <w:pPr>
              <w:pStyle w:val="tabteksts"/>
              <w:jc w:val="right"/>
            </w:pPr>
            <w:r w:rsidRPr="00BC130B">
              <w:t>3 517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DC6BE17" w14:textId="6E2ADA31" w:rsidR="006633F1" w:rsidRPr="00BC130B" w:rsidRDefault="006633F1" w:rsidP="001C3739">
            <w:pPr>
              <w:pStyle w:val="tabteksts"/>
              <w:jc w:val="center"/>
            </w:pPr>
            <w:r w:rsidRPr="00BC130B">
              <w:t>–</w:t>
            </w:r>
          </w:p>
        </w:tc>
      </w:tr>
    </w:tbl>
    <w:p w14:paraId="48BE7828" w14:textId="77777777" w:rsidR="006633F1" w:rsidRPr="00BC130B" w:rsidRDefault="006633F1" w:rsidP="006633F1">
      <w:pPr>
        <w:pStyle w:val="izdevumi"/>
      </w:pPr>
      <w:r w:rsidRPr="00BC130B">
        <w:t>Izdevumi:</w:t>
      </w:r>
    </w:p>
    <w:p w14:paraId="4E1460B6" w14:textId="77777777" w:rsidR="006633F1" w:rsidRPr="00BC130B" w:rsidRDefault="006633F1" w:rsidP="006633F1">
      <w:pPr>
        <w:pStyle w:val="samazpaliel"/>
      </w:pPr>
      <w:r w:rsidRPr="00BC130B">
        <w:rPr>
          <w:lang w:eastAsia="lv-LV"/>
        </w:rPr>
        <w:t xml:space="preserve">Izmaiņas izdevumos pret 2014.gadu kopā (5.aile): </w:t>
      </w:r>
      <w:r w:rsidRPr="00BC130B">
        <w:t xml:space="preserve">-65 </w:t>
      </w:r>
      <w:r w:rsidRPr="00BC130B">
        <w:rPr>
          <w:i/>
        </w:rPr>
        <w:t>euro</w:t>
      </w:r>
    </w:p>
    <w:p w14:paraId="7ECEF936" w14:textId="77777777" w:rsidR="006633F1" w:rsidRPr="00BC130B" w:rsidRDefault="006633F1" w:rsidP="006633F1">
      <w:pPr>
        <w:rPr>
          <w:lang w:eastAsia="lv-LV"/>
        </w:rPr>
      </w:pPr>
      <w:r w:rsidRPr="00BC130B">
        <w:rPr>
          <w:lang w:eastAsia="lv-LV"/>
        </w:rPr>
        <w:t>tai skaitā:</w:t>
      </w:r>
    </w:p>
    <w:p w14:paraId="653B7750" w14:textId="77777777" w:rsidR="006633F1" w:rsidRPr="00BC130B" w:rsidRDefault="006633F1" w:rsidP="006633F1">
      <w:pPr>
        <w:pStyle w:val="samazpaliel"/>
        <w:rPr>
          <w:lang w:eastAsia="lv-LV"/>
        </w:rPr>
      </w:pPr>
      <w:r w:rsidRPr="00BC130B">
        <w:rPr>
          <w:lang w:eastAsia="lv-LV"/>
        </w:rPr>
        <w:t xml:space="preserve">Samazinājums izdevumos (3.aile): </w:t>
      </w:r>
      <w:r w:rsidRPr="00BC130B">
        <w:t xml:space="preserve">1 597 </w:t>
      </w:r>
      <w:r w:rsidRPr="00BC130B">
        <w:rPr>
          <w:i/>
        </w:rPr>
        <w:t>euro</w:t>
      </w:r>
    </w:p>
    <w:p w14:paraId="355D2B14" w14:textId="77777777" w:rsidR="006633F1" w:rsidRPr="00BC130B" w:rsidRDefault="006633F1" w:rsidP="006633F1">
      <w:pPr>
        <w:rPr>
          <w:iCs/>
          <w:lang w:eastAsia="lv-LV"/>
        </w:rPr>
      </w:pPr>
      <w:r w:rsidRPr="00BC130B">
        <w:rPr>
          <w:lang w:eastAsia="lv-LV"/>
        </w:rPr>
        <w:t>Ilgtermiņa saistības:</w:t>
      </w:r>
      <w:r w:rsidRPr="00BC130B">
        <w:rPr>
          <w:b/>
        </w:rPr>
        <w:t xml:space="preserve"> 756 </w:t>
      </w:r>
      <w:r w:rsidRPr="00BC130B">
        <w:rPr>
          <w:b/>
          <w:i/>
        </w:rPr>
        <w:t>euro</w:t>
      </w:r>
    </w:p>
    <w:p w14:paraId="524A7123" w14:textId="0C1D13DE" w:rsidR="006633F1" w:rsidRPr="00BC130B" w:rsidRDefault="006633F1" w:rsidP="006633F1">
      <w:pPr>
        <w:pStyle w:val="cipari"/>
      </w:pPr>
      <w:r w:rsidRPr="00BC130B">
        <w:rPr>
          <w:b/>
          <w:lang w:val="lv-LV"/>
        </w:rPr>
        <w:t>756</w:t>
      </w:r>
      <w:r w:rsidRPr="00BC130B">
        <w:rPr>
          <w:b/>
        </w:rPr>
        <w:t xml:space="preserve"> </w:t>
      </w:r>
      <w:r w:rsidRPr="00BC130B">
        <w:rPr>
          <w:b/>
          <w:i/>
        </w:rPr>
        <w:t>euro</w:t>
      </w:r>
      <w:r w:rsidRPr="00BC130B">
        <w:t xml:space="preserve"> – </w:t>
      </w:r>
      <w:r w:rsidRPr="00BC130B">
        <w:rPr>
          <w:lang w:eastAsia="x-none"/>
        </w:rPr>
        <w:t>samazināti izdevumi starptautiskajai sadarbībai iemaksām Starptautiskajā Darba inspekciju asociācijā IALI (</w:t>
      </w:r>
      <w:r w:rsidRPr="00BC130B">
        <w:rPr>
          <w:i/>
          <w:lang w:eastAsia="x-none"/>
        </w:rPr>
        <w:t>International Association of Labour Inspection</w:t>
      </w:r>
      <w:r w:rsidRPr="00BC130B">
        <w:rPr>
          <w:lang w:eastAsia="x-none"/>
        </w:rPr>
        <w:t>) 2014.gadā</w:t>
      </w:r>
      <w:r w:rsidRPr="00BC130B">
        <w:t>.</w:t>
      </w:r>
    </w:p>
    <w:p w14:paraId="0CE32183" w14:textId="77777777" w:rsidR="006633F1" w:rsidRPr="00BC130B" w:rsidRDefault="006633F1" w:rsidP="006633F1">
      <w:pPr>
        <w:rPr>
          <w:rFonts w:eastAsia="Calibri"/>
          <w:iCs/>
        </w:rPr>
      </w:pPr>
      <w:r w:rsidRPr="00BC130B">
        <w:rPr>
          <w:szCs w:val="24"/>
          <w:lang w:eastAsia="lv-LV"/>
        </w:rPr>
        <w:t>Citas izmaiņas:</w:t>
      </w:r>
      <w:r w:rsidRPr="00BC130B">
        <w:t xml:space="preserve"> </w:t>
      </w:r>
      <w:r w:rsidRPr="00BC130B">
        <w:rPr>
          <w:b/>
        </w:rPr>
        <w:t xml:space="preserve">841 </w:t>
      </w:r>
      <w:r w:rsidRPr="00BC130B">
        <w:rPr>
          <w:b/>
          <w:i/>
        </w:rPr>
        <w:t>euro</w:t>
      </w:r>
    </w:p>
    <w:p w14:paraId="0089513F" w14:textId="77777777" w:rsidR="006633F1" w:rsidRPr="00BC130B" w:rsidRDefault="006633F1" w:rsidP="006633F1">
      <w:pPr>
        <w:pStyle w:val="cipari"/>
      </w:pPr>
      <w:r w:rsidRPr="00BC130B">
        <w:rPr>
          <w:b/>
          <w:lang w:val="lv-LV"/>
        </w:rPr>
        <w:t>841</w:t>
      </w:r>
      <w:r w:rsidRPr="00BC130B">
        <w:rPr>
          <w:b/>
        </w:rPr>
        <w:t xml:space="preserve"> </w:t>
      </w:r>
      <w:r w:rsidRPr="00BC130B">
        <w:rPr>
          <w:b/>
          <w:i/>
        </w:rPr>
        <w:t>euro</w:t>
      </w:r>
      <w:r w:rsidRPr="00BC130B">
        <w:t xml:space="preserve"> – samazināti izdevumi precēm un pakalpojumiem Eiropas Reģionālās attīstības fonda (ERAF) projekta „Valsts darba inspekcijas informatīvās sistēmas pilnveidošana un e-pakalpojumu ieviešana” ietvaros izstrādātās informācijas sistēmas uzturēšanai 2014.gadā.</w:t>
      </w:r>
    </w:p>
    <w:p w14:paraId="2EFE8946" w14:textId="77777777" w:rsidR="006633F1" w:rsidRPr="00BC130B" w:rsidRDefault="006633F1" w:rsidP="006633F1">
      <w:pPr>
        <w:pStyle w:val="samazpaliel"/>
        <w:rPr>
          <w:lang w:eastAsia="lv-LV"/>
        </w:rPr>
      </w:pPr>
      <w:r w:rsidRPr="00BC130B">
        <w:rPr>
          <w:lang w:eastAsia="lv-LV"/>
        </w:rPr>
        <w:t xml:space="preserve">Palielinājums izdevumos (4.aile): </w:t>
      </w:r>
      <w:r w:rsidRPr="00BC130B">
        <w:t xml:space="preserve">1 532 </w:t>
      </w:r>
      <w:r w:rsidRPr="00BC130B">
        <w:rPr>
          <w:i/>
        </w:rPr>
        <w:t>euro</w:t>
      </w:r>
    </w:p>
    <w:p w14:paraId="75E4FC6C" w14:textId="77777777" w:rsidR="006633F1" w:rsidRPr="00BC130B" w:rsidRDefault="006633F1" w:rsidP="006633F1">
      <w:pPr>
        <w:rPr>
          <w:iCs/>
          <w:lang w:eastAsia="lv-LV"/>
        </w:rPr>
      </w:pPr>
      <w:r w:rsidRPr="00BC130B">
        <w:rPr>
          <w:lang w:eastAsia="lv-LV"/>
        </w:rPr>
        <w:t>Ilgtermiņa saistības:</w:t>
      </w:r>
      <w:r w:rsidRPr="00BC130B">
        <w:rPr>
          <w:b/>
        </w:rPr>
        <w:t xml:space="preserve"> 756 </w:t>
      </w:r>
      <w:r w:rsidRPr="00BC130B">
        <w:rPr>
          <w:b/>
          <w:i/>
        </w:rPr>
        <w:t>euro</w:t>
      </w:r>
    </w:p>
    <w:p w14:paraId="6CB4B733" w14:textId="528FED36" w:rsidR="006633F1" w:rsidRPr="00BC130B" w:rsidRDefault="006633F1" w:rsidP="006633F1">
      <w:pPr>
        <w:pStyle w:val="cipari"/>
      </w:pPr>
      <w:r w:rsidRPr="00BC130B">
        <w:rPr>
          <w:b/>
          <w:lang w:val="lv-LV"/>
        </w:rPr>
        <w:lastRenderedPageBreak/>
        <w:t>756</w:t>
      </w:r>
      <w:r w:rsidRPr="00BC130B">
        <w:rPr>
          <w:b/>
        </w:rPr>
        <w:t xml:space="preserve"> </w:t>
      </w:r>
      <w:r w:rsidRPr="00BC130B">
        <w:rPr>
          <w:b/>
          <w:i/>
        </w:rPr>
        <w:t>euro</w:t>
      </w:r>
      <w:r w:rsidRPr="00BC130B">
        <w:t xml:space="preserve"> – </w:t>
      </w:r>
      <w:r w:rsidRPr="00BC130B">
        <w:rPr>
          <w:bCs w:val="0"/>
          <w:lang w:eastAsia="x-none"/>
        </w:rPr>
        <w:t>palielināti izdevumi starptautiskajai sadarbībai iemaksām Starptautiskajā Darba inspekciju asociācijā IALI (International Association of Labour Inspection) 2015.gadā</w:t>
      </w:r>
      <w:r w:rsidRPr="00BC130B">
        <w:t>.</w:t>
      </w:r>
    </w:p>
    <w:p w14:paraId="6BE520C7" w14:textId="77777777" w:rsidR="006633F1" w:rsidRPr="00BC130B" w:rsidRDefault="006633F1" w:rsidP="006633F1">
      <w:pPr>
        <w:rPr>
          <w:rFonts w:eastAsia="Calibri"/>
          <w:iCs/>
        </w:rPr>
      </w:pPr>
      <w:r w:rsidRPr="00BC130B">
        <w:rPr>
          <w:rFonts w:eastAsia="Calibri"/>
        </w:rPr>
        <w:t>Jaunās politikas iniciatīvas</w:t>
      </w:r>
      <w:r w:rsidRPr="00BC130B">
        <w:rPr>
          <w:szCs w:val="24"/>
          <w:lang w:eastAsia="lv-LV"/>
        </w:rPr>
        <w:t>:</w:t>
      </w:r>
      <w:r w:rsidRPr="00BC130B">
        <w:rPr>
          <w:b/>
        </w:rPr>
        <w:t xml:space="preserve"> 776 </w:t>
      </w:r>
      <w:r w:rsidRPr="00BC130B">
        <w:rPr>
          <w:b/>
          <w:i/>
        </w:rPr>
        <w:t>euro</w:t>
      </w:r>
    </w:p>
    <w:p w14:paraId="502758DF" w14:textId="558B71CD" w:rsidR="006633F1" w:rsidRPr="00BC130B" w:rsidRDefault="006633F1" w:rsidP="006633F1">
      <w:pPr>
        <w:pStyle w:val="cipari"/>
      </w:pPr>
      <w:r w:rsidRPr="00BC130B">
        <w:rPr>
          <w:b/>
          <w:lang w:val="lv-LV"/>
        </w:rPr>
        <w:t>776</w:t>
      </w:r>
      <w:r w:rsidRPr="00BC130B">
        <w:rPr>
          <w:b/>
        </w:rPr>
        <w:t xml:space="preserve"> </w:t>
      </w:r>
      <w:r w:rsidRPr="00BC130B">
        <w:rPr>
          <w:b/>
          <w:i/>
        </w:rPr>
        <w:t>euro</w:t>
      </w:r>
      <w:r w:rsidRPr="00BC130B">
        <w:t xml:space="preserve"> – </w:t>
      </w:r>
      <w:r w:rsidRPr="00BC130B">
        <w:rPr>
          <w:bCs w:val="0"/>
          <w:lang w:eastAsia="x-none"/>
        </w:rPr>
        <w:t>palielināti izdevumi minimālās mēneša darba algas paaugstināšanai līdz 360 euro ar 2015.gada 1.janvāri atb</w:t>
      </w:r>
      <w:r w:rsidR="0028782F">
        <w:rPr>
          <w:bCs w:val="0"/>
          <w:lang w:eastAsia="x-none"/>
        </w:rPr>
        <w:t>ilstoši Ministru kabineta 2014.</w:t>
      </w:r>
      <w:r w:rsidRPr="00BC130B">
        <w:rPr>
          <w:bCs w:val="0"/>
          <w:lang w:eastAsia="x-none"/>
        </w:rPr>
        <w:t>gada 1</w:t>
      </w:r>
      <w:r w:rsidRPr="00BC130B">
        <w:rPr>
          <w:bCs w:val="0"/>
          <w:lang w:val="lv-LV" w:eastAsia="x-none"/>
        </w:rPr>
        <w:t>2</w:t>
      </w:r>
      <w:r w:rsidR="0028782F">
        <w:rPr>
          <w:bCs w:val="0"/>
          <w:lang w:eastAsia="x-none"/>
        </w:rPr>
        <w:t>.novembra sēdes protokola Nr.62</w:t>
      </w:r>
      <w:r w:rsidRPr="00BC130B">
        <w:rPr>
          <w:bCs w:val="0"/>
          <w:lang w:eastAsia="x-none"/>
        </w:rPr>
        <w:t> 2.§ 4.punktam (776 </w:t>
      </w:r>
      <w:r w:rsidRPr="00BC130B">
        <w:rPr>
          <w:bCs w:val="0"/>
          <w:i/>
          <w:lang w:eastAsia="x-none"/>
        </w:rPr>
        <w:t>euro</w:t>
      </w:r>
      <w:r w:rsidRPr="00BC130B">
        <w:rPr>
          <w:bCs w:val="0"/>
          <w:lang w:eastAsia="x-none"/>
        </w:rPr>
        <w:t xml:space="preserve"> atlīdzībai, tai skaitā 628 </w:t>
      </w:r>
      <w:r w:rsidRPr="00BC130B">
        <w:rPr>
          <w:bCs w:val="0"/>
          <w:i/>
          <w:lang w:eastAsia="x-none"/>
        </w:rPr>
        <w:t>euro</w:t>
      </w:r>
      <w:r w:rsidRPr="00BC130B">
        <w:rPr>
          <w:bCs w:val="0"/>
          <w:lang w:eastAsia="x-none"/>
        </w:rPr>
        <w:t xml:space="preserve"> atalgojumam)</w:t>
      </w:r>
      <w:r w:rsidRPr="00BC130B">
        <w:t>.</w:t>
      </w:r>
    </w:p>
    <w:p w14:paraId="1089301E" w14:textId="77777777" w:rsidR="006633F1" w:rsidRPr="00BC130B" w:rsidRDefault="006633F1" w:rsidP="006633F1">
      <w:pPr>
        <w:ind w:left="720" w:hanging="720"/>
        <w:rPr>
          <w:bCs/>
          <w:i/>
          <w:szCs w:val="24"/>
          <w:u w:val="single"/>
          <w:lang w:eastAsia="lv-LV"/>
        </w:rPr>
      </w:pPr>
      <w:r w:rsidRPr="00BC130B">
        <w:rPr>
          <w:bCs/>
          <w:i/>
          <w:szCs w:val="24"/>
          <w:u w:val="single"/>
          <w:lang w:val="x-none" w:eastAsia="lv-LV"/>
        </w:rPr>
        <w:t>Iekšējā līdzekļu pārdale starp izdevumu kodiem atbilstoši ekonomiskajām kategorijām:</w:t>
      </w:r>
    </w:p>
    <w:p w14:paraId="333F7275" w14:textId="77777777" w:rsidR="006633F1" w:rsidRPr="00BC130B" w:rsidRDefault="006633F1" w:rsidP="006633F1">
      <w:pPr>
        <w:numPr>
          <w:ilvl w:val="0"/>
          <w:numId w:val="16"/>
        </w:numPr>
        <w:rPr>
          <w:bCs/>
        </w:rPr>
      </w:pPr>
      <w:r w:rsidRPr="00BC130B">
        <w:rPr>
          <w:bCs/>
        </w:rPr>
        <w:t xml:space="preserve">apakšprogrammas ietvaros veikta izdevumu pārdale starp izdevumu kodiem atbilstoši ekonomiskajām kategorijām, samazinot izdevumus precēm un pakalpojumiem 11 616 </w:t>
      </w:r>
      <w:r w:rsidRPr="00BC130B">
        <w:rPr>
          <w:bCs/>
          <w:i/>
        </w:rPr>
        <w:t>euro</w:t>
      </w:r>
      <w:r w:rsidRPr="00BC130B">
        <w:rPr>
          <w:bCs/>
        </w:rPr>
        <w:t xml:space="preserve"> apmērā un palielinot izdevumus pamatkapitāla veidošanai 11 616 </w:t>
      </w:r>
      <w:r w:rsidRPr="00BC130B">
        <w:rPr>
          <w:bCs/>
          <w:i/>
        </w:rPr>
        <w:t>euro</w:t>
      </w:r>
      <w:r w:rsidRPr="00BC130B">
        <w:rPr>
          <w:bCs/>
        </w:rPr>
        <w:t xml:space="preserve"> apmērā, lai nodrošinātu Valsts darba inspekcijas nolietoto pamatlīdzekļu nomaiņu;</w:t>
      </w:r>
    </w:p>
    <w:p w14:paraId="5FC1A477" w14:textId="189A5796" w:rsidR="00795425" w:rsidRPr="00BC4378" w:rsidRDefault="006633F1" w:rsidP="00BC4378">
      <w:pPr>
        <w:numPr>
          <w:ilvl w:val="0"/>
          <w:numId w:val="16"/>
        </w:numPr>
        <w:rPr>
          <w:bCs/>
        </w:rPr>
      </w:pPr>
      <w:r w:rsidRPr="00BC130B">
        <w:rPr>
          <w:bCs/>
        </w:rPr>
        <w:t xml:space="preserve">apakšprogrammas ietvaros veikta izdevumu pārdale starp izdevumu kodiem atbilstoši ekonomiskajām kategorijām, samazinot izdevumus pamatkapitāla veidošanai 21 633 </w:t>
      </w:r>
      <w:r w:rsidRPr="00BC130B">
        <w:rPr>
          <w:bCs/>
          <w:i/>
        </w:rPr>
        <w:t>euro</w:t>
      </w:r>
      <w:r w:rsidRPr="00BC130B">
        <w:rPr>
          <w:bCs/>
        </w:rPr>
        <w:t xml:space="preserve"> apmērā un attiecīgi palielinot izdevumus precēm un pakalpojumiem, ņemot vērā, ka Valsts darba inspekcija 2015.gadā iegādāsies par 4 automašīnām mazāk (5 automašīnas) nekā 2014.gadā (9 automašīnas) (saistībā ar likumā „Par valsts budžetu 2014.gadam” veiktajām līdzekļu pārdalēm).</w:t>
      </w:r>
    </w:p>
    <w:p w14:paraId="43536419" w14:textId="77777777" w:rsidR="00DB3929" w:rsidRPr="00BC130B" w:rsidRDefault="00DB3929" w:rsidP="00DB3929">
      <w:pPr>
        <w:pStyle w:val="programmas"/>
      </w:pPr>
      <w:r w:rsidRPr="00BC130B">
        <w:t>22.00.00 Bērnu tiesību aizsardzības nodrošināšana</w:t>
      </w:r>
    </w:p>
    <w:p w14:paraId="585CC851" w14:textId="77777777" w:rsidR="0023196B" w:rsidRPr="00BC130B" w:rsidRDefault="0023196B" w:rsidP="0023196B">
      <w:pPr>
        <w:ind w:firstLine="0"/>
        <w:rPr>
          <w:u w:val="single"/>
        </w:rPr>
      </w:pPr>
      <w:r w:rsidRPr="00BC130B">
        <w:rPr>
          <w:u w:val="single"/>
        </w:rPr>
        <w:t>Programmas mērķa formulējums:</w:t>
      </w:r>
    </w:p>
    <w:p w14:paraId="7A7DBD04" w14:textId="77777777" w:rsidR="0023196B" w:rsidRPr="00BC130B" w:rsidRDefault="0023196B" w:rsidP="0023196B">
      <w:pPr>
        <w:autoSpaceDE w:val="0"/>
        <w:autoSpaceDN w:val="0"/>
        <w:adjustRightInd w:val="0"/>
        <w:ind w:firstLine="720"/>
        <w:rPr>
          <w:rFonts w:eastAsiaTheme="minorHAnsi"/>
          <w:szCs w:val="24"/>
        </w:rPr>
      </w:pPr>
      <w:r w:rsidRPr="00BC130B">
        <w:rPr>
          <w:rFonts w:eastAsiaTheme="minorHAnsi"/>
          <w:szCs w:val="24"/>
        </w:rPr>
        <w:t>sniegt atbalstu ģimenēm un bērniem, attīstot tiesisku, drošu un vajadzībām atbilstošu vidi.</w:t>
      </w:r>
    </w:p>
    <w:p w14:paraId="44C92A61" w14:textId="77777777" w:rsidR="0023196B" w:rsidRPr="00BC130B" w:rsidRDefault="0023196B" w:rsidP="0023196B">
      <w:pPr>
        <w:ind w:firstLine="0"/>
        <w:rPr>
          <w:u w:val="single"/>
        </w:rPr>
      </w:pPr>
      <w:r w:rsidRPr="00BC130B">
        <w:rPr>
          <w:u w:val="single"/>
        </w:rPr>
        <w:t>Galvenās aktivitātes un izpildītāji:</w:t>
      </w:r>
    </w:p>
    <w:p w14:paraId="746BA2AD" w14:textId="77777777" w:rsidR="0023196B" w:rsidRPr="00BC130B" w:rsidRDefault="0023196B" w:rsidP="0023196B">
      <w:pPr>
        <w:rPr>
          <w:rFonts w:eastAsiaTheme="minorHAnsi"/>
          <w:szCs w:val="24"/>
        </w:rPr>
      </w:pPr>
      <w:r w:rsidRPr="00BC130B">
        <w:rPr>
          <w:szCs w:val="24"/>
          <w:lang w:eastAsia="lv-LV"/>
        </w:rPr>
        <w:t>p</w:t>
      </w:r>
      <w:r w:rsidRPr="00BC130B">
        <w:rPr>
          <w:rFonts w:eastAsiaTheme="minorHAnsi"/>
          <w:szCs w:val="24"/>
        </w:rPr>
        <w:t>rogrammas ietvaros tiek nodrošināta Bērnu tiesību aizsardzības likuma un citu bērnu tiesību aizsardzību regulējošo normatīvo aktu ievērošanas uzraudzība, uzticības tālruņa (bērnu tiesību aizsardzības jomā) darbība, kā arī tiek īstenoti uz bērnu tiesību aizsardzību un nodrošināšanu vērsti pasākumi, arī tādi, kas vērsti uz vardarbības ģimenē prevenciju un mazināšanu.</w:t>
      </w:r>
    </w:p>
    <w:p w14:paraId="604CC613" w14:textId="77777777" w:rsidR="0023196B" w:rsidRPr="00BC130B" w:rsidRDefault="0023196B" w:rsidP="0023196B">
      <w:pPr>
        <w:ind w:firstLine="0"/>
        <w:rPr>
          <w:rFonts w:eastAsiaTheme="minorHAnsi"/>
          <w:szCs w:val="24"/>
        </w:rPr>
      </w:pPr>
      <w:r w:rsidRPr="00BC130B">
        <w:rPr>
          <w:rFonts w:eastAsiaTheme="minorHAnsi"/>
          <w:szCs w:val="24"/>
        </w:rPr>
        <w:t>Programmas izpildītāji – Labklājības ministrija, Valsts bērnu tiesību aizsardzības inspekcija un nodibinājums „Centrs Dardedze”.</w:t>
      </w:r>
    </w:p>
    <w:p w14:paraId="59637A6F" w14:textId="77777777" w:rsidR="0023196B" w:rsidRPr="00BC130B" w:rsidRDefault="0023196B" w:rsidP="00DB3929">
      <w:pPr>
        <w:pStyle w:val="funkcijas"/>
        <w:rPr>
          <w:szCs w:val="24"/>
        </w:rPr>
      </w:pPr>
    </w:p>
    <w:p w14:paraId="662BE3BE" w14:textId="77777777" w:rsidR="00DB3929" w:rsidRPr="00BC130B" w:rsidRDefault="00DB3929" w:rsidP="00DB392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8E45ECC" w14:textId="77777777" w:rsidTr="001C3739">
        <w:trPr>
          <w:tblHeader/>
          <w:jc w:val="center"/>
        </w:trPr>
        <w:tc>
          <w:tcPr>
            <w:tcW w:w="2278" w:type="dxa"/>
            <w:vAlign w:val="center"/>
          </w:tcPr>
          <w:p w14:paraId="3CCCCA76" w14:textId="77777777" w:rsidR="00DB3929" w:rsidRPr="00BC130B" w:rsidRDefault="00DB3929" w:rsidP="001C3739">
            <w:pPr>
              <w:pStyle w:val="tabteksts"/>
              <w:jc w:val="center"/>
              <w:rPr>
                <w:szCs w:val="24"/>
              </w:rPr>
            </w:pPr>
          </w:p>
        </w:tc>
        <w:tc>
          <w:tcPr>
            <w:tcW w:w="964" w:type="dxa"/>
          </w:tcPr>
          <w:p w14:paraId="177FF3ED" w14:textId="1AE0514F" w:rsidR="00DB3929" w:rsidRPr="00BC130B" w:rsidRDefault="001F624F" w:rsidP="001C3739">
            <w:pPr>
              <w:pStyle w:val="tabteksts"/>
              <w:jc w:val="center"/>
              <w:rPr>
                <w:szCs w:val="24"/>
                <w:lang w:eastAsia="lv-LV"/>
              </w:rPr>
            </w:pPr>
            <w:r w:rsidRPr="00BC130B">
              <w:rPr>
                <w:szCs w:val="24"/>
                <w:lang w:eastAsia="lv-LV"/>
              </w:rPr>
              <w:t>2011.gads (izpilde)</w:t>
            </w:r>
          </w:p>
        </w:tc>
        <w:tc>
          <w:tcPr>
            <w:tcW w:w="964" w:type="dxa"/>
          </w:tcPr>
          <w:p w14:paraId="22BD8385" w14:textId="4003E160" w:rsidR="00DB3929" w:rsidRPr="00BC130B" w:rsidRDefault="001F624F" w:rsidP="001C3739">
            <w:pPr>
              <w:pStyle w:val="tabteksts"/>
              <w:jc w:val="center"/>
              <w:rPr>
                <w:szCs w:val="24"/>
                <w:lang w:eastAsia="lv-LV"/>
              </w:rPr>
            </w:pPr>
            <w:r w:rsidRPr="00BC130B">
              <w:rPr>
                <w:szCs w:val="24"/>
                <w:lang w:eastAsia="lv-LV"/>
              </w:rPr>
              <w:t>2012.gads (izpilde)</w:t>
            </w:r>
          </w:p>
        </w:tc>
        <w:tc>
          <w:tcPr>
            <w:tcW w:w="964" w:type="dxa"/>
          </w:tcPr>
          <w:p w14:paraId="5B6B568A" w14:textId="006818C6" w:rsidR="00DB3929" w:rsidRPr="00BC130B" w:rsidRDefault="001F624F" w:rsidP="001C3739">
            <w:pPr>
              <w:pStyle w:val="tabteksts"/>
              <w:jc w:val="center"/>
              <w:rPr>
                <w:szCs w:val="24"/>
                <w:lang w:eastAsia="lv-LV"/>
              </w:rPr>
            </w:pPr>
            <w:r w:rsidRPr="00BC130B">
              <w:rPr>
                <w:szCs w:val="24"/>
                <w:lang w:eastAsia="lv-LV"/>
              </w:rPr>
              <w:t>2013.gads (izpilde)</w:t>
            </w:r>
          </w:p>
        </w:tc>
        <w:tc>
          <w:tcPr>
            <w:tcW w:w="964" w:type="dxa"/>
            <w:vAlign w:val="center"/>
          </w:tcPr>
          <w:p w14:paraId="3FE3C213" w14:textId="77777777" w:rsidR="00DB3929" w:rsidRPr="00BC130B" w:rsidRDefault="00DB3929" w:rsidP="001C3739">
            <w:pPr>
              <w:pStyle w:val="tabteksts"/>
              <w:jc w:val="center"/>
              <w:rPr>
                <w:szCs w:val="24"/>
                <w:lang w:eastAsia="lv-LV"/>
              </w:rPr>
            </w:pPr>
            <w:r w:rsidRPr="00BC130B">
              <w:rPr>
                <w:szCs w:val="24"/>
                <w:lang w:eastAsia="lv-LV"/>
              </w:rPr>
              <w:t>2014.gada plāns</w:t>
            </w:r>
          </w:p>
        </w:tc>
        <w:tc>
          <w:tcPr>
            <w:tcW w:w="964" w:type="dxa"/>
          </w:tcPr>
          <w:p w14:paraId="1F9939DB" w14:textId="77777777" w:rsidR="00DB3929" w:rsidRPr="00BC130B" w:rsidRDefault="00DB3929" w:rsidP="001C3739">
            <w:pPr>
              <w:pStyle w:val="tabteksts"/>
              <w:jc w:val="center"/>
              <w:rPr>
                <w:szCs w:val="24"/>
                <w:lang w:eastAsia="lv-LV"/>
              </w:rPr>
            </w:pPr>
            <w:r w:rsidRPr="00BC130B">
              <w:rPr>
                <w:szCs w:val="24"/>
                <w:lang w:eastAsia="lv-LV"/>
              </w:rPr>
              <w:t>2015.gada plāns</w:t>
            </w:r>
          </w:p>
        </w:tc>
        <w:tc>
          <w:tcPr>
            <w:tcW w:w="964" w:type="dxa"/>
          </w:tcPr>
          <w:p w14:paraId="544D5010" w14:textId="77777777" w:rsidR="00DB3929" w:rsidRPr="00BC130B" w:rsidRDefault="00DB3929" w:rsidP="001C3739">
            <w:pPr>
              <w:pStyle w:val="tabteksts"/>
              <w:jc w:val="center"/>
              <w:rPr>
                <w:szCs w:val="24"/>
                <w:lang w:eastAsia="lv-LV"/>
              </w:rPr>
            </w:pPr>
            <w:r w:rsidRPr="00BC130B">
              <w:rPr>
                <w:szCs w:val="24"/>
                <w:lang w:eastAsia="lv-LV"/>
              </w:rPr>
              <w:t>2016.gada plāns</w:t>
            </w:r>
          </w:p>
        </w:tc>
        <w:tc>
          <w:tcPr>
            <w:tcW w:w="964" w:type="dxa"/>
          </w:tcPr>
          <w:p w14:paraId="350556EC" w14:textId="77777777" w:rsidR="00DB3929" w:rsidRPr="00BC130B" w:rsidRDefault="00DB3929" w:rsidP="001C3739">
            <w:pPr>
              <w:pStyle w:val="tabteksts"/>
              <w:jc w:val="center"/>
              <w:rPr>
                <w:szCs w:val="24"/>
                <w:lang w:eastAsia="lv-LV"/>
              </w:rPr>
            </w:pPr>
            <w:r w:rsidRPr="00BC130B">
              <w:rPr>
                <w:szCs w:val="24"/>
                <w:lang w:eastAsia="lv-LV"/>
              </w:rPr>
              <w:t>2017.gada plāns</w:t>
            </w:r>
          </w:p>
        </w:tc>
      </w:tr>
      <w:tr w:rsidR="00BC130B" w:rsidRPr="00BC130B" w14:paraId="054A39D6" w14:textId="77777777" w:rsidTr="001C3739">
        <w:trPr>
          <w:tblHeader/>
          <w:jc w:val="center"/>
        </w:trPr>
        <w:tc>
          <w:tcPr>
            <w:tcW w:w="2278" w:type="dxa"/>
          </w:tcPr>
          <w:p w14:paraId="5C158163" w14:textId="77777777" w:rsidR="00DB3929" w:rsidRPr="00BC130B" w:rsidRDefault="00DB3929" w:rsidP="001C3739">
            <w:pPr>
              <w:pStyle w:val="tabteksts"/>
              <w:jc w:val="center"/>
              <w:rPr>
                <w:sz w:val="16"/>
                <w:szCs w:val="24"/>
              </w:rPr>
            </w:pPr>
            <w:r w:rsidRPr="00BC130B">
              <w:rPr>
                <w:sz w:val="16"/>
                <w:szCs w:val="24"/>
              </w:rPr>
              <w:t>1</w:t>
            </w:r>
          </w:p>
        </w:tc>
        <w:tc>
          <w:tcPr>
            <w:tcW w:w="964" w:type="dxa"/>
          </w:tcPr>
          <w:p w14:paraId="4011A588" w14:textId="77777777" w:rsidR="00DB3929" w:rsidRPr="00BC130B" w:rsidRDefault="00DB3929" w:rsidP="001C3739">
            <w:pPr>
              <w:pStyle w:val="tabteksts"/>
              <w:jc w:val="center"/>
              <w:rPr>
                <w:sz w:val="16"/>
                <w:szCs w:val="24"/>
              </w:rPr>
            </w:pPr>
            <w:r w:rsidRPr="00BC130B">
              <w:rPr>
                <w:sz w:val="16"/>
                <w:szCs w:val="24"/>
              </w:rPr>
              <w:t>2</w:t>
            </w:r>
          </w:p>
        </w:tc>
        <w:tc>
          <w:tcPr>
            <w:tcW w:w="964" w:type="dxa"/>
          </w:tcPr>
          <w:p w14:paraId="000821D6" w14:textId="77777777" w:rsidR="00DB3929" w:rsidRPr="00BC130B" w:rsidRDefault="00DB3929" w:rsidP="001C3739">
            <w:pPr>
              <w:pStyle w:val="tabteksts"/>
              <w:jc w:val="center"/>
              <w:rPr>
                <w:sz w:val="16"/>
                <w:szCs w:val="24"/>
              </w:rPr>
            </w:pPr>
            <w:r w:rsidRPr="00BC130B">
              <w:rPr>
                <w:sz w:val="16"/>
                <w:szCs w:val="24"/>
              </w:rPr>
              <w:t>3</w:t>
            </w:r>
          </w:p>
        </w:tc>
        <w:tc>
          <w:tcPr>
            <w:tcW w:w="964" w:type="dxa"/>
          </w:tcPr>
          <w:p w14:paraId="5306B089" w14:textId="77777777" w:rsidR="00DB3929" w:rsidRPr="00BC130B" w:rsidRDefault="00DB3929" w:rsidP="001C3739">
            <w:pPr>
              <w:pStyle w:val="tabteksts"/>
              <w:jc w:val="center"/>
              <w:rPr>
                <w:sz w:val="16"/>
                <w:szCs w:val="24"/>
              </w:rPr>
            </w:pPr>
            <w:r w:rsidRPr="00BC130B">
              <w:rPr>
                <w:sz w:val="16"/>
                <w:szCs w:val="24"/>
              </w:rPr>
              <w:t>4</w:t>
            </w:r>
          </w:p>
        </w:tc>
        <w:tc>
          <w:tcPr>
            <w:tcW w:w="964" w:type="dxa"/>
          </w:tcPr>
          <w:p w14:paraId="42AF4E8A" w14:textId="77777777" w:rsidR="00DB3929" w:rsidRPr="00BC130B" w:rsidRDefault="00DB3929" w:rsidP="001C3739">
            <w:pPr>
              <w:pStyle w:val="tabteksts"/>
              <w:jc w:val="center"/>
              <w:rPr>
                <w:sz w:val="16"/>
                <w:szCs w:val="24"/>
              </w:rPr>
            </w:pPr>
            <w:r w:rsidRPr="00BC130B">
              <w:rPr>
                <w:sz w:val="16"/>
                <w:szCs w:val="24"/>
              </w:rPr>
              <w:t>5</w:t>
            </w:r>
          </w:p>
        </w:tc>
        <w:tc>
          <w:tcPr>
            <w:tcW w:w="964" w:type="dxa"/>
          </w:tcPr>
          <w:p w14:paraId="5A64D248" w14:textId="77777777" w:rsidR="00DB3929" w:rsidRPr="00BC130B" w:rsidRDefault="00DB3929" w:rsidP="001C3739">
            <w:pPr>
              <w:pStyle w:val="tabteksts"/>
              <w:jc w:val="center"/>
              <w:rPr>
                <w:sz w:val="16"/>
                <w:szCs w:val="24"/>
              </w:rPr>
            </w:pPr>
            <w:r w:rsidRPr="00BC130B">
              <w:rPr>
                <w:sz w:val="16"/>
                <w:szCs w:val="24"/>
              </w:rPr>
              <w:t>6</w:t>
            </w:r>
          </w:p>
        </w:tc>
        <w:tc>
          <w:tcPr>
            <w:tcW w:w="964" w:type="dxa"/>
          </w:tcPr>
          <w:p w14:paraId="68E3FF4D" w14:textId="77777777" w:rsidR="00DB3929" w:rsidRPr="00BC130B" w:rsidRDefault="00DB3929" w:rsidP="001C3739">
            <w:pPr>
              <w:pStyle w:val="tabteksts"/>
              <w:jc w:val="center"/>
              <w:rPr>
                <w:sz w:val="16"/>
                <w:szCs w:val="24"/>
              </w:rPr>
            </w:pPr>
            <w:r w:rsidRPr="00BC130B">
              <w:rPr>
                <w:sz w:val="16"/>
                <w:szCs w:val="24"/>
              </w:rPr>
              <w:t>7</w:t>
            </w:r>
          </w:p>
        </w:tc>
        <w:tc>
          <w:tcPr>
            <w:tcW w:w="964" w:type="dxa"/>
          </w:tcPr>
          <w:p w14:paraId="0DC62370" w14:textId="77777777" w:rsidR="00DB3929" w:rsidRPr="00BC130B" w:rsidRDefault="00DB3929" w:rsidP="001C3739">
            <w:pPr>
              <w:pStyle w:val="tabteksts"/>
              <w:jc w:val="center"/>
              <w:rPr>
                <w:sz w:val="16"/>
                <w:szCs w:val="24"/>
              </w:rPr>
            </w:pPr>
            <w:r w:rsidRPr="00BC130B">
              <w:rPr>
                <w:sz w:val="16"/>
                <w:szCs w:val="24"/>
              </w:rPr>
              <w:t>8</w:t>
            </w:r>
          </w:p>
        </w:tc>
      </w:tr>
      <w:tr w:rsidR="00BC130B" w:rsidRPr="00BC130B" w14:paraId="3572567F" w14:textId="77777777" w:rsidTr="001C3739">
        <w:trPr>
          <w:jc w:val="center"/>
        </w:trPr>
        <w:tc>
          <w:tcPr>
            <w:tcW w:w="2278" w:type="dxa"/>
            <w:vAlign w:val="center"/>
          </w:tcPr>
          <w:p w14:paraId="0B99786C" w14:textId="77777777" w:rsidR="00DB3929" w:rsidRPr="00BC130B" w:rsidRDefault="00DB3929" w:rsidP="001C3739">
            <w:pPr>
              <w:pStyle w:val="tabteksts"/>
            </w:pPr>
            <w:r w:rsidRPr="00BC130B">
              <w:rPr>
                <w:lang w:eastAsia="lv-LV"/>
              </w:rPr>
              <w:t>Kopējie izdevumi,</w:t>
            </w:r>
            <w:r w:rsidRPr="00BC130B">
              <w:t xml:space="preserve"> </w:t>
            </w:r>
            <w:r w:rsidRPr="00BC130B">
              <w:rPr>
                <w:i/>
              </w:rPr>
              <w:t>euro</w:t>
            </w:r>
          </w:p>
        </w:tc>
        <w:tc>
          <w:tcPr>
            <w:tcW w:w="964" w:type="dxa"/>
          </w:tcPr>
          <w:p w14:paraId="19AD8B1F" w14:textId="4A5627A0" w:rsidR="00DB3929" w:rsidRPr="00BC130B" w:rsidRDefault="00DB3929" w:rsidP="001C3739">
            <w:pPr>
              <w:pStyle w:val="tabteksts"/>
              <w:jc w:val="right"/>
            </w:pPr>
            <w:r w:rsidRPr="00BC130B">
              <w:t>867 161</w:t>
            </w:r>
          </w:p>
        </w:tc>
        <w:tc>
          <w:tcPr>
            <w:tcW w:w="964" w:type="dxa"/>
          </w:tcPr>
          <w:p w14:paraId="31BEED78" w14:textId="7EB62E06" w:rsidR="00DB3929" w:rsidRPr="00BC130B" w:rsidRDefault="00DB3929" w:rsidP="001C3739">
            <w:pPr>
              <w:pStyle w:val="tabteksts"/>
              <w:jc w:val="right"/>
            </w:pPr>
            <w:r w:rsidRPr="00BC130B">
              <w:t>851 875</w:t>
            </w:r>
          </w:p>
        </w:tc>
        <w:tc>
          <w:tcPr>
            <w:tcW w:w="964" w:type="dxa"/>
          </w:tcPr>
          <w:p w14:paraId="04A8D9D5" w14:textId="4B2D114D" w:rsidR="00DB3929" w:rsidRPr="00BC130B" w:rsidRDefault="00DB3929" w:rsidP="001C3739">
            <w:pPr>
              <w:pStyle w:val="tabteksts"/>
              <w:jc w:val="right"/>
            </w:pPr>
            <w:r w:rsidRPr="00BC130B">
              <w:t>852 825</w:t>
            </w:r>
          </w:p>
        </w:tc>
        <w:tc>
          <w:tcPr>
            <w:tcW w:w="964" w:type="dxa"/>
          </w:tcPr>
          <w:p w14:paraId="5CB96D8F" w14:textId="0CDA2B0A" w:rsidR="00DB3929" w:rsidRPr="00BC130B" w:rsidRDefault="00DB3929" w:rsidP="001C3739">
            <w:pPr>
              <w:pStyle w:val="tabteksts"/>
              <w:jc w:val="right"/>
            </w:pPr>
            <w:r w:rsidRPr="00BC130B">
              <w:t>895 807</w:t>
            </w:r>
          </w:p>
        </w:tc>
        <w:tc>
          <w:tcPr>
            <w:tcW w:w="964" w:type="dxa"/>
          </w:tcPr>
          <w:p w14:paraId="50ACF518" w14:textId="625E8073" w:rsidR="00DB3929" w:rsidRPr="00BC130B" w:rsidRDefault="001A378F" w:rsidP="001C3739">
            <w:pPr>
              <w:pStyle w:val="tabteksts"/>
              <w:jc w:val="right"/>
            </w:pPr>
            <w:r w:rsidRPr="00BC130B">
              <w:t>9</w:t>
            </w:r>
            <w:r w:rsidR="00DB3929" w:rsidRPr="00BC130B">
              <w:t>31 640</w:t>
            </w:r>
          </w:p>
        </w:tc>
        <w:tc>
          <w:tcPr>
            <w:tcW w:w="964" w:type="dxa"/>
          </w:tcPr>
          <w:p w14:paraId="16437403" w14:textId="1C9E36FB" w:rsidR="00DB3929" w:rsidRPr="00BC130B" w:rsidRDefault="00DB3929" w:rsidP="001C3739">
            <w:pPr>
              <w:pStyle w:val="tabteksts"/>
              <w:jc w:val="right"/>
            </w:pPr>
            <w:r w:rsidRPr="00BC130B">
              <w:t>867 767</w:t>
            </w:r>
          </w:p>
        </w:tc>
        <w:tc>
          <w:tcPr>
            <w:tcW w:w="964" w:type="dxa"/>
          </w:tcPr>
          <w:p w14:paraId="34C645D9" w14:textId="0477BA2A" w:rsidR="00DB3929" w:rsidRPr="00BC130B" w:rsidRDefault="00DB3929" w:rsidP="001C3739">
            <w:pPr>
              <w:pStyle w:val="tabteksts"/>
              <w:jc w:val="right"/>
            </w:pPr>
            <w:r w:rsidRPr="00BC130B">
              <w:t>867 767</w:t>
            </w:r>
          </w:p>
        </w:tc>
      </w:tr>
      <w:tr w:rsidR="00DB3929" w:rsidRPr="00BC130B" w14:paraId="7D4C3C05" w14:textId="77777777" w:rsidTr="001C3739">
        <w:trPr>
          <w:jc w:val="center"/>
        </w:trPr>
        <w:tc>
          <w:tcPr>
            <w:tcW w:w="2278" w:type="dxa"/>
            <w:vAlign w:val="center"/>
          </w:tcPr>
          <w:p w14:paraId="7E6D169B" w14:textId="77777777" w:rsidR="00DB3929" w:rsidRPr="00BC130B" w:rsidRDefault="00DB3929" w:rsidP="001C3739">
            <w:pPr>
              <w:pStyle w:val="tabteksts"/>
            </w:pPr>
            <w:r w:rsidRPr="00BC130B">
              <w:rPr>
                <w:lang w:eastAsia="lv-LV"/>
              </w:rPr>
              <w:t>Kopējie izdevumi</w:t>
            </w:r>
            <w:r w:rsidRPr="00BC130B">
              <w:t>, % (+/–) pret iepriekšējo gadu</w:t>
            </w:r>
          </w:p>
        </w:tc>
        <w:tc>
          <w:tcPr>
            <w:tcW w:w="964" w:type="dxa"/>
          </w:tcPr>
          <w:p w14:paraId="3A093BA9" w14:textId="77777777" w:rsidR="00DB3929" w:rsidRPr="00BC130B" w:rsidRDefault="00DB3929" w:rsidP="001C3739">
            <w:pPr>
              <w:pStyle w:val="tabteksts"/>
              <w:jc w:val="center"/>
            </w:pPr>
            <w:r w:rsidRPr="00BC130B">
              <w:t>×</w:t>
            </w:r>
          </w:p>
        </w:tc>
        <w:tc>
          <w:tcPr>
            <w:tcW w:w="964" w:type="dxa"/>
          </w:tcPr>
          <w:p w14:paraId="0F4285E9" w14:textId="54C5F048" w:rsidR="00DB3929" w:rsidRPr="00BC130B" w:rsidRDefault="00DB3929" w:rsidP="001C3739">
            <w:pPr>
              <w:pStyle w:val="tabteksts"/>
              <w:jc w:val="right"/>
            </w:pPr>
            <w:r w:rsidRPr="00BC130B">
              <w:t>-1,8</w:t>
            </w:r>
          </w:p>
        </w:tc>
        <w:tc>
          <w:tcPr>
            <w:tcW w:w="964" w:type="dxa"/>
          </w:tcPr>
          <w:p w14:paraId="0617E203" w14:textId="2C11D7AA" w:rsidR="00DB3929" w:rsidRPr="00BC130B" w:rsidRDefault="00DB3929" w:rsidP="001C3739">
            <w:pPr>
              <w:pStyle w:val="tabteksts"/>
              <w:jc w:val="right"/>
            </w:pPr>
            <w:r w:rsidRPr="00BC130B">
              <w:t>0,1</w:t>
            </w:r>
          </w:p>
        </w:tc>
        <w:tc>
          <w:tcPr>
            <w:tcW w:w="964" w:type="dxa"/>
          </w:tcPr>
          <w:p w14:paraId="5D464090" w14:textId="3D6EBA89" w:rsidR="00DB3929" w:rsidRPr="00BC130B" w:rsidRDefault="00DB3929" w:rsidP="001C3739">
            <w:pPr>
              <w:pStyle w:val="tabteksts"/>
              <w:jc w:val="right"/>
            </w:pPr>
            <w:r w:rsidRPr="00BC130B">
              <w:t>5,0</w:t>
            </w:r>
          </w:p>
        </w:tc>
        <w:tc>
          <w:tcPr>
            <w:tcW w:w="964" w:type="dxa"/>
          </w:tcPr>
          <w:p w14:paraId="6B27CC58" w14:textId="1D763679" w:rsidR="00DB3929" w:rsidRPr="00BC130B" w:rsidRDefault="00DB3929" w:rsidP="001C3739">
            <w:pPr>
              <w:pStyle w:val="tabteksts"/>
              <w:jc w:val="right"/>
            </w:pPr>
            <w:r w:rsidRPr="00BC130B">
              <w:t>4,0</w:t>
            </w:r>
          </w:p>
        </w:tc>
        <w:tc>
          <w:tcPr>
            <w:tcW w:w="964" w:type="dxa"/>
          </w:tcPr>
          <w:p w14:paraId="70D74BB8" w14:textId="7074FE30" w:rsidR="00DB3929" w:rsidRPr="00BC130B" w:rsidRDefault="00DB3929" w:rsidP="001C3739">
            <w:pPr>
              <w:pStyle w:val="tabteksts"/>
              <w:jc w:val="right"/>
            </w:pPr>
            <w:r w:rsidRPr="00BC130B">
              <w:t>-6,9</w:t>
            </w:r>
          </w:p>
        </w:tc>
        <w:tc>
          <w:tcPr>
            <w:tcW w:w="964" w:type="dxa"/>
          </w:tcPr>
          <w:p w14:paraId="0E80C683" w14:textId="77777777" w:rsidR="00DB3929" w:rsidRPr="00BC130B" w:rsidRDefault="00DB3929" w:rsidP="001C3739">
            <w:pPr>
              <w:pStyle w:val="tabteksts"/>
              <w:jc w:val="center"/>
            </w:pPr>
            <w:r w:rsidRPr="00BC130B">
              <w:t>–</w:t>
            </w:r>
          </w:p>
        </w:tc>
      </w:tr>
    </w:tbl>
    <w:p w14:paraId="650CE07F" w14:textId="77777777" w:rsidR="00DB3929" w:rsidRPr="00BC130B" w:rsidRDefault="00DB3929" w:rsidP="00DB3929">
      <w:pPr>
        <w:pStyle w:val="Tabuluvirsraksti"/>
        <w:jc w:val="both"/>
        <w:rPr>
          <w:lang w:eastAsia="lv-LV"/>
        </w:rPr>
      </w:pPr>
    </w:p>
    <w:p w14:paraId="7B8067E2" w14:textId="77777777" w:rsidR="00013CBD" w:rsidRDefault="00013CBD" w:rsidP="00DB3929">
      <w:pPr>
        <w:pStyle w:val="Tabuluvirsraksti"/>
        <w:rPr>
          <w:lang w:eastAsia="lv-LV"/>
        </w:rPr>
      </w:pPr>
    </w:p>
    <w:p w14:paraId="081E3FA4" w14:textId="77777777" w:rsidR="00013CBD" w:rsidRDefault="00013CBD" w:rsidP="00DB3929">
      <w:pPr>
        <w:pStyle w:val="Tabuluvirsraksti"/>
        <w:rPr>
          <w:lang w:eastAsia="lv-LV"/>
        </w:rPr>
      </w:pPr>
    </w:p>
    <w:p w14:paraId="0B7C37D8" w14:textId="77777777" w:rsidR="00013CBD" w:rsidRDefault="00013CBD" w:rsidP="00DB3929">
      <w:pPr>
        <w:pStyle w:val="Tabuluvirsraksti"/>
        <w:rPr>
          <w:lang w:eastAsia="lv-LV"/>
        </w:rPr>
      </w:pPr>
    </w:p>
    <w:p w14:paraId="377714F6" w14:textId="77777777" w:rsidR="00013CBD" w:rsidRDefault="00013CBD" w:rsidP="00DB3929">
      <w:pPr>
        <w:pStyle w:val="Tabuluvirsraksti"/>
        <w:rPr>
          <w:lang w:eastAsia="lv-LV"/>
        </w:rPr>
      </w:pPr>
    </w:p>
    <w:p w14:paraId="3A0D5FF3" w14:textId="77777777" w:rsidR="00DB3929" w:rsidRPr="00BC130B" w:rsidRDefault="00DB3929" w:rsidP="00DB3929">
      <w:pPr>
        <w:pStyle w:val="Tabuluvirsraksti"/>
        <w:rPr>
          <w:lang w:eastAsia="lv-LV"/>
        </w:rPr>
      </w:pPr>
      <w:r w:rsidRPr="00BC130B">
        <w:rPr>
          <w:lang w:eastAsia="lv-LV"/>
        </w:rPr>
        <w:lastRenderedPageBreak/>
        <w:t>Finansiālie rādītāji</w:t>
      </w:r>
    </w:p>
    <w:p w14:paraId="2E26B1C3" w14:textId="77777777" w:rsidR="00DB3929" w:rsidRPr="00BC130B" w:rsidRDefault="00DB3929" w:rsidP="00DB392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03E0EE29" w14:textId="77777777" w:rsidTr="001C3739">
        <w:trPr>
          <w:tblHeader/>
          <w:jc w:val="center"/>
        </w:trPr>
        <w:tc>
          <w:tcPr>
            <w:tcW w:w="1416" w:type="pct"/>
            <w:vMerge w:val="restart"/>
            <w:shd w:val="clear" w:color="auto" w:fill="auto"/>
            <w:vAlign w:val="center"/>
          </w:tcPr>
          <w:p w14:paraId="1D7E606E" w14:textId="77777777" w:rsidR="00DB3929" w:rsidRPr="00BC130B" w:rsidRDefault="00DB3929" w:rsidP="001C3739">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14462698" w14:textId="77777777" w:rsidR="00DB3929" w:rsidRPr="00BC130B" w:rsidRDefault="00DB3929" w:rsidP="001C3739">
            <w:pPr>
              <w:pStyle w:val="tabteksts"/>
              <w:jc w:val="center"/>
              <w:rPr>
                <w:bCs/>
                <w:szCs w:val="24"/>
              </w:rPr>
            </w:pPr>
            <w:r w:rsidRPr="00BC130B">
              <w:rPr>
                <w:szCs w:val="24"/>
              </w:rPr>
              <w:t>2014.gada plāns</w:t>
            </w:r>
          </w:p>
        </w:tc>
        <w:tc>
          <w:tcPr>
            <w:tcW w:w="1637" w:type="pct"/>
            <w:gridSpan w:val="3"/>
            <w:shd w:val="clear" w:color="auto" w:fill="auto"/>
            <w:vAlign w:val="center"/>
          </w:tcPr>
          <w:p w14:paraId="62434565" w14:textId="77777777" w:rsidR="00DB3929" w:rsidRPr="00BC130B" w:rsidRDefault="00DB3929" w:rsidP="001C3739">
            <w:pPr>
              <w:pStyle w:val="tabteksts"/>
              <w:jc w:val="center"/>
              <w:rPr>
                <w:bCs/>
                <w:szCs w:val="24"/>
              </w:rPr>
            </w:pPr>
            <w:r w:rsidRPr="00BC130B">
              <w:rPr>
                <w:szCs w:val="24"/>
              </w:rPr>
              <w:t>Izmaiņas</w:t>
            </w:r>
          </w:p>
        </w:tc>
        <w:tc>
          <w:tcPr>
            <w:tcW w:w="545" w:type="pct"/>
            <w:vMerge w:val="restart"/>
            <w:shd w:val="clear" w:color="auto" w:fill="auto"/>
            <w:vAlign w:val="center"/>
          </w:tcPr>
          <w:p w14:paraId="49CA2C07" w14:textId="77777777" w:rsidR="00DB3929" w:rsidRPr="00BC130B" w:rsidRDefault="00DB3929" w:rsidP="001C3739">
            <w:pPr>
              <w:pStyle w:val="tabteksts"/>
              <w:jc w:val="center"/>
              <w:rPr>
                <w:bCs/>
                <w:szCs w:val="24"/>
              </w:rPr>
            </w:pPr>
            <w:r w:rsidRPr="00BC130B">
              <w:rPr>
                <w:szCs w:val="24"/>
              </w:rPr>
              <w:t>2015.gada plāns</w:t>
            </w:r>
          </w:p>
        </w:tc>
        <w:tc>
          <w:tcPr>
            <w:tcW w:w="779" w:type="pct"/>
            <w:vMerge w:val="restart"/>
            <w:shd w:val="clear" w:color="auto" w:fill="auto"/>
            <w:vAlign w:val="center"/>
          </w:tcPr>
          <w:p w14:paraId="6C07D771" w14:textId="77777777" w:rsidR="00DB3929" w:rsidRPr="00BC130B" w:rsidRDefault="00DB3929" w:rsidP="001C3739">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7EBD711D" w14:textId="77777777" w:rsidTr="001C3739">
        <w:trPr>
          <w:tblHeader/>
          <w:jc w:val="center"/>
        </w:trPr>
        <w:tc>
          <w:tcPr>
            <w:tcW w:w="1416" w:type="pct"/>
            <w:vMerge/>
            <w:shd w:val="clear" w:color="auto" w:fill="auto"/>
          </w:tcPr>
          <w:p w14:paraId="671D41C8" w14:textId="77777777" w:rsidR="00DB3929" w:rsidRPr="00BC130B" w:rsidRDefault="00DB3929" w:rsidP="001C3739">
            <w:pPr>
              <w:pStyle w:val="tabteksts"/>
              <w:jc w:val="center"/>
              <w:rPr>
                <w:bCs/>
                <w:szCs w:val="24"/>
              </w:rPr>
            </w:pPr>
          </w:p>
        </w:tc>
        <w:tc>
          <w:tcPr>
            <w:tcW w:w="623" w:type="pct"/>
            <w:vMerge/>
            <w:shd w:val="clear" w:color="auto" w:fill="auto"/>
          </w:tcPr>
          <w:p w14:paraId="687179E8" w14:textId="77777777" w:rsidR="00DB3929" w:rsidRPr="00BC130B" w:rsidRDefault="00DB3929" w:rsidP="001C3739">
            <w:pPr>
              <w:pStyle w:val="tabteksts"/>
              <w:jc w:val="center"/>
              <w:rPr>
                <w:bCs/>
                <w:szCs w:val="24"/>
              </w:rPr>
            </w:pPr>
          </w:p>
        </w:tc>
        <w:tc>
          <w:tcPr>
            <w:tcW w:w="545" w:type="pct"/>
            <w:shd w:val="clear" w:color="auto" w:fill="auto"/>
            <w:vAlign w:val="center"/>
          </w:tcPr>
          <w:p w14:paraId="645EBAD5" w14:textId="77777777" w:rsidR="00DB3929" w:rsidRPr="00BC130B" w:rsidRDefault="00DB3929" w:rsidP="001C3739">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21325965" w14:textId="77777777" w:rsidR="00DB3929" w:rsidRPr="00BC130B" w:rsidRDefault="00DB3929" w:rsidP="001C3739">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239C2D44" w14:textId="77777777" w:rsidR="00DB3929" w:rsidRPr="00BC130B" w:rsidRDefault="00DB3929" w:rsidP="001C3739">
            <w:pPr>
              <w:pStyle w:val="tabteksts"/>
              <w:jc w:val="center"/>
              <w:rPr>
                <w:bCs/>
                <w:szCs w:val="24"/>
              </w:rPr>
            </w:pPr>
            <w:r w:rsidRPr="00BC130B">
              <w:rPr>
                <w:szCs w:val="24"/>
              </w:rPr>
              <w:t>kopā</w:t>
            </w:r>
          </w:p>
        </w:tc>
        <w:tc>
          <w:tcPr>
            <w:tcW w:w="545" w:type="pct"/>
            <w:vMerge/>
            <w:shd w:val="clear" w:color="auto" w:fill="auto"/>
          </w:tcPr>
          <w:p w14:paraId="39815EAC" w14:textId="77777777" w:rsidR="00DB3929" w:rsidRPr="00BC130B" w:rsidRDefault="00DB3929" w:rsidP="001C3739">
            <w:pPr>
              <w:pStyle w:val="tabteksts"/>
              <w:jc w:val="center"/>
              <w:rPr>
                <w:bCs/>
                <w:szCs w:val="24"/>
              </w:rPr>
            </w:pPr>
          </w:p>
        </w:tc>
        <w:tc>
          <w:tcPr>
            <w:tcW w:w="779" w:type="pct"/>
            <w:vMerge/>
            <w:shd w:val="clear" w:color="auto" w:fill="auto"/>
          </w:tcPr>
          <w:p w14:paraId="3319C593" w14:textId="77777777" w:rsidR="00DB3929" w:rsidRPr="00BC130B" w:rsidRDefault="00DB3929" w:rsidP="001C3739">
            <w:pPr>
              <w:pStyle w:val="tabteksts"/>
              <w:jc w:val="center"/>
              <w:rPr>
                <w:bCs/>
                <w:szCs w:val="24"/>
              </w:rPr>
            </w:pPr>
          </w:p>
        </w:tc>
      </w:tr>
      <w:tr w:rsidR="00BC130B" w:rsidRPr="00BC130B" w14:paraId="42C81679" w14:textId="77777777" w:rsidTr="001C3739">
        <w:trPr>
          <w:tblHeader/>
          <w:jc w:val="center"/>
        </w:trPr>
        <w:tc>
          <w:tcPr>
            <w:tcW w:w="1416" w:type="pct"/>
            <w:shd w:val="clear" w:color="auto" w:fill="auto"/>
          </w:tcPr>
          <w:p w14:paraId="44A96823" w14:textId="77777777" w:rsidR="00DB3929" w:rsidRPr="00BC130B" w:rsidRDefault="00DB3929" w:rsidP="001C3739">
            <w:pPr>
              <w:pStyle w:val="tabteksts"/>
              <w:jc w:val="center"/>
              <w:rPr>
                <w:bCs/>
                <w:sz w:val="16"/>
                <w:szCs w:val="24"/>
              </w:rPr>
            </w:pPr>
            <w:r w:rsidRPr="00BC130B">
              <w:rPr>
                <w:bCs/>
                <w:sz w:val="16"/>
                <w:szCs w:val="24"/>
              </w:rPr>
              <w:t>1</w:t>
            </w:r>
          </w:p>
        </w:tc>
        <w:tc>
          <w:tcPr>
            <w:tcW w:w="623" w:type="pct"/>
            <w:shd w:val="clear" w:color="auto" w:fill="auto"/>
          </w:tcPr>
          <w:p w14:paraId="320CD145" w14:textId="77777777" w:rsidR="00DB3929" w:rsidRPr="00BC130B" w:rsidRDefault="00DB3929" w:rsidP="001C3739">
            <w:pPr>
              <w:pStyle w:val="tabteksts"/>
              <w:jc w:val="center"/>
              <w:rPr>
                <w:bCs/>
                <w:sz w:val="16"/>
                <w:szCs w:val="24"/>
              </w:rPr>
            </w:pPr>
            <w:r w:rsidRPr="00BC130B">
              <w:rPr>
                <w:bCs/>
                <w:sz w:val="16"/>
                <w:szCs w:val="24"/>
              </w:rPr>
              <w:t>2</w:t>
            </w:r>
          </w:p>
        </w:tc>
        <w:tc>
          <w:tcPr>
            <w:tcW w:w="545" w:type="pct"/>
            <w:shd w:val="clear" w:color="auto" w:fill="auto"/>
          </w:tcPr>
          <w:p w14:paraId="30C513A4" w14:textId="77777777" w:rsidR="00DB3929" w:rsidRPr="00BC130B" w:rsidRDefault="00DB3929" w:rsidP="001C3739">
            <w:pPr>
              <w:pStyle w:val="tabteksts"/>
              <w:jc w:val="center"/>
              <w:rPr>
                <w:bCs/>
                <w:sz w:val="16"/>
                <w:szCs w:val="24"/>
              </w:rPr>
            </w:pPr>
            <w:r w:rsidRPr="00BC130B">
              <w:rPr>
                <w:bCs/>
                <w:sz w:val="16"/>
                <w:szCs w:val="24"/>
              </w:rPr>
              <w:t>3</w:t>
            </w:r>
          </w:p>
        </w:tc>
        <w:tc>
          <w:tcPr>
            <w:tcW w:w="547" w:type="pct"/>
            <w:shd w:val="clear" w:color="auto" w:fill="auto"/>
          </w:tcPr>
          <w:p w14:paraId="138F50AC" w14:textId="77777777" w:rsidR="00DB3929" w:rsidRPr="00BC130B" w:rsidRDefault="00DB3929" w:rsidP="001C3739">
            <w:pPr>
              <w:pStyle w:val="tabteksts"/>
              <w:jc w:val="center"/>
              <w:rPr>
                <w:bCs/>
                <w:sz w:val="16"/>
                <w:szCs w:val="24"/>
              </w:rPr>
            </w:pPr>
            <w:r w:rsidRPr="00BC130B">
              <w:rPr>
                <w:bCs/>
                <w:sz w:val="16"/>
                <w:szCs w:val="24"/>
              </w:rPr>
              <w:t>4</w:t>
            </w:r>
          </w:p>
        </w:tc>
        <w:tc>
          <w:tcPr>
            <w:tcW w:w="545" w:type="pct"/>
            <w:shd w:val="clear" w:color="auto" w:fill="auto"/>
          </w:tcPr>
          <w:p w14:paraId="7C16A502" w14:textId="77777777" w:rsidR="00DB3929" w:rsidRPr="00BC130B" w:rsidRDefault="00DB3929" w:rsidP="001C3739">
            <w:pPr>
              <w:pStyle w:val="tabteksts"/>
              <w:jc w:val="center"/>
              <w:rPr>
                <w:bCs/>
                <w:sz w:val="16"/>
                <w:szCs w:val="24"/>
              </w:rPr>
            </w:pPr>
            <w:r w:rsidRPr="00BC130B">
              <w:rPr>
                <w:sz w:val="16"/>
                <w:szCs w:val="24"/>
              </w:rPr>
              <w:t>5 = (–3) + 4</w:t>
            </w:r>
          </w:p>
        </w:tc>
        <w:tc>
          <w:tcPr>
            <w:tcW w:w="545" w:type="pct"/>
            <w:shd w:val="clear" w:color="auto" w:fill="auto"/>
          </w:tcPr>
          <w:p w14:paraId="0BC5255B" w14:textId="77777777" w:rsidR="00DB3929" w:rsidRPr="00BC130B" w:rsidRDefault="00DB3929" w:rsidP="001C3739">
            <w:pPr>
              <w:pStyle w:val="tabteksts"/>
              <w:jc w:val="center"/>
              <w:rPr>
                <w:bCs/>
                <w:sz w:val="16"/>
                <w:szCs w:val="24"/>
              </w:rPr>
            </w:pPr>
            <w:r w:rsidRPr="00BC130B">
              <w:rPr>
                <w:bCs/>
                <w:sz w:val="16"/>
                <w:szCs w:val="24"/>
              </w:rPr>
              <w:t>6</w:t>
            </w:r>
          </w:p>
        </w:tc>
        <w:tc>
          <w:tcPr>
            <w:tcW w:w="779" w:type="pct"/>
            <w:shd w:val="clear" w:color="auto" w:fill="auto"/>
          </w:tcPr>
          <w:p w14:paraId="2536CFA1" w14:textId="77777777" w:rsidR="00DB3929" w:rsidRPr="00BC130B" w:rsidRDefault="00DB3929" w:rsidP="001C3739">
            <w:pPr>
              <w:pStyle w:val="tabteksts"/>
              <w:jc w:val="center"/>
              <w:rPr>
                <w:bCs/>
                <w:sz w:val="16"/>
                <w:szCs w:val="24"/>
              </w:rPr>
            </w:pPr>
            <w:r w:rsidRPr="00BC130B">
              <w:rPr>
                <w:sz w:val="16"/>
                <w:szCs w:val="24"/>
              </w:rPr>
              <w:t>7 = 6/2 × 100 – 100</w:t>
            </w:r>
          </w:p>
        </w:tc>
      </w:tr>
      <w:tr w:rsidR="00BC130B" w:rsidRPr="00BC130B" w14:paraId="29FAC7CF" w14:textId="77777777" w:rsidTr="001C3739">
        <w:trPr>
          <w:jc w:val="center"/>
        </w:trPr>
        <w:tc>
          <w:tcPr>
            <w:tcW w:w="1416" w:type="pct"/>
            <w:shd w:val="clear" w:color="auto" w:fill="auto"/>
            <w:vAlign w:val="center"/>
          </w:tcPr>
          <w:p w14:paraId="111308A3" w14:textId="77777777" w:rsidR="00DB3929" w:rsidRPr="00BC130B" w:rsidRDefault="00DB3929" w:rsidP="001C3739">
            <w:pPr>
              <w:pStyle w:val="tabteksts"/>
              <w:rPr>
                <w:b/>
                <w:bCs/>
              </w:rPr>
            </w:pPr>
            <w:r w:rsidRPr="00BC130B">
              <w:rPr>
                <w:b/>
                <w:bCs/>
              </w:rPr>
              <w:t>Resursi izdevumu segšanai</w:t>
            </w:r>
          </w:p>
        </w:tc>
        <w:tc>
          <w:tcPr>
            <w:tcW w:w="623" w:type="pct"/>
            <w:shd w:val="clear" w:color="auto" w:fill="auto"/>
          </w:tcPr>
          <w:p w14:paraId="223EFF2D" w14:textId="391B7236" w:rsidR="00DB3929" w:rsidRPr="00BC130B" w:rsidRDefault="00DB3929" w:rsidP="001C3739">
            <w:pPr>
              <w:pStyle w:val="tabteksts"/>
              <w:jc w:val="right"/>
              <w:rPr>
                <w:b/>
                <w:bCs/>
              </w:rPr>
            </w:pPr>
            <w:r w:rsidRPr="00BC130B">
              <w:rPr>
                <w:b/>
                <w:bCs/>
              </w:rPr>
              <w:t>895 807</w:t>
            </w:r>
          </w:p>
        </w:tc>
        <w:tc>
          <w:tcPr>
            <w:tcW w:w="545" w:type="pct"/>
            <w:shd w:val="clear" w:color="auto" w:fill="auto"/>
          </w:tcPr>
          <w:p w14:paraId="65D03065" w14:textId="745B11AE" w:rsidR="00DB3929" w:rsidRPr="00BC130B" w:rsidRDefault="00DB3929" w:rsidP="00DB3929">
            <w:pPr>
              <w:pStyle w:val="tabteksts"/>
              <w:jc w:val="center"/>
              <w:rPr>
                <w:b/>
                <w:bCs/>
              </w:rPr>
            </w:pPr>
            <w:r w:rsidRPr="00BC130B">
              <w:rPr>
                <w:b/>
                <w:bCs/>
              </w:rPr>
              <w:t>–</w:t>
            </w:r>
          </w:p>
        </w:tc>
        <w:tc>
          <w:tcPr>
            <w:tcW w:w="547" w:type="pct"/>
            <w:shd w:val="clear" w:color="auto" w:fill="auto"/>
          </w:tcPr>
          <w:p w14:paraId="7EDD84BB" w14:textId="5DA7997F" w:rsidR="00DB3929" w:rsidRPr="00BC130B" w:rsidRDefault="00DB3929" w:rsidP="001C3739">
            <w:pPr>
              <w:pStyle w:val="tabteksts"/>
              <w:jc w:val="right"/>
              <w:rPr>
                <w:b/>
                <w:bCs/>
              </w:rPr>
            </w:pPr>
            <w:r w:rsidRPr="00BC130B">
              <w:rPr>
                <w:b/>
                <w:bCs/>
              </w:rPr>
              <w:t>35 833</w:t>
            </w:r>
          </w:p>
        </w:tc>
        <w:tc>
          <w:tcPr>
            <w:tcW w:w="545" w:type="pct"/>
            <w:shd w:val="clear" w:color="auto" w:fill="auto"/>
          </w:tcPr>
          <w:p w14:paraId="1339E54F" w14:textId="66D46E97" w:rsidR="00DB3929" w:rsidRPr="00BC130B" w:rsidRDefault="00DB3929" w:rsidP="001C3739">
            <w:pPr>
              <w:pStyle w:val="tabteksts"/>
              <w:jc w:val="right"/>
              <w:rPr>
                <w:b/>
                <w:bCs/>
              </w:rPr>
            </w:pPr>
            <w:r w:rsidRPr="00BC130B">
              <w:rPr>
                <w:b/>
                <w:bCs/>
              </w:rPr>
              <w:t>35 833</w:t>
            </w:r>
          </w:p>
        </w:tc>
        <w:tc>
          <w:tcPr>
            <w:tcW w:w="545" w:type="pct"/>
            <w:shd w:val="clear" w:color="auto" w:fill="auto"/>
          </w:tcPr>
          <w:p w14:paraId="2F1EC66A" w14:textId="4B3995B0" w:rsidR="00DB3929" w:rsidRPr="00BC130B" w:rsidRDefault="00DB3929" w:rsidP="001C3739">
            <w:pPr>
              <w:pStyle w:val="tabteksts"/>
              <w:jc w:val="right"/>
              <w:rPr>
                <w:b/>
                <w:bCs/>
              </w:rPr>
            </w:pPr>
            <w:r w:rsidRPr="00BC130B">
              <w:rPr>
                <w:b/>
                <w:bCs/>
              </w:rPr>
              <w:t>931 640</w:t>
            </w:r>
          </w:p>
        </w:tc>
        <w:tc>
          <w:tcPr>
            <w:tcW w:w="779" w:type="pct"/>
            <w:shd w:val="clear" w:color="auto" w:fill="auto"/>
          </w:tcPr>
          <w:p w14:paraId="4AAEAB9F" w14:textId="26E7465C" w:rsidR="00DB3929" w:rsidRPr="00BC130B" w:rsidRDefault="00DB3929" w:rsidP="001C3739">
            <w:pPr>
              <w:pStyle w:val="tabteksts"/>
              <w:jc w:val="right"/>
              <w:rPr>
                <w:b/>
                <w:bCs/>
              </w:rPr>
            </w:pPr>
            <w:r w:rsidRPr="00BC130B">
              <w:rPr>
                <w:b/>
                <w:bCs/>
              </w:rPr>
              <w:t>4,0</w:t>
            </w:r>
          </w:p>
        </w:tc>
      </w:tr>
      <w:tr w:rsidR="00BC130B" w:rsidRPr="00BC130B" w14:paraId="7E47A1DD" w14:textId="77777777" w:rsidTr="001C3739">
        <w:trPr>
          <w:jc w:val="center"/>
        </w:trPr>
        <w:tc>
          <w:tcPr>
            <w:tcW w:w="1416" w:type="pct"/>
            <w:shd w:val="clear" w:color="auto" w:fill="auto"/>
            <w:vAlign w:val="center"/>
          </w:tcPr>
          <w:p w14:paraId="14D009E6" w14:textId="77777777" w:rsidR="00DB3929" w:rsidRPr="00BC130B" w:rsidRDefault="00DB3929" w:rsidP="001C3739">
            <w:pPr>
              <w:pStyle w:val="tabteksts"/>
            </w:pPr>
            <w:r w:rsidRPr="00BC130B">
              <w:t>Dotācija no vispārējiem ieņēmumiem</w:t>
            </w:r>
          </w:p>
        </w:tc>
        <w:tc>
          <w:tcPr>
            <w:tcW w:w="623" w:type="pct"/>
            <w:shd w:val="clear" w:color="auto" w:fill="auto"/>
          </w:tcPr>
          <w:p w14:paraId="0C186ACA" w14:textId="58B60621" w:rsidR="00DB3929" w:rsidRPr="00BC130B" w:rsidRDefault="00DB3929" w:rsidP="001C3739">
            <w:pPr>
              <w:pStyle w:val="tabteksts"/>
              <w:jc w:val="right"/>
            </w:pPr>
            <w:r w:rsidRPr="00BC130B">
              <w:t>895 807</w:t>
            </w:r>
          </w:p>
        </w:tc>
        <w:tc>
          <w:tcPr>
            <w:tcW w:w="545" w:type="pct"/>
            <w:shd w:val="clear" w:color="auto" w:fill="auto"/>
          </w:tcPr>
          <w:p w14:paraId="1FC57DA2" w14:textId="64C23C24" w:rsidR="00DB3929" w:rsidRPr="00BC130B" w:rsidRDefault="00DB3929" w:rsidP="00DB3929">
            <w:pPr>
              <w:pStyle w:val="tabteksts"/>
              <w:jc w:val="center"/>
            </w:pPr>
            <w:r w:rsidRPr="00BC130B">
              <w:t>–</w:t>
            </w:r>
          </w:p>
        </w:tc>
        <w:tc>
          <w:tcPr>
            <w:tcW w:w="547" w:type="pct"/>
            <w:shd w:val="clear" w:color="auto" w:fill="auto"/>
          </w:tcPr>
          <w:p w14:paraId="767176CE" w14:textId="01B87C13" w:rsidR="00DB3929" w:rsidRPr="00BC130B" w:rsidRDefault="00DB3929" w:rsidP="001C3739">
            <w:pPr>
              <w:pStyle w:val="tabteksts"/>
              <w:jc w:val="right"/>
            </w:pPr>
            <w:r w:rsidRPr="00BC130B">
              <w:t>35 833</w:t>
            </w:r>
          </w:p>
        </w:tc>
        <w:tc>
          <w:tcPr>
            <w:tcW w:w="545" w:type="pct"/>
            <w:shd w:val="clear" w:color="auto" w:fill="auto"/>
          </w:tcPr>
          <w:p w14:paraId="79E7BD8F" w14:textId="7EA37EA1" w:rsidR="00DB3929" w:rsidRPr="00BC130B" w:rsidRDefault="00DB3929" w:rsidP="001C3739">
            <w:pPr>
              <w:pStyle w:val="tabteksts"/>
              <w:jc w:val="right"/>
            </w:pPr>
            <w:r w:rsidRPr="00BC130B">
              <w:t>35 833</w:t>
            </w:r>
          </w:p>
        </w:tc>
        <w:tc>
          <w:tcPr>
            <w:tcW w:w="545" w:type="pct"/>
            <w:shd w:val="clear" w:color="auto" w:fill="auto"/>
          </w:tcPr>
          <w:p w14:paraId="4A60198D" w14:textId="5AD6268D" w:rsidR="00DB3929" w:rsidRPr="00BC130B" w:rsidRDefault="00DB3929" w:rsidP="001C3739">
            <w:pPr>
              <w:pStyle w:val="tabteksts"/>
              <w:jc w:val="right"/>
            </w:pPr>
            <w:r w:rsidRPr="00BC130B">
              <w:t>931 640</w:t>
            </w:r>
          </w:p>
        </w:tc>
        <w:tc>
          <w:tcPr>
            <w:tcW w:w="779" w:type="pct"/>
            <w:shd w:val="clear" w:color="auto" w:fill="auto"/>
          </w:tcPr>
          <w:p w14:paraId="63C100C6" w14:textId="1182FDB5" w:rsidR="00DB3929" w:rsidRPr="00BC130B" w:rsidRDefault="00DB3929" w:rsidP="001C3739">
            <w:pPr>
              <w:pStyle w:val="tabteksts"/>
              <w:jc w:val="right"/>
            </w:pPr>
            <w:r w:rsidRPr="00BC130B">
              <w:t>4,0</w:t>
            </w:r>
          </w:p>
        </w:tc>
      </w:tr>
      <w:tr w:rsidR="00BC130B" w:rsidRPr="00BC130B" w14:paraId="6E59E6AA"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97BE" w14:textId="77777777" w:rsidR="00DB3929" w:rsidRPr="00BC130B" w:rsidRDefault="00DB3929" w:rsidP="001C3739">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9DF229F" w14:textId="5A16031E" w:rsidR="00DB3929" w:rsidRPr="00BC130B" w:rsidRDefault="00DB3929" w:rsidP="001C3739">
            <w:pPr>
              <w:pStyle w:val="tabteksts"/>
              <w:jc w:val="right"/>
              <w:rPr>
                <w:b/>
                <w:bCs/>
              </w:rPr>
            </w:pPr>
            <w:r w:rsidRPr="00BC130B">
              <w:rPr>
                <w:b/>
                <w:bCs/>
              </w:rPr>
              <w:t>895 807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0401C5C" w14:textId="0A8A1BB4" w:rsidR="00DB3929" w:rsidRPr="00BC130B" w:rsidRDefault="00DB3929" w:rsidP="00DB3929">
            <w:pPr>
              <w:pStyle w:val="tabteksts"/>
              <w:jc w:val="center"/>
              <w:rPr>
                <w:b/>
                <w:bCs/>
              </w:rP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68CACCB" w14:textId="1D7C9DB3" w:rsidR="00DB3929" w:rsidRPr="00BC130B" w:rsidRDefault="00DB3929" w:rsidP="001C3739">
            <w:pPr>
              <w:pStyle w:val="tabteksts"/>
              <w:jc w:val="right"/>
              <w:rPr>
                <w:b/>
                <w:bCs/>
              </w:rPr>
            </w:pPr>
            <w:r w:rsidRPr="00BC130B">
              <w:rPr>
                <w:b/>
                <w:bCs/>
              </w:rPr>
              <w:t>35 833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DCDCA81" w14:textId="613DD648" w:rsidR="00DB3929" w:rsidRPr="00BC130B" w:rsidRDefault="00DB3929" w:rsidP="001C3739">
            <w:pPr>
              <w:pStyle w:val="tabteksts"/>
              <w:jc w:val="right"/>
              <w:rPr>
                <w:b/>
                <w:bCs/>
              </w:rPr>
            </w:pPr>
            <w:r w:rsidRPr="00BC130B">
              <w:rPr>
                <w:b/>
                <w:bCs/>
              </w:rPr>
              <w:t>35 833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ADE8828" w14:textId="46EF8BEA" w:rsidR="00DB3929" w:rsidRPr="00BC130B" w:rsidRDefault="00DB3929" w:rsidP="001C3739">
            <w:pPr>
              <w:pStyle w:val="tabteksts"/>
              <w:jc w:val="right"/>
              <w:rPr>
                <w:b/>
                <w:bCs/>
              </w:rPr>
            </w:pPr>
            <w:r w:rsidRPr="00BC130B">
              <w:rPr>
                <w:b/>
                <w:bCs/>
              </w:rPr>
              <w:t>931 640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61A69CD" w14:textId="694BCAC3" w:rsidR="00DB3929" w:rsidRPr="00BC130B" w:rsidRDefault="00DB3929" w:rsidP="001C3739">
            <w:pPr>
              <w:pStyle w:val="tabteksts"/>
              <w:jc w:val="right"/>
              <w:rPr>
                <w:b/>
                <w:bCs/>
              </w:rPr>
            </w:pPr>
            <w:r w:rsidRPr="00BC130B">
              <w:rPr>
                <w:b/>
                <w:bCs/>
              </w:rPr>
              <w:t>4,0</w:t>
            </w:r>
          </w:p>
        </w:tc>
      </w:tr>
      <w:tr w:rsidR="00BC130B" w:rsidRPr="00BC130B" w14:paraId="60BA9B51"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2F814" w14:textId="77777777" w:rsidR="00DB3929" w:rsidRPr="00BC130B" w:rsidRDefault="00DB3929" w:rsidP="001C3739">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923D588" w14:textId="19827BA7" w:rsidR="00DB3929" w:rsidRPr="00BC130B" w:rsidRDefault="00DB3929" w:rsidP="001C3739">
            <w:pPr>
              <w:pStyle w:val="tabteksts"/>
              <w:jc w:val="right"/>
            </w:pPr>
            <w:r w:rsidRPr="00BC130B">
              <w:t>535 644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EC39A12" w14:textId="6F558E12" w:rsidR="00DB3929" w:rsidRPr="00BC130B" w:rsidRDefault="00DB3929" w:rsidP="00DB392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0FA924F" w14:textId="50BAA9BB" w:rsidR="00DB3929" w:rsidRPr="00BC130B" w:rsidRDefault="00DB3929" w:rsidP="00DB392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7CBBE96" w14:textId="1C52624C" w:rsidR="00DB3929" w:rsidRPr="00BC130B" w:rsidRDefault="00DB3929" w:rsidP="00DB392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E5B4AD1" w14:textId="70FE9FA5" w:rsidR="00DB3929" w:rsidRPr="00BC130B" w:rsidRDefault="00DB3929" w:rsidP="001C3739">
            <w:pPr>
              <w:pStyle w:val="tabteksts"/>
              <w:jc w:val="right"/>
            </w:pPr>
            <w:r w:rsidRPr="00BC130B">
              <w:t>535 644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F523B53" w14:textId="1BAE9C05" w:rsidR="00DB3929" w:rsidRPr="00BC130B" w:rsidRDefault="00DB3929" w:rsidP="00DB3929">
            <w:pPr>
              <w:pStyle w:val="tabteksts"/>
              <w:jc w:val="center"/>
            </w:pPr>
            <w:r w:rsidRPr="00BC130B">
              <w:t>–</w:t>
            </w:r>
          </w:p>
        </w:tc>
      </w:tr>
      <w:tr w:rsidR="00BC130B" w:rsidRPr="00BC130B" w14:paraId="7A903734"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56D28" w14:textId="77777777" w:rsidR="00DB3929" w:rsidRPr="00BC130B" w:rsidRDefault="00DB3929" w:rsidP="001C3739">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999859B" w14:textId="3DCE82C5" w:rsidR="00DB3929" w:rsidRPr="00BC130B" w:rsidRDefault="00DB3929" w:rsidP="001C3739">
            <w:pPr>
              <w:pStyle w:val="tabteksts"/>
              <w:jc w:val="right"/>
              <w:rPr>
                <w:i/>
              </w:rPr>
            </w:pPr>
            <w:r w:rsidRPr="00BC130B">
              <w:rPr>
                <w:i/>
              </w:rPr>
              <w:t>429 196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1A73857" w14:textId="403845E5" w:rsidR="00DB3929" w:rsidRPr="00BC130B" w:rsidRDefault="00DB3929" w:rsidP="00DB3929">
            <w:pPr>
              <w:pStyle w:val="tabteksts"/>
              <w:jc w:val="center"/>
              <w:rPr>
                <w:i/>
              </w:rPr>
            </w:pPr>
            <w:r w:rsidRPr="00BC130B">
              <w:rPr>
                <w:i/>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72941D0" w14:textId="240E4347" w:rsidR="00DB3929" w:rsidRPr="00BC130B" w:rsidRDefault="00DB3929" w:rsidP="00DB3929">
            <w:pPr>
              <w:pStyle w:val="tabteksts"/>
              <w:jc w:val="center"/>
              <w:rPr>
                <w:i/>
              </w:rPr>
            </w:pPr>
            <w:r w:rsidRPr="00BC130B">
              <w:rPr>
                <w:i/>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4CEAB18" w14:textId="1F91C4CB" w:rsidR="00DB3929" w:rsidRPr="00BC130B" w:rsidRDefault="00DB3929" w:rsidP="00DB3929">
            <w:pPr>
              <w:pStyle w:val="tabteksts"/>
              <w:jc w:val="center"/>
              <w:rPr>
                <w:i/>
              </w:rPr>
            </w:pPr>
            <w:r w:rsidRPr="00BC130B">
              <w:rPr>
                <w:i/>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7868C16" w14:textId="733F6B75" w:rsidR="00DB3929" w:rsidRPr="00BC130B" w:rsidRDefault="00DB3929" w:rsidP="001C3739">
            <w:pPr>
              <w:pStyle w:val="tabteksts"/>
              <w:jc w:val="right"/>
              <w:rPr>
                <w:i/>
              </w:rPr>
            </w:pPr>
            <w:r w:rsidRPr="00BC130B">
              <w:rPr>
                <w:i/>
              </w:rPr>
              <w:t>429 196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FB9160F" w14:textId="14A424FD" w:rsidR="00DB3929" w:rsidRPr="00BC130B" w:rsidRDefault="00DB3929" w:rsidP="00DB3929">
            <w:pPr>
              <w:pStyle w:val="tabteksts"/>
              <w:jc w:val="center"/>
              <w:rPr>
                <w:i/>
              </w:rPr>
            </w:pPr>
            <w:r w:rsidRPr="00BC130B">
              <w:rPr>
                <w:i/>
              </w:rPr>
              <w:t>–</w:t>
            </w:r>
          </w:p>
        </w:tc>
      </w:tr>
      <w:tr w:rsidR="00BC130B" w:rsidRPr="00BC130B" w14:paraId="75C4ACEA"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2CC8A" w14:textId="77777777" w:rsidR="00DB3929" w:rsidRPr="00BC130B" w:rsidRDefault="00DB3929" w:rsidP="001C3739">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58D8D58" w14:textId="367B95E2" w:rsidR="00DB3929" w:rsidRPr="00BC130B" w:rsidRDefault="00DB3929" w:rsidP="001C3739">
            <w:pPr>
              <w:pStyle w:val="tabteksts"/>
              <w:jc w:val="right"/>
            </w:pPr>
            <w:r w:rsidRPr="00BC130B">
              <w:t>44,0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274402F" w14:textId="49DE37AF" w:rsidR="00DB3929" w:rsidRPr="00BC130B" w:rsidRDefault="00DB3929" w:rsidP="00DB392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0CF3566" w14:textId="5237B430" w:rsidR="00DB3929" w:rsidRPr="00BC130B" w:rsidRDefault="00DB3929" w:rsidP="00DB392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8405A3A" w14:textId="363768A7" w:rsidR="00DB3929" w:rsidRPr="00BC130B" w:rsidRDefault="00DB3929" w:rsidP="00DB392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7D24A8B" w14:textId="630A64B5" w:rsidR="00DB3929" w:rsidRPr="00BC130B" w:rsidRDefault="00DB3929" w:rsidP="001C3739">
            <w:pPr>
              <w:pStyle w:val="tabteksts"/>
              <w:jc w:val="right"/>
            </w:pPr>
            <w:r w:rsidRPr="00BC130B">
              <w:t>44,0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982B0C8" w14:textId="782BC816" w:rsidR="00DB3929" w:rsidRPr="00BC130B" w:rsidRDefault="00DB3929" w:rsidP="00DB3929">
            <w:pPr>
              <w:pStyle w:val="tabteksts"/>
              <w:jc w:val="center"/>
            </w:pPr>
            <w:r w:rsidRPr="00BC130B">
              <w:t>–</w:t>
            </w:r>
          </w:p>
        </w:tc>
      </w:tr>
      <w:tr w:rsidR="00DB3929" w:rsidRPr="00BC130B" w14:paraId="0FB238D5"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A790F" w14:textId="77777777" w:rsidR="00DB3929" w:rsidRPr="00BC130B" w:rsidRDefault="00DB3929" w:rsidP="001C3739">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972E53B" w14:textId="3F6DDA43" w:rsidR="00DB3929" w:rsidRPr="00BC130B" w:rsidRDefault="00DB3929" w:rsidP="001C3739">
            <w:pPr>
              <w:pStyle w:val="tabteksts"/>
              <w:jc w:val="right"/>
            </w:pPr>
            <w:r w:rsidRPr="00BC130B">
              <w:t>1 014,5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7D0C56C" w14:textId="6D0B1814" w:rsidR="00DB3929" w:rsidRPr="00BC130B" w:rsidRDefault="00DB3929" w:rsidP="00DB3929">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F32BAE4" w14:textId="3E087486" w:rsidR="00DB3929" w:rsidRPr="00BC130B" w:rsidRDefault="00DB3929" w:rsidP="00DB392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838A3ED" w14:textId="06B69E65" w:rsidR="00DB3929" w:rsidRPr="00BC130B" w:rsidRDefault="00DB3929" w:rsidP="00DB3929">
            <w:pPr>
              <w:pStyle w:val="tabteksts"/>
              <w:jc w:val="center"/>
            </w:pPr>
            <w:r w:rsidRPr="00BC130B">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FF5B8E7" w14:textId="20C661AD" w:rsidR="00DB3929" w:rsidRPr="00BC130B" w:rsidRDefault="00DB3929" w:rsidP="001C3739">
            <w:pPr>
              <w:pStyle w:val="tabteksts"/>
              <w:jc w:val="right"/>
            </w:pPr>
            <w:r w:rsidRPr="00BC130B">
              <w:t>1 014,5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0C34EC8" w14:textId="42A7ED73" w:rsidR="00DB3929" w:rsidRPr="00BC130B" w:rsidRDefault="00DB3929" w:rsidP="00DB3929">
            <w:pPr>
              <w:pStyle w:val="tabteksts"/>
              <w:jc w:val="center"/>
            </w:pPr>
            <w:r w:rsidRPr="00BC130B">
              <w:t>–</w:t>
            </w:r>
          </w:p>
        </w:tc>
      </w:tr>
    </w:tbl>
    <w:p w14:paraId="23572444" w14:textId="77777777" w:rsidR="004C4B1A" w:rsidRPr="00BC130B" w:rsidRDefault="004C4B1A" w:rsidP="00BC4378">
      <w:pPr>
        <w:pStyle w:val="programmas"/>
        <w:jc w:val="both"/>
      </w:pPr>
    </w:p>
    <w:p w14:paraId="4A6E00DD" w14:textId="77777777" w:rsidR="001C3739" w:rsidRPr="00BC130B" w:rsidRDefault="001C3739" w:rsidP="001C3739">
      <w:pPr>
        <w:pStyle w:val="programmas"/>
        <w:rPr>
          <w:lang w:val="lv-LV"/>
        </w:rPr>
      </w:pPr>
      <w:r w:rsidRPr="00BC130B">
        <w:rPr>
          <w:lang w:val="lv-LV"/>
        </w:rPr>
        <w:t>22.01.00 Valsts bērnu tiesību aizsardzības inspekcija un bērnu uzticības tālrunis</w:t>
      </w:r>
    </w:p>
    <w:p w14:paraId="7924011D" w14:textId="77777777" w:rsidR="001C3739" w:rsidRPr="00BC130B" w:rsidRDefault="001C3739" w:rsidP="001C3739">
      <w:pPr>
        <w:ind w:firstLine="0"/>
        <w:rPr>
          <w:u w:val="single"/>
        </w:rPr>
      </w:pPr>
      <w:r w:rsidRPr="00BC130B">
        <w:rPr>
          <w:u w:val="single"/>
        </w:rPr>
        <w:t>Apakšprogrammas mērķa formulējums:</w:t>
      </w:r>
    </w:p>
    <w:p w14:paraId="754BA5C6" w14:textId="77777777" w:rsidR="001C3739" w:rsidRPr="00BC130B" w:rsidRDefault="001C3739" w:rsidP="001C3739">
      <w:pPr>
        <w:ind w:firstLine="720"/>
      </w:pPr>
      <w:r w:rsidRPr="00BC130B">
        <w:t>īstenot bērnu tiesību aizsardzības un bāriņtiesu darbības politiku, nodrošinot šo jomu regulējošo normatīvo aktu ievērošanas uzraudzību un kontroli (izņemot uzdevumus, kas noteikti Bāriņtiesu likuma VII un VIII nodaļā).</w:t>
      </w:r>
    </w:p>
    <w:p w14:paraId="7223A107" w14:textId="77777777" w:rsidR="001C3739" w:rsidRDefault="001C3739" w:rsidP="001C3739">
      <w:pPr>
        <w:ind w:firstLine="0"/>
        <w:rPr>
          <w:u w:val="single"/>
        </w:rPr>
      </w:pPr>
      <w:r w:rsidRPr="00BC130B">
        <w:rPr>
          <w:u w:val="single"/>
        </w:rPr>
        <w:t>Galvenās aktivitātes un izpildītāji:</w:t>
      </w:r>
    </w:p>
    <w:p w14:paraId="741ED627" w14:textId="46A127F2" w:rsidR="00BC4378" w:rsidRPr="00BC4378" w:rsidRDefault="00BC4378" w:rsidP="00BC4378">
      <w:pPr>
        <w:ind w:firstLine="720"/>
        <w:rPr>
          <w:szCs w:val="24"/>
          <w:lang w:eastAsia="lv-LV"/>
        </w:rPr>
      </w:pPr>
      <w:r w:rsidRPr="00BC4378">
        <w:rPr>
          <w:szCs w:val="24"/>
          <w:lang w:eastAsia="lv-LV"/>
        </w:rPr>
        <w:t xml:space="preserve">Valsts bērnu </w:t>
      </w:r>
      <w:r>
        <w:rPr>
          <w:szCs w:val="24"/>
          <w:lang w:eastAsia="lv-LV"/>
        </w:rPr>
        <w:t>tiesību aizsardzības inspekcija</w:t>
      </w:r>
      <w:r w:rsidRPr="00BC130B">
        <w:rPr>
          <w:szCs w:val="24"/>
          <w:lang w:eastAsia="lv-LV"/>
        </w:rPr>
        <w:t>:</w:t>
      </w:r>
    </w:p>
    <w:p w14:paraId="5BE56C5F" w14:textId="77777777" w:rsidR="001C3739" w:rsidRPr="00BC130B" w:rsidRDefault="001C3739" w:rsidP="001C3739">
      <w:r w:rsidRPr="00BC130B">
        <w:t>1) uzrauga un kontrolē Bērnu tiesību aizsardzības likuma un citu bērnu tiesību aizsardzību regulējošo normatīvo aktu ievērošanu, sniedz ieteikumus valsts un pašvaldību iestādēm un citām institūcijām bērnu tiesību aizsardzības nodrošināšanai un pilnveidošanai, organizē bērnu tiesību aizsardzības speciālistu apmācību;</w:t>
      </w:r>
    </w:p>
    <w:p w14:paraId="0B7B68D5" w14:textId="77777777" w:rsidR="001C3739" w:rsidRPr="00BC130B" w:rsidRDefault="001C3739" w:rsidP="001C3739">
      <w:r w:rsidRPr="00BC130B">
        <w:t>2) regulāri analizē situāciju bērnu tiesību aizsardzības jomā;</w:t>
      </w:r>
    </w:p>
    <w:p w14:paraId="18717192" w14:textId="77777777" w:rsidR="001C3739" w:rsidRPr="00BC130B" w:rsidRDefault="001C3739" w:rsidP="001C3739">
      <w:r w:rsidRPr="00BC130B">
        <w:t>3) nodrošina uzticības tālruņa darbību (bērnu tiesību aizsardzības jomā), sniedz konsultācijas un psiholoģisko atbalstu bērniem krīzes situācijās;</w:t>
      </w:r>
    </w:p>
    <w:p w14:paraId="531EBEBC" w14:textId="77777777" w:rsidR="001C3739" w:rsidRPr="00BC130B" w:rsidRDefault="001C3739" w:rsidP="001C3739">
      <w:r w:rsidRPr="00BC130B">
        <w:t>4) uzrauga bāriņtiesu darbu un sniedz tām metodisko palīdzību;</w:t>
      </w:r>
    </w:p>
    <w:p w14:paraId="5D882430" w14:textId="77777777" w:rsidR="001C3739" w:rsidRPr="00BC130B" w:rsidRDefault="001C3739" w:rsidP="001C3739">
      <w:r w:rsidRPr="00BC130B">
        <w:t>5) uzskaita audžuģimenes, sniedz tām psiholoģisko palīdzību un informatīvo atbalstu, kā arī nodrošina to obligāto apmācību;</w:t>
      </w:r>
    </w:p>
    <w:p w14:paraId="4AE122DF" w14:textId="77777777" w:rsidR="001C3739" w:rsidRPr="00BC130B" w:rsidRDefault="001C3739" w:rsidP="001C3739">
      <w:r w:rsidRPr="00BC130B">
        <w:t>6) izgatavo apliecības bāreņiem un bez vecāku gādības palikušajiem bērniem.</w:t>
      </w:r>
    </w:p>
    <w:p w14:paraId="3ADA615F" w14:textId="77777777" w:rsidR="001C3739" w:rsidRPr="00BC130B" w:rsidRDefault="001C3739" w:rsidP="001C3739">
      <w:pPr>
        <w:ind w:firstLine="0"/>
        <w:rPr>
          <w:bCs/>
          <w:u w:val="single"/>
        </w:rPr>
      </w:pPr>
      <w:r w:rsidRPr="00BC130B">
        <w:rPr>
          <w:bCs/>
          <w:u w:val="single"/>
        </w:rPr>
        <w:t>Sasaiste ar spēkā esošajiem attīstības plānošanas dokumentiem (attīstības plānošanas dokumentu nosaukumi):</w:t>
      </w:r>
    </w:p>
    <w:p w14:paraId="66D659B8" w14:textId="1846BD59" w:rsidR="001C3739" w:rsidRPr="00BC130B" w:rsidRDefault="001C3739" w:rsidP="001C3739">
      <w:r w:rsidRPr="00BC130B">
        <w:t>1) Rīcības plāns Ģimenes valsts poli</w:t>
      </w:r>
      <w:r w:rsidR="0028782F">
        <w:t>tikas pamatnostādņu 2011.-2017.</w:t>
      </w:r>
      <w:r w:rsidRPr="00BC130B">
        <w:t>gadam īstenošanai 2012.-2014</w:t>
      </w:r>
      <w:r w:rsidR="0028782F">
        <w:t>.gadā (Ministru kabineta 2012.</w:t>
      </w:r>
      <w:r w:rsidRPr="00BC130B">
        <w:t>gada 7.decembra rīkojums Nr.584);</w:t>
      </w:r>
    </w:p>
    <w:p w14:paraId="3DED3F65" w14:textId="6F42F457" w:rsidR="0028782F" w:rsidRDefault="001C3739" w:rsidP="001C3739">
      <w:r w:rsidRPr="00BC130B">
        <w:t>2) Pamatnostādnes „Bērniem piemērota La</w:t>
      </w:r>
      <w:r w:rsidR="0028782F">
        <w:t>tvija” (Ministru kabineta 2004.</w:t>
      </w:r>
      <w:r w:rsidRPr="00BC130B">
        <w:t>gada 31.marta rīkojums Nr.185);</w:t>
      </w:r>
    </w:p>
    <w:p w14:paraId="5F2C993E" w14:textId="6C18345D" w:rsidR="001C3739" w:rsidRPr="004C4B1A" w:rsidRDefault="001C3739" w:rsidP="001C3739">
      <w:r w:rsidRPr="00BC130B">
        <w:lastRenderedPageBreak/>
        <w:t>3) Ģimenes valsts polit</w:t>
      </w:r>
      <w:r w:rsidR="0028782F">
        <w:t>ikas pamatnostādnes 2011.–2017.gadam (Ministru kabineta 2011</w:t>
      </w:r>
      <w:r w:rsidR="0028782F" w:rsidRPr="004C4B1A">
        <w:t>.</w:t>
      </w:r>
      <w:r w:rsidRPr="004C4B1A">
        <w:t>gada 18.februāra rīkojums Nr.65);</w:t>
      </w:r>
    </w:p>
    <w:p w14:paraId="4CFFCD98" w14:textId="1F9E9F6F" w:rsidR="001C3739" w:rsidRPr="00BC130B" w:rsidRDefault="001C3739" w:rsidP="001C3739">
      <w:r w:rsidRPr="004C4B1A">
        <w:t xml:space="preserve">4) </w:t>
      </w:r>
      <w:r w:rsidR="004C4B1A" w:rsidRPr="004C4B1A">
        <w:t>Informācijas sabiedrības attīstības pamatnostādnes 2014.-2020.gadam (Ministru kabineta 2013.gada 14.oktobra rīkojums Nr.468)</w:t>
      </w:r>
      <w:r w:rsidRPr="004C4B1A">
        <w:t>;</w:t>
      </w:r>
    </w:p>
    <w:p w14:paraId="0C7F138B" w14:textId="13674765" w:rsidR="001C3739" w:rsidRPr="00ED547B" w:rsidRDefault="001C3739" w:rsidP="001C3739">
      <w:r w:rsidRPr="00ED547B">
        <w:t>5) Pamatnostādnes sociālo pakalpojumu attīstībai 2014.-2020.gadam</w:t>
      </w:r>
      <w:r w:rsidR="00ED547B" w:rsidRPr="00ED547B">
        <w:t xml:space="preserve"> </w:t>
      </w:r>
      <w:r w:rsidR="00ED547B" w:rsidRPr="00ED547B">
        <w:rPr>
          <w:rFonts w:eastAsiaTheme="minorHAnsi"/>
          <w:szCs w:val="24"/>
        </w:rPr>
        <w:t>(Ministru kabineta 2013.gada 4.decembra rīkojums Nr.589)</w:t>
      </w:r>
      <w:r w:rsidRPr="00ED547B">
        <w:t>;</w:t>
      </w:r>
    </w:p>
    <w:p w14:paraId="021D6E60" w14:textId="4A623621" w:rsidR="001C3739" w:rsidRPr="00ED547B" w:rsidRDefault="001C3739" w:rsidP="001C3739">
      <w:r w:rsidRPr="00ED547B">
        <w:t xml:space="preserve">6) Bērnu noziedzības novēršanas un bērnu aizsardzības pret noziedzīgu nodarījumu </w:t>
      </w:r>
      <w:r w:rsidR="00ED547B" w:rsidRPr="00ED547B">
        <w:t xml:space="preserve">pamatnostādnēs 2013.–2019.gadam </w:t>
      </w:r>
      <w:r w:rsidR="00ED547B" w:rsidRPr="00ED547B">
        <w:rPr>
          <w:rFonts w:eastAsiaTheme="minorHAnsi"/>
          <w:szCs w:val="24"/>
        </w:rPr>
        <w:t>(Ministru kabineta 2013.gada 21.augusta rīkojums Nr.392)</w:t>
      </w:r>
      <w:r w:rsidR="005C54C8">
        <w:rPr>
          <w:rFonts w:eastAsiaTheme="minorHAnsi"/>
          <w:szCs w:val="24"/>
        </w:rPr>
        <w:t>.</w:t>
      </w:r>
    </w:p>
    <w:p w14:paraId="3E20192A" w14:textId="77777777" w:rsidR="001C3739" w:rsidRPr="00BC130B" w:rsidRDefault="001C3739" w:rsidP="001C3739"/>
    <w:p w14:paraId="70723441" w14:textId="77777777" w:rsidR="001C3739" w:rsidRPr="00BC130B" w:rsidRDefault="001C3739" w:rsidP="001C3739">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20B57EA9" w14:textId="77777777" w:rsidTr="001C3739">
        <w:trPr>
          <w:tblHeader/>
          <w:jc w:val="center"/>
        </w:trPr>
        <w:tc>
          <w:tcPr>
            <w:tcW w:w="2303" w:type="dxa"/>
          </w:tcPr>
          <w:p w14:paraId="684B83D8" w14:textId="77777777" w:rsidR="001C3739" w:rsidRPr="00BC130B" w:rsidRDefault="001C3739" w:rsidP="001C3739">
            <w:pPr>
              <w:pStyle w:val="tabteksts"/>
              <w:jc w:val="center"/>
              <w:rPr>
                <w:szCs w:val="18"/>
              </w:rPr>
            </w:pPr>
          </w:p>
        </w:tc>
        <w:tc>
          <w:tcPr>
            <w:tcW w:w="964" w:type="dxa"/>
          </w:tcPr>
          <w:p w14:paraId="340DD467" w14:textId="77777777" w:rsidR="001C3739" w:rsidRPr="00BC130B" w:rsidRDefault="001C3739" w:rsidP="001C3739">
            <w:pPr>
              <w:pStyle w:val="tabteksts"/>
              <w:jc w:val="center"/>
              <w:rPr>
                <w:szCs w:val="18"/>
                <w:lang w:eastAsia="lv-LV"/>
              </w:rPr>
            </w:pPr>
            <w:r w:rsidRPr="00BC130B">
              <w:rPr>
                <w:szCs w:val="18"/>
                <w:lang w:eastAsia="lv-LV"/>
              </w:rPr>
              <w:t>2011.gads (izpilde)</w:t>
            </w:r>
          </w:p>
        </w:tc>
        <w:tc>
          <w:tcPr>
            <w:tcW w:w="964" w:type="dxa"/>
          </w:tcPr>
          <w:p w14:paraId="119A5294" w14:textId="77777777" w:rsidR="001C3739" w:rsidRPr="00BC130B" w:rsidRDefault="001C3739" w:rsidP="001C3739">
            <w:pPr>
              <w:pStyle w:val="tabteksts"/>
              <w:jc w:val="center"/>
              <w:rPr>
                <w:szCs w:val="18"/>
                <w:lang w:eastAsia="lv-LV"/>
              </w:rPr>
            </w:pPr>
            <w:r w:rsidRPr="00BC130B">
              <w:rPr>
                <w:szCs w:val="18"/>
                <w:lang w:eastAsia="lv-LV"/>
              </w:rPr>
              <w:t>2012.gads (izpilde)</w:t>
            </w:r>
          </w:p>
        </w:tc>
        <w:tc>
          <w:tcPr>
            <w:tcW w:w="964" w:type="dxa"/>
          </w:tcPr>
          <w:p w14:paraId="685EC577" w14:textId="77777777" w:rsidR="001C3739" w:rsidRPr="00BC130B" w:rsidRDefault="001C3739" w:rsidP="001C3739">
            <w:pPr>
              <w:pStyle w:val="tabteksts"/>
              <w:jc w:val="center"/>
              <w:rPr>
                <w:szCs w:val="18"/>
                <w:lang w:eastAsia="lv-LV"/>
              </w:rPr>
            </w:pPr>
            <w:r w:rsidRPr="00BC130B">
              <w:rPr>
                <w:szCs w:val="18"/>
                <w:lang w:eastAsia="lv-LV"/>
              </w:rPr>
              <w:t>2013.gads (izpilde)</w:t>
            </w:r>
          </w:p>
        </w:tc>
        <w:tc>
          <w:tcPr>
            <w:tcW w:w="964" w:type="dxa"/>
            <w:vAlign w:val="center"/>
          </w:tcPr>
          <w:p w14:paraId="16CA4DEF" w14:textId="77777777" w:rsidR="001C3739" w:rsidRPr="00BC130B" w:rsidRDefault="001C3739" w:rsidP="001C3739">
            <w:pPr>
              <w:pStyle w:val="tabteksts"/>
              <w:jc w:val="center"/>
              <w:rPr>
                <w:szCs w:val="18"/>
                <w:lang w:eastAsia="lv-LV"/>
              </w:rPr>
            </w:pPr>
            <w:r w:rsidRPr="00BC130B">
              <w:rPr>
                <w:szCs w:val="18"/>
                <w:lang w:eastAsia="lv-LV"/>
              </w:rPr>
              <w:t>2014.gada plāns</w:t>
            </w:r>
          </w:p>
        </w:tc>
        <w:tc>
          <w:tcPr>
            <w:tcW w:w="964" w:type="dxa"/>
          </w:tcPr>
          <w:p w14:paraId="6A1C8C49" w14:textId="77777777" w:rsidR="001C3739" w:rsidRPr="00BC130B" w:rsidRDefault="001C3739" w:rsidP="001C3739">
            <w:pPr>
              <w:pStyle w:val="tabteksts"/>
              <w:jc w:val="center"/>
              <w:rPr>
                <w:szCs w:val="18"/>
                <w:lang w:eastAsia="lv-LV"/>
              </w:rPr>
            </w:pPr>
            <w:r w:rsidRPr="00BC130B">
              <w:rPr>
                <w:szCs w:val="18"/>
                <w:lang w:eastAsia="lv-LV"/>
              </w:rPr>
              <w:t>2015.gada plāns</w:t>
            </w:r>
          </w:p>
        </w:tc>
        <w:tc>
          <w:tcPr>
            <w:tcW w:w="964" w:type="dxa"/>
          </w:tcPr>
          <w:p w14:paraId="643EAAC7" w14:textId="77777777" w:rsidR="001C3739" w:rsidRPr="00BC130B" w:rsidRDefault="001C3739" w:rsidP="001C3739">
            <w:pPr>
              <w:pStyle w:val="tabteksts"/>
              <w:jc w:val="center"/>
              <w:rPr>
                <w:szCs w:val="18"/>
                <w:lang w:eastAsia="lv-LV"/>
              </w:rPr>
            </w:pPr>
            <w:r w:rsidRPr="00BC130B">
              <w:rPr>
                <w:szCs w:val="18"/>
                <w:lang w:eastAsia="lv-LV"/>
              </w:rPr>
              <w:t>2016.gada tendence</w:t>
            </w:r>
          </w:p>
        </w:tc>
        <w:tc>
          <w:tcPr>
            <w:tcW w:w="986" w:type="dxa"/>
          </w:tcPr>
          <w:p w14:paraId="532A8176" w14:textId="77777777" w:rsidR="001C3739" w:rsidRPr="00BC130B" w:rsidRDefault="001C3739" w:rsidP="001C3739">
            <w:pPr>
              <w:pStyle w:val="tabteksts"/>
              <w:jc w:val="center"/>
              <w:rPr>
                <w:szCs w:val="18"/>
                <w:lang w:eastAsia="lv-LV"/>
              </w:rPr>
            </w:pPr>
            <w:r w:rsidRPr="00BC130B">
              <w:rPr>
                <w:szCs w:val="18"/>
                <w:lang w:eastAsia="lv-LV"/>
              </w:rPr>
              <w:t>2017.gada tendence</w:t>
            </w:r>
          </w:p>
        </w:tc>
      </w:tr>
      <w:tr w:rsidR="00BC130B" w:rsidRPr="00BC130B" w14:paraId="4CFAC694" w14:textId="77777777" w:rsidTr="001C3739">
        <w:trPr>
          <w:jc w:val="center"/>
        </w:trPr>
        <w:tc>
          <w:tcPr>
            <w:tcW w:w="9073" w:type="dxa"/>
            <w:gridSpan w:val="8"/>
          </w:tcPr>
          <w:p w14:paraId="6DC8D75C" w14:textId="77777777" w:rsidR="001C3739" w:rsidRPr="00BC130B" w:rsidRDefault="001C3739" w:rsidP="001C3739">
            <w:pPr>
              <w:pStyle w:val="tabteksts"/>
              <w:jc w:val="center"/>
              <w:rPr>
                <w:szCs w:val="18"/>
              </w:rPr>
            </w:pPr>
            <w:r w:rsidRPr="00BC130B">
              <w:rPr>
                <w:szCs w:val="18"/>
                <w:lang w:eastAsia="lv-LV"/>
              </w:rPr>
              <w:t>Sekmēta bērnu tiesību nodrošināšana un sniegts metodiskais atbalsts bērnu tiesību aizsardzības uzlabošanai</w:t>
            </w:r>
          </w:p>
        </w:tc>
      </w:tr>
      <w:tr w:rsidR="00BC130B" w:rsidRPr="00BC130B" w14:paraId="7F00E23B" w14:textId="77777777" w:rsidTr="001C3739">
        <w:trPr>
          <w:jc w:val="center"/>
        </w:trPr>
        <w:tc>
          <w:tcPr>
            <w:tcW w:w="2303" w:type="dxa"/>
          </w:tcPr>
          <w:p w14:paraId="4BA0F3CE" w14:textId="77777777" w:rsidR="001C3739" w:rsidRPr="00BC130B" w:rsidRDefault="001C3739" w:rsidP="001C3739">
            <w:pPr>
              <w:pStyle w:val="tabteksts"/>
            </w:pPr>
            <w:r w:rsidRPr="00BC130B">
              <w:t>1. Bērnu tiesību ievērošanas pārbaudes (skaits kopā), t.sk.:</w:t>
            </w:r>
          </w:p>
        </w:tc>
        <w:tc>
          <w:tcPr>
            <w:tcW w:w="964" w:type="dxa"/>
          </w:tcPr>
          <w:p w14:paraId="78B61015" w14:textId="77777777" w:rsidR="001C3739" w:rsidRPr="00BC130B" w:rsidRDefault="001C3739" w:rsidP="001C3739">
            <w:pPr>
              <w:pStyle w:val="tabteksts"/>
              <w:jc w:val="right"/>
            </w:pPr>
            <w:r w:rsidRPr="00BC130B">
              <w:t>309</w:t>
            </w:r>
          </w:p>
        </w:tc>
        <w:tc>
          <w:tcPr>
            <w:tcW w:w="964" w:type="dxa"/>
          </w:tcPr>
          <w:p w14:paraId="7B93E532" w14:textId="77777777" w:rsidR="001C3739" w:rsidRPr="00BC130B" w:rsidRDefault="001C3739" w:rsidP="001C3739">
            <w:pPr>
              <w:pStyle w:val="tabteksts"/>
              <w:jc w:val="right"/>
            </w:pPr>
            <w:r w:rsidRPr="00BC130B">
              <w:t>231</w:t>
            </w:r>
          </w:p>
        </w:tc>
        <w:tc>
          <w:tcPr>
            <w:tcW w:w="964" w:type="dxa"/>
          </w:tcPr>
          <w:p w14:paraId="73CC9AD5" w14:textId="77777777" w:rsidR="001C3739" w:rsidRPr="00BC130B" w:rsidRDefault="001C3739" w:rsidP="001C3739">
            <w:pPr>
              <w:pStyle w:val="tabteksts"/>
              <w:jc w:val="right"/>
            </w:pPr>
            <w:r w:rsidRPr="00BC130B">
              <w:t>318</w:t>
            </w:r>
          </w:p>
        </w:tc>
        <w:tc>
          <w:tcPr>
            <w:tcW w:w="964" w:type="dxa"/>
          </w:tcPr>
          <w:p w14:paraId="0B5CDE56" w14:textId="77777777" w:rsidR="001C3739" w:rsidRPr="00BC130B" w:rsidRDefault="001C3739" w:rsidP="001C3739">
            <w:pPr>
              <w:pStyle w:val="tabteksts"/>
              <w:jc w:val="right"/>
            </w:pPr>
            <w:r w:rsidRPr="00BC130B">
              <w:t>316</w:t>
            </w:r>
          </w:p>
        </w:tc>
        <w:tc>
          <w:tcPr>
            <w:tcW w:w="964" w:type="dxa"/>
          </w:tcPr>
          <w:p w14:paraId="04CA2D96" w14:textId="77777777" w:rsidR="001C3739" w:rsidRPr="00BC130B" w:rsidRDefault="001C3739" w:rsidP="001C3739">
            <w:pPr>
              <w:pStyle w:val="tabteksts"/>
              <w:jc w:val="right"/>
            </w:pPr>
            <w:r w:rsidRPr="00BC130B">
              <w:t>341</w:t>
            </w:r>
          </w:p>
        </w:tc>
        <w:tc>
          <w:tcPr>
            <w:tcW w:w="964" w:type="dxa"/>
          </w:tcPr>
          <w:p w14:paraId="5B438AA3" w14:textId="77777777" w:rsidR="001C3739" w:rsidRPr="00BC130B" w:rsidRDefault="001C3739" w:rsidP="001C3739">
            <w:pPr>
              <w:pStyle w:val="tabteksts"/>
              <w:jc w:val="center"/>
            </w:pPr>
            <w:r w:rsidRPr="00BC130B">
              <w:t>saglabājas esošajā līmenī</w:t>
            </w:r>
          </w:p>
        </w:tc>
        <w:tc>
          <w:tcPr>
            <w:tcW w:w="986" w:type="dxa"/>
          </w:tcPr>
          <w:p w14:paraId="492A836E" w14:textId="77777777" w:rsidR="001C3739" w:rsidRPr="00BC130B" w:rsidRDefault="001C3739" w:rsidP="001C3739">
            <w:pPr>
              <w:pStyle w:val="tabteksts"/>
              <w:jc w:val="center"/>
            </w:pPr>
            <w:r w:rsidRPr="00BC130B">
              <w:t>saglabājas esošajā līmenī</w:t>
            </w:r>
          </w:p>
        </w:tc>
      </w:tr>
      <w:tr w:rsidR="00BC130B" w:rsidRPr="00BC130B" w14:paraId="2941C8C9"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5FF3F861" w14:textId="77777777" w:rsidR="001C3739" w:rsidRPr="00BC130B" w:rsidRDefault="001C3739" w:rsidP="001C3739">
            <w:pPr>
              <w:pStyle w:val="tabteksts"/>
            </w:pPr>
            <w:r w:rsidRPr="00BC130B">
              <w:t>1.1. pārbaudes visās bērnu ārpusģimenes aprūpes iestādēs, t.sk.:</w:t>
            </w:r>
          </w:p>
        </w:tc>
        <w:tc>
          <w:tcPr>
            <w:tcW w:w="964" w:type="dxa"/>
            <w:tcBorders>
              <w:top w:val="single" w:sz="4" w:space="0" w:color="000000"/>
              <w:left w:val="single" w:sz="4" w:space="0" w:color="000000"/>
              <w:bottom w:val="single" w:sz="4" w:space="0" w:color="000000"/>
              <w:right w:val="single" w:sz="4" w:space="0" w:color="000000"/>
            </w:tcBorders>
          </w:tcPr>
          <w:p w14:paraId="2D8C8053" w14:textId="77777777" w:rsidR="001C3739" w:rsidRPr="00BC130B" w:rsidRDefault="001C3739" w:rsidP="001C3739">
            <w:pPr>
              <w:pStyle w:val="tabteksts"/>
              <w:jc w:val="right"/>
            </w:pPr>
            <w:r w:rsidRPr="00BC130B">
              <w:t>53</w:t>
            </w:r>
          </w:p>
        </w:tc>
        <w:tc>
          <w:tcPr>
            <w:tcW w:w="964" w:type="dxa"/>
            <w:tcBorders>
              <w:top w:val="single" w:sz="4" w:space="0" w:color="000000"/>
              <w:left w:val="single" w:sz="4" w:space="0" w:color="000000"/>
              <w:bottom w:val="single" w:sz="4" w:space="0" w:color="000000"/>
              <w:right w:val="single" w:sz="4" w:space="0" w:color="000000"/>
            </w:tcBorders>
          </w:tcPr>
          <w:p w14:paraId="0223B6E4" w14:textId="77777777" w:rsidR="001C3739" w:rsidRPr="00BC130B" w:rsidRDefault="001C3739" w:rsidP="001C3739">
            <w:pPr>
              <w:pStyle w:val="tabteksts"/>
              <w:jc w:val="right"/>
            </w:pPr>
            <w:r w:rsidRPr="00BC130B">
              <w:t>52</w:t>
            </w:r>
          </w:p>
        </w:tc>
        <w:tc>
          <w:tcPr>
            <w:tcW w:w="964" w:type="dxa"/>
            <w:tcBorders>
              <w:top w:val="single" w:sz="4" w:space="0" w:color="000000"/>
              <w:left w:val="single" w:sz="4" w:space="0" w:color="000000"/>
              <w:bottom w:val="single" w:sz="4" w:space="0" w:color="000000"/>
              <w:right w:val="single" w:sz="4" w:space="0" w:color="000000"/>
            </w:tcBorders>
          </w:tcPr>
          <w:p w14:paraId="2F2BE7ED" w14:textId="77777777" w:rsidR="001C3739" w:rsidRPr="00BC130B" w:rsidRDefault="001C3739" w:rsidP="001C3739">
            <w:pPr>
              <w:pStyle w:val="tabteksts"/>
              <w:jc w:val="right"/>
            </w:pPr>
            <w:r w:rsidRPr="00BC130B">
              <w:t>79</w:t>
            </w:r>
          </w:p>
        </w:tc>
        <w:tc>
          <w:tcPr>
            <w:tcW w:w="964" w:type="dxa"/>
            <w:tcBorders>
              <w:top w:val="single" w:sz="4" w:space="0" w:color="000000"/>
              <w:left w:val="single" w:sz="4" w:space="0" w:color="000000"/>
              <w:bottom w:val="single" w:sz="4" w:space="0" w:color="000000"/>
              <w:right w:val="single" w:sz="4" w:space="0" w:color="000000"/>
            </w:tcBorders>
          </w:tcPr>
          <w:p w14:paraId="426D3130" w14:textId="77777777" w:rsidR="001C3739" w:rsidRPr="00BC130B" w:rsidRDefault="001C3739" w:rsidP="001C3739">
            <w:pPr>
              <w:pStyle w:val="tabteksts"/>
              <w:jc w:val="right"/>
            </w:pPr>
            <w:r w:rsidRPr="00BC130B">
              <w:t>78</w:t>
            </w:r>
          </w:p>
        </w:tc>
        <w:tc>
          <w:tcPr>
            <w:tcW w:w="964" w:type="dxa"/>
            <w:tcBorders>
              <w:top w:val="single" w:sz="4" w:space="0" w:color="000000"/>
              <w:left w:val="single" w:sz="4" w:space="0" w:color="000000"/>
              <w:bottom w:val="single" w:sz="4" w:space="0" w:color="000000"/>
              <w:right w:val="single" w:sz="4" w:space="0" w:color="000000"/>
            </w:tcBorders>
          </w:tcPr>
          <w:p w14:paraId="7204D0DB" w14:textId="77777777" w:rsidR="001C3739" w:rsidRPr="00BC130B" w:rsidRDefault="001C3739" w:rsidP="001C3739">
            <w:pPr>
              <w:pStyle w:val="tabteksts"/>
              <w:jc w:val="right"/>
            </w:pPr>
            <w:r w:rsidRPr="00BC130B">
              <w:t>103</w:t>
            </w:r>
          </w:p>
        </w:tc>
        <w:tc>
          <w:tcPr>
            <w:tcW w:w="964" w:type="dxa"/>
            <w:tcBorders>
              <w:top w:val="single" w:sz="4" w:space="0" w:color="000000"/>
              <w:left w:val="single" w:sz="4" w:space="0" w:color="000000"/>
              <w:bottom w:val="single" w:sz="4" w:space="0" w:color="000000"/>
              <w:right w:val="single" w:sz="4" w:space="0" w:color="000000"/>
            </w:tcBorders>
          </w:tcPr>
          <w:p w14:paraId="3DCD5A45"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0A0CD486" w14:textId="77777777" w:rsidR="001C3739" w:rsidRPr="00BC130B" w:rsidRDefault="001C3739" w:rsidP="001C3739">
            <w:pPr>
              <w:pStyle w:val="tabteksts"/>
              <w:jc w:val="center"/>
            </w:pPr>
            <w:r w:rsidRPr="00BC130B">
              <w:t>saglabājas esošajā līmenī</w:t>
            </w:r>
          </w:p>
        </w:tc>
      </w:tr>
      <w:tr w:rsidR="00BC130B" w:rsidRPr="00BC130B" w14:paraId="65D82304"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5BC09205" w14:textId="77777777" w:rsidR="001C3739" w:rsidRPr="00BC130B" w:rsidRDefault="001C3739" w:rsidP="001C3739">
            <w:pPr>
              <w:pStyle w:val="tabteksts"/>
            </w:pPr>
            <w:r w:rsidRPr="00BC130B">
              <w:t>1.1.1. pārbaudes bērnu ārpusģimenes aprūpes iestādēs, kas ierosinātas pamatojoties uz sūdzībām un iesniegumiem/to īpatsvars pārbaužu bērnu ārpusģimenes aprūpes iestādēs skaitā.</w:t>
            </w:r>
          </w:p>
        </w:tc>
        <w:tc>
          <w:tcPr>
            <w:tcW w:w="964" w:type="dxa"/>
            <w:tcBorders>
              <w:top w:val="single" w:sz="4" w:space="0" w:color="000000"/>
              <w:left w:val="single" w:sz="4" w:space="0" w:color="000000"/>
              <w:bottom w:val="single" w:sz="4" w:space="0" w:color="000000"/>
              <w:right w:val="single" w:sz="4" w:space="0" w:color="000000"/>
            </w:tcBorders>
          </w:tcPr>
          <w:p w14:paraId="05AEC334" w14:textId="77777777" w:rsidR="001C3739" w:rsidRPr="00BC130B" w:rsidRDefault="001C3739" w:rsidP="001C3739">
            <w:pPr>
              <w:pStyle w:val="tabteksts"/>
              <w:jc w:val="right"/>
            </w:pPr>
            <w:r w:rsidRPr="00BC130B">
              <w:t>16/30%</w:t>
            </w:r>
          </w:p>
        </w:tc>
        <w:tc>
          <w:tcPr>
            <w:tcW w:w="964" w:type="dxa"/>
            <w:tcBorders>
              <w:top w:val="single" w:sz="4" w:space="0" w:color="000000"/>
              <w:left w:val="single" w:sz="4" w:space="0" w:color="000000"/>
              <w:bottom w:val="single" w:sz="4" w:space="0" w:color="000000"/>
              <w:right w:val="single" w:sz="4" w:space="0" w:color="000000"/>
            </w:tcBorders>
          </w:tcPr>
          <w:p w14:paraId="1C835F42" w14:textId="77777777" w:rsidR="001C3739" w:rsidRPr="00BC130B" w:rsidRDefault="001C3739" w:rsidP="001C3739">
            <w:pPr>
              <w:pStyle w:val="tabteksts"/>
              <w:jc w:val="right"/>
            </w:pPr>
            <w:r w:rsidRPr="00BC130B">
              <w:t>10/19%</w:t>
            </w:r>
          </w:p>
        </w:tc>
        <w:tc>
          <w:tcPr>
            <w:tcW w:w="964" w:type="dxa"/>
            <w:tcBorders>
              <w:top w:val="single" w:sz="4" w:space="0" w:color="000000"/>
              <w:left w:val="single" w:sz="4" w:space="0" w:color="000000"/>
              <w:bottom w:val="single" w:sz="4" w:space="0" w:color="000000"/>
              <w:right w:val="single" w:sz="4" w:space="0" w:color="000000"/>
            </w:tcBorders>
          </w:tcPr>
          <w:p w14:paraId="76EA37BF" w14:textId="77777777" w:rsidR="001C3739" w:rsidRPr="00BC130B" w:rsidRDefault="001C3739" w:rsidP="001C3739">
            <w:pPr>
              <w:pStyle w:val="tabteksts"/>
              <w:jc w:val="right"/>
            </w:pPr>
            <w:r w:rsidRPr="00BC130B">
              <w:t>25/53%</w:t>
            </w:r>
          </w:p>
        </w:tc>
        <w:tc>
          <w:tcPr>
            <w:tcW w:w="964" w:type="dxa"/>
            <w:tcBorders>
              <w:top w:val="single" w:sz="4" w:space="0" w:color="000000"/>
              <w:left w:val="single" w:sz="4" w:space="0" w:color="000000"/>
              <w:bottom w:val="single" w:sz="4" w:space="0" w:color="000000"/>
              <w:right w:val="single" w:sz="4" w:space="0" w:color="000000"/>
            </w:tcBorders>
          </w:tcPr>
          <w:p w14:paraId="12699340" w14:textId="77777777" w:rsidR="001C3739" w:rsidRPr="00BC130B" w:rsidRDefault="001C3739" w:rsidP="001C3739">
            <w:pPr>
              <w:pStyle w:val="tabteksts"/>
              <w:jc w:val="right"/>
            </w:pPr>
            <w:r w:rsidRPr="00BC130B">
              <w:t>16/20%</w:t>
            </w:r>
          </w:p>
        </w:tc>
        <w:tc>
          <w:tcPr>
            <w:tcW w:w="964" w:type="dxa"/>
            <w:tcBorders>
              <w:top w:val="single" w:sz="4" w:space="0" w:color="000000"/>
              <w:left w:val="single" w:sz="4" w:space="0" w:color="000000"/>
              <w:bottom w:val="single" w:sz="4" w:space="0" w:color="000000"/>
              <w:right w:val="single" w:sz="4" w:space="0" w:color="000000"/>
            </w:tcBorders>
          </w:tcPr>
          <w:p w14:paraId="7742B146" w14:textId="77777777" w:rsidR="001C3739" w:rsidRPr="00BC130B" w:rsidRDefault="001C3739" w:rsidP="001C3739">
            <w:pPr>
              <w:pStyle w:val="tabteksts"/>
              <w:jc w:val="right"/>
            </w:pPr>
            <w:r w:rsidRPr="00BC130B">
              <w:t>16/15%</w:t>
            </w:r>
          </w:p>
        </w:tc>
        <w:tc>
          <w:tcPr>
            <w:tcW w:w="964" w:type="dxa"/>
            <w:tcBorders>
              <w:top w:val="single" w:sz="4" w:space="0" w:color="000000"/>
              <w:left w:val="single" w:sz="4" w:space="0" w:color="000000"/>
              <w:bottom w:val="single" w:sz="4" w:space="0" w:color="000000"/>
              <w:right w:val="single" w:sz="4" w:space="0" w:color="000000"/>
            </w:tcBorders>
          </w:tcPr>
          <w:p w14:paraId="5497BF04"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5C87EE91" w14:textId="77777777" w:rsidR="001C3739" w:rsidRPr="00BC130B" w:rsidRDefault="001C3739" w:rsidP="001C3739">
            <w:pPr>
              <w:pStyle w:val="tabteksts"/>
              <w:jc w:val="center"/>
            </w:pPr>
            <w:r w:rsidRPr="00BC130B">
              <w:t>saglabājas esošajā līmenī</w:t>
            </w:r>
          </w:p>
        </w:tc>
      </w:tr>
      <w:tr w:rsidR="00BC130B" w:rsidRPr="00BC130B" w14:paraId="37480697"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2FC43156" w14:textId="77777777" w:rsidR="001C3739" w:rsidRPr="00BC130B" w:rsidRDefault="001C3739" w:rsidP="001C3739">
            <w:pPr>
              <w:pStyle w:val="tabteksts"/>
            </w:pPr>
            <w:r w:rsidRPr="00BC130B">
              <w:t>1.2. pārbaudes citās iestādēs (skolās, pirmsskolas izglītības iestādēs, sociālās korekcijas izglītības iestādēs, ieslodzījuma vietās, ārstniecības iestādēs, u.c.)/to īpatsvars visu pārbaužu kopskaitā, t.sk.:</w:t>
            </w:r>
          </w:p>
        </w:tc>
        <w:tc>
          <w:tcPr>
            <w:tcW w:w="964" w:type="dxa"/>
            <w:tcBorders>
              <w:top w:val="single" w:sz="4" w:space="0" w:color="000000"/>
              <w:left w:val="single" w:sz="4" w:space="0" w:color="000000"/>
              <w:bottom w:val="single" w:sz="4" w:space="0" w:color="000000"/>
              <w:right w:val="single" w:sz="4" w:space="0" w:color="000000"/>
            </w:tcBorders>
          </w:tcPr>
          <w:p w14:paraId="14A584C4" w14:textId="77777777" w:rsidR="001C3739" w:rsidRPr="00BC130B" w:rsidRDefault="001C3739" w:rsidP="001C3739">
            <w:pPr>
              <w:pStyle w:val="tabteksts"/>
              <w:jc w:val="right"/>
            </w:pPr>
            <w:r w:rsidRPr="00BC130B">
              <w:t>256/83%</w:t>
            </w:r>
          </w:p>
        </w:tc>
        <w:tc>
          <w:tcPr>
            <w:tcW w:w="964" w:type="dxa"/>
            <w:tcBorders>
              <w:top w:val="single" w:sz="4" w:space="0" w:color="000000"/>
              <w:left w:val="single" w:sz="4" w:space="0" w:color="000000"/>
              <w:bottom w:val="single" w:sz="4" w:space="0" w:color="000000"/>
              <w:right w:val="single" w:sz="4" w:space="0" w:color="000000"/>
            </w:tcBorders>
          </w:tcPr>
          <w:p w14:paraId="2CE3027C" w14:textId="77777777" w:rsidR="001C3739" w:rsidRPr="00BC130B" w:rsidRDefault="001C3739" w:rsidP="001C3739">
            <w:pPr>
              <w:pStyle w:val="tabteksts"/>
              <w:jc w:val="right"/>
            </w:pPr>
            <w:r w:rsidRPr="00BC130B">
              <w:t>179/77%</w:t>
            </w:r>
          </w:p>
        </w:tc>
        <w:tc>
          <w:tcPr>
            <w:tcW w:w="964" w:type="dxa"/>
            <w:tcBorders>
              <w:top w:val="single" w:sz="4" w:space="0" w:color="000000"/>
              <w:left w:val="single" w:sz="4" w:space="0" w:color="000000"/>
              <w:bottom w:val="single" w:sz="4" w:space="0" w:color="000000"/>
              <w:right w:val="single" w:sz="4" w:space="0" w:color="000000"/>
            </w:tcBorders>
          </w:tcPr>
          <w:p w14:paraId="1BE31A21" w14:textId="77777777" w:rsidR="001C3739" w:rsidRPr="00BC130B" w:rsidRDefault="001C3739" w:rsidP="001C3739">
            <w:pPr>
              <w:pStyle w:val="tabteksts"/>
              <w:jc w:val="right"/>
            </w:pPr>
            <w:r w:rsidRPr="00BC130B">
              <w:t>239/75%</w:t>
            </w:r>
          </w:p>
        </w:tc>
        <w:tc>
          <w:tcPr>
            <w:tcW w:w="964" w:type="dxa"/>
            <w:tcBorders>
              <w:top w:val="single" w:sz="4" w:space="0" w:color="000000"/>
              <w:left w:val="single" w:sz="4" w:space="0" w:color="000000"/>
              <w:bottom w:val="single" w:sz="4" w:space="0" w:color="000000"/>
              <w:right w:val="single" w:sz="4" w:space="0" w:color="000000"/>
            </w:tcBorders>
          </w:tcPr>
          <w:p w14:paraId="726E179C" w14:textId="77777777" w:rsidR="001C3739" w:rsidRPr="00BC130B" w:rsidRDefault="001C3739" w:rsidP="001C3739">
            <w:pPr>
              <w:pStyle w:val="tabteksts"/>
              <w:jc w:val="right"/>
            </w:pPr>
            <w:r w:rsidRPr="00BC130B">
              <w:t>238/75%</w:t>
            </w:r>
          </w:p>
        </w:tc>
        <w:tc>
          <w:tcPr>
            <w:tcW w:w="964" w:type="dxa"/>
            <w:tcBorders>
              <w:top w:val="single" w:sz="4" w:space="0" w:color="000000"/>
              <w:left w:val="single" w:sz="4" w:space="0" w:color="000000"/>
              <w:bottom w:val="single" w:sz="4" w:space="0" w:color="000000"/>
              <w:right w:val="single" w:sz="4" w:space="0" w:color="000000"/>
            </w:tcBorders>
          </w:tcPr>
          <w:p w14:paraId="048CC1A6" w14:textId="77777777" w:rsidR="001C3739" w:rsidRPr="00BC130B" w:rsidRDefault="001C3739" w:rsidP="001C3739">
            <w:pPr>
              <w:pStyle w:val="tabteksts"/>
              <w:jc w:val="right"/>
            </w:pPr>
            <w:r w:rsidRPr="00BC130B">
              <w:t>238/70%</w:t>
            </w:r>
          </w:p>
        </w:tc>
        <w:tc>
          <w:tcPr>
            <w:tcW w:w="964" w:type="dxa"/>
            <w:tcBorders>
              <w:top w:val="single" w:sz="4" w:space="0" w:color="000000"/>
              <w:left w:val="single" w:sz="4" w:space="0" w:color="000000"/>
              <w:bottom w:val="single" w:sz="4" w:space="0" w:color="000000"/>
              <w:right w:val="single" w:sz="4" w:space="0" w:color="000000"/>
            </w:tcBorders>
          </w:tcPr>
          <w:p w14:paraId="26EDA817"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06564955" w14:textId="77777777" w:rsidR="001C3739" w:rsidRPr="00BC130B" w:rsidRDefault="001C3739" w:rsidP="001C3739">
            <w:pPr>
              <w:pStyle w:val="tabteksts"/>
              <w:jc w:val="center"/>
            </w:pPr>
            <w:r w:rsidRPr="00BC130B">
              <w:t>saglabājas esošajā līmenī</w:t>
            </w:r>
          </w:p>
        </w:tc>
      </w:tr>
      <w:tr w:rsidR="00BC130B" w:rsidRPr="00BC130B" w14:paraId="6F91DF74"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613197FC" w14:textId="77777777" w:rsidR="001C3739" w:rsidRPr="00BC130B" w:rsidRDefault="001C3739" w:rsidP="001C3739">
            <w:pPr>
              <w:pStyle w:val="tabteksts"/>
            </w:pPr>
            <w:r w:rsidRPr="00BC130B">
              <w:t>1.2.1. pārbaudes citās iestādēs, kas ierosinātas pamatojoties uz sūdzībām un iesniegumiem/to īpatsvars pārbaužu citās iestādēs skaitā</w:t>
            </w:r>
          </w:p>
        </w:tc>
        <w:tc>
          <w:tcPr>
            <w:tcW w:w="964" w:type="dxa"/>
            <w:tcBorders>
              <w:top w:val="single" w:sz="4" w:space="0" w:color="000000"/>
              <w:left w:val="single" w:sz="4" w:space="0" w:color="000000"/>
              <w:bottom w:val="single" w:sz="4" w:space="0" w:color="000000"/>
              <w:right w:val="single" w:sz="4" w:space="0" w:color="000000"/>
            </w:tcBorders>
          </w:tcPr>
          <w:p w14:paraId="46A0832D" w14:textId="77777777" w:rsidR="001C3739" w:rsidRPr="00BC130B" w:rsidRDefault="001C3739" w:rsidP="001C3739">
            <w:pPr>
              <w:pStyle w:val="tabteksts"/>
              <w:jc w:val="right"/>
            </w:pPr>
            <w:r w:rsidRPr="00BC130B">
              <w:t>165/64%</w:t>
            </w:r>
          </w:p>
        </w:tc>
        <w:tc>
          <w:tcPr>
            <w:tcW w:w="964" w:type="dxa"/>
            <w:tcBorders>
              <w:top w:val="single" w:sz="4" w:space="0" w:color="000000"/>
              <w:left w:val="single" w:sz="4" w:space="0" w:color="000000"/>
              <w:bottom w:val="single" w:sz="4" w:space="0" w:color="000000"/>
              <w:right w:val="single" w:sz="4" w:space="0" w:color="000000"/>
            </w:tcBorders>
          </w:tcPr>
          <w:p w14:paraId="16D52D04" w14:textId="77777777" w:rsidR="001C3739" w:rsidRPr="00BC130B" w:rsidRDefault="001C3739" w:rsidP="001C3739">
            <w:pPr>
              <w:pStyle w:val="tabteksts"/>
              <w:jc w:val="right"/>
            </w:pPr>
            <w:r w:rsidRPr="00BC130B">
              <w:t>90/50%</w:t>
            </w:r>
          </w:p>
        </w:tc>
        <w:tc>
          <w:tcPr>
            <w:tcW w:w="964" w:type="dxa"/>
            <w:tcBorders>
              <w:top w:val="single" w:sz="4" w:space="0" w:color="000000"/>
              <w:left w:val="single" w:sz="4" w:space="0" w:color="000000"/>
              <w:bottom w:val="single" w:sz="4" w:space="0" w:color="000000"/>
              <w:right w:val="single" w:sz="4" w:space="0" w:color="000000"/>
            </w:tcBorders>
          </w:tcPr>
          <w:p w14:paraId="0B2CB9DD" w14:textId="77777777" w:rsidR="001C3739" w:rsidRPr="00BC130B" w:rsidRDefault="001C3739" w:rsidP="001C3739">
            <w:pPr>
              <w:pStyle w:val="tabteksts"/>
              <w:jc w:val="right"/>
            </w:pPr>
            <w:r w:rsidRPr="00BC130B">
              <w:t>175/73%</w:t>
            </w:r>
          </w:p>
        </w:tc>
        <w:tc>
          <w:tcPr>
            <w:tcW w:w="964" w:type="dxa"/>
            <w:tcBorders>
              <w:top w:val="single" w:sz="4" w:space="0" w:color="000000"/>
              <w:left w:val="single" w:sz="4" w:space="0" w:color="000000"/>
              <w:bottom w:val="single" w:sz="4" w:space="0" w:color="000000"/>
              <w:right w:val="single" w:sz="4" w:space="0" w:color="000000"/>
            </w:tcBorders>
          </w:tcPr>
          <w:p w14:paraId="4DE30ABB" w14:textId="77777777" w:rsidR="001C3739" w:rsidRPr="00BC130B" w:rsidRDefault="001C3739" w:rsidP="001C3739">
            <w:pPr>
              <w:pStyle w:val="tabteksts"/>
              <w:jc w:val="right"/>
            </w:pPr>
            <w:r w:rsidRPr="00BC130B">
              <w:t>180/76%</w:t>
            </w:r>
          </w:p>
        </w:tc>
        <w:tc>
          <w:tcPr>
            <w:tcW w:w="964" w:type="dxa"/>
            <w:tcBorders>
              <w:top w:val="single" w:sz="4" w:space="0" w:color="000000"/>
              <w:left w:val="single" w:sz="4" w:space="0" w:color="000000"/>
              <w:bottom w:val="single" w:sz="4" w:space="0" w:color="000000"/>
              <w:right w:val="single" w:sz="4" w:space="0" w:color="000000"/>
            </w:tcBorders>
          </w:tcPr>
          <w:p w14:paraId="1A1F91A9" w14:textId="77777777" w:rsidR="001C3739" w:rsidRPr="00BC130B" w:rsidRDefault="001C3739" w:rsidP="001C3739">
            <w:pPr>
              <w:pStyle w:val="tabteksts"/>
              <w:jc w:val="right"/>
            </w:pPr>
            <w:r w:rsidRPr="00BC130B">
              <w:t>180/76%</w:t>
            </w:r>
          </w:p>
        </w:tc>
        <w:tc>
          <w:tcPr>
            <w:tcW w:w="964" w:type="dxa"/>
            <w:tcBorders>
              <w:top w:val="single" w:sz="4" w:space="0" w:color="000000"/>
              <w:left w:val="single" w:sz="4" w:space="0" w:color="000000"/>
              <w:bottom w:val="single" w:sz="4" w:space="0" w:color="000000"/>
              <w:right w:val="single" w:sz="4" w:space="0" w:color="000000"/>
            </w:tcBorders>
          </w:tcPr>
          <w:p w14:paraId="4823BF2F"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1E6A5028" w14:textId="77777777" w:rsidR="001C3739" w:rsidRPr="00BC130B" w:rsidRDefault="001C3739" w:rsidP="001C3739">
            <w:pPr>
              <w:pStyle w:val="tabteksts"/>
              <w:jc w:val="center"/>
            </w:pPr>
            <w:r w:rsidRPr="00BC130B">
              <w:t>saglabājas esošajā līmenī</w:t>
            </w:r>
          </w:p>
        </w:tc>
      </w:tr>
      <w:tr w:rsidR="00BC130B" w:rsidRPr="00BC130B" w14:paraId="5B2EAAC8"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4A364593" w14:textId="77777777" w:rsidR="001C3739" w:rsidRPr="00BC130B" w:rsidRDefault="001C3739" w:rsidP="001C3739">
            <w:pPr>
              <w:pStyle w:val="tabteksts"/>
            </w:pPr>
            <w:r w:rsidRPr="00BC130B">
              <w:t>2. Pārbaudītās bērnu personas lietas bērnu ārpusģimenes aprūpes iestādēs</w:t>
            </w:r>
          </w:p>
        </w:tc>
        <w:tc>
          <w:tcPr>
            <w:tcW w:w="964" w:type="dxa"/>
            <w:tcBorders>
              <w:top w:val="single" w:sz="4" w:space="0" w:color="000000"/>
              <w:left w:val="single" w:sz="4" w:space="0" w:color="000000"/>
              <w:bottom w:val="single" w:sz="4" w:space="0" w:color="000000"/>
              <w:right w:val="single" w:sz="4" w:space="0" w:color="000000"/>
            </w:tcBorders>
          </w:tcPr>
          <w:p w14:paraId="1F17E98D" w14:textId="77777777" w:rsidR="001C3739" w:rsidRPr="00BC130B" w:rsidRDefault="001C3739" w:rsidP="001C3739">
            <w:pPr>
              <w:pStyle w:val="tabteksts"/>
              <w:jc w:val="right"/>
            </w:pPr>
            <w:r w:rsidRPr="00BC130B">
              <w:t>1 026</w:t>
            </w:r>
          </w:p>
        </w:tc>
        <w:tc>
          <w:tcPr>
            <w:tcW w:w="964" w:type="dxa"/>
            <w:tcBorders>
              <w:top w:val="single" w:sz="4" w:space="0" w:color="000000"/>
              <w:left w:val="single" w:sz="4" w:space="0" w:color="000000"/>
              <w:bottom w:val="single" w:sz="4" w:space="0" w:color="000000"/>
              <w:right w:val="single" w:sz="4" w:space="0" w:color="000000"/>
            </w:tcBorders>
          </w:tcPr>
          <w:p w14:paraId="73679532" w14:textId="77777777" w:rsidR="001C3739" w:rsidRPr="00BC130B" w:rsidRDefault="001C3739" w:rsidP="001C3739">
            <w:pPr>
              <w:pStyle w:val="tabteksts"/>
              <w:jc w:val="right"/>
            </w:pPr>
            <w:r w:rsidRPr="00BC130B">
              <w:t>1 000</w:t>
            </w:r>
          </w:p>
        </w:tc>
        <w:tc>
          <w:tcPr>
            <w:tcW w:w="964" w:type="dxa"/>
            <w:tcBorders>
              <w:top w:val="single" w:sz="4" w:space="0" w:color="000000"/>
              <w:left w:val="single" w:sz="4" w:space="0" w:color="000000"/>
              <w:bottom w:val="single" w:sz="4" w:space="0" w:color="000000"/>
              <w:right w:val="single" w:sz="4" w:space="0" w:color="000000"/>
            </w:tcBorders>
          </w:tcPr>
          <w:p w14:paraId="67D38A3C" w14:textId="77777777" w:rsidR="001C3739" w:rsidRPr="00BC130B" w:rsidRDefault="001C3739" w:rsidP="001C3739">
            <w:pPr>
              <w:pStyle w:val="tabteksts"/>
              <w:jc w:val="right"/>
            </w:pPr>
            <w:r w:rsidRPr="00BC130B">
              <w:t>1 067</w:t>
            </w:r>
          </w:p>
        </w:tc>
        <w:tc>
          <w:tcPr>
            <w:tcW w:w="964" w:type="dxa"/>
            <w:tcBorders>
              <w:top w:val="single" w:sz="4" w:space="0" w:color="000000"/>
              <w:left w:val="single" w:sz="4" w:space="0" w:color="000000"/>
              <w:bottom w:val="single" w:sz="4" w:space="0" w:color="000000"/>
              <w:right w:val="single" w:sz="4" w:space="0" w:color="000000"/>
            </w:tcBorders>
          </w:tcPr>
          <w:p w14:paraId="396B0F5E" w14:textId="77777777" w:rsidR="001C3739" w:rsidRPr="00BC130B" w:rsidRDefault="001C3739" w:rsidP="001C3739">
            <w:pPr>
              <w:pStyle w:val="tabteksts"/>
              <w:jc w:val="right"/>
            </w:pPr>
            <w:r w:rsidRPr="00BC130B">
              <w:t>1 150</w:t>
            </w:r>
          </w:p>
        </w:tc>
        <w:tc>
          <w:tcPr>
            <w:tcW w:w="964" w:type="dxa"/>
            <w:tcBorders>
              <w:top w:val="single" w:sz="4" w:space="0" w:color="000000"/>
              <w:left w:val="single" w:sz="4" w:space="0" w:color="000000"/>
              <w:bottom w:val="single" w:sz="4" w:space="0" w:color="000000"/>
              <w:right w:val="single" w:sz="4" w:space="0" w:color="000000"/>
            </w:tcBorders>
          </w:tcPr>
          <w:p w14:paraId="5B394E61" w14:textId="77777777" w:rsidR="001C3739" w:rsidRPr="00BC130B" w:rsidRDefault="001C3739" w:rsidP="001C3739">
            <w:pPr>
              <w:pStyle w:val="tabteksts"/>
              <w:jc w:val="right"/>
            </w:pPr>
            <w:r w:rsidRPr="00BC130B">
              <w:t>1 150</w:t>
            </w:r>
          </w:p>
        </w:tc>
        <w:tc>
          <w:tcPr>
            <w:tcW w:w="964" w:type="dxa"/>
            <w:tcBorders>
              <w:top w:val="single" w:sz="4" w:space="0" w:color="000000"/>
              <w:left w:val="single" w:sz="4" w:space="0" w:color="000000"/>
              <w:bottom w:val="single" w:sz="4" w:space="0" w:color="000000"/>
              <w:right w:val="single" w:sz="4" w:space="0" w:color="000000"/>
            </w:tcBorders>
          </w:tcPr>
          <w:p w14:paraId="4080D926"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2A174E96" w14:textId="77777777" w:rsidR="001C3739" w:rsidRPr="00BC130B" w:rsidRDefault="001C3739" w:rsidP="001C3739">
            <w:pPr>
              <w:pStyle w:val="tabteksts"/>
              <w:jc w:val="center"/>
            </w:pPr>
            <w:r w:rsidRPr="00BC130B">
              <w:t>saglabājas esošajā līmenī</w:t>
            </w:r>
          </w:p>
        </w:tc>
      </w:tr>
      <w:tr w:rsidR="00BC130B" w:rsidRPr="00BC130B" w14:paraId="3E97C308"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285A8FC7" w14:textId="77777777" w:rsidR="001C3739" w:rsidRPr="00BC130B" w:rsidRDefault="001C3739" w:rsidP="001C3739">
            <w:pPr>
              <w:pStyle w:val="tabteksts"/>
            </w:pPr>
            <w:r w:rsidRPr="00BC130B">
              <w:t>3. Pārbaužu rezultātā konstatētie bērnu tiesību pārkāpumi/to īpatsvars saņemto sūdzību, iesniegumu un priekšlikumu kopskaitā</w:t>
            </w:r>
          </w:p>
        </w:tc>
        <w:tc>
          <w:tcPr>
            <w:tcW w:w="964" w:type="dxa"/>
            <w:tcBorders>
              <w:top w:val="single" w:sz="4" w:space="0" w:color="000000"/>
              <w:left w:val="single" w:sz="4" w:space="0" w:color="000000"/>
              <w:bottom w:val="single" w:sz="4" w:space="0" w:color="000000"/>
              <w:right w:val="single" w:sz="4" w:space="0" w:color="000000"/>
            </w:tcBorders>
          </w:tcPr>
          <w:p w14:paraId="354A85F5" w14:textId="77777777" w:rsidR="001C3739" w:rsidRPr="00BC130B" w:rsidRDefault="001C3739" w:rsidP="001C3739">
            <w:pPr>
              <w:pStyle w:val="tabteksts"/>
              <w:jc w:val="right"/>
            </w:pPr>
            <w:r w:rsidRPr="00BC130B">
              <w:t>274/53%</w:t>
            </w:r>
          </w:p>
        </w:tc>
        <w:tc>
          <w:tcPr>
            <w:tcW w:w="964" w:type="dxa"/>
            <w:tcBorders>
              <w:top w:val="single" w:sz="4" w:space="0" w:color="000000"/>
              <w:left w:val="single" w:sz="4" w:space="0" w:color="000000"/>
              <w:bottom w:val="single" w:sz="4" w:space="0" w:color="000000"/>
              <w:right w:val="single" w:sz="4" w:space="0" w:color="000000"/>
            </w:tcBorders>
          </w:tcPr>
          <w:p w14:paraId="0701D87B" w14:textId="77777777" w:rsidR="001C3739" w:rsidRPr="00BC130B" w:rsidRDefault="001C3739" w:rsidP="001C3739">
            <w:pPr>
              <w:pStyle w:val="tabteksts"/>
              <w:jc w:val="right"/>
            </w:pPr>
            <w:r w:rsidRPr="00BC130B">
              <w:t>266/66%</w:t>
            </w:r>
          </w:p>
        </w:tc>
        <w:tc>
          <w:tcPr>
            <w:tcW w:w="964" w:type="dxa"/>
            <w:tcBorders>
              <w:top w:val="single" w:sz="4" w:space="0" w:color="000000"/>
              <w:left w:val="single" w:sz="4" w:space="0" w:color="000000"/>
              <w:bottom w:val="single" w:sz="4" w:space="0" w:color="000000"/>
              <w:right w:val="single" w:sz="4" w:space="0" w:color="000000"/>
            </w:tcBorders>
          </w:tcPr>
          <w:p w14:paraId="6CDA9D4E" w14:textId="77777777" w:rsidR="001C3739" w:rsidRPr="00BC130B" w:rsidRDefault="001C3739" w:rsidP="001C3739">
            <w:pPr>
              <w:pStyle w:val="tabteksts"/>
              <w:jc w:val="right"/>
            </w:pPr>
            <w:r w:rsidRPr="00BC130B">
              <w:t>477/62%</w:t>
            </w:r>
          </w:p>
        </w:tc>
        <w:tc>
          <w:tcPr>
            <w:tcW w:w="964" w:type="dxa"/>
            <w:tcBorders>
              <w:top w:val="single" w:sz="4" w:space="0" w:color="000000"/>
              <w:left w:val="single" w:sz="4" w:space="0" w:color="000000"/>
              <w:bottom w:val="single" w:sz="4" w:space="0" w:color="000000"/>
              <w:right w:val="single" w:sz="4" w:space="0" w:color="000000"/>
            </w:tcBorders>
          </w:tcPr>
          <w:p w14:paraId="19D1A323" w14:textId="77777777" w:rsidR="001C3739" w:rsidRPr="00BC130B" w:rsidRDefault="001C3739" w:rsidP="001C3739">
            <w:pPr>
              <w:pStyle w:val="tabteksts"/>
              <w:jc w:val="right"/>
            </w:pPr>
            <w:r w:rsidRPr="00BC130B">
              <w:t>495/70%</w:t>
            </w:r>
          </w:p>
        </w:tc>
        <w:tc>
          <w:tcPr>
            <w:tcW w:w="964" w:type="dxa"/>
            <w:tcBorders>
              <w:top w:val="single" w:sz="4" w:space="0" w:color="000000"/>
              <w:left w:val="single" w:sz="4" w:space="0" w:color="000000"/>
              <w:bottom w:val="single" w:sz="4" w:space="0" w:color="000000"/>
              <w:right w:val="single" w:sz="4" w:space="0" w:color="000000"/>
            </w:tcBorders>
          </w:tcPr>
          <w:p w14:paraId="1A6C3B7A" w14:textId="77777777" w:rsidR="001C3739" w:rsidRPr="00BC130B" w:rsidRDefault="001C3739" w:rsidP="001C3739">
            <w:pPr>
              <w:pStyle w:val="tabteksts"/>
              <w:jc w:val="right"/>
            </w:pPr>
            <w:r w:rsidRPr="00BC130B">
              <w:t>450/61%</w:t>
            </w:r>
          </w:p>
        </w:tc>
        <w:tc>
          <w:tcPr>
            <w:tcW w:w="964" w:type="dxa"/>
            <w:tcBorders>
              <w:top w:val="single" w:sz="4" w:space="0" w:color="000000"/>
              <w:left w:val="single" w:sz="4" w:space="0" w:color="000000"/>
              <w:bottom w:val="single" w:sz="4" w:space="0" w:color="000000"/>
              <w:right w:val="single" w:sz="4" w:space="0" w:color="000000"/>
            </w:tcBorders>
          </w:tcPr>
          <w:p w14:paraId="45326EEB" w14:textId="77777777" w:rsidR="001C3739" w:rsidRPr="00BC130B" w:rsidRDefault="001C3739" w:rsidP="001C3739">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3AD5FEAB" w14:textId="77777777" w:rsidR="001C3739" w:rsidRPr="00BC130B" w:rsidRDefault="001C3739" w:rsidP="001C3739">
            <w:pPr>
              <w:pStyle w:val="tabteksts"/>
              <w:jc w:val="center"/>
            </w:pPr>
            <w:r w:rsidRPr="00BC130B">
              <w:t>saglabājas esošajā līmenī</w:t>
            </w:r>
          </w:p>
        </w:tc>
      </w:tr>
      <w:tr w:rsidR="00BC130B" w:rsidRPr="00BC130B" w14:paraId="1476DF4A"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5F21ECBC" w14:textId="77777777" w:rsidR="001C3739" w:rsidRPr="00BC130B" w:rsidRDefault="001C3739" w:rsidP="001C3739">
            <w:pPr>
              <w:pStyle w:val="tabteksts"/>
            </w:pPr>
            <w:r w:rsidRPr="00BC130B">
              <w:t>4. Izgatavotās apliecības bāreņiem un bez vecāku gādības palikušajiem bērniem</w:t>
            </w:r>
          </w:p>
        </w:tc>
        <w:tc>
          <w:tcPr>
            <w:tcW w:w="964" w:type="dxa"/>
            <w:tcBorders>
              <w:top w:val="single" w:sz="4" w:space="0" w:color="000000"/>
              <w:left w:val="single" w:sz="4" w:space="0" w:color="000000"/>
              <w:bottom w:val="single" w:sz="4" w:space="0" w:color="000000"/>
              <w:right w:val="single" w:sz="4" w:space="0" w:color="000000"/>
            </w:tcBorders>
          </w:tcPr>
          <w:p w14:paraId="3383D88A" w14:textId="77777777" w:rsidR="001C3739" w:rsidRPr="00BC130B" w:rsidRDefault="001C3739" w:rsidP="001C3739">
            <w:pPr>
              <w:pStyle w:val="tabteksts"/>
              <w:jc w:val="right"/>
            </w:pPr>
            <w:r w:rsidRPr="00BC130B">
              <w:t>5 410</w:t>
            </w:r>
          </w:p>
        </w:tc>
        <w:tc>
          <w:tcPr>
            <w:tcW w:w="964" w:type="dxa"/>
            <w:tcBorders>
              <w:top w:val="single" w:sz="4" w:space="0" w:color="000000"/>
              <w:left w:val="single" w:sz="4" w:space="0" w:color="000000"/>
              <w:bottom w:val="single" w:sz="4" w:space="0" w:color="000000"/>
              <w:right w:val="single" w:sz="4" w:space="0" w:color="000000"/>
            </w:tcBorders>
          </w:tcPr>
          <w:p w14:paraId="641703B7" w14:textId="77777777" w:rsidR="001C3739" w:rsidRPr="00BC130B" w:rsidRDefault="001C3739" w:rsidP="001C3739">
            <w:pPr>
              <w:pStyle w:val="tabteksts"/>
              <w:jc w:val="right"/>
            </w:pPr>
            <w:r w:rsidRPr="00BC130B">
              <w:t>5 000</w:t>
            </w:r>
          </w:p>
        </w:tc>
        <w:tc>
          <w:tcPr>
            <w:tcW w:w="964" w:type="dxa"/>
            <w:tcBorders>
              <w:top w:val="single" w:sz="4" w:space="0" w:color="000000"/>
              <w:left w:val="single" w:sz="4" w:space="0" w:color="000000"/>
              <w:bottom w:val="single" w:sz="4" w:space="0" w:color="000000"/>
              <w:right w:val="single" w:sz="4" w:space="0" w:color="000000"/>
            </w:tcBorders>
          </w:tcPr>
          <w:p w14:paraId="61F67EA9" w14:textId="77777777" w:rsidR="001C3739" w:rsidRPr="00BC130B" w:rsidRDefault="001C3739" w:rsidP="001C3739">
            <w:pPr>
              <w:pStyle w:val="tabteksts"/>
              <w:jc w:val="right"/>
            </w:pPr>
            <w:r w:rsidRPr="00BC130B">
              <w:t>3 732</w:t>
            </w:r>
          </w:p>
        </w:tc>
        <w:tc>
          <w:tcPr>
            <w:tcW w:w="964" w:type="dxa"/>
            <w:tcBorders>
              <w:top w:val="single" w:sz="4" w:space="0" w:color="000000"/>
              <w:left w:val="single" w:sz="4" w:space="0" w:color="000000"/>
              <w:bottom w:val="single" w:sz="4" w:space="0" w:color="000000"/>
              <w:right w:val="single" w:sz="4" w:space="0" w:color="000000"/>
            </w:tcBorders>
          </w:tcPr>
          <w:p w14:paraId="48660AE9" w14:textId="77777777" w:rsidR="001C3739" w:rsidRPr="00BC130B" w:rsidRDefault="001C3739" w:rsidP="001C3739">
            <w:pPr>
              <w:pStyle w:val="tabteksts"/>
              <w:jc w:val="right"/>
            </w:pPr>
            <w:r w:rsidRPr="00BC130B">
              <w:t>3 800</w:t>
            </w:r>
          </w:p>
        </w:tc>
        <w:tc>
          <w:tcPr>
            <w:tcW w:w="964" w:type="dxa"/>
            <w:tcBorders>
              <w:top w:val="single" w:sz="4" w:space="0" w:color="000000"/>
              <w:left w:val="single" w:sz="4" w:space="0" w:color="000000"/>
              <w:bottom w:val="single" w:sz="4" w:space="0" w:color="000000"/>
              <w:right w:val="single" w:sz="4" w:space="0" w:color="000000"/>
            </w:tcBorders>
          </w:tcPr>
          <w:p w14:paraId="0DBD6D9B" w14:textId="77777777" w:rsidR="001C3739" w:rsidRPr="00BC130B" w:rsidRDefault="001C3739" w:rsidP="001C3739">
            <w:pPr>
              <w:pStyle w:val="tabteksts"/>
              <w:jc w:val="right"/>
            </w:pPr>
            <w:r w:rsidRPr="00BC130B">
              <w:t>3 400</w:t>
            </w:r>
          </w:p>
        </w:tc>
        <w:tc>
          <w:tcPr>
            <w:tcW w:w="964" w:type="dxa"/>
            <w:tcBorders>
              <w:top w:val="single" w:sz="4" w:space="0" w:color="000000"/>
              <w:left w:val="single" w:sz="4" w:space="0" w:color="000000"/>
              <w:bottom w:val="single" w:sz="4" w:space="0" w:color="000000"/>
              <w:right w:val="single" w:sz="4" w:space="0" w:color="000000"/>
            </w:tcBorders>
          </w:tcPr>
          <w:p w14:paraId="3722886F" w14:textId="77777777" w:rsidR="001C3739" w:rsidRPr="00BC130B" w:rsidRDefault="001C3739" w:rsidP="001C3739">
            <w:pPr>
              <w:pStyle w:val="tabteksts"/>
              <w:jc w:val="center"/>
            </w:pPr>
            <w:r w:rsidRPr="00BC130B">
              <w:t>samazinās</w:t>
            </w:r>
          </w:p>
        </w:tc>
        <w:tc>
          <w:tcPr>
            <w:tcW w:w="986" w:type="dxa"/>
            <w:tcBorders>
              <w:top w:val="single" w:sz="4" w:space="0" w:color="000000"/>
              <w:left w:val="single" w:sz="4" w:space="0" w:color="000000"/>
              <w:bottom w:val="single" w:sz="4" w:space="0" w:color="000000"/>
              <w:right w:val="single" w:sz="4" w:space="0" w:color="000000"/>
            </w:tcBorders>
          </w:tcPr>
          <w:p w14:paraId="42D8DBD9" w14:textId="77777777" w:rsidR="001C3739" w:rsidRPr="00BC130B" w:rsidRDefault="001C3739" w:rsidP="001C3739">
            <w:pPr>
              <w:pStyle w:val="tabteksts"/>
              <w:jc w:val="center"/>
            </w:pPr>
            <w:r w:rsidRPr="00BC130B">
              <w:t>samazinās</w:t>
            </w:r>
          </w:p>
        </w:tc>
      </w:tr>
      <w:tr w:rsidR="00BC130B" w:rsidRPr="00BC130B" w14:paraId="27D92662"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2F60C9FD" w14:textId="77777777" w:rsidR="001C3739" w:rsidRPr="00BC130B" w:rsidRDefault="001C3739" w:rsidP="001C3739">
            <w:pPr>
              <w:pStyle w:val="tabteksts"/>
            </w:pPr>
            <w:r w:rsidRPr="00BC130B">
              <w:t>5. Audžuģimenes, kuru aprūpē nodoti bērni/to īpatsvars audžuģimeņu kopskaitā</w:t>
            </w:r>
          </w:p>
        </w:tc>
        <w:tc>
          <w:tcPr>
            <w:tcW w:w="964" w:type="dxa"/>
            <w:tcBorders>
              <w:top w:val="single" w:sz="4" w:space="0" w:color="000000"/>
              <w:left w:val="single" w:sz="4" w:space="0" w:color="000000"/>
              <w:bottom w:val="single" w:sz="4" w:space="0" w:color="000000"/>
              <w:right w:val="single" w:sz="4" w:space="0" w:color="000000"/>
            </w:tcBorders>
          </w:tcPr>
          <w:p w14:paraId="2F31B9EA" w14:textId="77777777" w:rsidR="001C3739" w:rsidRPr="00BC130B" w:rsidRDefault="001C3739" w:rsidP="001C3739">
            <w:pPr>
              <w:pStyle w:val="tabteksts"/>
              <w:jc w:val="right"/>
            </w:pPr>
            <w:r w:rsidRPr="00BC130B">
              <w:t>360/68%</w:t>
            </w:r>
          </w:p>
        </w:tc>
        <w:tc>
          <w:tcPr>
            <w:tcW w:w="964" w:type="dxa"/>
            <w:tcBorders>
              <w:top w:val="single" w:sz="4" w:space="0" w:color="000000"/>
              <w:left w:val="single" w:sz="4" w:space="0" w:color="000000"/>
              <w:bottom w:val="single" w:sz="4" w:space="0" w:color="000000"/>
              <w:right w:val="single" w:sz="4" w:space="0" w:color="000000"/>
            </w:tcBorders>
          </w:tcPr>
          <w:p w14:paraId="21B61908" w14:textId="77777777" w:rsidR="001C3739" w:rsidRPr="00BC130B" w:rsidRDefault="001C3739" w:rsidP="001C3739">
            <w:pPr>
              <w:pStyle w:val="tabteksts"/>
              <w:jc w:val="right"/>
            </w:pPr>
            <w:r w:rsidRPr="00BC130B">
              <w:t>357/70%</w:t>
            </w:r>
          </w:p>
        </w:tc>
        <w:tc>
          <w:tcPr>
            <w:tcW w:w="964" w:type="dxa"/>
            <w:tcBorders>
              <w:top w:val="single" w:sz="4" w:space="0" w:color="000000"/>
              <w:left w:val="single" w:sz="4" w:space="0" w:color="000000"/>
              <w:bottom w:val="single" w:sz="4" w:space="0" w:color="000000"/>
              <w:right w:val="single" w:sz="4" w:space="0" w:color="000000"/>
            </w:tcBorders>
          </w:tcPr>
          <w:p w14:paraId="61EB0545" w14:textId="77777777" w:rsidR="001C3739" w:rsidRPr="00BC130B" w:rsidRDefault="001C3739" w:rsidP="001C3739">
            <w:pPr>
              <w:pStyle w:val="tabteksts"/>
              <w:jc w:val="right"/>
            </w:pPr>
            <w:r w:rsidRPr="00BC130B">
              <w:t>506/85%</w:t>
            </w:r>
          </w:p>
        </w:tc>
        <w:tc>
          <w:tcPr>
            <w:tcW w:w="964" w:type="dxa"/>
            <w:tcBorders>
              <w:top w:val="single" w:sz="4" w:space="0" w:color="000000"/>
              <w:left w:val="single" w:sz="4" w:space="0" w:color="000000"/>
              <w:bottom w:val="single" w:sz="4" w:space="0" w:color="000000"/>
              <w:right w:val="single" w:sz="4" w:space="0" w:color="000000"/>
            </w:tcBorders>
          </w:tcPr>
          <w:p w14:paraId="10361F35" w14:textId="77777777" w:rsidR="001C3739" w:rsidRPr="00BC130B" w:rsidRDefault="001C3739" w:rsidP="001C3739">
            <w:pPr>
              <w:pStyle w:val="tabteksts"/>
              <w:jc w:val="right"/>
            </w:pPr>
            <w:r w:rsidRPr="00BC130B">
              <w:t>470/81%</w:t>
            </w:r>
          </w:p>
        </w:tc>
        <w:tc>
          <w:tcPr>
            <w:tcW w:w="964" w:type="dxa"/>
            <w:tcBorders>
              <w:top w:val="single" w:sz="4" w:space="0" w:color="000000"/>
              <w:left w:val="single" w:sz="4" w:space="0" w:color="000000"/>
              <w:bottom w:val="single" w:sz="4" w:space="0" w:color="000000"/>
              <w:right w:val="single" w:sz="4" w:space="0" w:color="000000"/>
            </w:tcBorders>
          </w:tcPr>
          <w:p w14:paraId="0757E064" w14:textId="77777777" w:rsidR="001C3739" w:rsidRPr="00BC130B" w:rsidRDefault="001C3739" w:rsidP="001C3739">
            <w:pPr>
              <w:pStyle w:val="tabteksts"/>
              <w:jc w:val="right"/>
            </w:pPr>
            <w:r w:rsidRPr="00BC130B">
              <w:t>470/81%</w:t>
            </w:r>
          </w:p>
        </w:tc>
        <w:tc>
          <w:tcPr>
            <w:tcW w:w="964" w:type="dxa"/>
            <w:tcBorders>
              <w:top w:val="single" w:sz="4" w:space="0" w:color="000000"/>
              <w:left w:val="single" w:sz="4" w:space="0" w:color="000000"/>
              <w:bottom w:val="single" w:sz="4" w:space="0" w:color="000000"/>
              <w:right w:val="single" w:sz="4" w:space="0" w:color="000000"/>
            </w:tcBorders>
          </w:tcPr>
          <w:p w14:paraId="51480F47"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547F046A" w14:textId="77777777" w:rsidR="001C3739" w:rsidRPr="00BC130B" w:rsidRDefault="001C3739" w:rsidP="001C3739">
            <w:pPr>
              <w:pStyle w:val="tabteksts"/>
              <w:jc w:val="center"/>
            </w:pPr>
            <w:r w:rsidRPr="00BC130B">
              <w:t>saglabājas esošajā līmenī</w:t>
            </w:r>
          </w:p>
        </w:tc>
      </w:tr>
      <w:tr w:rsidR="00BC130B" w:rsidRPr="00BC130B" w14:paraId="66A7CFCF"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50A24934" w14:textId="77777777" w:rsidR="001C3739" w:rsidRPr="00BC130B" w:rsidRDefault="001C3739" w:rsidP="001C3739">
            <w:pPr>
              <w:pStyle w:val="tabteksts"/>
            </w:pPr>
            <w:r w:rsidRPr="00BC130B">
              <w:lastRenderedPageBreak/>
              <w:t>6. Individuālās konsultācijas bērnu tiesību aizsardzības speciālistiem, fiziskām un juridiskām personām bērnu tiesību aizsardzības jautājumos</w:t>
            </w:r>
          </w:p>
        </w:tc>
        <w:tc>
          <w:tcPr>
            <w:tcW w:w="964" w:type="dxa"/>
            <w:tcBorders>
              <w:top w:val="single" w:sz="4" w:space="0" w:color="000000"/>
              <w:left w:val="single" w:sz="4" w:space="0" w:color="000000"/>
              <w:bottom w:val="single" w:sz="4" w:space="0" w:color="000000"/>
              <w:right w:val="single" w:sz="4" w:space="0" w:color="000000"/>
            </w:tcBorders>
          </w:tcPr>
          <w:p w14:paraId="7CDF344B" w14:textId="77777777" w:rsidR="001C3739" w:rsidRPr="00BC130B" w:rsidRDefault="001C3739" w:rsidP="001C3739">
            <w:pPr>
              <w:pStyle w:val="tabteksts"/>
              <w:jc w:val="right"/>
            </w:pPr>
            <w:r w:rsidRPr="00BC130B">
              <w:t>6 198</w:t>
            </w:r>
          </w:p>
        </w:tc>
        <w:tc>
          <w:tcPr>
            <w:tcW w:w="964" w:type="dxa"/>
            <w:tcBorders>
              <w:top w:val="single" w:sz="4" w:space="0" w:color="000000"/>
              <w:left w:val="single" w:sz="4" w:space="0" w:color="000000"/>
              <w:bottom w:val="single" w:sz="4" w:space="0" w:color="000000"/>
              <w:right w:val="single" w:sz="4" w:space="0" w:color="000000"/>
            </w:tcBorders>
          </w:tcPr>
          <w:p w14:paraId="19E60A60" w14:textId="77777777" w:rsidR="001C3739" w:rsidRPr="00BC130B" w:rsidRDefault="001C3739" w:rsidP="001C3739">
            <w:pPr>
              <w:pStyle w:val="tabteksts"/>
              <w:jc w:val="right"/>
            </w:pPr>
            <w:r w:rsidRPr="00BC130B">
              <w:t>2 500</w:t>
            </w:r>
          </w:p>
        </w:tc>
        <w:tc>
          <w:tcPr>
            <w:tcW w:w="964" w:type="dxa"/>
            <w:tcBorders>
              <w:top w:val="single" w:sz="4" w:space="0" w:color="000000"/>
              <w:left w:val="single" w:sz="4" w:space="0" w:color="000000"/>
              <w:bottom w:val="single" w:sz="4" w:space="0" w:color="000000"/>
              <w:right w:val="single" w:sz="4" w:space="0" w:color="000000"/>
            </w:tcBorders>
          </w:tcPr>
          <w:p w14:paraId="2928B25C" w14:textId="77777777" w:rsidR="001C3739" w:rsidRPr="00BC130B" w:rsidRDefault="001C3739" w:rsidP="001C3739">
            <w:pPr>
              <w:pStyle w:val="tabteksts"/>
              <w:jc w:val="right"/>
            </w:pPr>
            <w:r w:rsidRPr="00BC130B">
              <w:t>2 705</w:t>
            </w:r>
          </w:p>
        </w:tc>
        <w:tc>
          <w:tcPr>
            <w:tcW w:w="964" w:type="dxa"/>
            <w:tcBorders>
              <w:top w:val="single" w:sz="4" w:space="0" w:color="000000"/>
              <w:left w:val="single" w:sz="4" w:space="0" w:color="000000"/>
              <w:bottom w:val="single" w:sz="4" w:space="0" w:color="000000"/>
              <w:right w:val="single" w:sz="4" w:space="0" w:color="000000"/>
            </w:tcBorders>
          </w:tcPr>
          <w:p w14:paraId="194F30B7" w14:textId="77777777" w:rsidR="001C3739" w:rsidRPr="00BC130B" w:rsidRDefault="001C3739" w:rsidP="001C3739">
            <w:pPr>
              <w:pStyle w:val="tabteksts"/>
              <w:jc w:val="right"/>
            </w:pPr>
            <w:r w:rsidRPr="00BC130B">
              <w:t>2 500</w:t>
            </w:r>
          </w:p>
        </w:tc>
        <w:tc>
          <w:tcPr>
            <w:tcW w:w="964" w:type="dxa"/>
            <w:tcBorders>
              <w:top w:val="single" w:sz="4" w:space="0" w:color="000000"/>
              <w:left w:val="single" w:sz="4" w:space="0" w:color="000000"/>
              <w:bottom w:val="single" w:sz="4" w:space="0" w:color="000000"/>
              <w:right w:val="single" w:sz="4" w:space="0" w:color="000000"/>
            </w:tcBorders>
          </w:tcPr>
          <w:p w14:paraId="0E0CA64A" w14:textId="77777777" w:rsidR="001C3739" w:rsidRPr="00BC130B" w:rsidRDefault="001C3739" w:rsidP="001C3739">
            <w:pPr>
              <w:pStyle w:val="tabteksts"/>
              <w:jc w:val="right"/>
            </w:pPr>
            <w:r w:rsidRPr="00BC130B">
              <w:t>2 500</w:t>
            </w:r>
          </w:p>
        </w:tc>
        <w:tc>
          <w:tcPr>
            <w:tcW w:w="964" w:type="dxa"/>
            <w:tcBorders>
              <w:top w:val="single" w:sz="4" w:space="0" w:color="000000"/>
              <w:left w:val="single" w:sz="4" w:space="0" w:color="000000"/>
              <w:bottom w:val="single" w:sz="4" w:space="0" w:color="000000"/>
              <w:right w:val="single" w:sz="4" w:space="0" w:color="000000"/>
            </w:tcBorders>
          </w:tcPr>
          <w:p w14:paraId="16541524"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32BBB8A8" w14:textId="77777777" w:rsidR="001C3739" w:rsidRPr="00BC130B" w:rsidRDefault="001C3739" w:rsidP="001C3739">
            <w:pPr>
              <w:pStyle w:val="tabteksts"/>
              <w:jc w:val="center"/>
            </w:pPr>
            <w:r w:rsidRPr="00BC130B">
              <w:t>saglabājas esošajā līmenī</w:t>
            </w:r>
          </w:p>
        </w:tc>
      </w:tr>
      <w:tr w:rsidR="00BC130B" w:rsidRPr="00BC130B" w14:paraId="71F15134" w14:textId="77777777" w:rsidTr="001C3739">
        <w:trPr>
          <w:jc w:val="center"/>
        </w:trPr>
        <w:tc>
          <w:tcPr>
            <w:tcW w:w="2303" w:type="dxa"/>
            <w:tcBorders>
              <w:top w:val="single" w:sz="4" w:space="0" w:color="000000"/>
              <w:left w:val="single" w:sz="4" w:space="0" w:color="000000"/>
              <w:bottom w:val="single" w:sz="4" w:space="0" w:color="000000"/>
              <w:right w:val="single" w:sz="4" w:space="0" w:color="000000"/>
            </w:tcBorders>
          </w:tcPr>
          <w:p w14:paraId="4EDC1CAD" w14:textId="77777777" w:rsidR="001C3739" w:rsidRPr="00BC130B" w:rsidRDefault="001C3739" w:rsidP="001C3739">
            <w:pPr>
              <w:pStyle w:val="tabteksts"/>
            </w:pPr>
            <w:r w:rsidRPr="00BC130B">
              <w:t>7. Pasākumi (semināri, lekcijas, konferences, tikšanās)</w:t>
            </w:r>
          </w:p>
        </w:tc>
        <w:tc>
          <w:tcPr>
            <w:tcW w:w="964" w:type="dxa"/>
            <w:tcBorders>
              <w:top w:val="single" w:sz="4" w:space="0" w:color="000000"/>
              <w:left w:val="single" w:sz="4" w:space="0" w:color="000000"/>
              <w:bottom w:val="single" w:sz="4" w:space="0" w:color="000000"/>
              <w:right w:val="single" w:sz="4" w:space="0" w:color="000000"/>
            </w:tcBorders>
          </w:tcPr>
          <w:p w14:paraId="6D4508F0" w14:textId="77777777" w:rsidR="001C3739" w:rsidRPr="00BC130B" w:rsidRDefault="001C3739" w:rsidP="001C3739">
            <w:pPr>
              <w:pStyle w:val="tabteksts"/>
              <w:jc w:val="center"/>
            </w:pPr>
            <w:r w:rsidRPr="00BC130B">
              <w:t>742</w:t>
            </w:r>
          </w:p>
        </w:tc>
        <w:tc>
          <w:tcPr>
            <w:tcW w:w="964" w:type="dxa"/>
            <w:tcBorders>
              <w:top w:val="single" w:sz="4" w:space="0" w:color="000000"/>
              <w:left w:val="single" w:sz="4" w:space="0" w:color="000000"/>
              <w:bottom w:val="single" w:sz="4" w:space="0" w:color="000000"/>
              <w:right w:val="single" w:sz="4" w:space="0" w:color="000000"/>
            </w:tcBorders>
          </w:tcPr>
          <w:p w14:paraId="0C74D534" w14:textId="77777777" w:rsidR="001C3739" w:rsidRPr="00BC130B" w:rsidRDefault="001C3739" w:rsidP="001C3739">
            <w:pPr>
              <w:pStyle w:val="tabteksts"/>
              <w:jc w:val="center"/>
            </w:pPr>
            <w:r w:rsidRPr="00BC130B">
              <w:t>680</w:t>
            </w:r>
          </w:p>
        </w:tc>
        <w:tc>
          <w:tcPr>
            <w:tcW w:w="964" w:type="dxa"/>
            <w:tcBorders>
              <w:top w:val="single" w:sz="4" w:space="0" w:color="000000"/>
              <w:left w:val="single" w:sz="4" w:space="0" w:color="000000"/>
              <w:bottom w:val="single" w:sz="4" w:space="0" w:color="000000"/>
              <w:right w:val="single" w:sz="4" w:space="0" w:color="000000"/>
            </w:tcBorders>
          </w:tcPr>
          <w:p w14:paraId="7923E2A9" w14:textId="77777777" w:rsidR="001C3739" w:rsidRPr="00BC130B" w:rsidRDefault="001C3739" w:rsidP="001C3739">
            <w:pPr>
              <w:pStyle w:val="tabteksts"/>
              <w:jc w:val="center"/>
            </w:pPr>
            <w:r w:rsidRPr="00BC130B">
              <w:t>721</w:t>
            </w:r>
          </w:p>
        </w:tc>
        <w:tc>
          <w:tcPr>
            <w:tcW w:w="964" w:type="dxa"/>
            <w:tcBorders>
              <w:top w:val="single" w:sz="4" w:space="0" w:color="000000"/>
              <w:left w:val="single" w:sz="4" w:space="0" w:color="000000"/>
              <w:bottom w:val="single" w:sz="4" w:space="0" w:color="000000"/>
              <w:right w:val="single" w:sz="4" w:space="0" w:color="000000"/>
            </w:tcBorders>
          </w:tcPr>
          <w:p w14:paraId="70BB6521" w14:textId="77777777" w:rsidR="001C3739" w:rsidRPr="00BC130B" w:rsidRDefault="001C3739" w:rsidP="001C3739">
            <w:pPr>
              <w:pStyle w:val="tabteksts"/>
              <w:jc w:val="center"/>
            </w:pPr>
            <w:r w:rsidRPr="00BC130B">
              <w:t>580</w:t>
            </w:r>
          </w:p>
        </w:tc>
        <w:tc>
          <w:tcPr>
            <w:tcW w:w="964" w:type="dxa"/>
            <w:tcBorders>
              <w:top w:val="single" w:sz="4" w:space="0" w:color="000000"/>
              <w:left w:val="single" w:sz="4" w:space="0" w:color="000000"/>
              <w:bottom w:val="single" w:sz="4" w:space="0" w:color="000000"/>
              <w:right w:val="single" w:sz="4" w:space="0" w:color="000000"/>
            </w:tcBorders>
          </w:tcPr>
          <w:p w14:paraId="60238704" w14:textId="77777777" w:rsidR="001C3739" w:rsidRPr="00BC130B" w:rsidRDefault="001C3739" w:rsidP="001C3739">
            <w:pPr>
              <w:pStyle w:val="tabteksts"/>
              <w:jc w:val="center"/>
            </w:pPr>
            <w:r w:rsidRPr="00BC130B">
              <w:t>580</w:t>
            </w:r>
          </w:p>
        </w:tc>
        <w:tc>
          <w:tcPr>
            <w:tcW w:w="964" w:type="dxa"/>
            <w:tcBorders>
              <w:top w:val="single" w:sz="4" w:space="0" w:color="000000"/>
              <w:left w:val="single" w:sz="4" w:space="0" w:color="000000"/>
              <w:bottom w:val="single" w:sz="4" w:space="0" w:color="000000"/>
              <w:right w:val="single" w:sz="4" w:space="0" w:color="000000"/>
            </w:tcBorders>
          </w:tcPr>
          <w:p w14:paraId="4DFF912C" w14:textId="77777777" w:rsidR="001C3739" w:rsidRPr="00BC130B" w:rsidRDefault="001C3739" w:rsidP="001C3739">
            <w:pPr>
              <w:pStyle w:val="tabteksts"/>
              <w:jc w:val="center"/>
            </w:pPr>
            <w:r w:rsidRPr="00BC130B">
              <w:t>saglabājas esošajā līmenī</w:t>
            </w:r>
          </w:p>
        </w:tc>
        <w:tc>
          <w:tcPr>
            <w:tcW w:w="986" w:type="dxa"/>
            <w:tcBorders>
              <w:top w:val="single" w:sz="4" w:space="0" w:color="000000"/>
              <w:left w:val="single" w:sz="4" w:space="0" w:color="000000"/>
              <w:bottom w:val="single" w:sz="4" w:space="0" w:color="000000"/>
              <w:right w:val="single" w:sz="4" w:space="0" w:color="000000"/>
            </w:tcBorders>
          </w:tcPr>
          <w:p w14:paraId="60713453" w14:textId="77777777" w:rsidR="001C3739" w:rsidRPr="00BC130B" w:rsidRDefault="001C3739" w:rsidP="001C3739">
            <w:pPr>
              <w:pStyle w:val="tabteksts"/>
              <w:jc w:val="center"/>
            </w:pPr>
            <w:r w:rsidRPr="00BC130B">
              <w:t>saglabājas esošajā līmenī</w:t>
            </w:r>
          </w:p>
        </w:tc>
      </w:tr>
      <w:tr w:rsidR="00BC130B" w:rsidRPr="00BC130B" w14:paraId="16EE97EB" w14:textId="77777777" w:rsidTr="001C3739">
        <w:trPr>
          <w:jc w:val="center"/>
        </w:trPr>
        <w:tc>
          <w:tcPr>
            <w:tcW w:w="9073" w:type="dxa"/>
            <w:gridSpan w:val="8"/>
          </w:tcPr>
          <w:p w14:paraId="51C53E29" w14:textId="77777777" w:rsidR="001C3739" w:rsidRPr="00BC130B" w:rsidRDefault="001C3739" w:rsidP="001C3739">
            <w:pPr>
              <w:pStyle w:val="tabteksts"/>
              <w:jc w:val="center"/>
              <w:rPr>
                <w:szCs w:val="18"/>
              </w:rPr>
            </w:pPr>
            <w:r w:rsidRPr="00BC130B">
              <w:rPr>
                <w:szCs w:val="18"/>
                <w:lang w:eastAsia="lv-LV"/>
              </w:rPr>
              <w:t>Nodrošināta iespēja anonīmi ziņot par iespējamiem bērnu tiesību pārkāpumiem un saņemt atbalstu krīzes situācijās</w:t>
            </w:r>
          </w:p>
        </w:tc>
      </w:tr>
      <w:tr w:rsidR="00BC130B" w:rsidRPr="00BC130B" w14:paraId="78453E2D" w14:textId="77777777" w:rsidTr="001C3739">
        <w:trPr>
          <w:jc w:val="center"/>
        </w:trPr>
        <w:tc>
          <w:tcPr>
            <w:tcW w:w="2303" w:type="dxa"/>
          </w:tcPr>
          <w:p w14:paraId="5A46D0DC" w14:textId="77777777" w:rsidR="001C3739" w:rsidRPr="00BC130B" w:rsidRDefault="001C3739" w:rsidP="001C3739">
            <w:pPr>
              <w:pStyle w:val="tabteksts"/>
            </w:pPr>
            <w:r w:rsidRPr="00BC130B">
              <w:t>1. Bērnu un pusaudžu uzticības tālruņa apkalpotie zvani</w:t>
            </w:r>
          </w:p>
        </w:tc>
        <w:tc>
          <w:tcPr>
            <w:tcW w:w="964" w:type="dxa"/>
          </w:tcPr>
          <w:p w14:paraId="69C7747E" w14:textId="77777777" w:rsidR="001C3739" w:rsidRPr="00BC130B" w:rsidRDefault="001C3739" w:rsidP="001C3739">
            <w:pPr>
              <w:pStyle w:val="tabteksts"/>
              <w:jc w:val="right"/>
            </w:pPr>
            <w:r w:rsidRPr="00BC130B">
              <w:t>121 643</w:t>
            </w:r>
          </w:p>
        </w:tc>
        <w:tc>
          <w:tcPr>
            <w:tcW w:w="964" w:type="dxa"/>
          </w:tcPr>
          <w:p w14:paraId="23CCE72F" w14:textId="77777777" w:rsidR="001C3739" w:rsidRPr="00BC130B" w:rsidRDefault="001C3739" w:rsidP="001C3739">
            <w:pPr>
              <w:pStyle w:val="tabteksts"/>
              <w:jc w:val="right"/>
            </w:pPr>
            <w:r w:rsidRPr="00BC130B">
              <w:t>120 000</w:t>
            </w:r>
          </w:p>
        </w:tc>
        <w:tc>
          <w:tcPr>
            <w:tcW w:w="964" w:type="dxa"/>
          </w:tcPr>
          <w:p w14:paraId="06CDAEA6" w14:textId="77777777" w:rsidR="001C3739" w:rsidRPr="00BC130B" w:rsidRDefault="001C3739" w:rsidP="001C3739">
            <w:pPr>
              <w:pStyle w:val="tabteksts"/>
              <w:jc w:val="right"/>
            </w:pPr>
            <w:r w:rsidRPr="00BC130B">
              <w:t>91 250</w:t>
            </w:r>
          </w:p>
        </w:tc>
        <w:tc>
          <w:tcPr>
            <w:tcW w:w="964" w:type="dxa"/>
          </w:tcPr>
          <w:p w14:paraId="1BB1CF1A" w14:textId="77777777" w:rsidR="001C3739" w:rsidRPr="00BC130B" w:rsidRDefault="001C3739" w:rsidP="001C3739">
            <w:pPr>
              <w:pStyle w:val="tabteksts"/>
              <w:jc w:val="right"/>
            </w:pPr>
            <w:r w:rsidRPr="00BC130B">
              <w:t>100 000</w:t>
            </w:r>
          </w:p>
        </w:tc>
        <w:tc>
          <w:tcPr>
            <w:tcW w:w="964" w:type="dxa"/>
          </w:tcPr>
          <w:p w14:paraId="0F62E626" w14:textId="77777777" w:rsidR="001C3739" w:rsidRPr="00BC130B" w:rsidRDefault="001C3739" w:rsidP="001C3739">
            <w:pPr>
              <w:pStyle w:val="tabteksts"/>
              <w:jc w:val="right"/>
            </w:pPr>
            <w:r w:rsidRPr="00BC130B">
              <w:t>90 000</w:t>
            </w:r>
          </w:p>
        </w:tc>
        <w:tc>
          <w:tcPr>
            <w:tcW w:w="964" w:type="dxa"/>
          </w:tcPr>
          <w:p w14:paraId="60240124" w14:textId="77777777" w:rsidR="001C3739" w:rsidRPr="00BC130B" w:rsidRDefault="001C3739" w:rsidP="001C3739">
            <w:pPr>
              <w:pStyle w:val="tabteksts"/>
              <w:jc w:val="center"/>
            </w:pPr>
            <w:r w:rsidRPr="00BC130B">
              <w:t>samazinās</w:t>
            </w:r>
          </w:p>
        </w:tc>
        <w:tc>
          <w:tcPr>
            <w:tcW w:w="986" w:type="dxa"/>
          </w:tcPr>
          <w:p w14:paraId="604CAAE7" w14:textId="77777777" w:rsidR="001C3739" w:rsidRPr="00BC130B" w:rsidRDefault="001C3739" w:rsidP="001C3739">
            <w:pPr>
              <w:pStyle w:val="tabteksts"/>
              <w:jc w:val="center"/>
            </w:pPr>
            <w:r w:rsidRPr="00BC130B">
              <w:t>samazinās</w:t>
            </w:r>
          </w:p>
        </w:tc>
      </w:tr>
      <w:tr w:rsidR="00BC130B" w:rsidRPr="00BC130B" w14:paraId="013D8A92" w14:textId="77777777" w:rsidTr="001C3739">
        <w:trPr>
          <w:jc w:val="center"/>
        </w:trPr>
        <w:tc>
          <w:tcPr>
            <w:tcW w:w="2303" w:type="dxa"/>
          </w:tcPr>
          <w:p w14:paraId="136F3185" w14:textId="77777777" w:rsidR="001C3739" w:rsidRPr="00BC130B" w:rsidRDefault="001C3739" w:rsidP="001C3739">
            <w:pPr>
              <w:pStyle w:val="tabteksts"/>
            </w:pPr>
            <w:r w:rsidRPr="00BC130B">
              <w:t>2. Bērnu un pusaudžu uzticības tālruņa speciālistu sniegtās konsultācijas bērniem krīzes situācijās/to īpatsvars apkalpoto zvanu skaitā</w:t>
            </w:r>
          </w:p>
        </w:tc>
        <w:tc>
          <w:tcPr>
            <w:tcW w:w="964" w:type="dxa"/>
          </w:tcPr>
          <w:p w14:paraId="2BCB87D2" w14:textId="77777777" w:rsidR="001C3739" w:rsidRPr="00BC130B" w:rsidRDefault="001C3739" w:rsidP="001C3739">
            <w:pPr>
              <w:pStyle w:val="tabteksts"/>
              <w:jc w:val="right"/>
            </w:pPr>
            <w:r w:rsidRPr="00BC130B">
              <w:t>9 985/ 8,2%</w:t>
            </w:r>
          </w:p>
        </w:tc>
        <w:tc>
          <w:tcPr>
            <w:tcW w:w="964" w:type="dxa"/>
          </w:tcPr>
          <w:p w14:paraId="3A264839" w14:textId="77777777" w:rsidR="001C3739" w:rsidRPr="00BC130B" w:rsidRDefault="001C3739" w:rsidP="001C3739">
            <w:pPr>
              <w:pStyle w:val="tabteksts"/>
              <w:jc w:val="right"/>
            </w:pPr>
            <w:r w:rsidRPr="00BC130B">
              <w:t>10 000/ 8,3%</w:t>
            </w:r>
          </w:p>
        </w:tc>
        <w:tc>
          <w:tcPr>
            <w:tcW w:w="964" w:type="dxa"/>
          </w:tcPr>
          <w:p w14:paraId="69AD90BD" w14:textId="77777777" w:rsidR="001C3739" w:rsidRPr="00BC130B" w:rsidRDefault="001C3739" w:rsidP="001C3739">
            <w:pPr>
              <w:pStyle w:val="tabteksts"/>
              <w:jc w:val="right"/>
            </w:pPr>
            <w:r w:rsidRPr="00BC130B">
              <w:t>11 297/ 12%</w:t>
            </w:r>
          </w:p>
        </w:tc>
        <w:tc>
          <w:tcPr>
            <w:tcW w:w="964" w:type="dxa"/>
          </w:tcPr>
          <w:p w14:paraId="4296A14A" w14:textId="77777777" w:rsidR="001C3739" w:rsidRPr="00BC130B" w:rsidRDefault="001C3739" w:rsidP="001C3739">
            <w:pPr>
              <w:pStyle w:val="tabteksts"/>
              <w:jc w:val="right"/>
            </w:pPr>
            <w:r w:rsidRPr="00BC130B">
              <w:t>11 100/</w:t>
            </w:r>
          </w:p>
          <w:p w14:paraId="27B66CAD" w14:textId="77777777" w:rsidR="001C3739" w:rsidRPr="00BC130B" w:rsidRDefault="001C3739" w:rsidP="001C3739">
            <w:pPr>
              <w:pStyle w:val="tabteksts"/>
              <w:jc w:val="right"/>
            </w:pPr>
            <w:r w:rsidRPr="00BC130B">
              <w:t>11%</w:t>
            </w:r>
          </w:p>
        </w:tc>
        <w:tc>
          <w:tcPr>
            <w:tcW w:w="964" w:type="dxa"/>
          </w:tcPr>
          <w:p w14:paraId="1C73E5B1" w14:textId="77777777" w:rsidR="001C3739" w:rsidRPr="00BC130B" w:rsidRDefault="001C3739" w:rsidP="001C3739">
            <w:pPr>
              <w:pStyle w:val="tabteksts"/>
              <w:jc w:val="right"/>
            </w:pPr>
            <w:r w:rsidRPr="00BC130B">
              <w:t>11 100/ 12%</w:t>
            </w:r>
          </w:p>
        </w:tc>
        <w:tc>
          <w:tcPr>
            <w:tcW w:w="964" w:type="dxa"/>
          </w:tcPr>
          <w:p w14:paraId="253F7DA9" w14:textId="77777777" w:rsidR="001C3739" w:rsidRPr="00BC130B" w:rsidRDefault="001C3739" w:rsidP="001C3739">
            <w:pPr>
              <w:pStyle w:val="tabteksts"/>
              <w:jc w:val="center"/>
            </w:pPr>
            <w:r w:rsidRPr="00BC130B">
              <w:t>palielinās</w:t>
            </w:r>
          </w:p>
        </w:tc>
        <w:tc>
          <w:tcPr>
            <w:tcW w:w="986" w:type="dxa"/>
          </w:tcPr>
          <w:p w14:paraId="0FC48561" w14:textId="77777777" w:rsidR="001C3739" w:rsidRPr="00BC130B" w:rsidRDefault="001C3739" w:rsidP="001C3739">
            <w:pPr>
              <w:pStyle w:val="tabteksts"/>
              <w:jc w:val="center"/>
            </w:pPr>
            <w:r w:rsidRPr="00BC130B">
              <w:t>palielinās</w:t>
            </w:r>
          </w:p>
        </w:tc>
      </w:tr>
      <w:tr w:rsidR="00BC130B" w:rsidRPr="00BC130B" w14:paraId="77C48D26" w14:textId="77777777" w:rsidTr="001C3739">
        <w:trPr>
          <w:jc w:val="center"/>
        </w:trPr>
        <w:tc>
          <w:tcPr>
            <w:tcW w:w="9073" w:type="dxa"/>
            <w:gridSpan w:val="8"/>
          </w:tcPr>
          <w:p w14:paraId="30F9BC96" w14:textId="77777777" w:rsidR="001C3739" w:rsidRPr="00BC130B" w:rsidRDefault="001C3739" w:rsidP="001C3739">
            <w:pPr>
              <w:pStyle w:val="tabteksts"/>
              <w:jc w:val="center"/>
              <w:rPr>
                <w:szCs w:val="18"/>
              </w:rPr>
            </w:pPr>
            <w:r w:rsidRPr="00BC130B">
              <w:rPr>
                <w:szCs w:val="18"/>
                <w:lang w:eastAsia="lv-LV"/>
              </w:rPr>
              <w:t>Veikta bāriņtiesu uzraudzība un sniegts metodiskais atbalsts</w:t>
            </w:r>
          </w:p>
        </w:tc>
      </w:tr>
      <w:tr w:rsidR="00BC130B" w:rsidRPr="00BC130B" w14:paraId="4ED17A79" w14:textId="77777777" w:rsidTr="001C3739">
        <w:trPr>
          <w:jc w:val="center"/>
        </w:trPr>
        <w:tc>
          <w:tcPr>
            <w:tcW w:w="2303" w:type="dxa"/>
          </w:tcPr>
          <w:p w14:paraId="4A67DB29" w14:textId="77777777" w:rsidR="001C3739" w:rsidRPr="00BC130B" w:rsidRDefault="001C3739" w:rsidP="001C3739">
            <w:pPr>
              <w:pStyle w:val="tabteksts"/>
            </w:pPr>
            <w:r w:rsidRPr="00BC130B">
              <w:t>1. Pārbaudītās bāriņtiesas/to īpatsvars bāriņtiesu kopskaitā</w:t>
            </w:r>
          </w:p>
        </w:tc>
        <w:tc>
          <w:tcPr>
            <w:tcW w:w="964" w:type="dxa"/>
          </w:tcPr>
          <w:p w14:paraId="0D4F88CB" w14:textId="77777777" w:rsidR="001C3739" w:rsidRPr="00BC130B" w:rsidRDefault="001C3739" w:rsidP="001C3739">
            <w:pPr>
              <w:pStyle w:val="tabteksts"/>
              <w:jc w:val="right"/>
            </w:pPr>
            <w:r w:rsidRPr="00BC130B">
              <w:t>115/77%</w:t>
            </w:r>
          </w:p>
        </w:tc>
        <w:tc>
          <w:tcPr>
            <w:tcW w:w="964" w:type="dxa"/>
          </w:tcPr>
          <w:p w14:paraId="3F3F7F81" w14:textId="77777777" w:rsidR="001C3739" w:rsidRPr="00BC130B" w:rsidRDefault="001C3739" w:rsidP="001C3739">
            <w:pPr>
              <w:pStyle w:val="tabteksts"/>
              <w:jc w:val="right"/>
            </w:pPr>
            <w:r w:rsidRPr="00BC130B">
              <w:t>90/60%</w:t>
            </w:r>
          </w:p>
        </w:tc>
        <w:tc>
          <w:tcPr>
            <w:tcW w:w="964" w:type="dxa"/>
          </w:tcPr>
          <w:p w14:paraId="020B54B4" w14:textId="77777777" w:rsidR="001C3739" w:rsidRPr="00BC130B" w:rsidRDefault="001C3739" w:rsidP="001C3739">
            <w:pPr>
              <w:pStyle w:val="tabteksts"/>
              <w:jc w:val="right"/>
            </w:pPr>
            <w:r w:rsidRPr="00BC130B">
              <w:t>76/51%</w:t>
            </w:r>
          </w:p>
        </w:tc>
        <w:tc>
          <w:tcPr>
            <w:tcW w:w="964" w:type="dxa"/>
          </w:tcPr>
          <w:p w14:paraId="07BD32E5" w14:textId="77777777" w:rsidR="001C3739" w:rsidRPr="00BC130B" w:rsidRDefault="001C3739" w:rsidP="001C3739">
            <w:pPr>
              <w:pStyle w:val="tabteksts"/>
              <w:jc w:val="right"/>
            </w:pPr>
            <w:r w:rsidRPr="00BC130B">
              <w:t>70/47%</w:t>
            </w:r>
          </w:p>
        </w:tc>
        <w:tc>
          <w:tcPr>
            <w:tcW w:w="964" w:type="dxa"/>
          </w:tcPr>
          <w:p w14:paraId="005622D6" w14:textId="77777777" w:rsidR="001C3739" w:rsidRPr="00BC130B" w:rsidRDefault="001C3739" w:rsidP="001C3739">
            <w:pPr>
              <w:pStyle w:val="tabteksts"/>
              <w:jc w:val="right"/>
            </w:pPr>
            <w:r w:rsidRPr="00BC130B">
              <w:t>70/48%</w:t>
            </w:r>
          </w:p>
        </w:tc>
        <w:tc>
          <w:tcPr>
            <w:tcW w:w="964" w:type="dxa"/>
          </w:tcPr>
          <w:p w14:paraId="03831339" w14:textId="77777777" w:rsidR="001C3739" w:rsidRPr="00BC130B" w:rsidRDefault="001C3739" w:rsidP="001C3739">
            <w:pPr>
              <w:pStyle w:val="tabteksts"/>
              <w:jc w:val="center"/>
            </w:pPr>
            <w:r w:rsidRPr="00BC130B">
              <w:t>saglabājas esošajā līmenī</w:t>
            </w:r>
          </w:p>
        </w:tc>
        <w:tc>
          <w:tcPr>
            <w:tcW w:w="986" w:type="dxa"/>
          </w:tcPr>
          <w:p w14:paraId="568531B9" w14:textId="77777777" w:rsidR="001C3739" w:rsidRPr="00BC130B" w:rsidRDefault="001C3739" w:rsidP="001C3739">
            <w:pPr>
              <w:pStyle w:val="tabteksts"/>
              <w:jc w:val="center"/>
            </w:pPr>
            <w:r w:rsidRPr="00BC130B">
              <w:t>saglabājas esošajā līmenī</w:t>
            </w:r>
          </w:p>
        </w:tc>
      </w:tr>
      <w:tr w:rsidR="00BC130B" w:rsidRPr="00BC130B" w14:paraId="37E40D3A" w14:textId="77777777" w:rsidTr="001C3739">
        <w:trPr>
          <w:jc w:val="center"/>
        </w:trPr>
        <w:tc>
          <w:tcPr>
            <w:tcW w:w="2303" w:type="dxa"/>
          </w:tcPr>
          <w:p w14:paraId="55544A6C" w14:textId="77777777" w:rsidR="001C3739" w:rsidRPr="00BC130B" w:rsidRDefault="001C3739" w:rsidP="001C3739">
            <w:pPr>
              <w:pStyle w:val="tabteksts"/>
            </w:pPr>
            <w:r w:rsidRPr="00BC130B">
              <w:t>2. Bāriņtiesās pārbaudītās personas lietas</w:t>
            </w:r>
          </w:p>
        </w:tc>
        <w:tc>
          <w:tcPr>
            <w:tcW w:w="964" w:type="dxa"/>
          </w:tcPr>
          <w:p w14:paraId="1DB8029A" w14:textId="77777777" w:rsidR="001C3739" w:rsidRPr="00BC130B" w:rsidRDefault="001C3739" w:rsidP="001C3739">
            <w:pPr>
              <w:pStyle w:val="tabteksts"/>
              <w:jc w:val="right"/>
            </w:pPr>
            <w:r w:rsidRPr="00BC130B">
              <w:t>2 978</w:t>
            </w:r>
          </w:p>
        </w:tc>
        <w:tc>
          <w:tcPr>
            <w:tcW w:w="964" w:type="dxa"/>
          </w:tcPr>
          <w:p w14:paraId="3748A0F7" w14:textId="77777777" w:rsidR="001C3739" w:rsidRPr="00BC130B" w:rsidRDefault="001C3739" w:rsidP="001C3739">
            <w:pPr>
              <w:pStyle w:val="tabteksts"/>
              <w:jc w:val="right"/>
            </w:pPr>
            <w:r w:rsidRPr="00BC130B">
              <w:t>2 000</w:t>
            </w:r>
          </w:p>
        </w:tc>
        <w:tc>
          <w:tcPr>
            <w:tcW w:w="964" w:type="dxa"/>
          </w:tcPr>
          <w:p w14:paraId="78540775" w14:textId="77777777" w:rsidR="001C3739" w:rsidRPr="00BC130B" w:rsidRDefault="001C3739" w:rsidP="001C3739">
            <w:pPr>
              <w:pStyle w:val="tabteksts"/>
              <w:jc w:val="right"/>
            </w:pPr>
            <w:r w:rsidRPr="00BC130B">
              <w:t>1 950</w:t>
            </w:r>
          </w:p>
        </w:tc>
        <w:tc>
          <w:tcPr>
            <w:tcW w:w="964" w:type="dxa"/>
          </w:tcPr>
          <w:p w14:paraId="4AAF0AA4" w14:textId="77777777" w:rsidR="001C3739" w:rsidRPr="00BC130B" w:rsidRDefault="001C3739" w:rsidP="001C3739">
            <w:pPr>
              <w:pStyle w:val="tabteksts"/>
              <w:jc w:val="right"/>
            </w:pPr>
            <w:r w:rsidRPr="00BC130B">
              <w:t>1 800</w:t>
            </w:r>
          </w:p>
        </w:tc>
        <w:tc>
          <w:tcPr>
            <w:tcW w:w="964" w:type="dxa"/>
          </w:tcPr>
          <w:p w14:paraId="3838083A" w14:textId="77777777" w:rsidR="001C3739" w:rsidRPr="00BC130B" w:rsidRDefault="001C3739" w:rsidP="001C3739">
            <w:pPr>
              <w:pStyle w:val="tabteksts"/>
              <w:jc w:val="right"/>
            </w:pPr>
            <w:r w:rsidRPr="00BC130B">
              <w:t>1 800</w:t>
            </w:r>
          </w:p>
        </w:tc>
        <w:tc>
          <w:tcPr>
            <w:tcW w:w="964" w:type="dxa"/>
          </w:tcPr>
          <w:p w14:paraId="58A059F5" w14:textId="77777777" w:rsidR="001C3739" w:rsidRPr="00BC130B" w:rsidRDefault="001C3739" w:rsidP="001C3739">
            <w:pPr>
              <w:pStyle w:val="tabteksts"/>
              <w:jc w:val="center"/>
            </w:pPr>
            <w:r w:rsidRPr="00BC130B">
              <w:t>saglabājas esošajā līmenī</w:t>
            </w:r>
          </w:p>
        </w:tc>
        <w:tc>
          <w:tcPr>
            <w:tcW w:w="986" w:type="dxa"/>
          </w:tcPr>
          <w:p w14:paraId="1AA7F162" w14:textId="77777777" w:rsidR="001C3739" w:rsidRPr="00BC130B" w:rsidRDefault="001C3739" w:rsidP="001C3739">
            <w:pPr>
              <w:pStyle w:val="tabteksts"/>
              <w:jc w:val="center"/>
            </w:pPr>
            <w:r w:rsidRPr="00BC130B">
              <w:t>saglabājas esošajā līmenī</w:t>
            </w:r>
          </w:p>
        </w:tc>
      </w:tr>
      <w:tr w:rsidR="00BC130B" w:rsidRPr="00BC130B" w14:paraId="231C7395" w14:textId="77777777" w:rsidTr="001C3739">
        <w:trPr>
          <w:jc w:val="center"/>
        </w:trPr>
        <w:tc>
          <w:tcPr>
            <w:tcW w:w="2303" w:type="dxa"/>
          </w:tcPr>
          <w:p w14:paraId="42DC2EA1" w14:textId="77777777" w:rsidR="001C3739" w:rsidRPr="00BC130B" w:rsidRDefault="001C3739" w:rsidP="001C3739">
            <w:pPr>
              <w:pStyle w:val="tabteksts"/>
            </w:pPr>
            <w:r w:rsidRPr="00BC130B">
              <w:t>3. Individuālās konsultācijas fiziskām un juridiskām personām bāriņtiesu darbības jautājumos</w:t>
            </w:r>
          </w:p>
        </w:tc>
        <w:tc>
          <w:tcPr>
            <w:tcW w:w="964" w:type="dxa"/>
          </w:tcPr>
          <w:p w14:paraId="13F5B80C" w14:textId="77777777" w:rsidR="001C3739" w:rsidRPr="00BC130B" w:rsidRDefault="001C3739" w:rsidP="001C3739">
            <w:pPr>
              <w:pStyle w:val="tabteksts"/>
              <w:jc w:val="right"/>
            </w:pPr>
            <w:r w:rsidRPr="00BC130B">
              <w:t>3 258</w:t>
            </w:r>
          </w:p>
        </w:tc>
        <w:tc>
          <w:tcPr>
            <w:tcW w:w="964" w:type="dxa"/>
          </w:tcPr>
          <w:p w14:paraId="54A26ADE" w14:textId="77777777" w:rsidR="001C3739" w:rsidRPr="00BC130B" w:rsidRDefault="001C3739" w:rsidP="001C3739">
            <w:pPr>
              <w:pStyle w:val="tabteksts"/>
              <w:jc w:val="right"/>
            </w:pPr>
            <w:r w:rsidRPr="00BC130B">
              <w:t>2 000</w:t>
            </w:r>
          </w:p>
        </w:tc>
        <w:tc>
          <w:tcPr>
            <w:tcW w:w="964" w:type="dxa"/>
          </w:tcPr>
          <w:p w14:paraId="75EA9D90" w14:textId="77777777" w:rsidR="001C3739" w:rsidRPr="00BC130B" w:rsidRDefault="001C3739" w:rsidP="001C3739">
            <w:pPr>
              <w:pStyle w:val="tabteksts"/>
              <w:jc w:val="right"/>
            </w:pPr>
            <w:r w:rsidRPr="00BC130B">
              <w:t>2 970</w:t>
            </w:r>
          </w:p>
        </w:tc>
        <w:tc>
          <w:tcPr>
            <w:tcW w:w="964" w:type="dxa"/>
          </w:tcPr>
          <w:p w14:paraId="44AB9220" w14:textId="77777777" w:rsidR="001C3739" w:rsidRPr="00BC130B" w:rsidRDefault="001C3739" w:rsidP="001C3739">
            <w:pPr>
              <w:pStyle w:val="tabteksts"/>
              <w:jc w:val="right"/>
            </w:pPr>
            <w:r w:rsidRPr="00BC130B">
              <w:t>2 500</w:t>
            </w:r>
          </w:p>
        </w:tc>
        <w:tc>
          <w:tcPr>
            <w:tcW w:w="964" w:type="dxa"/>
          </w:tcPr>
          <w:p w14:paraId="0511B65D" w14:textId="77777777" w:rsidR="001C3739" w:rsidRPr="00BC130B" w:rsidRDefault="001C3739" w:rsidP="001C3739">
            <w:pPr>
              <w:pStyle w:val="tabteksts"/>
              <w:jc w:val="right"/>
            </w:pPr>
            <w:r w:rsidRPr="00BC130B">
              <w:t>2 800</w:t>
            </w:r>
          </w:p>
        </w:tc>
        <w:tc>
          <w:tcPr>
            <w:tcW w:w="964" w:type="dxa"/>
          </w:tcPr>
          <w:p w14:paraId="138DAE02" w14:textId="77777777" w:rsidR="001C3739" w:rsidRPr="00BC130B" w:rsidRDefault="001C3739" w:rsidP="001C3739">
            <w:pPr>
              <w:pStyle w:val="tabteksts"/>
              <w:jc w:val="center"/>
            </w:pPr>
            <w:r w:rsidRPr="00BC130B">
              <w:t>palielinās</w:t>
            </w:r>
          </w:p>
        </w:tc>
        <w:tc>
          <w:tcPr>
            <w:tcW w:w="986" w:type="dxa"/>
          </w:tcPr>
          <w:p w14:paraId="3D593A40" w14:textId="77777777" w:rsidR="001C3739" w:rsidRPr="00BC130B" w:rsidRDefault="001C3739" w:rsidP="001C3739">
            <w:pPr>
              <w:pStyle w:val="tabteksts"/>
              <w:jc w:val="center"/>
            </w:pPr>
            <w:r w:rsidRPr="00BC130B">
              <w:t>saglabājas esošajā līmenī</w:t>
            </w:r>
          </w:p>
        </w:tc>
      </w:tr>
      <w:tr w:rsidR="00BC130B" w:rsidRPr="00BC130B" w14:paraId="57AEF8B3" w14:textId="77777777" w:rsidTr="001C3739">
        <w:trPr>
          <w:jc w:val="center"/>
        </w:trPr>
        <w:tc>
          <w:tcPr>
            <w:tcW w:w="2303" w:type="dxa"/>
          </w:tcPr>
          <w:p w14:paraId="158AD5CD" w14:textId="77777777" w:rsidR="001C3739" w:rsidRPr="00BC130B" w:rsidRDefault="001C3739" w:rsidP="001C3739">
            <w:pPr>
              <w:pStyle w:val="tabteksts"/>
            </w:pPr>
            <w:r w:rsidRPr="00BC130B">
              <w:t>4. Pasākumi bāriņtiesām (semināri, konsultatīvās dienas, u.c.)</w:t>
            </w:r>
          </w:p>
        </w:tc>
        <w:tc>
          <w:tcPr>
            <w:tcW w:w="964" w:type="dxa"/>
          </w:tcPr>
          <w:p w14:paraId="0A38D592" w14:textId="77777777" w:rsidR="001C3739" w:rsidRPr="00BC130B" w:rsidRDefault="001C3739" w:rsidP="001C3739">
            <w:pPr>
              <w:pStyle w:val="tabteksts"/>
              <w:jc w:val="right"/>
            </w:pPr>
            <w:r w:rsidRPr="00BC130B">
              <w:t>6</w:t>
            </w:r>
          </w:p>
        </w:tc>
        <w:tc>
          <w:tcPr>
            <w:tcW w:w="964" w:type="dxa"/>
          </w:tcPr>
          <w:p w14:paraId="4165E914" w14:textId="77777777" w:rsidR="001C3739" w:rsidRPr="00BC130B" w:rsidRDefault="001C3739" w:rsidP="001C3739">
            <w:pPr>
              <w:pStyle w:val="tabteksts"/>
              <w:jc w:val="right"/>
            </w:pPr>
            <w:r w:rsidRPr="00BC130B">
              <w:t>26</w:t>
            </w:r>
          </w:p>
        </w:tc>
        <w:tc>
          <w:tcPr>
            <w:tcW w:w="964" w:type="dxa"/>
          </w:tcPr>
          <w:p w14:paraId="7DAB7017" w14:textId="77777777" w:rsidR="001C3739" w:rsidRPr="00BC130B" w:rsidRDefault="001C3739" w:rsidP="001C3739">
            <w:pPr>
              <w:pStyle w:val="tabteksts"/>
              <w:jc w:val="right"/>
            </w:pPr>
            <w:r w:rsidRPr="00BC130B">
              <w:t>75</w:t>
            </w:r>
          </w:p>
        </w:tc>
        <w:tc>
          <w:tcPr>
            <w:tcW w:w="964" w:type="dxa"/>
          </w:tcPr>
          <w:p w14:paraId="34F81BAA" w14:textId="77777777" w:rsidR="001C3739" w:rsidRPr="00BC130B" w:rsidRDefault="001C3739" w:rsidP="001C3739">
            <w:pPr>
              <w:pStyle w:val="tabteksts"/>
              <w:jc w:val="right"/>
            </w:pPr>
            <w:r w:rsidRPr="00BC130B">
              <w:t>36</w:t>
            </w:r>
          </w:p>
        </w:tc>
        <w:tc>
          <w:tcPr>
            <w:tcW w:w="964" w:type="dxa"/>
          </w:tcPr>
          <w:p w14:paraId="2D4A2598" w14:textId="77777777" w:rsidR="001C3739" w:rsidRPr="00BC130B" w:rsidRDefault="001C3739" w:rsidP="001C3739">
            <w:pPr>
              <w:pStyle w:val="tabteksts"/>
              <w:jc w:val="right"/>
            </w:pPr>
            <w:r w:rsidRPr="00BC130B">
              <w:t>36</w:t>
            </w:r>
          </w:p>
        </w:tc>
        <w:tc>
          <w:tcPr>
            <w:tcW w:w="964" w:type="dxa"/>
          </w:tcPr>
          <w:p w14:paraId="10911416" w14:textId="77777777" w:rsidR="001C3739" w:rsidRPr="00BC130B" w:rsidRDefault="001C3739" w:rsidP="001C3739">
            <w:pPr>
              <w:pStyle w:val="tabteksts"/>
              <w:jc w:val="center"/>
            </w:pPr>
            <w:r w:rsidRPr="00BC130B">
              <w:t>saglabājas esošajā līmenī</w:t>
            </w:r>
          </w:p>
        </w:tc>
        <w:tc>
          <w:tcPr>
            <w:tcW w:w="986" w:type="dxa"/>
          </w:tcPr>
          <w:p w14:paraId="28BC37A2" w14:textId="77777777" w:rsidR="001C3739" w:rsidRPr="00BC130B" w:rsidRDefault="001C3739" w:rsidP="001C3739">
            <w:pPr>
              <w:pStyle w:val="tabteksts"/>
              <w:jc w:val="center"/>
            </w:pPr>
            <w:r w:rsidRPr="00BC130B">
              <w:t>saglabājas esošajā līmenī</w:t>
            </w:r>
          </w:p>
        </w:tc>
      </w:tr>
      <w:tr w:rsidR="00BC130B" w:rsidRPr="00BC130B" w14:paraId="695ECCE8" w14:textId="77777777" w:rsidTr="001C3739">
        <w:trPr>
          <w:jc w:val="center"/>
        </w:trPr>
        <w:tc>
          <w:tcPr>
            <w:tcW w:w="9073" w:type="dxa"/>
            <w:gridSpan w:val="8"/>
          </w:tcPr>
          <w:p w14:paraId="6E87C35E" w14:textId="77777777" w:rsidR="001C3739" w:rsidRPr="00BC130B" w:rsidRDefault="001C3739" w:rsidP="001C3739">
            <w:pPr>
              <w:pStyle w:val="tabteksts"/>
              <w:jc w:val="center"/>
              <w:rPr>
                <w:szCs w:val="18"/>
              </w:rPr>
            </w:pPr>
            <w:r w:rsidRPr="00BC130B">
              <w:rPr>
                <w:szCs w:val="18"/>
                <w:lang w:eastAsia="lv-LV"/>
              </w:rPr>
              <w:t>Efektīva un klientorientēta Valsts bērnu tiesību aizsardzības inspekcijas darbība</w:t>
            </w:r>
          </w:p>
        </w:tc>
      </w:tr>
      <w:tr w:rsidR="00BC130B" w:rsidRPr="00BC130B" w14:paraId="0DE6BECE" w14:textId="77777777" w:rsidTr="001C3739">
        <w:trPr>
          <w:jc w:val="center"/>
        </w:trPr>
        <w:tc>
          <w:tcPr>
            <w:tcW w:w="2303" w:type="dxa"/>
          </w:tcPr>
          <w:p w14:paraId="74E7BF83" w14:textId="77777777" w:rsidR="001C3739" w:rsidRPr="00BC130B" w:rsidRDefault="001C3739" w:rsidP="001C3739">
            <w:pPr>
              <w:pStyle w:val="tabteksts"/>
            </w:pPr>
            <w:r w:rsidRPr="00BC130B">
              <w:t>1. Apkalpoto zvanu īpatsvars ienākošo zvanu uz Bērnu un pusaudžu uzticības tālruni skaitā</w:t>
            </w:r>
          </w:p>
        </w:tc>
        <w:tc>
          <w:tcPr>
            <w:tcW w:w="964" w:type="dxa"/>
          </w:tcPr>
          <w:p w14:paraId="79AAFF9E" w14:textId="77777777" w:rsidR="001C3739" w:rsidRPr="00BC130B" w:rsidRDefault="001C3739" w:rsidP="001C3739">
            <w:pPr>
              <w:pStyle w:val="tabteksts"/>
              <w:jc w:val="right"/>
            </w:pPr>
            <w:r w:rsidRPr="00BC130B">
              <w:t>89%</w:t>
            </w:r>
          </w:p>
        </w:tc>
        <w:tc>
          <w:tcPr>
            <w:tcW w:w="964" w:type="dxa"/>
          </w:tcPr>
          <w:p w14:paraId="301D5A7E" w14:textId="77777777" w:rsidR="001C3739" w:rsidRPr="00BC130B" w:rsidRDefault="001C3739" w:rsidP="001C3739">
            <w:pPr>
              <w:pStyle w:val="tabteksts"/>
              <w:jc w:val="right"/>
            </w:pPr>
            <w:r w:rsidRPr="00BC130B">
              <w:t>90%</w:t>
            </w:r>
          </w:p>
        </w:tc>
        <w:tc>
          <w:tcPr>
            <w:tcW w:w="964" w:type="dxa"/>
          </w:tcPr>
          <w:p w14:paraId="7125649E" w14:textId="77777777" w:rsidR="001C3739" w:rsidRPr="00BC130B" w:rsidRDefault="001C3739" w:rsidP="001C3739">
            <w:pPr>
              <w:pStyle w:val="tabteksts"/>
              <w:jc w:val="right"/>
            </w:pPr>
            <w:r w:rsidRPr="00BC130B">
              <w:t>89,2%</w:t>
            </w:r>
          </w:p>
        </w:tc>
        <w:tc>
          <w:tcPr>
            <w:tcW w:w="964" w:type="dxa"/>
          </w:tcPr>
          <w:p w14:paraId="4292013A" w14:textId="77777777" w:rsidR="001C3739" w:rsidRPr="00BC130B" w:rsidRDefault="001C3739" w:rsidP="001C3739">
            <w:pPr>
              <w:pStyle w:val="tabteksts"/>
              <w:jc w:val="right"/>
            </w:pPr>
            <w:r w:rsidRPr="00BC130B">
              <w:t>85%</w:t>
            </w:r>
          </w:p>
        </w:tc>
        <w:tc>
          <w:tcPr>
            <w:tcW w:w="964" w:type="dxa"/>
          </w:tcPr>
          <w:p w14:paraId="7645E369" w14:textId="77777777" w:rsidR="001C3739" w:rsidRPr="00BC130B" w:rsidRDefault="001C3739" w:rsidP="001C3739">
            <w:pPr>
              <w:pStyle w:val="tabteksts"/>
              <w:jc w:val="right"/>
            </w:pPr>
            <w:r w:rsidRPr="00BC130B">
              <w:t>85%</w:t>
            </w:r>
          </w:p>
        </w:tc>
        <w:tc>
          <w:tcPr>
            <w:tcW w:w="964" w:type="dxa"/>
          </w:tcPr>
          <w:p w14:paraId="72322F13" w14:textId="77777777" w:rsidR="001C3739" w:rsidRPr="00BC130B" w:rsidRDefault="001C3739" w:rsidP="001C3739">
            <w:pPr>
              <w:pStyle w:val="tabteksts"/>
              <w:jc w:val="center"/>
            </w:pPr>
            <w:r w:rsidRPr="00BC130B">
              <w:t>saglabājas esošajā līmenī</w:t>
            </w:r>
          </w:p>
        </w:tc>
        <w:tc>
          <w:tcPr>
            <w:tcW w:w="986" w:type="dxa"/>
          </w:tcPr>
          <w:p w14:paraId="0A44D687" w14:textId="77777777" w:rsidR="001C3739" w:rsidRPr="00BC130B" w:rsidRDefault="001C3739" w:rsidP="001C3739">
            <w:pPr>
              <w:pStyle w:val="tabteksts"/>
              <w:jc w:val="center"/>
            </w:pPr>
            <w:r w:rsidRPr="00BC130B">
              <w:t>saglabājas esošajā līmenī</w:t>
            </w:r>
          </w:p>
        </w:tc>
      </w:tr>
      <w:tr w:rsidR="00BC130B" w:rsidRPr="00BC130B" w14:paraId="06256D9F" w14:textId="77777777" w:rsidTr="001C3739">
        <w:trPr>
          <w:jc w:val="center"/>
        </w:trPr>
        <w:tc>
          <w:tcPr>
            <w:tcW w:w="2303" w:type="dxa"/>
          </w:tcPr>
          <w:p w14:paraId="68329C6E" w14:textId="77777777" w:rsidR="001C3739" w:rsidRPr="00BC130B" w:rsidRDefault="001C3739" w:rsidP="001C3739">
            <w:pPr>
              <w:pStyle w:val="tabteksts"/>
            </w:pPr>
            <w:r w:rsidRPr="00BC130B">
              <w:t>2. Gadījumi, kad pa Bērnu un pusaudžu uzticības tālruni saņemtā informācija nodota inspektoriem pārbaudes ierosināšanai/to īpatsvars saņemto zvanu sakarā ar krīzes situācijām kopskaitā</w:t>
            </w:r>
          </w:p>
        </w:tc>
        <w:tc>
          <w:tcPr>
            <w:tcW w:w="964" w:type="dxa"/>
          </w:tcPr>
          <w:p w14:paraId="78A81F9E" w14:textId="77777777" w:rsidR="001C3739" w:rsidRPr="00BC130B" w:rsidRDefault="001C3739" w:rsidP="001C3739">
            <w:pPr>
              <w:pStyle w:val="tabteksts"/>
              <w:jc w:val="center"/>
            </w:pPr>
            <w:r w:rsidRPr="00BC130B">
              <w:t>×*</w:t>
            </w:r>
          </w:p>
        </w:tc>
        <w:tc>
          <w:tcPr>
            <w:tcW w:w="964" w:type="dxa"/>
          </w:tcPr>
          <w:p w14:paraId="64D1F3AC" w14:textId="77777777" w:rsidR="001C3739" w:rsidRPr="00BC130B" w:rsidRDefault="001C3739" w:rsidP="001C3739">
            <w:pPr>
              <w:pStyle w:val="tabteksts"/>
              <w:jc w:val="right"/>
            </w:pPr>
            <w:r w:rsidRPr="00BC130B">
              <w:t>40/0,4%</w:t>
            </w:r>
          </w:p>
        </w:tc>
        <w:tc>
          <w:tcPr>
            <w:tcW w:w="964" w:type="dxa"/>
          </w:tcPr>
          <w:p w14:paraId="657DF050" w14:textId="77777777" w:rsidR="001C3739" w:rsidRPr="00BC130B" w:rsidRDefault="001C3739" w:rsidP="001C3739">
            <w:pPr>
              <w:pStyle w:val="tabteksts"/>
              <w:jc w:val="right"/>
            </w:pPr>
            <w:r w:rsidRPr="00BC130B">
              <w:t>46/0,41%</w:t>
            </w:r>
          </w:p>
        </w:tc>
        <w:tc>
          <w:tcPr>
            <w:tcW w:w="964" w:type="dxa"/>
          </w:tcPr>
          <w:p w14:paraId="2B791D4F" w14:textId="77777777" w:rsidR="001C3739" w:rsidRPr="00BC130B" w:rsidRDefault="001C3739" w:rsidP="001C3739">
            <w:pPr>
              <w:pStyle w:val="tabteksts"/>
              <w:jc w:val="right"/>
            </w:pPr>
            <w:r w:rsidRPr="00BC130B">
              <w:t>50/0,41%</w:t>
            </w:r>
          </w:p>
        </w:tc>
        <w:tc>
          <w:tcPr>
            <w:tcW w:w="964" w:type="dxa"/>
          </w:tcPr>
          <w:p w14:paraId="606616EB" w14:textId="77777777" w:rsidR="001C3739" w:rsidRPr="00BC130B" w:rsidRDefault="001C3739" w:rsidP="001C3739">
            <w:pPr>
              <w:pStyle w:val="tabteksts"/>
              <w:jc w:val="right"/>
            </w:pPr>
            <w:r w:rsidRPr="00BC130B">
              <w:t>50/0,41%</w:t>
            </w:r>
          </w:p>
        </w:tc>
        <w:tc>
          <w:tcPr>
            <w:tcW w:w="964" w:type="dxa"/>
          </w:tcPr>
          <w:p w14:paraId="478A308E" w14:textId="77777777" w:rsidR="001C3739" w:rsidRPr="00BC130B" w:rsidRDefault="001C3739" w:rsidP="001C3739">
            <w:pPr>
              <w:pStyle w:val="tabteksts"/>
              <w:jc w:val="center"/>
            </w:pPr>
            <w:r w:rsidRPr="00BC130B">
              <w:t>saglabājas esošajā līmenī</w:t>
            </w:r>
          </w:p>
        </w:tc>
        <w:tc>
          <w:tcPr>
            <w:tcW w:w="986" w:type="dxa"/>
          </w:tcPr>
          <w:p w14:paraId="1B7582BE" w14:textId="77777777" w:rsidR="001C3739" w:rsidRPr="00BC130B" w:rsidRDefault="001C3739" w:rsidP="001C3739">
            <w:pPr>
              <w:pStyle w:val="tabteksts"/>
              <w:jc w:val="center"/>
            </w:pPr>
            <w:r w:rsidRPr="00BC130B">
              <w:t>saglabājas esošajā līmenī</w:t>
            </w:r>
          </w:p>
        </w:tc>
      </w:tr>
      <w:tr w:rsidR="00BC130B" w:rsidRPr="00BC130B" w14:paraId="794E4256" w14:textId="77777777" w:rsidTr="001C3739">
        <w:trPr>
          <w:jc w:val="center"/>
        </w:trPr>
        <w:tc>
          <w:tcPr>
            <w:tcW w:w="2303" w:type="dxa"/>
          </w:tcPr>
          <w:p w14:paraId="64EB21E2" w14:textId="77777777" w:rsidR="001C3739" w:rsidRPr="00BC130B" w:rsidRDefault="001C3739" w:rsidP="001C3739">
            <w:pPr>
              <w:pStyle w:val="tabteksts"/>
            </w:pPr>
            <w:r w:rsidRPr="00BC130B">
              <w:t>3. Personu, kas apmierinātas ar saņemtajām konsultācijām no Valsts bērnu tiesību aizsardzības inspekcijas, īpatsvars respondentu skaitā</w:t>
            </w:r>
          </w:p>
        </w:tc>
        <w:tc>
          <w:tcPr>
            <w:tcW w:w="964" w:type="dxa"/>
          </w:tcPr>
          <w:p w14:paraId="2B7FD2FD" w14:textId="77777777" w:rsidR="001C3739" w:rsidRPr="00BC130B" w:rsidRDefault="001C3739" w:rsidP="001C3739">
            <w:pPr>
              <w:pStyle w:val="tabteksts"/>
              <w:jc w:val="center"/>
            </w:pPr>
            <w:r w:rsidRPr="00BC130B">
              <w:t>×*</w:t>
            </w:r>
          </w:p>
        </w:tc>
        <w:tc>
          <w:tcPr>
            <w:tcW w:w="964" w:type="dxa"/>
          </w:tcPr>
          <w:p w14:paraId="61CDFF5C" w14:textId="77777777" w:rsidR="001C3739" w:rsidRPr="00BC130B" w:rsidRDefault="001C3739" w:rsidP="001C3739">
            <w:pPr>
              <w:pStyle w:val="tabteksts"/>
              <w:jc w:val="right"/>
            </w:pPr>
            <w:r w:rsidRPr="00BC130B">
              <w:t>70%</w:t>
            </w:r>
          </w:p>
        </w:tc>
        <w:tc>
          <w:tcPr>
            <w:tcW w:w="964" w:type="dxa"/>
          </w:tcPr>
          <w:p w14:paraId="36CA6941" w14:textId="77777777" w:rsidR="001C3739" w:rsidRPr="00BC130B" w:rsidRDefault="001C3739" w:rsidP="001C3739">
            <w:pPr>
              <w:pStyle w:val="tabteksts"/>
              <w:jc w:val="right"/>
            </w:pPr>
            <w:r w:rsidRPr="00BC130B">
              <w:t>95%</w:t>
            </w:r>
          </w:p>
        </w:tc>
        <w:tc>
          <w:tcPr>
            <w:tcW w:w="964" w:type="dxa"/>
          </w:tcPr>
          <w:p w14:paraId="0E34AD9F" w14:textId="77777777" w:rsidR="001C3739" w:rsidRPr="00BC130B" w:rsidRDefault="001C3739" w:rsidP="001C3739">
            <w:pPr>
              <w:pStyle w:val="tabteksts"/>
              <w:jc w:val="right"/>
            </w:pPr>
            <w:r w:rsidRPr="00BC130B">
              <w:t>85%</w:t>
            </w:r>
          </w:p>
        </w:tc>
        <w:tc>
          <w:tcPr>
            <w:tcW w:w="964" w:type="dxa"/>
          </w:tcPr>
          <w:p w14:paraId="15F5596C" w14:textId="77777777" w:rsidR="001C3739" w:rsidRPr="00BC130B" w:rsidRDefault="001C3739" w:rsidP="001C3739">
            <w:pPr>
              <w:pStyle w:val="tabteksts"/>
              <w:jc w:val="right"/>
            </w:pPr>
            <w:r w:rsidRPr="00BC130B">
              <w:t>85%</w:t>
            </w:r>
          </w:p>
        </w:tc>
        <w:tc>
          <w:tcPr>
            <w:tcW w:w="964" w:type="dxa"/>
          </w:tcPr>
          <w:p w14:paraId="0074419B" w14:textId="77777777" w:rsidR="001C3739" w:rsidRPr="00BC130B" w:rsidRDefault="001C3739" w:rsidP="001C3739">
            <w:pPr>
              <w:pStyle w:val="tabteksts"/>
              <w:jc w:val="center"/>
            </w:pPr>
            <w:r w:rsidRPr="00BC130B">
              <w:t>saglabājas esošajā līmenī</w:t>
            </w:r>
          </w:p>
        </w:tc>
        <w:tc>
          <w:tcPr>
            <w:tcW w:w="986" w:type="dxa"/>
          </w:tcPr>
          <w:p w14:paraId="070581B9" w14:textId="77777777" w:rsidR="001C3739" w:rsidRPr="00BC130B" w:rsidRDefault="001C3739" w:rsidP="001C3739">
            <w:pPr>
              <w:pStyle w:val="tabteksts"/>
              <w:jc w:val="center"/>
            </w:pPr>
            <w:r w:rsidRPr="00BC130B">
              <w:t>saglabājas esošajā līmenī</w:t>
            </w:r>
          </w:p>
        </w:tc>
      </w:tr>
    </w:tbl>
    <w:p w14:paraId="4A53E86C" w14:textId="77777777" w:rsidR="001C3739" w:rsidRPr="00BC130B" w:rsidRDefault="001C3739" w:rsidP="001C3739">
      <w:pPr>
        <w:pStyle w:val="paraksti"/>
        <w:ind w:firstLine="0"/>
        <w:jc w:val="left"/>
        <w:rPr>
          <w:i/>
          <w:iCs/>
          <w:sz w:val="18"/>
          <w:szCs w:val="18"/>
          <w:lang w:eastAsia="lv-LV"/>
        </w:rPr>
      </w:pPr>
      <w:r w:rsidRPr="00BC130B">
        <w:rPr>
          <w:i/>
          <w:iCs/>
          <w:sz w:val="18"/>
          <w:szCs w:val="18"/>
          <w:lang w:eastAsia="lv-LV"/>
        </w:rPr>
        <w:t>*</w:t>
      </w:r>
      <w:r w:rsidRPr="00BC130B">
        <w:t xml:space="preserve"> </w:t>
      </w:r>
      <w:r w:rsidRPr="00BC130B">
        <w:rPr>
          <w:i/>
          <w:iCs/>
          <w:sz w:val="18"/>
          <w:szCs w:val="18"/>
          <w:lang w:eastAsia="lv-LV"/>
        </w:rPr>
        <w:t>Rādītāju sāka mērīt ar 2011.gadu.</w:t>
      </w:r>
    </w:p>
    <w:p w14:paraId="10084D2E" w14:textId="77777777" w:rsidR="001C3739" w:rsidRPr="00BC130B" w:rsidRDefault="001C3739" w:rsidP="001C3739">
      <w:pPr>
        <w:pStyle w:val="Tabuluvirsraksti"/>
        <w:rPr>
          <w:b/>
          <w:lang w:eastAsia="lv-LV"/>
        </w:rPr>
      </w:pPr>
    </w:p>
    <w:p w14:paraId="29859E4D" w14:textId="77777777" w:rsidR="001C3739" w:rsidRPr="00BC130B" w:rsidRDefault="001C3739" w:rsidP="001C373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16DB8050" w14:textId="77777777" w:rsidTr="001C3739">
        <w:trPr>
          <w:tblHeader/>
          <w:jc w:val="center"/>
        </w:trPr>
        <w:tc>
          <w:tcPr>
            <w:tcW w:w="2278" w:type="dxa"/>
            <w:vAlign w:val="center"/>
          </w:tcPr>
          <w:p w14:paraId="0616B97B" w14:textId="77777777" w:rsidR="001C3739" w:rsidRPr="00BC130B" w:rsidRDefault="001C3739" w:rsidP="001C3739">
            <w:pPr>
              <w:pStyle w:val="tabteksts"/>
              <w:jc w:val="center"/>
              <w:rPr>
                <w:szCs w:val="24"/>
              </w:rPr>
            </w:pPr>
          </w:p>
        </w:tc>
        <w:tc>
          <w:tcPr>
            <w:tcW w:w="964" w:type="dxa"/>
          </w:tcPr>
          <w:p w14:paraId="30D65E6E" w14:textId="77777777" w:rsidR="001C3739" w:rsidRPr="00BC130B" w:rsidRDefault="001C3739" w:rsidP="001C3739">
            <w:pPr>
              <w:pStyle w:val="tabteksts"/>
              <w:jc w:val="center"/>
              <w:rPr>
                <w:szCs w:val="24"/>
                <w:lang w:eastAsia="lv-LV"/>
              </w:rPr>
            </w:pPr>
            <w:r w:rsidRPr="00BC130B">
              <w:rPr>
                <w:szCs w:val="24"/>
                <w:lang w:eastAsia="lv-LV"/>
              </w:rPr>
              <w:t>2011.gads (izpilde)</w:t>
            </w:r>
          </w:p>
        </w:tc>
        <w:tc>
          <w:tcPr>
            <w:tcW w:w="964" w:type="dxa"/>
          </w:tcPr>
          <w:p w14:paraId="2AF16506" w14:textId="77777777" w:rsidR="001C3739" w:rsidRPr="00BC130B" w:rsidRDefault="001C3739" w:rsidP="001C3739">
            <w:pPr>
              <w:pStyle w:val="tabteksts"/>
              <w:jc w:val="center"/>
              <w:rPr>
                <w:szCs w:val="24"/>
                <w:lang w:eastAsia="lv-LV"/>
              </w:rPr>
            </w:pPr>
            <w:r w:rsidRPr="00BC130B">
              <w:rPr>
                <w:szCs w:val="24"/>
                <w:lang w:eastAsia="lv-LV"/>
              </w:rPr>
              <w:t>2012.gads (izpilde)</w:t>
            </w:r>
          </w:p>
        </w:tc>
        <w:tc>
          <w:tcPr>
            <w:tcW w:w="964" w:type="dxa"/>
          </w:tcPr>
          <w:p w14:paraId="09BD6077" w14:textId="77777777" w:rsidR="001C3739" w:rsidRPr="00BC130B" w:rsidRDefault="001C3739" w:rsidP="001C3739">
            <w:pPr>
              <w:pStyle w:val="tabteksts"/>
              <w:jc w:val="center"/>
              <w:rPr>
                <w:szCs w:val="24"/>
                <w:lang w:eastAsia="lv-LV"/>
              </w:rPr>
            </w:pPr>
            <w:r w:rsidRPr="00BC130B">
              <w:rPr>
                <w:szCs w:val="24"/>
                <w:lang w:eastAsia="lv-LV"/>
              </w:rPr>
              <w:t>2013.gads (izpilde)</w:t>
            </w:r>
          </w:p>
        </w:tc>
        <w:tc>
          <w:tcPr>
            <w:tcW w:w="964" w:type="dxa"/>
            <w:vAlign w:val="center"/>
          </w:tcPr>
          <w:p w14:paraId="412A5B12" w14:textId="77777777" w:rsidR="001C3739" w:rsidRPr="00BC130B" w:rsidRDefault="001C3739" w:rsidP="001C3739">
            <w:pPr>
              <w:pStyle w:val="tabteksts"/>
              <w:jc w:val="center"/>
              <w:rPr>
                <w:szCs w:val="24"/>
                <w:lang w:eastAsia="lv-LV"/>
              </w:rPr>
            </w:pPr>
            <w:r w:rsidRPr="00BC130B">
              <w:rPr>
                <w:szCs w:val="24"/>
                <w:lang w:eastAsia="lv-LV"/>
              </w:rPr>
              <w:t>2014.gada plāns</w:t>
            </w:r>
          </w:p>
        </w:tc>
        <w:tc>
          <w:tcPr>
            <w:tcW w:w="964" w:type="dxa"/>
          </w:tcPr>
          <w:p w14:paraId="10F490F7" w14:textId="77777777" w:rsidR="001C3739" w:rsidRPr="00BC130B" w:rsidRDefault="001C3739" w:rsidP="001C3739">
            <w:pPr>
              <w:pStyle w:val="tabteksts"/>
              <w:jc w:val="center"/>
              <w:rPr>
                <w:szCs w:val="24"/>
                <w:lang w:eastAsia="lv-LV"/>
              </w:rPr>
            </w:pPr>
            <w:r w:rsidRPr="00BC130B">
              <w:rPr>
                <w:szCs w:val="24"/>
                <w:lang w:eastAsia="lv-LV"/>
              </w:rPr>
              <w:t>2015.gada plāns</w:t>
            </w:r>
          </w:p>
        </w:tc>
        <w:tc>
          <w:tcPr>
            <w:tcW w:w="964" w:type="dxa"/>
          </w:tcPr>
          <w:p w14:paraId="116A1BE4" w14:textId="77777777" w:rsidR="001C3739" w:rsidRPr="00BC130B" w:rsidRDefault="001C3739" w:rsidP="001C3739">
            <w:pPr>
              <w:pStyle w:val="tabteksts"/>
              <w:jc w:val="center"/>
              <w:rPr>
                <w:szCs w:val="24"/>
                <w:lang w:eastAsia="lv-LV"/>
              </w:rPr>
            </w:pPr>
            <w:r w:rsidRPr="00BC130B">
              <w:rPr>
                <w:szCs w:val="24"/>
                <w:lang w:eastAsia="lv-LV"/>
              </w:rPr>
              <w:t>2016.gada plāns</w:t>
            </w:r>
          </w:p>
        </w:tc>
        <w:tc>
          <w:tcPr>
            <w:tcW w:w="964" w:type="dxa"/>
          </w:tcPr>
          <w:p w14:paraId="2EBCAA3C" w14:textId="77777777" w:rsidR="001C3739" w:rsidRPr="00BC130B" w:rsidRDefault="001C3739" w:rsidP="001C3739">
            <w:pPr>
              <w:pStyle w:val="tabteksts"/>
              <w:jc w:val="center"/>
              <w:rPr>
                <w:szCs w:val="24"/>
                <w:lang w:eastAsia="lv-LV"/>
              </w:rPr>
            </w:pPr>
            <w:r w:rsidRPr="00BC130B">
              <w:rPr>
                <w:szCs w:val="24"/>
                <w:lang w:eastAsia="lv-LV"/>
              </w:rPr>
              <w:t>2017.gada plāns</w:t>
            </w:r>
          </w:p>
        </w:tc>
      </w:tr>
      <w:tr w:rsidR="00BC130B" w:rsidRPr="00BC130B" w14:paraId="7CB2E8BA" w14:textId="77777777" w:rsidTr="001C3739">
        <w:trPr>
          <w:tblHeader/>
          <w:jc w:val="center"/>
        </w:trPr>
        <w:tc>
          <w:tcPr>
            <w:tcW w:w="2278" w:type="dxa"/>
          </w:tcPr>
          <w:p w14:paraId="7DD63F98" w14:textId="77777777" w:rsidR="001C3739" w:rsidRPr="00BC130B" w:rsidRDefault="001C3739" w:rsidP="001C3739">
            <w:pPr>
              <w:pStyle w:val="tabteksts"/>
              <w:jc w:val="center"/>
              <w:rPr>
                <w:sz w:val="16"/>
                <w:szCs w:val="24"/>
              </w:rPr>
            </w:pPr>
            <w:r w:rsidRPr="00BC130B">
              <w:rPr>
                <w:sz w:val="16"/>
                <w:szCs w:val="24"/>
              </w:rPr>
              <w:t>1</w:t>
            </w:r>
          </w:p>
        </w:tc>
        <w:tc>
          <w:tcPr>
            <w:tcW w:w="964" w:type="dxa"/>
          </w:tcPr>
          <w:p w14:paraId="1F52B5D0" w14:textId="77777777" w:rsidR="001C3739" w:rsidRPr="00BC130B" w:rsidRDefault="001C3739" w:rsidP="001C3739">
            <w:pPr>
              <w:pStyle w:val="tabteksts"/>
              <w:jc w:val="center"/>
              <w:rPr>
                <w:sz w:val="16"/>
                <w:szCs w:val="24"/>
              </w:rPr>
            </w:pPr>
            <w:r w:rsidRPr="00BC130B">
              <w:rPr>
                <w:sz w:val="16"/>
                <w:szCs w:val="24"/>
              </w:rPr>
              <w:t>2</w:t>
            </w:r>
          </w:p>
        </w:tc>
        <w:tc>
          <w:tcPr>
            <w:tcW w:w="964" w:type="dxa"/>
          </w:tcPr>
          <w:p w14:paraId="4315AF53" w14:textId="77777777" w:rsidR="001C3739" w:rsidRPr="00BC130B" w:rsidRDefault="001C3739" w:rsidP="001C3739">
            <w:pPr>
              <w:pStyle w:val="tabteksts"/>
              <w:jc w:val="center"/>
              <w:rPr>
                <w:sz w:val="16"/>
                <w:szCs w:val="24"/>
              </w:rPr>
            </w:pPr>
            <w:r w:rsidRPr="00BC130B">
              <w:rPr>
                <w:sz w:val="16"/>
                <w:szCs w:val="24"/>
              </w:rPr>
              <w:t>3</w:t>
            </w:r>
          </w:p>
        </w:tc>
        <w:tc>
          <w:tcPr>
            <w:tcW w:w="964" w:type="dxa"/>
          </w:tcPr>
          <w:p w14:paraId="31F3D6EC" w14:textId="77777777" w:rsidR="001C3739" w:rsidRPr="00BC130B" w:rsidRDefault="001C3739" w:rsidP="001C3739">
            <w:pPr>
              <w:pStyle w:val="tabteksts"/>
              <w:jc w:val="center"/>
              <w:rPr>
                <w:sz w:val="16"/>
                <w:szCs w:val="24"/>
              </w:rPr>
            </w:pPr>
            <w:r w:rsidRPr="00BC130B">
              <w:rPr>
                <w:sz w:val="16"/>
                <w:szCs w:val="24"/>
              </w:rPr>
              <w:t>4</w:t>
            </w:r>
          </w:p>
        </w:tc>
        <w:tc>
          <w:tcPr>
            <w:tcW w:w="964" w:type="dxa"/>
          </w:tcPr>
          <w:p w14:paraId="7288F86B" w14:textId="77777777" w:rsidR="001C3739" w:rsidRPr="00BC130B" w:rsidRDefault="001C3739" w:rsidP="001C3739">
            <w:pPr>
              <w:pStyle w:val="tabteksts"/>
              <w:jc w:val="center"/>
              <w:rPr>
                <w:sz w:val="16"/>
                <w:szCs w:val="24"/>
              </w:rPr>
            </w:pPr>
            <w:r w:rsidRPr="00BC130B">
              <w:rPr>
                <w:sz w:val="16"/>
                <w:szCs w:val="24"/>
              </w:rPr>
              <w:t>5</w:t>
            </w:r>
          </w:p>
        </w:tc>
        <w:tc>
          <w:tcPr>
            <w:tcW w:w="964" w:type="dxa"/>
          </w:tcPr>
          <w:p w14:paraId="0BAF152A" w14:textId="77777777" w:rsidR="001C3739" w:rsidRPr="00BC130B" w:rsidRDefault="001C3739" w:rsidP="001C3739">
            <w:pPr>
              <w:pStyle w:val="tabteksts"/>
              <w:jc w:val="center"/>
              <w:rPr>
                <w:sz w:val="16"/>
                <w:szCs w:val="24"/>
              </w:rPr>
            </w:pPr>
            <w:r w:rsidRPr="00BC130B">
              <w:rPr>
                <w:sz w:val="16"/>
                <w:szCs w:val="24"/>
              </w:rPr>
              <w:t>6</w:t>
            </w:r>
          </w:p>
        </w:tc>
        <w:tc>
          <w:tcPr>
            <w:tcW w:w="964" w:type="dxa"/>
          </w:tcPr>
          <w:p w14:paraId="56CB9C23" w14:textId="77777777" w:rsidR="001C3739" w:rsidRPr="00BC130B" w:rsidRDefault="001C3739" w:rsidP="001C3739">
            <w:pPr>
              <w:pStyle w:val="tabteksts"/>
              <w:jc w:val="center"/>
              <w:rPr>
                <w:sz w:val="16"/>
                <w:szCs w:val="24"/>
              </w:rPr>
            </w:pPr>
            <w:r w:rsidRPr="00BC130B">
              <w:rPr>
                <w:sz w:val="16"/>
                <w:szCs w:val="24"/>
              </w:rPr>
              <w:t>7</w:t>
            </w:r>
          </w:p>
        </w:tc>
        <w:tc>
          <w:tcPr>
            <w:tcW w:w="964" w:type="dxa"/>
          </w:tcPr>
          <w:p w14:paraId="5C31C72D" w14:textId="77777777" w:rsidR="001C3739" w:rsidRPr="00BC130B" w:rsidRDefault="001C3739" w:rsidP="001C3739">
            <w:pPr>
              <w:pStyle w:val="tabteksts"/>
              <w:jc w:val="center"/>
              <w:rPr>
                <w:sz w:val="16"/>
                <w:szCs w:val="24"/>
              </w:rPr>
            </w:pPr>
            <w:r w:rsidRPr="00BC130B">
              <w:rPr>
                <w:sz w:val="16"/>
                <w:szCs w:val="24"/>
              </w:rPr>
              <w:t>8</w:t>
            </w:r>
          </w:p>
        </w:tc>
      </w:tr>
      <w:tr w:rsidR="00BC130B" w:rsidRPr="00BC130B" w14:paraId="054B4D31" w14:textId="77777777" w:rsidTr="001C3739">
        <w:trPr>
          <w:jc w:val="center"/>
        </w:trPr>
        <w:tc>
          <w:tcPr>
            <w:tcW w:w="2278" w:type="dxa"/>
            <w:vAlign w:val="center"/>
          </w:tcPr>
          <w:p w14:paraId="76973089" w14:textId="77777777" w:rsidR="001C3739" w:rsidRPr="00BC130B" w:rsidRDefault="001C3739" w:rsidP="001C3739">
            <w:pPr>
              <w:pStyle w:val="tabteksts"/>
            </w:pPr>
            <w:r w:rsidRPr="00BC130B">
              <w:rPr>
                <w:lang w:eastAsia="lv-LV"/>
              </w:rPr>
              <w:t>Kopējie izdevumi,</w:t>
            </w:r>
            <w:r w:rsidRPr="00BC130B">
              <w:t xml:space="preserve"> </w:t>
            </w:r>
            <w:r w:rsidRPr="00BC130B">
              <w:rPr>
                <w:i/>
              </w:rPr>
              <w:t>euro</w:t>
            </w:r>
          </w:p>
        </w:tc>
        <w:tc>
          <w:tcPr>
            <w:tcW w:w="964" w:type="dxa"/>
          </w:tcPr>
          <w:p w14:paraId="212DF979" w14:textId="77777777" w:rsidR="001C3739" w:rsidRPr="00BC130B" w:rsidRDefault="001C3739" w:rsidP="001C3739">
            <w:pPr>
              <w:pStyle w:val="tabteksts"/>
              <w:jc w:val="right"/>
            </w:pPr>
            <w:r w:rsidRPr="00BC130B">
              <w:t>603 345</w:t>
            </w:r>
          </w:p>
        </w:tc>
        <w:tc>
          <w:tcPr>
            <w:tcW w:w="964" w:type="dxa"/>
          </w:tcPr>
          <w:p w14:paraId="7BC85A9D" w14:textId="77777777" w:rsidR="001C3739" w:rsidRPr="00BC130B" w:rsidRDefault="001C3739" w:rsidP="001C3739">
            <w:pPr>
              <w:pStyle w:val="tabteksts"/>
              <w:jc w:val="right"/>
            </w:pPr>
            <w:r w:rsidRPr="00BC130B">
              <w:t>631 537</w:t>
            </w:r>
          </w:p>
        </w:tc>
        <w:tc>
          <w:tcPr>
            <w:tcW w:w="964" w:type="dxa"/>
          </w:tcPr>
          <w:p w14:paraId="50493A10" w14:textId="77777777" w:rsidR="001C3739" w:rsidRPr="00BC130B" w:rsidRDefault="001C3739" w:rsidP="001C3739">
            <w:pPr>
              <w:pStyle w:val="tabteksts"/>
              <w:jc w:val="right"/>
            </w:pPr>
            <w:r w:rsidRPr="00BC130B">
              <w:t>625 523</w:t>
            </w:r>
          </w:p>
        </w:tc>
        <w:tc>
          <w:tcPr>
            <w:tcW w:w="964" w:type="dxa"/>
          </w:tcPr>
          <w:p w14:paraId="24454990" w14:textId="77777777" w:rsidR="001C3739" w:rsidRPr="00BC130B" w:rsidRDefault="001C3739" w:rsidP="001C3739">
            <w:pPr>
              <w:pStyle w:val="tabteksts"/>
              <w:jc w:val="right"/>
            </w:pPr>
            <w:r w:rsidRPr="00BC130B">
              <w:t>633 290</w:t>
            </w:r>
          </w:p>
        </w:tc>
        <w:tc>
          <w:tcPr>
            <w:tcW w:w="964" w:type="dxa"/>
          </w:tcPr>
          <w:p w14:paraId="1123D34F" w14:textId="77777777" w:rsidR="001C3739" w:rsidRPr="00BC130B" w:rsidRDefault="001C3739" w:rsidP="001C3739">
            <w:pPr>
              <w:pStyle w:val="tabteksts"/>
              <w:jc w:val="right"/>
            </w:pPr>
            <w:r w:rsidRPr="00BC130B">
              <w:t>633 612</w:t>
            </w:r>
          </w:p>
        </w:tc>
        <w:tc>
          <w:tcPr>
            <w:tcW w:w="964" w:type="dxa"/>
          </w:tcPr>
          <w:p w14:paraId="266E47CE" w14:textId="77777777" w:rsidR="001C3739" w:rsidRPr="00BC130B" w:rsidRDefault="001C3739" w:rsidP="001C3739">
            <w:pPr>
              <w:pStyle w:val="tabteksts"/>
              <w:jc w:val="right"/>
            </w:pPr>
            <w:r w:rsidRPr="00BC130B">
              <w:t>604 739</w:t>
            </w:r>
          </w:p>
        </w:tc>
        <w:tc>
          <w:tcPr>
            <w:tcW w:w="964" w:type="dxa"/>
          </w:tcPr>
          <w:p w14:paraId="6FC575F6" w14:textId="77777777" w:rsidR="001C3739" w:rsidRPr="00BC130B" w:rsidRDefault="001C3739" w:rsidP="001C3739">
            <w:pPr>
              <w:pStyle w:val="tabteksts"/>
              <w:jc w:val="right"/>
            </w:pPr>
            <w:r w:rsidRPr="00BC130B">
              <w:t>604 739</w:t>
            </w:r>
          </w:p>
        </w:tc>
      </w:tr>
      <w:tr w:rsidR="001C3739" w:rsidRPr="00BC130B" w14:paraId="1D03C978" w14:textId="77777777" w:rsidTr="001C3739">
        <w:trPr>
          <w:jc w:val="center"/>
        </w:trPr>
        <w:tc>
          <w:tcPr>
            <w:tcW w:w="2278" w:type="dxa"/>
            <w:vAlign w:val="center"/>
          </w:tcPr>
          <w:p w14:paraId="34DCF6CA" w14:textId="77777777" w:rsidR="001C3739" w:rsidRPr="00BC130B" w:rsidRDefault="001C3739" w:rsidP="001C3739">
            <w:pPr>
              <w:pStyle w:val="tabteksts"/>
            </w:pPr>
            <w:r w:rsidRPr="00BC130B">
              <w:rPr>
                <w:lang w:eastAsia="lv-LV"/>
              </w:rPr>
              <w:t>Kopējie izdevumi</w:t>
            </w:r>
            <w:r w:rsidRPr="00BC130B">
              <w:t>, % (+/–) pret iepriekšējo gadu</w:t>
            </w:r>
          </w:p>
        </w:tc>
        <w:tc>
          <w:tcPr>
            <w:tcW w:w="964" w:type="dxa"/>
          </w:tcPr>
          <w:p w14:paraId="1BF480BF" w14:textId="77777777" w:rsidR="001C3739" w:rsidRPr="00BC130B" w:rsidRDefault="001C3739" w:rsidP="001C3739">
            <w:pPr>
              <w:pStyle w:val="tabteksts"/>
              <w:jc w:val="center"/>
            </w:pPr>
            <w:r w:rsidRPr="00BC130B">
              <w:t>×</w:t>
            </w:r>
          </w:p>
        </w:tc>
        <w:tc>
          <w:tcPr>
            <w:tcW w:w="964" w:type="dxa"/>
          </w:tcPr>
          <w:p w14:paraId="0DFBDF4E" w14:textId="77777777" w:rsidR="001C3739" w:rsidRPr="00BC130B" w:rsidRDefault="001C3739" w:rsidP="001C3739">
            <w:pPr>
              <w:pStyle w:val="tabteksts"/>
              <w:jc w:val="right"/>
            </w:pPr>
            <w:r w:rsidRPr="00BC130B">
              <w:t>4,7</w:t>
            </w:r>
          </w:p>
        </w:tc>
        <w:tc>
          <w:tcPr>
            <w:tcW w:w="964" w:type="dxa"/>
          </w:tcPr>
          <w:p w14:paraId="12B2647E" w14:textId="77777777" w:rsidR="001C3739" w:rsidRPr="00BC130B" w:rsidRDefault="001C3739" w:rsidP="001C3739">
            <w:pPr>
              <w:pStyle w:val="tabteksts"/>
              <w:jc w:val="right"/>
            </w:pPr>
            <w:r w:rsidRPr="00BC130B">
              <w:t>-1,0</w:t>
            </w:r>
          </w:p>
        </w:tc>
        <w:tc>
          <w:tcPr>
            <w:tcW w:w="964" w:type="dxa"/>
          </w:tcPr>
          <w:p w14:paraId="60C5EF3E" w14:textId="77777777" w:rsidR="001C3739" w:rsidRPr="00BC130B" w:rsidRDefault="001C3739" w:rsidP="001C3739">
            <w:pPr>
              <w:pStyle w:val="tabteksts"/>
              <w:jc w:val="right"/>
            </w:pPr>
            <w:r w:rsidRPr="00BC130B">
              <w:t>1,2</w:t>
            </w:r>
          </w:p>
        </w:tc>
        <w:tc>
          <w:tcPr>
            <w:tcW w:w="964" w:type="dxa"/>
          </w:tcPr>
          <w:p w14:paraId="24780394" w14:textId="77777777" w:rsidR="001C3739" w:rsidRPr="00BC130B" w:rsidRDefault="001C3739" w:rsidP="001C3739">
            <w:pPr>
              <w:pStyle w:val="tabteksts"/>
              <w:jc w:val="right"/>
            </w:pPr>
            <w:r w:rsidRPr="00BC130B">
              <w:t>0,1</w:t>
            </w:r>
          </w:p>
        </w:tc>
        <w:tc>
          <w:tcPr>
            <w:tcW w:w="964" w:type="dxa"/>
          </w:tcPr>
          <w:p w14:paraId="2B2E0761" w14:textId="77777777" w:rsidR="001C3739" w:rsidRPr="00BC130B" w:rsidRDefault="001C3739" w:rsidP="001C3739">
            <w:pPr>
              <w:pStyle w:val="tabteksts"/>
              <w:jc w:val="right"/>
            </w:pPr>
            <w:r w:rsidRPr="00BC130B">
              <w:t>-4,6</w:t>
            </w:r>
          </w:p>
        </w:tc>
        <w:tc>
          <w:tcPr>
            <w:tcW w:w="964" w:type="dxa"/>
          </w:tcPr>
          <w:p w14:paraId="1FDDDA13" w14:textId="24519422" w:rsidR="001C3739" w:rsidRPr="00BC130B" w:rsidRDefault="00400A43" w:rsidP="00400A43">
            <w:pPr>
              <w:pStyle w:val="tabteksts"/>
              <w:jc w:val="center"/>
              <w:rPr>
                <w:vertAlign w:val="subscript"/>
              </w:rPr>
            </w:pPr>
            <w:r w:rsidRPr="00BC130B">
              <w:rPr>
                <w:b/>
                <w:bCs/>
              </w:rPr>
              <w:t>–</w:t>
            </w:r>
          </w:p>
        </w:tc>
      </w:tr>
    </w:tbl>
    <w:p w14:paraId="17ECF1C9" w14:textId="77777777" w:rsidR="00E37E9D" w:rsidRDefault="00E37E9D" w:rsidP="00E37E9D">
      <w:pPr>
        <w:pStyle w:val="Tabuluvirsraksti"/>
        <w:jc w:val="both"/>
        <w:rPr>
          <w:lang w:eastAsia="lv-LV"/>
        </w:rPr>
      </w:pPr>
    </w:p>
    <w:p w14:paraId="1166DBDB" w14:textId="77777777" w:rsidR="001C3739" w:rsidRPr="00BC130B" w:rsidRDefault="001C3739" w:rsidP="001C3739">
      <w:pPr>
        <w:pStyle w:val="Tabuluvirsraksti"/>
        <w:rPr>
          <w:lang w:eastAsia="lv-LV"/>
        </w:rPr>
      </w:pPr>
      <w:r w:rsidRPr="00BC130B">
        <w:rPr>
          <w:lang w:eastAsia="lv-LV"/>
        </w:rPr>
        <w:t>Finansiālie rādītāji</w:t>
      </w:r>
    </w:p>
    <w:p w14:paraId="320D1981" w14:textId="77777777" w:rsidR="001C3739" w:rsidRPr="00BC130B" w:rsidRDefault="001C3739" w:rsidP="001C373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5CF91866" w14:textId="77777777" w:rsidTr="001C3739">
        <w:trPr>
          <w:tblHeader/>
          <w:jc w:val="center"/>
        </w:trPr>
        <w:tc>
          <w:tcPr>
            <w:tcW w:w="1416" w:type="pct"/>
            <w:vMerge w:val="restart"/>
            <w:shd w:val="clear" w:color="auto" w:fill="auto"/>
            <w:vAlign w:val="center"/>
          </w:tcPr>
          <w:p w14:paraId="3B984580" w14:textId="77777777" w:rsidR="001C3739" w:rsidRPr="00BC130B" w:rsidRDefault="001C3739" w:rsidP="001C3739">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5BAF1EF5" w14:textId="77777777" w:rsidR="001C3739" w:rsidRPr="00BC130B" w:rsidRDefault="001C3739" w:rsidP="001C3739">
            <w:pPr>
              <w:pStyle w:val="tabteksts"/>
              <w:jc w:val="center"/>
              <w:rPr>
                <w:bCs/>
                <w:szCs w:val="24"/>
              </w:rPr>
            </w:pPr>
            <w:r w:rsidRPr="00BC130B">
              <w:rPr>
                <w:szCs w:val="24"/>
              </w:rPr>
              <w:t>2014.gada plāns</w:t>
            </w:r>
          </w:p>
        </w:tc>
        <w:tc>
          <w:tcPr>
            <w:tcW w:w="1637" w:type="pct"/>
            <w:gridSpan w:val="3"/>
            <w:shd w:val="clear" w:color="auto" w:fill="auto"/>
            <w:vAlign w:val="center"/>
          </w:tcPr>
          <w:p w14:paraId="68438693" w14:textId="77777777" w:rsidR="001C3739" w:rsidRPr="00BC130B" w:rsidRDefault="001C3739" w:rsidP="001C3739">
            <w:pPr>
              <w:pStyle w:val="tabteksts"/>
              <w:jc w:val="center"/>
              <w:rPr>
                <w:bCs/>
                <w:szCs w:val="24"/>
              </w:rPr>
            </w:pPr>
            <w:r w:rsidRPr="00BC130B">
              <w:rPr>
                <w:szCs w:val="24"/>
              </w:rPr>
              <w:t>Izmaiņas</w:t>
            </w:r>
          </w:p>
        </w:tc>
        <w:tc>
          <w:tcPr>
            <w:tcW w:w="545" w:type="pct"/>
            <w:vMerge w:val="restart"/>
            <w:shd w:val="clear" w:color="auto" w:fill="auto"/>
            <w:vAlign w:val="center"/>
          </w:tcPr>
          <w:p w14:paraId="018EB2FC" w14:textId="77777777" w:rsidR="001C3739" w:rsidRPr="00BC130B" w:rsidRDefault="001C3739" w:rsidP="001C3739">
            <w:pPr>
              <w:pStyle w:val="tabteksts"/>
              <w:jc w:val="center"/>
              <w:rPr>
                <w:bCs/>
                <w:szCs w:val="24"/>
              </w:rPr>
            </w:pPr>
            <w:r w:rsidRPr="00BC130B">
              <w:rPr>
                <w:szCs w:val="24"/>
              </w:rPr>
              <w:t>2015.gada plāns</w:t>
            </w:r>
          </w:p>
        </w:tc>
        <w:tc>
          <w:tcPr>
            <w:tcW w:w="779" w:type="pct"/>
            <w:vMerge w:val="restart"/>
            <w:shd w:val="clear" w:color="auto" w:fill="auto"/>
            <w:vAlign w:val="center"/>
          </w:tcPr>
          <w:p w14:paraId="5A753181" w14:textId="77777777" w:rsidR="001C3739" w:rsidRPr="00BC130B" w:rsidRDefault="001C3739" w:rsidP="001C3739">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7EF166F" w14:textId="77777777" w:rsidTr="001C3739">
        <w:trPr>
          <w:tblHeader/>
          <w:jc w:val="center"/>
        </w:trPr>
        <w:tc>
          <w:tcPr>
            <w:tcW w:w="1416" w:type="pct"/>
            <w:vMerge/>
            <w:shd w:val="clear" w:color="auto" w:fill="auto"/>
          </w:tcPr>
          <w:p w14:paraId="5B29F3FE" w14:textId="77777777" w:rsidR="001C3739" w:rsidRPr="00BC130B" w:rsidRDefault="001C3739" w:rsidP="001C3739">
            <w:pPr>
              <w:pStyle w:val="tabteksts"/>
              <w:jc w:val="center"/>
              <w:rPr>
                <w:bCs/>
                <w:szCs w:val="24"/>
              </w:rPr>
            </w:pPr>
          </w:p>
        </w:tc>
        <w:tc>
          <w:tcPr>
            <w:tcW w:w="623" w:type="pct"/>
            <w:vMerge/>
            <w:shd w:val="clear" w:color="auto" w:fill="auto"/>
          </w:tcPr>
          <w:p w14:paraId="73824989" w14:textId="77777777" w:rsidR="001C3739" w:rsidRPr="00BC130B" w:rsidRDefault="001C3739" w:rsidP="001C3739">
            <w:pPr>
              <w:pStyle w:val="tabteksts"/>
              <w:jc w:val="center"/>
              <w:rPr>
                <w:bCs/>
                <w:szCs w:val="24"/>
              </w:rPr>
            </w:pPr>
          </w:p>
        </w:tc>
        <w:tc>
          <w:tcPr>
            <w:tcW w:w="545" w:type="pct"/>
            <w:shd w:val="clear" w:color="auto" w:fill="auto"/>
            <w:vAlign w:val="center"/>
          </w:tcPr>
          <w:p w14:paraId="684C0D0B" w14:textId="77777777" w:rsidR="001C3739" w:rsidRPr="00BC130B" w:rsidRDefault="001C3739" w:rsidP="001C3739">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489D5E00" w14:textId="77777777" w:rsidR="001C3739" w:rsidRPr="00BC130B" w:rsidRDefault="001C3739" w:rsidP="001C3739">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582BFB44" w14:textId="77777777" w:rsidR="001C3739" w:rsidRPr="00BC130B" w:rsidRDefault="001C3739" w:rsidP="001C3739">
            <w:pPr>
              <w:pStyle w:val="tabteksts"/>
              <w:jc w:val="center"/>
              <w:rPr>
                <w:bCs/>
                <w:szCs w:val="24"/>
              </w:rPr>
            </w:pPr>
            <w:r w:rsidRPr="00BC130B">
              <w:rPr>
                <w:szCs w:val="24"/>
              </w:rPr>
              <w:t>kopā</w:t>
            </w:r>
          </w:p>
        </w:tc>
        <w:tc>
          <w:tcPr>
            <w:tcW w:w="545" w:type="pct"/>
            <w:vMerge/>
            <w:shd w:val="clear" w:color="auto" w:fill="auto"/>
          </w:tcPr>
          <w:p w14:paraId="2A5354AB" w14:textId="77777777" w:rsidR="001C3739" w:rsidRPr="00BC130B" w:rsidRDefault="001C3739" w:rsidP="001C3739">
            <w:pPr>
              <w:pStyle w:val="tabteksts"/>
              <w:jc w:val="center"/>
              <w:rPr>
                <w:bCs/>
                <w:szCs w:val="24"/>
              </w:rPr>
            </w:pPr>
          </w:p>
        </w:tc>
        <w:tc>
          <w:tcPr>
            <w:tcW w:w="779" w:type="pct"/>
            <w:vMerge/>
            <w:shd w:val="clear" w:color="auto" w:fill="auto"/>
          </w:tcPr>
          <w:p w14:paraId="59E3EC5A" w14:textId="77777777" w:rsidR="001C3739" w:rsidRPr="00BC130B" w:rsidRDefault="001C3739" w:rsidP="001C3739">
            <w:pPr>
              <w:pStyle w:val="tabteksts"/>
              <w:jc w:val="center"/>
              <w:rPr>
                <w:bCs/>
                <w:szCs w:val="24"/>
              </w:rPr>
            </w:pPr>
          </w:p>
        </w:tc>
      </w:tr>
      <w:tr w:rsidR="00BC130B" w:rsidRPr="00BC130B" w14:paraId="31D50247" w14:textId="77777777" w:rsidTr="001C3739">
        <w:trPr>
          <w:tblHeader/>
          <w:jc w:val="center"/>
        </w:trPr>
        <w:tc>
          <w:tcPr>
            <w:tcW w:w="1416" w:type="pct"/>
            <w:shd w:val="clear" w:color="auto" w:fill="auto"/>
          </w:tcPr>
          <w:p w14:paraId="4A3C5CB7" w14:textId="77777777" w:rsidR="001C3739" w:rsidRPr="00BC130B" w:rsidRDefault="001C3739" w:rsidP="001C3739">
            <w:pPr>
              <w:pStyle w:val="tabteksts"/>
              <w:jc w:val="center"/>
              <w:rPr>
                <w:bCs/>
                <w:sz w:val="16"/>
                <w:szCs w:val="24"/>
              </w:rPr>
            </w:pPr>
            <w:r w:rsidRPr="00BC130B">
              <w:rPr>
                <w:bCs/>
                <w:sz w:val="16"/>
                <w:szCs w:val="24"/>
              </w:rPr>
              <w:t>1</w:t>
            </w:r>
          </w:p>
        </w:tc>
        <w:tc>
          <w:tcPr>
            <w:tcW w:w="623" w:type="pct"/>
            <w:shd w:val="clear" w:color="auto" w:fill="auto"/>
          </w:tcPr>
          <w:p w14:paraId="08BDC1C2" w14:textId="77777777" w:rsidR="001C3739" w:rsidRPr="00BC130B" w:rsidRDefault="001C3739" w:rsidP="001C3739">
            <w:pPr>
              <w:pStyle w:val="tabteksts"/>
              <w:jc w:val="center"/>
              <w:rPr>
                <w:bCs/>
                <w:sz w:val="16"/>
                <w:szCs w:val="24"/>
              </w:rPr>
            </w:pPr>
            <w:r w:rsidRPr="00BC130B">
              <w:rPr>
                <w:bCs/>
                <w:sz w:val="16"/>
                <w:szCs w:val="24"/>
              </w:rPr>
              <w:t>2</w:t>
            </w:r>
          </w:p>
        </w:tc>
        <w:tc>
          <w:tcPr>
            <w:tcW w:w="545" w:type="pct"/>
            <w:shd w:val="clear" w:color="auto" w:fill="auto"/>
          </w:tcPr>
          <w:p w14:paraId="72BEEAD1" w14:textId="77777777" w:rsidR="001C3739" w:rsidRPr="00BC130B" w:rsidRDefault="001C3739" w:rsidP="001C3739">
            <w:pPr>
              <w:pStyle w:val="tabteksts"/>
              <w:jc w:val="center"/>
              <w:rPr>
                <w:bCs/>
                <w:sz w:val="16"/>
                <w:szCs w:val="24"/>
              </w:rPr>
            </w:pPr>
            <w:r w:rsidRPr="00BC130B">
              <w:rPr>
                <w:bCs/>
                <w:sz w:val="16"/>
                <w:szCs w:val="24"/>
              </w:rPr>
              <w:t>3</w:t>
            </w:r>
          </w:p>
        </w:tc>
        <w:tc>
          <w:tcPr>
            <w:tcW w:w="547" w:type="pct"/>
            <w:shd w:val="clear" w:color="auto" w:fill="auto"/>
          </w:tcPr>
          <w:p w14:paraId="21434EBC" w14:textId="77777777" w:rsidR="001C3739" w:rsidRPr="00BC130B" w:rsidRDefault="001C3739" w:rsidP="001C3739">
            <w:pPr>
              <w:pStyle w:val="tabteksts"/>
              <w:jc w:val="center"/>
              <w:rPr>
                <w:bCs/>
                <w:sz w:val="16"/>
                <w:szCs w:val="24"/>
              </w:rPr>
            </w:pPr>
            <w:r w:rsidRPr="00BC130B">
              <w:rPr>
                <w:bCs/>
                <w:sz w:val="16"/>
                <w:szCs w:val="24"/>
              </w:rPr>
              <w:t>4</w:t>
            </w:r>
          </w:p>
        </w:tc>
        <w:tc>
          <w:tcPr>
            <w:tcW w:w="545" w:type="pct"/>
            <w:shd w:val="clear" w:color="auto" w:fill="auto"/>
          </w:tcPr>
          <w:p w14:paraId="2E30510C" w14:textId="77777777" w:rsidR="001C3739" w:rsidRPr="00BC130B" w:rsidRDefault="001C3739" w:rsidP="001C3739">
            <w:pPr>
              <w:pStyle w:val="tabteksts"/>
              <w:jc w:val="center"/>
              <w:rPr>
                <w:bCs/>
                <w:sz w:val="16"/>
                <w:szCs w:val="24"/>
              </w:rPr>
            </w:pPr>
            <w:r w:rsidRPr="00BC130B">
              <w:rPr>
                <w:sz w:val="16"/>
                <w:szCs w:val="24"/>
              </w:rPr>
              <w:t>5 = (–3) + 4</w:t>
            </w:r>
          </w:p>
        </w:tc>
        <w:tc>
          <w:tcPr>
            <w:tcW w:w="545" w:type="pct"/>
            <w:shd w:val="clear" w:color="auto" w:fill="auto"/>
          </w:tcPr>
          <w:p w14:paraId="0EA20F88" w14:textId="77777777" w:rsidR="001C3739" w:rsidRPr="00BC130B" w:rsidRDefault="001C3739" w:rsidP="001C3739">
            <w:pPr>
              <w:pStyle w:val="tabteksts"/>
              <w:jc w:val="center"/>
              <w:rPr>
                <w:bCs/>
                <w:sz w:val="16"/>
                <w:szCs w:val="24"/>
              </w:rPr>
            </w:pPr>
            <w:r w:rsidRPr="00BC130B">
              <w:rPr>
                <w:bCs/>
                <w:sz w:val="16"/>
                <w:szCs w:val="24"/>
              </w:rPr>
              <w:t>6</w:t>
            </w:r>
          </w:p>
        </w:tc>
        <w:tc>
          <w:tcPr>
            <w:tcW w:w="779" w:type="pct"/>
            <w:shd w:val="clear" w:color="auto" w:fill="auto"/>
          </w:tcPr>
          <w:p w14:paraId="7A3A8388" w14:textId="77777777" w:rsidR="001C3739" w:rsidRPr="00BC130B" w:rsidRDefault="001C3739" w:rsidP="001C3739">
            <w:pPr>
              <w:pStyle w:val="tabteksts"/>
              <w:jc w:val="center"/>
              <w:rPr>
                <w:bCs/>
                <w:sz w:val="16"/>
                <w:szCs w:val="24"/>
              </w:rPr>
            </w:pPr>
            <w:r w:rsidRPr="00BC130B">
              <w:rPr>
                <w:sz w:val="16"/>
                <w:szCs w:val="24"/>
              </w:rPr>
              <w:t>7 = 6/2 × 100 – 100</w:t>
            </w:r>
          </w:p>
        </w:tc>
      </w:tr>
      <w:tr w:rsidR="00BC130B" w:rsidRPr="00BC130B" w14:paraId="0FD04A33" w14:textId="77777777" w:rsidTr="001C3739">
        <w:trPr>
          <w:jc w:val="center"/>
        </w:trPr>
        <w:tc>
          <w:tcPr>
            <w:tcW w:w="1416" w:type="pct"/>
            <w:shd w:val="clear" w:color="auto" w:fill="auto"/>
            <w:vAlign w:val="center"/>
          </w:tcPr>
          <w:p w14:paraId="53C519A9" w14:textId="77777777" w:rsidR="001C3739" w:rsidRPr="00BC130B" w:rsidRDefault="001C3739" w:rsidP="001C3739">
            <w:pPr>
              <w:pStyle w:val="tabteksts"/>
              <w:rPr>
                <w:b/>
                <w:bCs/>
              </w:rPr>
            </w:pPr>
            <w:r w:rsidRPr="00BC130B">
              <w:rPr>
                <w:b/>
                <w:bCs/>
              </w:rPr>
              <w:t>Resursi izdevumu segšanai</w:t>
            </w:r>
          </w:p>
        </w:tc>
        <w:tc>
          <w:tcPr>
            <w:tcW w:w="623" w:type="pct"/>
            <w:shd w:val="clear" w:color="auto" w:fill="auto"/>
          </w:tcPr>
          <w:p w14:paraId="4B764741" w14:textId="77777777" w:rsidR="001C3739" w:rsidRPr="00BC130B" w:rsidRDefault="001C3739" w:rsidP="001C3739">
            <w:pPr>
              <w:pStyle w:val="tabteksts"/>
              <w:jc w:val="right"/>
              <w:rPr>
                <w:b/>
                <w:bCs/>
              </w:rPr>
            </w:pPr>
            <w:r w:rsidRPr="00BC130B">
              <w:rPr>
                <w:b/>
                <w:bCs/>
              </w:rPr>
              <w:t>633 290</w:t>
            </w:r>
          </w:p>
        </w:tc>
        <w:tc>
          <w:tcPr>
            <w:tcW w:w="545" w:type="pct"/>
            <w:shd w:val="clear" w:color="auto" w:fill="auto"/>
          </w:tcPr>
          <w:p w14:paraId="139860CF" w14:textId="4044E2C9" w:rsidR="001C3739" w:rsidRPr="00BC130B" w:rsidRDefault="001C3739" w:rsidP="001C3739">
            <w:pPr>
              <w:pStyle w:val="tabteksts"/>
              <w:jc w:val="center"/>
              <w:rPr>
                <w:bCs/>
              </w:rPr>
            </w:pPr>
            <w:r w:rsidRPr="00BC130B">
              <w:rPr>
                <w:bCs/>
              </w:rPr>
              <w:softHyphen/>
              <w:t>–</w:t>
            </w:r>
          </w:p>
        </w:tc>
        <w:tc>
          <w:tcPr>
            <w:tcW w:w="547" w:type="pct"/>
            <w:shd w:val="clear" w:color="auto" w:fill="auto"/>
          </w:tcPr>
          <w:p w14:paraId="57C690A8" w14:textId="77777777" w:rsidR="001C3739" w:rsidRPr="00BC130B" w:rsidRDefault="001C3739" w:rsidP="001C3739">
            <w:pPr>
              <w:pStyle w:val="tabteksts"/>
              <w:jc w:val="right"/>
              <w:rPr>
                <w:b/>
                <w:bCs/>
              </w:rPr>
            </w:pPr>
            <w:r w:rsidRPr="00BC130B">
              <w:rPr>
                <w:b/>
                <w:bCs/>
              </w:rPr>
              <w:t>322</w:t>
            </w:r>
          </w:p>
        </w:tc>
        <w:tc>
          <w:tcPr>
            <w:tcW w:w="545" w:type="pct"/>
            <w:shd w:val="clear" w:color="auto" w:fill="auto"/>
          </w:tcPr>
          <w:p w14:paraId="77A8645B" w14:textId="77777777" w:rsidR="001C3739" w:rsidRPr="00BC130B" w:rsidRDefault="001C3739" w:rsidP="001C3739">
            <w:pPr>
              <w:pStyle w:val="tabteksts"/>
              <w:jc w:val="right"/>
              <w:rPr>
                <w:b/>
                <w:bCs/>
              </w:rPr>
            </w:pPr>
            <w:r w:rsidRPr="00BC130B">
              <w:rPr>
                <w:b/>
                <w:bCs/>
              </w:rPr>
              <w:t>322</w:t>
            </w:r>
          </w:p>
        </w:tc>
        <w:tc>
          <w:tcPr>
            <w:tcW w:w="545" w:type="pct"/>
            <w:shd w:val="clear" w:color="auto" w:fill="auto"/>
          </w:tcPr>
          <w:p w14:paraId="121EE368" w14:textId="77777777" w:rsidR="001C3739" w:rsidRPr="00BC130B" w:rsidRDefault="001C3739" w:rsidP="001C3739">
            <w:pPr>
              <w:pStyle w:val="tabteksts"/>
              <w:jc w:val="right"/>
              <w:rPr>
                <w:b/>
                <w:bCs/>
              </w:rPr>
            </w:pPr>
            <w:r w:rsidRPr="00BC130B">
              <w:rPr>
                <w:b/>
                <w:bCs/>
              </w:rPr>
              <w:t>633 612</w:t>
            </w:r>
          </w:p>
        </w:tc>
        <w:tc>
          <w:tcPr>
            <w:tcW w:w="779" w:type="pct"/>
            <w:shd w:val="clear" w:color="auto" w:fill="auto"/>
          </w:tcPr>
          <w:p w14:paraId="4606D96F" w14:textId="77777777" w:rsidR="001C3739" w:rsidRPr="00BC130B" w:rsidRDefault="001C3739" w:rsidP="001C3739">
            <w:pPr>
              <w:pStyle w:val="tabteksts"/>
              <w:jc w:val="right"/>
              <w:rPr>
                <w:b/>
                <w:bCs/>
              </w:rPr>
            </w:pPr>
            <w:r w:rsidRPr="00BC130B">
              <w:rPr>
                <w:b/>
                <w:bCs/>
              </w:rPr>
              <w:t>0,1</w:t>
            </w:r>
          </w:p>
        </w:tc>
      </w:tr>
      <w:tr w:rsidR="00BC130B" w:rsidRPr="00BC130B" w14:paraId="1863C4A5" w14:textId="77777777" w:rsidTr="001C3739">
        <w:trPr>
          <w:jc w:val="center"/>
        </w:trPr>
        <w:tc>
          <w:tcPr>
            <w:tcW w:w="1416" w:type="pct"/>
            <w:shd w:val="clear" w:color="auto" w:fill="auto"/>
            <w:vAlign w:val="center"/>
          </w:tcPr>
          <w:p w14:paraId="44BB35F5" w14:textId="77777777" w:rsidR="001C3739" w:rsidRPr="00BC130B" w:rsidRDefault="001C3739" w:rsidP="001C3739">
            <w:pPr>
              <w:pStyle w:val="tabteksts"/>
            </w:pPr>
            <w:r w:rsidRPr="00BC130B">
              <w:t>Dotācija no vispārējiem ieņēmumiem</w:t>
            </w:r>
          </w:p>
        </w:tc>
        <w:tc>
          <w:tcPr>
            <w:tcW w:w="623" w:type="pct"/>
            <w:shd w:val="clear" w:color="auto" w:fill="auto"/>
          </w:tcPr>
          <w:p w14:paraId="5D11D104" w14:textId="77777777" w:rsidR="001C3739" w:rsidRPr="00BC130B" w:rsidRDefault="001C3739" w:rsidP="001C3739">
            <w:pPr>
              <w:pStyle w:val="tabteksts"/>
              <w:jc w:val="right"/>
            </w:pPr>
            <w:r w:rsidRPr="00BC130B">
              <w:rPr>
                <w:bCs/>
              </w:rPr>
              <w:t>633 290</w:t>
            </w:r>
          </w:p>
        </w:tc>
        <w:tc>
          <w:tcPr>
            <w:tcW w:w="545" w:type="pct"/>
            <w:shd w:val="clear" w:color="auto" w:fill="auto"/>
          </w:tcPr>
          <w:p w14:paraId="0F8C7E91" w14:textId="491C1882" w:rsidR="001C3739" w:rsidRPr="00BC130B" w:rsidRDefault="001C3739" w:rsidP="001C3739">
            <w:pPr>
              <w:pStyle w:val="tabteksts"/>
              <w:jc w:val="center"/>
            </w:pPr>
            <w:r w:rsidRPr="00BC130B">
              <w:rPr>
                <w:bCs/>
              </w:rPr>
              <w:t>–</w:t>
            </w:r>
          </w:p>
        </w:tc>
        <w:tc>
          <w:tcPr>
            <w:tcW w:w="547" w:type="pct"/>
            <w:shd w:val="clear" w:color="auto" w:fill="auto"/>
          </w:tcPr>
          <w:p w14:paraId="1BE03AAC" w14:textId="77777777" w:rsidR="001C3739" w:rsidRPr="00BC130B" w:rsidRDefault="001C3739" w:rsidP="001C3739">
            <w:pPr>
              <w:pStyle w:val="tabteksts"/>
              <w:jc w:val="right"/>
            </w:pPr>
            <w:r w:rsidRPr="00BC130B">
              <w:rPr>
                <w:bCs/>
              </w:rPr>
              <w:t>322</w:t>
            </w:r>
          </w:p>
        </w:tc>
        <w:tc>
          <w:tcPr>
            <w:tcW w:w="545" w:type="pct"/>
            <w:shd w:val="clear" w:color="auto" w:fill="auto"/>
          </w:tcPr>
          <w:p w14:paraId="0437A298" w14:textId="77777777" w:rsidR="001C3739" w:rsidRPr="00BC130B" w:rsidRDefault="001C3739" w:rsidP="001C3739">
            <w:pPr>
              <w:pStyle w:val="tabteksts"/>
              <w:jc w:val="right"/>
            </w:pPr>
            <w:r w:rsidRPr="00BC130B">
              <w:rPr>
                <w:bCs/>
              </w:rPr>
              <w:t>322</w:t>
            </w:r>
          </w:p>
        </w:tc>
        <w:tc>
          <w:tcPr>
            <w:tcW w:w="545" w:type="pct"/>
            <w:shd w:val="clear" w:color="auto" w:fill="auto"/>
          </w:tcPr>
          <w:p w14:paraId="656546FB" w14:textId="77777777" w:rsidR="001C3739" w:rsidRPr="00BC130B" w:rsidRDefault="001C3739" w:rsidP="001C3739">
            <w:pPr>
              <w:pStyle w:val="tabteksts"/>
              <w:jc w:val="right"/>
            </w:pPr>
            <w:r w:rsidRPr="00BC130B">
              <w:rPr>
                <w:bCs/>
              </w:rPr>
              <w:t>633 612</w:t>
            </w:r>
          </w:p>
        </w:tc>
        <w:tc>
          <w:tcPr>
            <w:tcW w:w="779" w:type="pct"/>
            <w:shd w:val="clear" w:color="auto" w:fill="auto"/>
          </w:tcPr>
          <w:p w14:paraId="7960FA00" w14:textId="77777777" w:rsidR="001C3739" w:rsidRPr="00BC130B" w:rsidRDefault="001C3739" w:rsidP="001C3739">
            <w:pPr>
              <w:pStyle w:val="tabteksts"/>
              <w:jc w:val="right"/>
            </w:pPr>
            <w:r w:rsidRPr="00BC130B">
              <w:rPr>
                <w:bCs/>
              </w:rPr>
              <w:t>0,1</w:t>
            </w:r>
          </w:p>
        </w:tc>
      </w:tr>
      <w:tr w:rsidR="00BC130B" w:rsidRPr="00BC130B" w14:paraId="3AB2B791"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B9E1F" w14:textId="77777777" w:rsidR="001C3739" w:rsidRPr="00BC130B" w:rsidRDefault="001C3739" w:rsidP="001C3739">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F6DDD3D" w14:textId="77777777" w:rsidR="001C3739" w:rsidRPr="00BC130B" w:rsidRDefault="001C3739" w:rsidP="001C3739">
            <w:pPr>
              <w:pStyle w:val="tabteksts"/>
              <w:jc w:val="right"/>
              <w:rPr>
                <w:b/>
                <w:bCs/>
              </w:rPr>
            </w:pPr>
            <w:r w:rsidRPr="00BC130B">
              <w:rPr>
                <w:b/>
                <w:bCs/>
              </w:rPr>
              <w:t>633 290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4CD15B3" w14:textId="4F9A9231" w:rsidR="001C3739" w:rsidRPr="00BC130B" w:rsidRDefault="001C3739" w:rsidP="001C3739">
            <w:pPr>
              <w:pStyle w:val="tabteksts"/>
              <w:jc w:val="center"/>
              <w:rPr>
                <w:b/>
                <w:bCs/>
              </w:rP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AC631C5" w14:textId="77777777" w:rsidR="001C3739" w:rsidRPr="00BC130B" w:rsidRDefault="001C3739" w:rsidP="001C3739">
            <w:pPr>
              <w:pStyle w:val="tabteksts"/>
              <w:jc w:val="right"/>
              <w:rPr>
                <w:b/>
                <w:bCs/>
              </w:rPr>
            </w:pPr>
            <w:r w:rsidRPr="00BC130B">
              <w:rPr>
                <w:b/>
                <w:bCs/>
              </w:rPr>
              <w:t>322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0701FD2" w14:textId="77777777" w:rsidR="001C3739" w:rsidRPr="00BC130B" w:rsidRDefault="001C3739" w:rsidP="001C3739">
            <w:pPr>
              <w:pStyle w:val="tabteksts"/>
              <w:jc w:val="right"/>
              <w:rPr>
                <w:b/>
                <w:bCs/>
              </w:rPr>
            </w:pPr>
            <w:r w:rsidRPr="00BC130B">
              <w:rPr>
                <w:b/>
                <w:bCs/>
              </w:rPr>
              <w:t>322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881792E" w14:textId="77777777" w:rsidR="001C3739" w:rsidRPr="00BC130B" w:rsidRDefault="001C3739" w:rsidP="001C3739">
            <w:pPr>
              <w:pStyle w:val="tabteksts"/>
              <w:jc w:val="right"/>
              <w:rPr>
                <w:b/>
                <w:bCs/>
              </w:rPr>
            </w:pPr>
            <w:r w:rsidRPr="00BC130B">
              <w:rPr>
                <w:b/>
                <w:bCs/>
              </w:rPr>
              <w:t>633 612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A12B4E5" w14:textId="77777777" w:rsidR="001C3739" w:rsidRPr="00BC130B" w:rsidRDefault="001C3739" w:rsidP="001C3739">
            <w:pPr>
              <w:pStyle w:val="tabteksts"/>
              <w:jc w:val="right"/>
              <w:rPr>
                <w:b/>
                <w:bCs/>
              </w:rPr>
            </w:pPr>
            <w:r w:rsidRPr="00BC130B">
              <w:rPr>
                <w:b/>
                <w:bCs/>
              </w:rPr>
              <w:t>0,1</w:t>
            </w:r>
          </w:p>
        </w:tc>
      </w:tr>
      <w:tr w:rsidR="00BC130B" w:rsidRPr="00BC130B" w14:paraId="3FEB9EE5"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39119C" w14:textId="77777777" w:rsidR="001C3739" w:rsidRPr="00BC130B" w:rsidRDefault="001C3739" w:rsidP="001C3739">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9658901" w14:textId="77777777" w:rsidR="001C3739" w:rsidRPr="00BC130B" w:rsidRDefault="001C3739" w:rsidP="001C3739">
            <w:pPr>
              <w:pStyle w:val="tabteksts"/>
              <w:jc w:val="right"/>
            </w:pPr>
            <w:r w:rsidRPr="00BC130B">
              <w:t>535 644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745C49B" w14:textId="7D9A0C3A" w:rsidR="001C3739" w:rsidRPr="00BC130B" w:rsidRDefault="001C3739" w:rsidP="001C3739">
            <w:pPr>
              <w:pStyle w:val="tabteksts"/>
              <w:jc w:val="cente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A942E9A" w14:textId="0C0DC820" w:rsidR="001C3739" w:rsidRPr="00BC130B" w:rsidRDefault="001C3739" w:rsidP="001C3739">
            <w:pPr>
              <w:pStyle w:val="tabteksts"/>
              <w:jc w:val="cente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1CC7793" w14:textId="47D4943C" w:rsidR="001C3739" w:rsidRPr="00BC130B" w:rsidRDefault="001C3739" w:rsidP="001C3739">
            <w:pPr>
              <w:pStyle w:val="tabteksts"/>
              <w:jc w:val="cente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C1433FE" w14:textId="77777777" w:rsidR="001C3739" w:rsidRPr="00BC130B" w:rsidRDefault="001C3739" w:rsidP="001C3739">
            <w:pPr>
              <w:pStyle w:val="tabteksts"/>
              <w:jc w:val="right"/>
            </w:pPr>
            <w:r w:rsidRPr="00BC130B">
              <w:t>535 644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E1B7F33" w14:textId="76F4115B" w:rsidR="001C3739" w:rsidRPr="00BC130B" w:rsidRDefault="00767258" w:rsidP="00767258">
            <w:pPr>
              <w:pStyle w:val="tabteksts"/>
              <w:jc w:val="center"/>
            </w:pPr>
            <w:r w:rsidRPr="00BC130B">
              <w:t>–</w:t>
            </w:r>
          </w:p>
        </w:tc>
      </w:tr>
      <w:tr w:rsidR="00BC130B" w:rsidRPr="00BC130B" w14:paraId="0F9E6003"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8916" w14:textId="77777777" w:rsidR="001C3739" w:rsidRPr="00BC130B" w:rsidRDefault="001C3739" w:rsidP="001C3739">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006FF4A" w14:textId="77777777" w:rsidR="001C3739" w:rsidRPr="00BC130B" w:rsidRDefault="001C3739" w:rsidP="001C3739">
            <w:pPr>
              <w:pStyle w:val="tabteksts"/>
              <w:jc w:val="right"/>
              <w:rPr>
                <w:i/>
              </w:rPr>
            </w:pPr>
            <w:r w:rsidRPr="00BC130B">
              <w:rPr>
                <w:i/>
              </w:rPr>
              <w:t>429 196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77C7BBF" w14:textId="78F0F272" w:rsidR="001C3739" w:rsidRPr="00BC130B" w:rsidRDefault="001C3739" w:rsidP="001C3739">
            <w:pPr>
              <w:pStyle w:val="tabteksts"/>
              <w:jc w:val="center"/>
              <w:rPr>
                <w:i/>
              </w:rP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DA41B43" w14:textId="65D0F5D4" w:rsidR="001C3739" w:rsidRPr="00BC130B" w:rsidRDefault="001C3739" w:rsidP="001C3739">
            <w:pPr>
              <w:pStyle w:val="tabteksts"/>
              <w:jc w:val="center"/>
              <w:rPr>
                <w:i/>
              </w:rP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BB6CEC1" w14:textId="71CEBD88" w:rsidR="001C3739" w:rsidRPr="00BC130B" w:rsidRDefault="001C3739" w:rsidP="001C3739">
            <w:pPr>
              <w:pStyle w:val="tabteksts"/>
              <w:jc w:val="center"/>
              <w:rPr>
                <w:i/>
              </w:rP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F268DDE" w14:textId="77777777" w:rsidR="001C3739" w:rsidRPr="00BC130B" w:rsidRDefault="001C3739" w:rsidP="001C3739">
            <w:pPr>
              <w:pStyle w:val="tabteksts"/>
              <w:jc w:val="right"/>
              <w:rPr>
                <w:i/>
              </w:rPr>
            </w:pPr>
            <w:r w:rsidRPr="00BC130B">
              <w:rPr>
                <w:i/>
              </w:rPr>
              <w:t>429 196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51D49A0" w14:textId="2C865320" w:rsidR="001C3739" w:rsidRPr="00BC130B" w:rsidRDefault="00767258" w:rsidP="00767258">
            <w:pPr>
              <w:pStyle w:val="tabteksts"/>
              <w:jc w:val="center"/>
              <w:rPr>
                <w:i/>
              </w:rPr>
            </w:pPr>
            <w:r w:rsidRPr="00BC130B">
              <w:rPr>
                <w:i/>
              </w:rPr>
              <w:t>–</w:t>
            </w:r>
          </w:p>
        </w:tc>
      </w:tr>
      <w:tr w:rsidR="00BC130B" w:rsidRPr="00BC130B" w14:paraId="27F8D0F7"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6013F" w14:textId="77777777" w:rsidR="001C3739" w:rsidRPr="00BC130B" w:rsidRDefault="001C3739" w:rsidP="001C3739">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1FAA388" w14:textId="77777777" w:rsidR="001C3739" w:rsidRPr="00BC130B" w:rsidRDefault="001C3739" w:rsidP="001C3739">
            <w:pPr>
              <w:pStyle w:val="tabteksts"/>
              <w:jc w:val="right"/>
            </w:pPr>
            <w:r w:rsidRPr="00BC130B">
              <w:t>44,0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760637B" w14:textId="52BD3A12" w:rsidR="001C3739" w:rsidRPr="00BC130B" w:rsidRDefault="001C3739" w:rsidP="001C3739">
            <w:pPr>
              <w:pStyle w:val="tabteksts"/>
              <w:jc w:val="cente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7D56609" w14:textId="1F491260" w:rsidR="001C3739" w:rsidRPr="00BC130B" w:rsidRDefault="001C3739" w:rsidP="001C3739">
            <w:pPr>
              <w:pStyle w:val="tabteksts"/>
              <w:jc w:val="cente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0B846F4" w14:textId="6A71B53F" w:rsidR="001C3739" w:rsidRPr="00BC130B" w:rsidRDefault="001C3739" w:rsidP="001C3739">
            <w:pPr>
              <w:pStyle w:val="tabteksts"/>
              <w:jc w:val="cente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886D6C2" w14:textId="77777777" w:rsidR="001C3739" w:rsidRPr="00BC130B" w:rsidRDefault="001C3739" w:rsidP="001C3739">
            <w:pPr>
              <w:pStyle w:val="tabteksts"/>
              <w:jc w:val="right"/>
            </w:pPr>
            <w:r w:rsidRPr="00BC130B">
              <w:t>44,0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7E99B55" w14:textId="3FEE8315" w:rsidR="001C3739" w:rsidRPr="00BC130B" w:rsidRDefault="001C3739" w:rsidP="001C3739">
            <w:pPr>
              <w:pStyle w:val="tabteksts"/>
              <w:jc w:val="center"/>
            </w:pPr>
            <w:r w:rsidRPr="00BC130B">
              <w:rPr>
                <w:b/>
                <w:bCs/>
              </w:rPr>
              <w:t>–</w:t>
            </w:r>
          </w:p>
        </w:tc>
      </w:tr>
      <w:tr w:rsidR="00BC130B" w:rsidRPr="00BC130B" w14:paraId="6272778C" w14:textId="77777777" w:rsidTr="001C3739">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55958" w14:textId="77777777" w:rsidR="001C3739" w:rsidRPr="00BC130B" w:rsidRDefault="001C3739" w:rsidP="001C3739">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3F12EA2" w14:textId="77777777" w:rsidR="001C3739" w:rsidRPr="00BC130B" w:rsidRDefault="001C3739" w:rsidP="001C3739">
            <w:pPr>
              <w:pStyle w:val="tabteksts"/>
              <w:jc w:val="right"/>
            </w:pPr>
            <w:r w:rsidRPr="00BC130B">
              <w:t>1 014,5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696B006" w14:textId="32493A3E" w:rsidR="001C3739" w:rsidRPr="00BC130B" w:rsidRDefault="001C3739" w:rsidP="001C3739">
            <w:pPr>
              <w:pStyle w:val="tabteksts"/>
              <w:jc w:val="cente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DEBD8B5" w14:textId="695D142F" w:rsidR="001C3739" w:rsidRPr="00BC130B" w:rsidRDefault="001C3739" w:rsidP="001C3739">
            <w:pPr>
              <w:pStyle w:val="tabteksts"/>
              <w:jc w:val="cente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BE55B6A" w14:textId="56671F3A" w:rsidR="001C3739" w:rsidRPr="00BC130B" w:rsidRDefault="001C3739" w:rsidP="001C3739">
            <w:pPr>
              <w:pStyle w:val="tabteksts"/>
              <w:jc w:val="center"/>
            </w:pPr>
            <w:r w:rsidRPr="00BC130B">
              <w:rPr>
                <w:b/>
                <w:bCs/>
              </w:rP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8F0CC2C" w14:textId="77777777" w:rsidR="001C3739" w:rsidRPr="00BC130B" w:rsidRDefault="001C3739" w:rsidP="001C3739">
            <w:pPr>
              <w:pStyle w:val="tabteksts"/>
              <w:jc w:val="right"/>
            </w:pPr>
            <w:r w:rsidRPr="00BC130B">
              <w:t>1 014,5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8D58594" w14:textId="54DB75BD" w:rsidR="001C3739" w:rsidRPr="00BC130B" w:rsidRDefault="001C3739" w:rsidP="001C3739">
            <w:pPr>
              <w:pStyle w:val="tabteksts"/>
              <w:jc w:val="center"/>
            </w:pPr>
            <w:r w:rsidRPr="00BC130B">
              <w:rPr>
                <w:b/>
                <w:bCs/>
              </w:rPr>
              <w:t>–</w:t>
            </w:r>
          </w:p>
        </w:tc>
      </w:tr>
    </w:tbl>
    <w:p w14:paraId="5C612E91" w14:textId="77777777" w:rsidR="001C3739" w:rsidRPr="00BC130B" w:rsidRDefault="001C3739" w:rsidP="001C3739">
      <w:pPr>
        <w:pStyle w:val="izdevumi"/>
      </w:pPr>
      <w:r w:rsidRPr="00BC130B">
        <w:t>Izdevumi:</w:t>
      </w:r>
    </w:p>
    <w:p w14:paraId="1744626B" w14:textId="77777777" w:rsidR="001C3739" w:rsidRPr="00BC130B" w:rsidRDefault="001C3739" w:rsidP="001C3739">
      <w:pPr>
        <w:pStyle w:val="samazpaliel"/>
      </w:pPr>
      <w:r w:rsidRPr="00BC130B">
        <w:rPr>
          <w:lang w:eastAsia="lv-LV"/>
        </w:rPr>
        <w:t xml:space="preserve">Izmaiņas izdevumos pret 2014.gadu kopā (5.aile): </w:t>
      </w:r>
      <w:r w:rsidRPr="00BC130B">
        <w:t xml:space="preserve">322 </w:t>
      </w:r>
      <w:r w:rsidRPr="00BC130B">
        <w:rPr>
          <w:i/>
        </w:rPr>
        <w:t>euro</w:t>
      </w:r>
    </w:p>
    <w:p w14:paraId="3580725F" w14:textId="77777777" w:rsidR="001C3739" w:rsidRPr="00BC130B" w:rsidRDefault="001C3739" w:rsidP="001C3739">
      <w:pPr>
        <w:rPr>
          <w:lang w:eastAsia="lv-LV"/>
        </w:rPr>
      </w:pPr>
      <w:r w:rsidRPr="00BC130B">
        <w:rPr>
          <w:lang w:eastAsia="lv-LV"/>
        </w:rPr>
        <w:t>tai skaitā:</w:t>
      </w:r>
    </w:p>
    <w:p w14:paraId="1BB075A3" w14:textId="77777777" w:rsidR="001C3739" w:rsidRPr="00BC130B" w:rsidRDefault="001C3739" w:rsidP="001C3739">
      <w:pPr>
        <w:pStyle w:val="samazpaliel"/>
        <w:rPr>
          <w:lang w:eastAsia="lv-LV"/>
        </w:rPr>
      </w:pPr>
      <w:r w:rsidRPr="00BC130B">
        <w:rPr>
          <w:lang w:eastAsia="lv-LV"/>
        </w:rPr>
        <w:t xml:space="preserve">Palielinājums izdevumos (4.aile): </w:t>
      </w:r>
      <w:r w:rsidRPr="00BC130B">
        <w:t xml:space="preserve">322 </w:t>
      </w:r>
      <w:r w:rsidRPr="00BC130B">
        <w:rPr>
          <w:i/>
        </w:rPr>
        <w:t>euro</w:t>
      </w:r>
    </w:p>
    <w:p w14:paraId="5B9DC0DC" w14:textId="77777777" w:rsidR="001C3739" w:rsidRPr="00BC130B" w:rsidRDefault="001C3739" w:rsidP="001C3739">
      <w:pPr>
        <w:rPr>
          <w:b/>
        </w:rPr>
      </w:pPr>
      <w:r w:rsidRPr="00BC130B">
        <w:rPr>
          <w:lang w:eastAsia="lv-LV"/>
        </w:rPr>
        <w:t>Vienreizēji pasākumi:</w:t>
      </w:r>
      <w:r w:rsidRPr="00BC130B">
        <w:rPr>
          <w:b/>
        </w:rPr>
        <w:t xml:space="preserve"> 322 </w:t>
      </w:r>
      <w:r w:rsidRPr="00BC130B">
        <w:rPr>
          <w:b/>
          <w:i/>
        </w:rPr>
        <w:t>euro</w:t>
      </w:r>
    </w:p>
    <w:p w14:paraId="4DFC9F2C" w14:textId="77777777" w:rsidR="001C3739" w:rsidRPr="00BC130B" w:rsidRDefault="001C3739" w:rsidP="001C3739">
      <w:pPr>
        <w:pStyle w:val="cipari"/>
      </w:pPr>
      <w:r w:rsidRPr="00BC130B">
        <w:rPr>
          <w:b/>
          <w:lang w:val="lv-LV"/>
        </w:rPr>
        <w:t>322</w:t>
      </w:r>
      <w:r w:rsidRPr="00BC130B">
        <w:rPr>
          <w:b/>
        </w:rPr>
        <w:t xml:space="preserve"> </w:t>
      </w:r>
      <w:r w:rsidRPr="00BC130B">
        <w:rPr>
          <w:b/>
          <w:i/>
        </w:rPr>
        <w:t>euro</w:t>
      </w:r>
      <w:r w:rsidRPr="00BC130B">
        <w:t xml:space="preserve"> – inventāra un kancelejas preču iegādei, veicot līdzekļu pārdali no apakšprogrammas 73.06.00 „Ārvalstu finanšu palīdzības finansēto projektu īstenošana labklājības nozarē” saistībā ar likumā „Par valsts budžetu 2014.gadam” veiktajām vienreizējām līdzekļu pārdalēm (precēm un pakalpojumiem).</w:t>
      </w:r>
    </w:p>
    <w:p w14:paraId="6F73405C" w14:textId="77777777" w:rsidR="001C3739" w:rsidRPr="00BC130B" w:rsidRDefault="001C3739" w:rsidP="001C3739">
      <w:pPr>
        <w:ind w:left="720" w:hanging="720"/>
        <w:rPr>
          <w:bCs/>
          <w:i/>
          <w:szCs w:val="24"/>
          <w:u w:val="single"/>
          <w:lang w:val="x-none"/>
        </w:rPr>
      </w:pPr>
      <w:r w:rsidRPr="00BC130B">
        <w:rPr>
          <w:bCs/>
          <w:i/>
          <w:szCs w:val="24"/>
          <w:u w:val="single"/>
          <w:lang w:val="x-none"/>
        </w:rPr>
        <w:t>Iekšējā līdzekļu pārdale starp izdevumu kodiem atbilstoši ekonomiskajām kategorijām:</w:t>
      </w:r>
    </w:p>
    <w:p w14:paraId="33790069" w14:textId="77777777" w:rsidR="001C3739" w:rsidRPr="00BC130B" w:rsidRDefault="001C3739" w:rsidP="001C3739">
      <w:r w:rsidRPr="00BC130B">
        <w:t xml:space="preserve">apakšprogrammas ietvaros veikta izdevumu pārdale starp izdevumu kodiem atbilstoši ekonomiskajām kategorijām, 1 610 </w:t>
      </w:r>
      <w:r w:rsidRPr="00BC130B">
        <w:rPr>
          <w:i/>
        </w:rPr>
        <w:t>euro</w:t>
      </w:r>
      <w:r w:rsidRPr="00BC130B">
        <w:t xml:space="preserve"> apmērā samazinot izdevumus precēm un pakalpojumiem pasta pakalpojumu izdevumiem un attiecīgi palielinot izdevumus pamatkapitāla veidošanai Valsts bērnu tiesību aizsardzības inspekcijai biroja tehnikas (5 multifunkcionālu (druka, kopēšana, skanēšana, fakss) iekārtu) iegādei.</w:t>
      </w:r>
    </w:p>
    <w:p w14:paraId="0473A42B" w14:textId="77777777" w:rsidR="0023196B" w:rsidRPr="00BC130B" w:rsidRDefault="0023196B" w:rsidP="0023196B">
      <w:pPr>
        <w:pStyle w:val="programmas"/>
      </w:pPr>
      <w:r w:rsidRPr="00BC130B">
        <w:t xml:space="preserve">22.02.00 Valsts programma bērnu un ģimenes stāvokļa uzlabošanai </w:t>
      </w:r>
    </w:p>
    <w:p w14:paraId="636DC409" w14:textId="77777777" w:rsidR="0023196B" w:rsidRPr="00BC130B" w:rsidRDefault="0023196B" w:rsidP="0023196B">
      <w:pPr>
        <w:ind w:firstLine="0"/>
        <w:rPr>
          <w:u w:val="single"/>
        </w:rPr>
      </w:pPr>
      <w:r w:rsidRPr="00BC130B">
        <w:rPr>
          <w:u w:val="single"/>
        </w:rPr>
        <w:t>Apakšprogrammas mērķa formulējums:</w:t>
      </w:r>
    </w:p>
    <w:p w14:paraId="050672E0" w14:textId="77777777" w:rsidR="0023196B" w:rsidRPr="00BC130B" w:rsidRDefault="0023196B" w:rsidP="0023196B">
      <w:pPr>
        <w:ind w:firstLine="720"/>
        <w:rPr>
          <w:u w:val="single"/>
        </w:rPr>
      </w:pPr>
      <w:r w:rsidRPr="00BC130B">
        <w:t>īstenot Valsts programmu bērnu un ģimeņu stāvokļa uzlabošanai 2015. gadam.</w:t>
      </w:r>
    </w:p>
    <w:p w14:paraId="6371BA8A" w14:textId="77777777" w:rsidR="0023196B" w:rsidRPr="00BC130B" w:rsidRDefault="0023196B" w:rsidP="0023196B">
      <w:pPr>
        <w:ind w:firstLine="0"/>
        <w:rPr>
          <w:u w:val="single"/>
        </w:rPr>
      </w:pPr>
      <w:r w:rsidRPr="00BC130B">
        <w:rPr>
          <w:u w:val="single"/>
        </w:rPr>
        <w:t>Galvenās aktivitātes un izpildītāji:</w:t>
      </w:r>
    </w:p>
    <w:p w14:paraId="1D0E1EB2" w14:textId="77777777" w:rsidR="0023196B" w:rsidRPr="00BC130B" w:rsidRDefault="0023196B" w:rsidP="0023196B">
      <w:pPr>
        <w:ind w:firstLine="720"/>
        <w:rPr>
          <w:szCs w:val="24"/>
          <w:lang w:eastAsia="lv-LV"/>
        </w:rPr>
      </w:pPr>
      <w:r w:rsidRPr="00BC130B">
        <w:rPr>
          <w:szCs w:val="24"/>
          <w:lang w:eastAsia="lv-LV"/>
        </w:rPr>
        <w:t>apakšprogrammas ietvaros tiek īstenota gadskārtējā Valsts programma bērnu un ģimeņu stāvokļa uzlabošanai (turpmāk – Valsts programma), ko apstiprina labklājības ministrs, un kura satur šādus pasākumus:</w:t>
      </w:r>
    </w:p>
    <w:p w14:paraId="41BC4EFB" w14:textId="77777777" w:rsidR="0023196B" w:rsidRPr="00BC130B" w:rsidRDefault="0023196B" w:rsidP="0023196B">
      <w:r w:rsidRPr="00BC130B">
        <w:t>1) sabiedrības informēšanas kampaņa „Palīdzi bērnam izaugt!”;</w:t>
      </w:r>
    </w:p>
    <w:p w14:paraId="702ED57D" w14:textId="77777777" w:rsidR="0023196B" w:rsidRPr="00BC130B" w:rsidRDefault="0023196B" w:rsidP="0023196B">
      <w:pPr>
        <w:ind w:firstLine="720"/>
        <w:rPr>
          <w:szCs w:val="24"/>
          <w:lang w:eastAsia="lv-LV"/>
        </w:rPr>
      </w:pPr>
      <w:r w:rsidRPr="00BC130B">
        <w:t xml:space="preserve">2) </w:t>
      </w:r>
      <w:r w:rsidRPr="00BC130B">
        <w:rPr>
          <w:szCs w:val="24"/>
          <w:lang w:eastAsia="lv-LV"/>
        </w:rPr>
        <w:t>psiholoģiskā palīdzība adoptētājiem, audžuģimenēm, aizbildņiem, viesģimenēm, ģimenēm ar bērniem krīzes situācijās, bez vecāku gādības palikušajiem bērniem;</w:t>
      </w:r>
    </w:p>
    <w:p w14:paraId="4FC1023D" w14:textId="77777777" w:rsidR="0023196B" w:rsidRPr="00BC130B" w:rsidRDefault="0023196B" w:rsidP="0023196B">
      <w:pPr>
        <w:ind w:firstLine="720"/>
        <w:rPr>
          <w:szCs w:val="24"/>
          <w:lang w:eastAsia="lv-LV"/>
        </w:rPr>
      </w:pPr>
      <w:r w:rsidRPr="00BC130B">
        <w:lastRenderedPageBreak/>
        <w:t xml:space="preserve">3) </w:t>
      </w:r>
      <w:r w:rsidRPr="00BC130B">
        <w:rPr>
          <w:szCs w:val="24"/>
          <w:lang w:eastAsia="lv-LV"/>
        </w:rPr>
        <w:t>esošo un potenciālo audžuģimeņu apmācība;</w:t>
      </w:r>
    </w:p>
    <w:p w14:paraId="3A7FB24E" w14:textId="77777777" w:rsidR="0023196B" w:rsidRPr="00BC130B" w:rsidRDefault="0023196B" w:rsidP="0023196B">
      <w:pPr>
        <w:ind w:firstLine="720"/>
        <w:rPr>
          <w:szCs w:val="24"/>
          <w:lang w:eastAsia="lv-LV"/>
        </w:rPr>
      </w:pPr>
      <w:r w:rsidRPr="00BC130B">
        <w:rPr>
          <w:szCs w:val="24"/>
          <w:lang w:eastAsia="lv-LV"/>
        </w:rPr>
        <w:t xml:space="preserve">4) </w:t>
      </w:r>
      <w:r w:rsidRPr="00BC130B">
        <w:t>potenciālo adoptētāju apmācība;</w:t>
      </w:r>
    </w:p>
    <w:p w14:paraId="4FE83380" w14:textId="77777777" w:rsidR="0023196B" w:rsidRPr="00BC130B" w:rsidRDefault="0023196B" w:rsidP="0023196B">
      <w:r w:rsidRPr="00BC130B">
        <w:t>5) bērnu tiesību aizsardzības jomā strādājošo speciālistu izglītošana;</w:t>
      </w:r>
    </w:p>
    <w:p w14:paraId="1A0C9530" w14:textId="77777777" w:rsidR="0023196B" w:rsidRPr="00BC130B" w:rsidRDefault="0023196B" w:rsidP="0023196B">
      <w:pPr>
        <w:ind w:firstLine="720"/>
        <w:rPr>
          <w:szCs w:val="24"/>
          <w:lang w:eastAsia="lv-LV"/>
        </w:rPr>
      </w:pPr>
      <w:r w:rsidRPr="00BC130B">
        <w:t xml:space="preserve">6) </w:t>
      </w:r>
      <w:r w:rsidRPr="00BC130B">
        <w:rPr>
          <w:szCs w:val="24"/>
          <w:lang w:eastAsia="lv-LV"/>
        </w:rPr>
        <w:t>pasākumi vardarbības mazināšanai;</w:t>
      </w:r>
    </w:p>
    <w:p w14:paraId="6FC40430" w14:textId="77777777" w:rsidR="0023196B" w:rsidRPr="00BC130B" w:rsidRDefault="0023196B" w:rsidP="0023196B">
      <w:pPr>
        <w:ind w:firstLine="720"/>
        <w:rPr>
          <w:szCs w:val="24"/>
          <w:lang w:eastAsia="lv-LV"/>
        </w:rPr>
      </w:pPr>
      <w:r w:rsidRPr="00BC130B">
        <w:t xml:space="preserve">7) </w:t>
      </w:r>
      <w:r w:rsidRPr="00BC130B">
        <w:rPr>
          <w:szCs w:val="24"/>
          <w:lang w:eastAsia="lv-LV"/>
        </w:rPr>
        <w:t>izglītojoši preventīvu programmu vardarbības pret bērnu risku mazināšanai izveidošana un aprobēšana;</w:t>
      </w:r>
    </w:p>
    <w:p w14:paraId="4DE196A7" w14:textId="77777777" w:rsidR="0023196B" w:rsidRPr="00BC130B" w:rsidRDefault="0023196B" w:rsidP="0023196B">
      <w:r w:rsidRPr="00BC130B">
        <w:t>8) supervīziju nodrošināšana bāriņtiesu priekšsēdētājiem.</w:t>
      </w:r>
    </w:p>
    <w:p w14:paraId="625D7030" w14:textId="77777777" w:rsidR="0023196B" w:rsidRPr="00BC130B" w:rsidRDefault="0023196B" w:rsidP="0023196B">
      <w:r w:rsidRPr="00BC130B">
        <w:t>9)</w:t>
      </w:r>
      <w:r w:rsidRPr="00BC130B">
        <w:rPr>
          <w:rFonts w:eastAsiaTheme="minorHAnsi"/>
          <w:szCs w:val="24"/>
        </w:rPr>
        <w:t xml:space="preserve"> bērnu un pusaudžu uzticības tālruņa 116111 integrētā informatīvā akcija un diennakts darbības nodrošināšana.</w:t>
      </w:r>
    </w:p>
    <w:p w14:paraId="35A5D461" w14:textId="77777777" w:rsidR="0023196B" w:rsidRPr="00BC130B" w:rsidRDefault="0023196B" w:rsidP="0023196B">
      <w:pPr>
        <w:ind w:firstLine="0"/>
        <w:rPr>
          <w:szCs w:val="24"/>
          <w:lang w:eastAsia="lv-LV"/>
        </w:rPr>
      </w:pPr>
      <w:r w:rsidRPr="00BC130B">
        <w:t>Apakšprogrammas izpildītāji – Labklājības ministrija, Valsts bērnu tiesību aizsardzības inspekcija un nodibinājums „Centrs Dardedze”.</w:t>
      </w:r>
    </w:p>
    <w:p w14:paraId="35D15924" w14:textId="77777777" w:rsidR="0023196B" w:rsidRPr="00BC130B" w:rsidRDefault="0023196B" w:rsidP="0023196B">
      <w:pPr>
        <w:ind w:firstLine="0"/>
        <w:rPr>
          <w:bCs/>
          <w:u w:val="single"/>
        </w:rPr>
      </w:pPr>
      <w:r w:rsidRPr="00BC130B">
        <w:rPr>
          <w:bCs/>
          <w:u w:val="single"/>
        </w:rPr>
        <w:t>Sasaiste ar spēkā esošajiem attīstības plānošanas dokumentiem (attīstības plānošanas dokumentu nosaukumi):</w:t>
      </w:r>
    </w:p>
    <w:p w14:paraId="3B5593FE" w14:textId="77777777" w:rsidR="0023196B" w:rsidRPr="00BC130B" w:rsidRDefault="0023196B" w:rsidP="0023196B">
      <w:r w:rsidRPr="00BC130B">
        <w:t>1) Pamatnostādnes „Bērniem piemērota Latvija” (Ministru kabineta 2004. gada 31.marta rīkojums Nr.185);</w:t>
      </w:r>
    </w:p>
    <w:p w14:paraId="5D1B4FEA" w14:textId="77777777" w:rsidR="0023196B" w:rsidRPr="00BC130B" w:rsidRDefault="0023196B" w:rsidP="0023196B">
      <w:r w:rsidRPr="00BC130B">
        <w:t>2) Ģimenes valsts politikas pamatnostādnes 2011.–2017. gadam (Ministru kabineta 2011. gada 18.februāra rīkojums Nr.65).</w:t>
      </w:r>
    </w:p>
    <w:p w14:paraId="7BD59946" w14:textId="77777777" w:rsidR="0023196B" w:rsidRPr="00BC130B" w:rsidRDefault="0023196B" w:rsidP="0023196B">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305AC6A2" w14:textId="77777777" w:rsidTr="00ED1A5E">
        <w:trPr>
          <w:tblHeader/>
          <w:jc w:val="center"/>
        </w:trPr>
        <w:tc>
          <w:tcPr>
            <w:tcW w:w="2303" w:type="dxa"/>
          </w:tcPr>
          <w:p w14:paraId="4C660764" w14:textId="77777777" w:rsidR="0023196B" w:rsidRPr="00BC130B" w:rsidRDefault="0023196B" w:rsidP="00ED1A5E">
            <w:pPr>
              <w:pStyle w:val="tabteksts"/>
              <w:jc w:val="center"/>
              <w:rPr>
                <w:szCs w:val="18"/>
              </w:rPr>
            </w:pPr>
          </w:p>
        </w:tc>
        <w:tc>
          <w:tcPr>
            <w:tcW w:w="964" w:type="dxa"/>
          </w:tcPr>
          <w:p w14:paraId="01367600" w14:textId="77777777" w:rsidR="0023196B" w:rsidRPr="00BC130B" w:rsidRDefault="0023196B" w:rsidP="00ED1A5E">
            <w:pPr>
              <w:pStyle w:val="tabteksts"/>
              <w:jc w:val="center"/>
              <w:rPr>
                <w:szCs w:val="18"/>
                <w:lang w:eastAsia="lv-LV"/>
              </w:rPr>
            </w:pPr>
            <w:r w:rsidRPr="00BC130B">
              <w:rPr>
                <w:szCs w:val="18"/>
                <w:lang w:eastAsia="lv-LV"/>
              </w:rPr>
              <w:t>2011.gads (izpilde)</w:t>
            </w:r>
          </w:p>
        </w:tc>
        <w:tc>
          <w:tcPr>
            <w:tcW w:w="964" w:type="dxa"/>
          </w:tcPr>
          <w:p w14:paraId="21599C58" w14:textId="77777777" w:rsidR="0023196B" w:rsidRPr="00BC130B" w:rsidRDefault="0023196B" w:rsidP="00ED1A5E">
            <w:pPr>
              <w:pStyle w:val="tabteksts"/>
              <w:jc w:val="center"/>
              <w:rPr>
                <w:szCs w:val="18"/>
                <w:lang w:eastAsia="lv-LV"/>
              </w:rPr>
            </w:pPr>
            <w:r w:rsidRPr="00BC130B">
              <w:rPr>
                <w:szCs w:val="18"/>
                <w:lang w:eastAsia="lv-LV"/>
              </w:rPr>
              <w:t>2012.gads (izpilde)</w:t>
            </w:r>
          </w:p>
        </w:tc>
        <w:tc>
          <w:tcPr>
            <w:tcW w:w="964" w:type="dxa"/>
          </w:tcPr>
          <w:p w14:paraId="05CF943F" w14:textId="77777777" w:rsidR="0023196B" w:rsidRPr="00BC130B" w:rsidRDefault="0023196B" w:rsidP="00ED1A5E">
            <w:pPr>
              <w:pStyle w:val="tabteksts"/>
              <w:jc w:val="center"/>
              <w:rPr>
                <w:szCs w:val="18"/>
                <w:lang w:eastAsia="lv-LV"/>
              </w:rPr>
            </w:pPr>
            <w:r w:rsidRPr="00BC130B">
              <w:rPr>
                <w:szCs w:val="18"/>
                <w:lang w:eastAsia="lv-LV"/>
              </w:rPr>
              <w:t>2013.gads (izpilde)</w:t>
            </w:r>
          </w:p>
        </w:tc>
        <w:tc>
          <w:tcPr>
            <w:tcW w:w="964" w:type="dxa"/>
            <w:vAlign w:val="center"/>
          </w:tcPr>
          <w:p w14:paraId="0776DD50" w14:textId="77777777" w:rsidR="0023196B" w:rsidRPr="00BC130B" w:rsidRDefault="0023196B" w:rsidP="00ED1A5E">
            <w:pPr>
              <w:pStyle w:val="tabteksts"/>
              <w:jc w:val="center"/>
              <w:rPr>
                <w:szCs w:val="18"/>
                <w:lang w:eastAsia="lv-LV"/>
              </w:rPr>
            </w:pPr>
            <w:r w:rsidRPr="00BC130B">
              <w:rPr>
                <w:szCs w:val="18"/>
                <w:lang w:eastAsia="lv-LV"/>
              </w:rPr>
              <w:t>2014.gada plāns</w:t>
            </w:r>
          </w:p>
        </w:tc>
        <w:tc>
          <w:tcPr>
            <w:tcW w:w="964" w:type="dxa"/>
          </w:tcPr>
          <w:p w14:paraId="76150C88" w14:textId="77777777" w:rsidR="0023196B" w:rsidRPr="00BC130B" w:rsidRDefault="0023196B" w:rsidP="00ED1A5E">
            <w:pPr>
              <w:pStyle w:val="tabteksts"/>
              <w:jc w:val="center"/>
              <w:rPr>
                <w:szCs w:val="18"/>
                <w:lang w:eastAsia="lv-LV"/>
              </w:rPr>
            </w:pPr>
            <w:r w:rsidRPr="00BC130B">
              <w:rPr>
                <w:szCs w:val="18"/>
                <w:lang w:eastAsia="lv-LV"/>
              </w:rPr>
              <w:t>2015.gada plāns</w:t>
            </w:r>
          </w:p>
        </w:tc>
        <w:tc>
          <w:tcPr>
            <w:tcW w:w="964" w:type="dxa"/>
          </w:tcPr>
          <w:p w14:paraId="208EA406" w14:textId="77777777" w:rsidR="0023196B" w:rsidRPr="00BC130B" w:rsidRDefault="0023196B" w:rsidP="00ED1A5E">
            <w:pPr>
              <w:pStyle w:val="tabteksts"/>
              <w:jc w:val="center"/>
              <w:rPr>
                <w:szCs w:val="18"/>
                <w:lang w:eastAsia="lv-LV"/>
              </w:rPr>
            </w:pPr>
            <w:r w:rsidRPr="00BC130B">
              <w:rPr>
                <w:szCs w:val="18"/>
                <w:lang w:eastAsia="lv-LV"/>
              </w:rPr>
              <w:t>2016.gada tendence</w:t>
            </w:r>
          </w:p>
        </w:tc>
        <w:tc>
          <w:tcPr>
            <w:tcW w:w="986" w:type="dxa"/>
          </w:tcPr>
          <w:p w14:paraId="1B37378C" w14:textId="77777777" w:rsidR="0023196B" w:rsidRPr="00BC130B" w:rsidRDefault="0023196B" w:rsidP="00ED1A5E">
            <w:pPr>
              <w:pStyle w:val="tabteksts"/>
              <w:jc w:val="center"/>
              <w:rPr>
                <w:szCs w:val="18"/>
                <w:lang w:eastAsia="lv-LV"/>
              </w:rPr>
            </w:pPr>
            <w:r w:rsidRPr="00BC130B">
              <w:rPr>
                <w:szCs w:val="18"/>
                <w:lang w:eastAsia="lv-LV"/>
              </w:rPr>
              <w:t>2017.gada tendence</w:t>
            </w:r>
          </w:p>
        </w:tc>
      </w:tr>
      <w:tr w:rsidR="00BC130B" w:rsidRPr="00BC130B" w14:paraId="2EBDBAA6" w14:textId="77777777" w:rsidTr="00ED1A5E">
        <w:trPr>
          <w:jc w:val="center"/>
        </w:trPr>
        <w:tc>
          <w:tcPr>
            <w:tcW w:w="9073" w:type="dxa"/>
            <w:gridSpan w:val="8"/>
          </w:tcPr>
          <w:p w14:paraId="25830759" w14:textId="77777777" w:rsidR="0023196B" w:rsidRPr="00BC130B" w:rsidRDefault="0023196B" w:rsidP="00ED1A5E">
            <w:pPr>
              <w:pStyle w:val="tabteksts"/>
              <w:jc w:val="center"/>
              <w:rPr>
                <w:szCs w:val="18"/>
              </w:rPr>
            </w:pPr>
            <w:r w:rsidRPr="00BC130B">
              <w:rPr>
                <w:szCs w:val="18"/>
                <w:lang w:eastAsia="lv-LV"/>
              </w:rPr>
              <w:t>Īstenoti mērķtiecīgi uz bērnu tiesību aizsardzību un nodrošināšanu vērsti pasākumi, kuri veicina arī vardarbības ģimenē prevenciju un mazināšanos</w:t>
            </w:r>
          </w:p>
        </w:tc>
      </w:tr>
      <w:tr w:rsidR="00BC130B" w:rsidRPr="00BC130B" w14:paraId="64C641D5" w14:textId="77777777" w:rsidTr="00ED1A5E">
        <w:trPr>
          <w:jc w:val="center"/>
        </w:trPr>
        <w:tc>
          <w:tcPr>
            <w:tcW w:w="2303" w:type="dxa"/>
          </w:tcPr>
          <w:p w14:paraId="3FAE3990" w14:textId="77777777" w:rsidR="0023196B" w:rsidRPr="00BC130B" w:rsidRDefault="0023196B" w:rsidP="00ED1A5E">
            <w:pPr>
              <w:pStyle w:val="tabteksts"/>
            </w:pPr>
            <w:r w:rsidRPr="00BC130B">
              <w:t>1. Psihologa konsultācijas adop</w:t>
            </w:r>
            <w:r w:rsidRPr="00BC130B">
              <w:softHyphen/>
              <w:t>tētājiem, audžuģimenēm, aiz</w:t>
            </w:r>
            <w:r w:rsidRPr="00BC130B">
              <w:softHyphen/>
              <w:t>bildņiem, viesģimenēm, ģime</w:t>
            </w:r>
            <w:r w:rsidRPr="00BC130B">
              <w:softHyphen/>
              <w:t>nēm ar bērniem krīzes situācijās (ja ir bāriņtiesas vai sociālā die</w:t>
            </w:r>
            <w:r w:rsidRPr="00BC130B">
              <w:softHyphen/>
              <w:t>nesta atzinums par nepiecieša</w:t>
            </w:r>
            <w:r w:rsidRPr="00BC130B">
              <w:softHyphen/>
              <w:t>mību), bez vecāku gādības palikušajiem bērniem (arī pēc pilngadības sasniegšanas)</w:t>
            </w:r>
          </w:p>
        </w:tc>
        <w:tc>
          <w:tcPr>
            <w:tcW w:w="964" w:type="dxa"/>
          </w:tcPr>
          <w:p w14:paraId="19E31930" w14:textId="77777777" w:rsidR="0023196B" w:rsidRPr="00BC130B" w:rsidRDefault="0023196B" w:rsidP="00ED1A5E">
            <w:pPr>
              <w:pStyle w:val="tabteksts"/>
              <w:jc w:val="right"/>
            </w:pPr>
            <w:r w:rsidRPr="00BC130B">
              <w:t>2 400</w:t>
            </w:r>
          </w:p>
        </w:tc>
        <w:tc>
          <w:tcPr>
            <w:tcW w:w="964" w:type="dxa"/>
          </w:tcPr>
          <w:p w14:paraId="384A120A" w14:textId="77777777" w:rsidR="0023196B" w:rsidRPr="00BC130B" w:rsidRDefault="0023196B" w:rsidP="00ED1A5E">
            <w:pPr>
              <w:pStyle w:val="tabteksts"/>
              <w:jc w:val="right"/>
            </w:pPr>
            <w:r w:rsidRPr="00BC130B">
              <w:t>2 484</w:t>
            </w:r>
          </w:p>
        </w:tc>
        <w:tc>
          <w:tcPr>
            <w:tcW w:w="964" w:type="dxa"/>
          </w:tcPr>
          <w:p w14:paraId="0CA2EE0A" w14:textId="77777777" w:rsidR="0023196B" w:rsidRPr="00BC130B" w:rsidRDefault="0023196B" w:rsidP="00ED1A5E">
            <w:pPr>
              <w:pStyle w:val="tabteksts"/>
              <w:jc w:val="right"/>
            </w:pPr>
            <w:r w:rsidRPr="00BC130B">
              <w:t>2 477</w:t>
            </w:r>
          </w:p>
        </w:tc>
        <w:tc>
          <w:tcPr>
            <w:tcW w:w="964" w:type="dxa"/>
          </w:tcPr>
          <w:p w14:paraId="6192B864" w14:textId="77777777" w:rsidR="0023196B" w:rsidRPr="00BC130B" w:rsidRDefault="0023196B" w:rsidP="00ED1A5E">
            <w:pPr>
              <w:pStyle w:val="tabteksts"/>
              <w:jc w:val="right"/>
            </w:pPr>
            <w:r w:rsidRPr="00BC130B">
              <w:t>1 800</w:t>
            </w:r>
          </w:p>
        </w:tc>
        <w:tc>
          <w:tcPr>
            <w:tcW w:w="964" w:type="dxa"/>
          </w:tcPr>
          <w:p w14:paraId="54B8CE76" w14:textId="77777777" w:rsidR="0023196B" w:rsidRPr="00BC130B" w:rsidRDefault="0023196B" w:rsidP="00ED1A5E">
            <w:pPr>
              <w:pStyle w:val="tabteksts"/>
              <w:jc w:val="right"/>
            </w:pPr>
            <w:r w:rsidRPr="00BC130B">
              <w:t>2 500</w:t>
            </w:r>
          </w:p>
        </w:tc>
        <w:tc>
          <w:tcPr>
            <w:tcW w:w="964" w:type="dxa"/>
          </w:tcPr>
          <w:p w14:paraId="50D5618E" w14:textId="77777777" w:rsidR="0023196B" w:rsidRPr="00BC130B" w:rsidRDefault="0023196B" w:rsidP="00ED1A5E">
            <w:pPr>
              <w:pStyle w:val="tabteksts"/>
              <w:jc w:val="center"/>
            </w:pPr>
            <w:r w:rsidRPr="00BC130B">
              <w:t>×</w:t>
            </w:r>
          </w:p>
        </w:tc>
        <w:tc>
          <w:tcPr>
            <w:tcW w:w="986" w:type="dxa"/>
          </w:tcPr>
          <w:p w14:paraId="250C5283" w14:textId="77777777" w:rsidR="0023196B" w:rsidRPr="00BC130B" w:rsidRDefault="0023196B" w:rsidP="00ED1A5E">
            <w:pPr>
              <w:pStyle w:val="tabteksts"/>
              <w:jc w:val="center"/>
            </w:pPr>
            <w:r w:rsidRPr="00BC130B">
              <w:t>×</w:t>
            </w:r>
          </w:p>
        </w:tc>
      </w:tr>
      <w:tr w:rsidR="00BC130B" w:rsidRPr="00BC130B" w14:paraId="75CC0BEF"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24D864D8" w14:textId="77777777" w:rsidR="0023196B" w:rsidRPr="00BC130B" w:rsidRDefault="0023196B" w:rsidP="00ED1A5E">
            <w:pPr>
              <w:pStyle w:val="tabteksts"/>
            </w:pPr>
            <w:r w:rsidRPr="00BC130B">
              <w:t>2. Atbalsta grupas adoptētājiem, audžuģimenēm, aizbildņiem, viesģimenēm (vidēji mēnesī)</w:t>
            </w:r>
          </w:p>
        </w:tc>
        <w:tc>
          <w:tcPr>
            <w:tcW w:w="964" w:type="dxa"/>
            <w:tcBorders>
              <w:top w:val="single" w:sz="4" w:space="0" w:color="000000"/>
              <w:left w:val="single" w:sz="4" w:space="0" w:color="000000"/>
              <w:bottom w:val="single" w:sz="4" w:space="0" w:color="000000"/>
              <w:right w:val="single" w:sz="4" w:space="0" w:color="000000"/>
            </w:tcBorders>
          </w:tcPr>
          <w:p w14:paraId="1CA16B7E" w14:textId="77777777" w:rsidR="0023196B" w:rsidRPr="00BC130B" w:rsidRDefault="0023196B" w:rsidP="00ED1A5E">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77A57D03" w14:textId="77777777" w:rsidR="0023196B" w:rsidRPr="00BC130B" w:rsidRDefault="0023196B" w:rsidP="00ED1A5E">
            <w:pPr>
              <w:pStyle w:val="tabteksts"/>
              <w:jc w:val="right"/>
            </w:pPr>
            <w:r w:rsidRPr="00BC130B">
              <w:t>14</w:t>
            </w:r>
          </w:p>
        </w:tc>
        <w:tc>
          <w:tcPr>
            <w:tcW w:w="964" w:type="dxa"/>
            <w:tcBorders>
              <w:top w:val="single" w:sz="4" w:space="0" w:color="000000"/>
              <w:left w:val="single" w:sz="4" w:space="0" w:color="000000"/>
              <w:bottom w:val="single" w:sz="4" w:space="0" w:color="000000"/>
              <w:right w:val="single" w:sz="4" w:space="0" w:color="000000"/>
            </w:tcBorders>
          </w:tcPr>
          <w:p w14:paraId="22B9DDCB" w14:textId="77777777" w:rsidR="0023196B" w:rsidRPr="00BC130B" w:rsidRDefault="0023196B" w:rsidP="00ED1A5E">
            <w:pPr>
              <w:pStyle w:val="tabteksts"/>
              <w:jc w:val="right"/>
            </w:pPr>
            <w:r w:rsidRPr="00BC130B">
              <w:t>15</w:t>
            </w:r>
          </w:p>
        </w:tc>
        <w:tc>
          <w:tcPr>
            <w:tcW w:w="964" w:type="dxa"/>
            <w:tcBorders>
              <w:top w:val="single" w:sz="4" w:space="0" w:color="000000"/>
              <w:left w:val="single" w:sz="4" w:space="0" w:color="000000"/>
              <w:bottom w:val="single" w:sz="4" w:space="0" w:color="000000"/>
              <w:right w:val="single" w:sz="4" w:space="0" w:color="000000"/>
            </w:tcBorders>
          </w:tcPr>
          <w:p w14:paraId="4F7E7868" w14:textId="77777777" w:rsidR="0023196B" w:rsidRPr="00BC130B" w:rsidRDefault="0023196B" w:rsidP="00ED1A5E">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41DE0872" w14:textId="77777777" w:rsidR="0023196B" w:rsidRPr="00BC130B" w:rsidRDefault="0023196B" w:rsidP="00ED1A5E">
            <w:pPr>
              <w:pStyle w:val="tabteksts"/>
              <w:jc w:val="right"/>
            </w:pPr>
            <w:r w:rsidRPr="00BC130B">
              <w:t>15</w:t>
            </w:r>
          </w:p>
        </w:tc>
        <w:tc>
          <w:tcPr>
            <w:tcW w:w="964" w:type="dxa"/>
            <w:tcBorders>
              <w:top w:val="single" w:sz="4" w:space="0" w:color="000000"/>
              <w:left w:val="single" w:sz="4" w:space="0" w:color="000000"/>
              <w:bottom w:val="single" w:sz="4" w:space="0" w:color="000000"/>
              <w:right w:val="single" w:sz="4" w:space="0" w:color="000000"/>
            </w:tcBorders>
          </w:tcPr>
          <w:p w14:paraId="7DF6CF02"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00707884" w14:textId="77777777" w:rsidR="0023196B" w:rsidRPr="00BC130B" w:rsidRDefault="0023196B" w:rsidP="00ED1A5E">
            <w:pPr>
              <w:pStyle w:val="tabteksts"/>
              <w:jc w:val="center"/>
            </w:pPr>
            <w:r w:rsidRPr="00BC130B">
              <w:t>×</w:t>
            </w:r>
          </w:p>
        </w:tc>
      </w:tr>
      <w:tr w:rsidR="00BC130B" w:rsidRPr="00BC130B" w14:paraId="70BA1F85"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2FF2C191" w14:textId="77777777" w:rsidR="0023196B" w:rsidRPr="00BC130B" w:rsidRDefault="0023196B" w:rsidP="00ED1A5E">
            <w:pPr>
              <w:pStyle w:val="tabteksts"/>
            </w:pPr>
            <w:r w:rsidRPr="00BC130B">
              <w:t>3. Apmācītās potenciālās audžuģimenes (personu skaits)</w:t>
            </w:r>
          </w:p>
        </w:tc>
        <w:tc>
          <w:tcPr>
            <w:tcW w:w="964" w:type="dxa"/>
            <w:tcBorders>
              <w:top w:val="single" w:sz="4" w:space="0" w:color="000000"/>
              <w:left w:val="single" w:sz="4" w:space="0" w:color="000000"/>
              <w:bottom w:val="single" w:sz="4" w:space="0" w:color="000000"/>
              <w:right w:val="single" w:sz="4" w:space="0" w:color="000000"/>
            </w:tcBorders>
          </w:tcPr>
          <w:p w14:paraId="0EF8B2B8" w14:textId="77777777" w:rsidR="0023196B" w:rsidRPr="00BC130B" w:rsidRDefault="0023196B" w:rsidP="00ED1A5E">
            <w:pPr>
              <w:pStyle w:val="tabteksts"/>
              <w:jc w:val="right"/>
            </w:pPr>
            <w:r w:rsidRPr="00BC130B">
              <w:t>83</w:t>
            </w:r>
          </w:p>
        </w:tc>
        <w:tc>
          <w:tcPr>
            <w:tcW w:w="964" w:type="dxa"/>
            <w:tcBorders>
              <w:top w:val="single" w:sz="4" w:space="0" w:color="000000"/>
              <w:left w:val="single" w:sz="4" w:space="0" w:color="000000"/>
              <w:bottom w:val="single" w:sz="4" w:space="0" w:color="000000"/>
              <w:right w:val="single" w:sz="4" w:space="0" w:color="000000"/>
            </w:tcBorders>
          </w:tcPr>
          <w:p w14:paraId="75ECE48E" w14:textId="77777777" w:rsidR="0023196B" w:rsidRPr="00BC130B" w:rsidRDefault="0023196B" w:rsidP="00ED1A5E">
            <w:pPr>
              <w:pStyle w:val="tabteksts"/>
              <w:jc w:val="right"/>
            </w:pPr>
            <w:r w:rsidRPr="00BC130B">
              <w:t>78</w:t>
            </w:r>
          </w:p>
        </w:tc>
        <w:tc>
          <w:tcPr>
            <w:tcW w:w="964" w:type="dxa"/>
            <w:tcBorders>
              <w:top w:val="single" w:sz="4" w:space="0" w:color="000000"/>
              <w:left w:val="single" w:sz="4" w:space="0" w:color="000000"/>
              <w:bottom w:val="single" w:sz="4" w:space="0" w:color="000000"/>
              <w:right w:val="single" w:sz="4" w:space="0" w:color="000000"/>
            </w:tcBorders>
          </w:tcPr>
          <w:p w14:paraId="1C08FFC5" w14:textId="77777777" w:rsidR="0023196B" w:rsidRPr="00BC130B" w:rsidRDefault="0023196B" w:rsidP="00ED1A5E">
            <w:pPr>
              <w:pStyle w:val="tabteksts"/>
              <w:jc w:val="right"/>
            </w:pPr>
            <w:r w:rsidRPr="00BC130B">
              <w:t>76</w:t>
            </w:r>
          </w:p>
        </w:tc>
        <w:tc>
          <w:tcPr>
            <w:tcW w:w="964" w:type="dxa"/>
            <w:tcBorders>
              <w:top w:val="single" w:sz="4" w:space="0" w:color="000000"/>
              <w:left w:val="single" w:sz="4" w:space="0" w:color="000000"/>
              <w:bottom w:val="single" w:sz="4" w:space="0" w:color="000000"/>
              <w:right w:val="single" w:sz="4" w:space="0" w:color="000000"/>
            </w:tcBorders>
          </w:tcPr>
          <w:p w14:paraId="2048D680" w14:textId="77777777" w:rsidR="0023196B" w:rsidRPr="00BC130B" w:rsidRDefault="0023196B" w:rsidP="00ED1A5E">
            <w:pPr>
              <w:pStyle w:val="tabteksts"/>
              <w:jc w:val="right"/>
            </w:pPr>
            <w:r w:rsidRPr="00BC130B">
              <w:t>70</w:t>
            </w:r>
          </w:p>
        </w:tc>
        <w:tc>
          <w:tcPr>
            <w:tcW w:w="964" w:type="dxa"/>
            <w:tcBorders>
              <w:top w:val="single" w:sz="4" w:space="0" w:color="000000"/>
              <w:left w:val="single" w:sz="4" w:space="0" w:color="000000"/>
              <w:bottom w:val="single" w:sz="4" w:space="0" w:color="000000"/>
              <w:right w:val="single" w:sz="4" w:space="0" w:color="000000"/>
            </w:tcBorders>
          </w:tcPr>
          <w:p w14:paraId="2559AD3D" w14:textId="77777777" w:rsidR="0023196B" w:rsidRPr="00BC130B" w:rsidRDefault="0023196B" w:rsidP="00ED1A5E">
            <w:pPr>
              <w:pStyle w:val="tabteksts"/>
              <w:jc w:val="right"/>
            </w:pPr>
            <w:r w:rsidRPr="00BC130B">
              <w:t>70</w:t>
            </w:r>
          </w:p>
        </w:tc>
        <w:tc>
          <w:tcPr>
            <w:tcW w:w="964" w:type="dxa"/>
            <w:tcBorders>
              <w:top w:val="single" w:sz="4" w:space="0" w:color="000000"/>
              <w:left w:val="single" w:sz="4" w:space="0" w:color="000000"/>
              <w:bottom w:val="single" w:sz="4" w:space="0" w:color="000000"/>
              <w:right w:val="single" w:sz="4" w:space="0" w:color="000000"/>
            </w:tcBorders>
          </w:tcPr>
          <w:p w14:paraId="7C57D499"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5083F0CF" w14:textId="77777777" w:rsidR="0023196B" w:rsidRPr="00BC130B" w:rsidRDefault="0023196B" w:rsidP="00ED1A5E">
            <w:pPr>
              <w:pStyle w:val="tabteksts"/>
              <w:jc w:val="center"/>
            </w:pPr>
            <w:r w:rsidRPr="00BC130B">
              <w:t>×</w:t>
            </w:r>
          </w:p>
        </w:tc>
      </w:tr>
      <w:tr w:rsidR="00BC130B" w:rsidRPr="00BC130B" w14:paraId="3FDC6EBD"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2F5827DB" w14:textId="77777777" w:rsidR="0023196B" w:rsidRPr="00BC130B" w:rsidRDefault="0023196B" w:rsidP="00ED1A5E">
            <w:pPr>
              <w:pStyle w:val="tabteksts"/>
            </w:pPr>
            <w:r w:rsidRPr="00BC130B">
              <w:t>4. Papildus apmācītās audžuģimenes (personu skaits) saskaņā ar MK 2006. gada 19.decembra noteikumiem Nr.1036 „Audžuģimenes noteikumi”</w:t>
            </w:r>
          </w:p>
        </w:tc>
        <w:tc>
          <w:tcPr>
            <w:tcW w:w="964" w:type="dxa"/>
            <w:tcBorders>
              <w:top w:val="single" w:sz="4" w:space="0" w:color="000000"/>
              <w:left w:val="single" w:sz="4" w:space="0" w:color="000000"/>
              <w:bottom w:val="single" w:sz="4" w:space="0" w:color="000000"/>
              <w:right w:val="single" w:sz="4" w:space="0" w:color="000000"/>
            </w:tcBorders>
          </w:tcPr>
          <w:p w14:paraId="63FDBDD2"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8680326" w14:textId="77777777" w:rsidR="0023196B" w:rsidRPr="00BC130B" w:rsidRDefault="0023196B" w:rsidP="00ED1A5E">
            <w:pPr>
              <w:pStyle w:val="tabteksts"/>
              <w:jc w:val="right"/>
            </w:pPr>
            <w:r w:rsidRPr="00BC130B">
              <w:t>313</w:t>
            </w:r>
          </w:p>
        </w:tc>
        <w:tc>
          <w:tcPr>
            <w:tcW w:w="964" w:type="dxa"/>
            <w:tcBorders>
              <w:top w:val="single" w:sz="4" w:space="0" w:color="000000"/>
              <w:left w:val="single" w:sz="4" w:space="0" w:color="000000"/>
              <w:bottom w:val="single" w:sz="4" w:space="0" w:color="000000"/>
              <w:right w:val="single" w:sz="4" w:space="0" w:color="000000"/>
            </w:tcBorders>
          </w:tcPr>
          <w:p w14:paraId="694D84D2" w14:textId="77777777" w:rsidR="0023196B" w:rsidRPr="00BC130B" w:rsidRDefault="0023196B" w:rsidP="00ED1A5E">
            <w:pPr>
              <w:pStyle w:val="tabteksts"/>
              <w:jc w:val="right"/>
            </w:pPr>
            <w:r w:rsidRPr="00BC130B">
              <w:t>281</w:t>
            </w:r>
          </w:p>
        </w:tc>
        <w:tc>
          <w:tcPr>
            <w:tcW w:w="964" w:type="dxa"/>
            <w:tcBorders>
              <w:top w:val="single" w:sz="4" w:space="0" w:color="000000"/>
              <w:left w:val="single" w:sz="4" w:space="0" w:color="000000"/>
              <w:bottom w:val="single" w:sz="4" w:space="0" w:color="000000"/>
              <w:right w:val="single" w:sz="4" w:space="0" w:color="000000"/>
            </w:tcBorders>
          </w:tcPr>
          <w:p w14:paraId="5DED5915" w14:textId="77777777" w:rsidR="0023196B" w:rsidRPr="00BC130B" w:rsidRDefault="0023196B" w:rsidP="00ED1A5E">
            <w:pPr>
              <w:pStyle w:val="tabteksts"/>
              <w:jc w:val="right"/>
            </w:pPr>
            <w:r w:rsidRPr="00BC130B">
              <w:t>300</w:t>
            </w:r>
          </w:p>
        </w:tc>
        <w:tc>
          <w:tcPr>
            <w:tcW w:w="964" w:type="dxa"/>
            <w:tcBorders>
              <w:top w:val="single" w:sz="4" w:space="0" w:color="000000"/>
              <w:left w:val="single" w:sz="4" w:space="0" w:color="000000"/>
              <w:bottom w:val="single" w:sz="4" w:space="0" w:color="000000"/>
              <w:right w:val="single" w:sz="4" w:space="0" w:color="000000"/>
            </w:tcBorders>
          </w:tcPr>
          <w:p w14:paraId="757F70F0" w14:textId="77777777" w:rsidR="0023196B" w:rsidRPr="00BC130B" w:rsidRDefault="0023196B" w:rsidP="00ED1A5E">
            <w:pPr>
              <w:pStyle w:val="tabteksts"/>
              <w:jc w:val="right"/>
            </w:pPr>
            <w:r w:rsidRPr="00BC130B">
              <w:t>100</w:t>
            </w:r>
          </w:p>
        </w:tc>
        <w:tc>
          <w:tcPr>
            <w:tcW w:w="964" w:type="dxa"/>
            <w:tcBorders>
              <w:top w:val="single" w:sz="4" w:space="0" w:color="000000"/>
              <w:left w:val="single" w:sz="4" w:space="0" w:color="000000"/>
              <w:bottom w:val="single" w:sz="4" w:space="0" w:color="000000"/>
              <w:right w:val="single" w:sz="4" w:space="0" w:color="000000"/>
            </w:tcBorders>
          </w:tcPr>
          <w:p w14:paraId="351CA01F"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2637A5B2" w14:textId="77777777" w:rsidR="0023196B" w:rsidRPr="00BC130B" w:rsidRDefault="0023196B" w:rsidP="00ED1A5E">
            <w:pPr>
              <w:pStyle w:val="tabteksts"/>
              <w:jc w:val="center"/>
            </w:pPr>
            <w:r w:rsidRPr="00BC130B">
              <w:t>×</w:t>
            </w:r>
          </w:p>
        </w:tc>
      </w:tr>
      <w:tr w:rsidR="00BC130B" w:rsidRPr="00BC130B" w14:paraId="5C8FD30A"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069110AC" w14:textId="77777777" w:rsidR="0023196B" w:rsidRPr="00BC130B" w:rsidRDefault="0023196B" w:rsidP="00ED1A5E">
            <w:pPr>
              <w:pStyle w:val="tabteksts"/>
            </w:pPr>
            <w:r w:rsidRPr="00BC130B">
              <w:t xml:space="preserve">5. Gadījumu skaits, kad Valsts bērnu tiesību aizsardzības inspekcijas krīzes komanda sniegusi operatīvu profesionālu palīdzību un atbalstu krīzes situācijā bērniem, vecākiem, izglītības iestāžu </w:t>
            </w:r>
            <w:r w:rsidRPr="00BC130B">
              <w:lastRenderedPageBreak/>
              <w:t>darbiniekiem, atbalsta personālam, nodrošinot palīdzības saņemšanu gan iestādēs, kur uzturas bērni, gan ģimenēs</w:t>
            </w:r>
          </w:p>
        </w:tc>
        <w:tc>
          <w:tcPr>
            <w:tcW w:w="964" w:type="dxa"/>
            <w:tcBorders>
              <w:top w:val="single" w:sz="4" w:space="0" w:color="000000"/>
              <w:left w:val="single" w:sz="4" w:space="0" w:color="000000"/>
              <w:bottom w:val="single" w:sz="4" w:space="0" w:color="000000"/>
              <w:right w:val="single" w:sz="4" w:space="0" w:color="000000"/>
            </w:tcBorders>
          </w:tcPr>
          <w:p w14:paraId="063938F5" w14:textId="77777777" w:rsidR="0023196B" w:rsidRPr="00BC130B" w:rsidRDefault="0023196B" w:rsidP="00ED1A5E">
            <w:pPr>
              <w:pStyle w:val="tabteksts"/>
              <w:jc w:val="right"/>
            </w:pPr>
            <w:r w:rsidRPr="00BC130B">
              <w:lastRenderedPageBreak/>
              <w:t>17</w:t>
            </w:r>
          </w:p>
        </w:tc>
        <w:tc>
          <w:tcPr>
            <w:tcW w:w="964" w:type="dxa"/>
            <w:tcBorders>
              <w:top w:val="single" w:sz="4" w:space="0" w:color="000000"/>
              <w:left w:val="single" w:sz="4" w:space="0" w:color="000000"/>
              <w:bottom w:val="single" w:sz="4" w:space="0" w:color="000000"/>
              <w:right w:val="single" w:sz="4" w:space="0" w:color="000000"/>
            </w:tcBorders>
          </w:tcPr>
          <w:p w14:paraId="5C4AB165" w14:textId="77777777" w:rsidR="0023196B" w:rsidRPr="00BC130B" w:rsidRDefault="0023196B" w:rsidP="00ED1A5E">
            <w:pPr>
              <w:pStyle w:val="tabteksts"/>
              <w:jc w:val="right"/>
            </w:pPr>
            <w:r w:rsidRPr="00BC130B">
              <w:t>16</w:t>
            </w:r>
          </w:p>
        </w:tc>
        <w:tc>
          <w:tcPr>
            <w:tcW w:w="964" w:type="dxa"/>
            <w:tcBorders>
              <w:top w:val="single" w:sz="4" w:space="0" w:color="000000"/>
              <w:left w:val="single" w:sz="4" w:space="0" w:color="000000"/>
              <w:bottom w:val="single" w:sz="4" w:space="0" w:color="000000"/>
              <w:right w:val="single" w:sz="4" w:space="0" w:color="000000"/>
            </w:tcBorders>
          </w:tcPr>
          <w:p w14:paraId="388457D8" w14:textId="77777777" w:rsidR="0023196B" w:rsidRPr="00BC130B" w:rsidRDefault="0023196B" w:rsidP="00ED1A5E">
            <w:pPr>
              <w:pStyle w:val="tabteksts"/>
              <w:jc w:val="right"/>
            </w:pPr>
            <w:r w:rsidRPr="00BC130B">
              <w:t>15</w:t>
            </w:r>
          </w:p>
        </w:tc>
        <w:tc>
          <w:tcPr>
            <w:tcW w:w="964" w:type="dxa"/>
            <w:tcBorders>
              <w:top w:val="single" w:sz="4" w:space="0" w:color="000000"/>
              <w:left w:val="single" w:sz="4" w:space="0" w:color="000000"/>
              <w:bottom w:val="single" w:sz="4" w:space="0" w:color="000000"/>
              <w:right w:val="single" w:sz="4" w:space="0" w:color="000000"/>
            </w:tcBorders>
          </w:tcPr>
          <w:p w14:paraId="482ABF60" w14:textId="77777777" w:rsidR="0023196B" w:rsidRPr="00BC130B" w:rsidRDefault="0023196B" w:rsidP="00ED1A5E">
            <w:pPr>
              <w:pStyle w:val="tabteksts"/>
              <w:jc w:val="right"/>
            </w:pPr>
            <w:r w:rsidRPr="00BC130B">
              <w:t>12</w:t>
            </w:r>
          </w:p>
        </w:tc>
        <w:tc>
          <w:tcPr>
            <w:tcW w:w="964" w:type="dxa"/>
            <w:tcBorders>
              <w:top w:val="single" w:sz="4" w:space="0" w:color="000000"/>
              <w:left w:val="single" w:sz="4" w:space="0" w:color="000000"/>
              <w:bottom w:val="single" w:sz="4" w:space="0" w:color="000000"/>
              <w:right w:val="single" w:sz="4" w:space="0" w:color="000000"/>
            </w:tcBorders>
          </w:tcPr>
          <w:p w14:paraId="2AFCB1C6" w14:textId="77777777" w:rsidR="0023196B" w:rsidRPr="00BC130B" w:rsidRDefault="0023196B" w:rsidP="00ED1A5E">
            <w:pPr>
              <w:pStyle w:val="tabteksts"/>
              <w:jc w:val="right"/>
            </w:pPr>
            <w:r w:rsidRPr="00BC130B">
              <w:t>12</w:t>
            </w:r>
          </w:p>
        </w:tc>
        <w:tc>
          <w:tcPr>
            <w:tcW w:w="964" w:type="dxa"/>
            <w:tcBorders>
              <w:top w:val="single" w:sz="4" w:space="0" w:color="000000"/>
              <w:left w:val="single" w:sz="4" w:space="0" w:color="000000"/>
              <w:bottom w:val="single" w:sz="4" w:space="0" w:color="000000"/>
              <w:right w:val="single" w:sz="4" w:space="0" w:color="000000"/>
            </w:tcBorders>
          </w:tcPr>
          <w:p w14:paraId="3B3CC1FC"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24EABE36" w14:textId="77777777" w:rsidR="0023196B" w:rsidRPr="00BC130B" w:rsidRDefault="0023196B" w:rsidP="00ED1A5E">
            <w:pPr>
              <w:pStyle w:val="tabteksts"/>
              <w:jc w:val="center"/>
            </w:pPr>
            <w:r w:rsidRPr="00BC130B">
              <w:t>×</w:t>
            </w:r>
          </w:p>
        </w:tc>
      </w:tr>
      <w:tr w:rsidR="00BC130B" w:rsidRPr="00BC130B" w14:paraId="2090DFD8"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14A01408" w14:textId="77777777" w:rsidR="0023196B" w:rsidRPr="00BC130B" w:rsidRDefault="0023196B" w:rsidP="00ED1A5E">
            <w:pPr>
              <w:pStyle w:val="tabteksts"/>
            </w:pPr>
            <w:r w:rsidRPr="00BC130B">
              <w:lastRenderedPageBreak/>
              <w:t xml:space="preserve">6. Īstenota sabiedrības informēšanas kampaņa „Palīdzi bērnam izaugt!” </w:t>
            </w:r>
          </w:p>
          <w:p w14:paraId="5C2D31E0" w14:textId="77777777" w:rsidR="0023196B" w:rsidRPr="00BC130B" w:rsidRDefault="0023196B" w:rsidP="00ED1A5E">
            <w:pPr>
              <w:pStyle w:val="tabteksts"/>
            </w:pPr>
            <w:r w:rsidRPr="00BC130B">
              <w:t>(vērsta uz adopciju, audžuģimenēm un bāriņtiesām) un nodrošināti informēšanas pasākumi, lai mazinātu bērnu traumatismu un vardarbību ģimenē, kā arī popularizētu statusu "Ģimenei draudzīgs komersants" **</w:t>
            </w:r>
          </w:p>
        </w:tc>
        <w:tc>
          <w:tcPr>
            <w:tcW w:w="964" w:type="dxa"/>
            <w:tcBorders>
              <w:top w:val="single" w:sz="4" w:space="0" w:color="000000"/>
              <w:left w:val="single" w:sz="4" w:space="0" w:color="000000"/>
              <w:bottom w:val="single" w:sz="4" w:space="0" w:color="000000"/>
              <w:right w:val="single" w:sz="4" w:space="0" w:color="000000"/>
            </w:tcBorders>
          </w:tcPr>
          <w:p w14:paraId="4CDF3657"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A348AE3"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CC0F3CB"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155779B"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6DA4C60"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0FB0DB44"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0ED871C2" w14:textId="77777777" w:rsidR="0023196B" w:rsidRPr="00BC130B" w:rsidRDefault="0023196B" w:rsidP="00ED1A5E">
            <w:pPr>
              <w:pStyle w:val="tabteksts"/>
              <w:jc w:val="center"/>
            </w:pPr>
            <w:r w:rsidRPr="00BC130B">
              <w:t>×</w:t>
            </w:r>
          </w:p>
        </w:tc>
      </w:tr>
      <w:tr w:rsidR="00BC130B" w:rsidRPr="00BC130B" w14:paraId="405457BE"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70E81611" w14:textId="77777777" w:rsidR="0023196B" w:rsidRPr="00BC130B" w:rsidRDefault="0023196B" w:rsidP="00ED1A5E">
            <w:pPr>
              <w:pStyle w:val="tabteksts"/>
            </w:pPr>
            <w:r w:rsidRPr="00BC130B">
              <w:t>7. Speciālo zināšanu bērnu tiesību aizsardzības jomā apmācītie valsts un pašvaldību speciālisti</w:t>
            </w:r>
          </w:p>
        </w:tc>
        <w:tc>
          <w:tcPr>
            <w:tcW w:w="964" w:type="dxa"/>
            <w:tcBorders>
              <w:top w:val="single" w:sz="4" w:space="0" w:color="000000"/>
              <w:left w:val="single" w:sz="4" w:space="0" w:color="000000"/>
              <w:bottom w:val="single" w:sz="4" w:space="0" w:color="000000"/>
              <w:right w:val="single" w:sz="4" w:space="0" w:color="000000"/>
            </w:tcBorders>
          </w:tcPr>
          <w:p w14:paraId="12A377A6" w14:textId="77777777" w:rsidR="0023196B" w:rsidRPr="00BC130B" w:rsidRDefault="0023196B" w:rsidP="00ED1A5E">
            <w:pPr>
              <w:pStyle w:val="tabteksts"/>
              <w:jc w:val="right"/>
            </w:pPr>
            <w:r w:rsidRPr="00BC130B">
              <w:t>1 075</w:t>
            </w:r>
          </w:p>
        </w:tc>
        <w:tc>
          <w:tcPr>
            <w:tcW w:w="964" w:type="dxa"/>
            <w:tcBorders>
              <w:top w:val="single" w:sz="4" w:space="0" w:color="000000"/>
              <w:left w:val="single" w:sz="4" w:space="0" w:color="000000"/>
              <w:bottom w:val="single" w:sz="4" w:space="0" w:color="000000"/>
              <w:right w:val="single" w:sz="4" w:space="0" w:color="000000"/>
            </w:tcBorders>
          </w:tcPr>
          <w:p w14:paraId="2431DD52" w14:textId="77777777" w:rsidR="0023196B" w:rsidRPr="00BC130B" w:rsidRDefault="0023196B" w:rsidP="00ED1A5E">
            <w:pPr>
              <w:pStyle w:val="tabteksts"/>
              <w:jc w:val="right"/>
            </w:pPr>
            <w:r w:rsidRPr="00BC130B">
              <w:t>782</w:t>
            </w:r>
          </w:p>
        </w:tc>
        <w:tc>
          <w:tcPr>
            <w:tcW w:w="964" w:type="dxa"/>
            <w:tcBorders>
              <w:top w:val="single" w:sz="4" w:space="0" w:color="000000"/>
              <w:left w:val="single" w:sz="4" w:space="0" w:color="000000"/>
              <w:bottom w:val="single" w:sz="4" w:space="0" w:color="000000"/>
              <w:right w:val="single" w:sz="4" w:space="0" w:color="000000"/>
            </w:tcBorders>
          </w:tcPr>
          <w:p w14:paraId="2804473E" w14:textId="77777777" w:rsidR="0023196B" w:rsidRPr="00BC130B" w:rsidRDefault="0023196B" w:rsidP="00ED1A5E">
            <w:pPr>
              <w:pStyle w:val="tabteksts"/>
              <w:jc w:val="right"/>
            </w:pPr>
            <w:r w:rsidRPr="00BC130B">
              <w:t>602</w:t>
            </w:r>
          </w:p>
        </w:tc>
        <w:tc>
          <w:tcPr>
            <w:tcW w:w="964" w:type="dxa"/>
            <w:tcBorders>
              <w:top w:val="single" w:sz="4" w:space="0" w:color="000000"/>
              <w:left w:val="single" w:sz="4" w:space="0" w:color="000000"/>
              <w:bottom w:val="single" w:sz="4" w:space="0" w:color="000000"/>
              <w:right w:val="single" w:sz="4" w:space="0" w:color="000000"/>
            </w:tcBorders>
          </w:tcPr>
          <w:p w14:paraId="472DCEB2" w14:textId="77777777" w:rsidR="0023196B" w:rsidRPr="00BC130B" w:rsidRDefault="0023196B" w:rsidP="00ED1A5E">
            <w:pPr>
              <w:pStyle w:val="tabteksts"/>
              <w:jc w:val="right"/>
            </w:pPr>
            <w:r w:rsidRPr="00BC130B">
              <w:t>600</w:t>
            </w:r>
          </w:p>
        </w:tc>
        <w:tc>
          <w:tcPr>
            <w:tcW w:w="964" w:type="dxa"/>
            <w:tcBorders>
              <w:top w:val="single" w:sz="4" w:space="0" w:color="000000"/>
              <w:left w:val="single" w:sz="4" w:space="0" w:color="000000"/>
              <w:bottom w:val="single" w:sz="4" w:space="0" w:color="000000"/>
              <w:right w:val="single" w:sz="4" w:space="0" w:color="000000"/>
            </w:tcBorders>
          </w:tcPr>
          <w:p w14:paraId="435F4CD8" w14:textId="77777777" w:rsidR="0023196B" w:rsidRPr="00BC130B" w:rsidRDefault="0023196B" w:rsidP="00ED1A5E">
            <w:pPr>
              <w:pStyle w:val="tabteksts"/>
              <w:jc w:val="right"/>
            </w:pPr>
            <w:r w:rsidRPr="00BC130B">
              <w:t>700</w:t>
            </w:r>
          </w:p>
        </w:tc>
        <w:tc>
          <w:tcPr>
            <w:tcW w:w="964" w:type="dxa"/>
            <w:tcBorders>
              <w:top w:val="single" w:sz="4" w:space="0" w:color="000000"/>
              <w:left w:val="single" w:sz="4" w:space="0" w:color="000000"/>
              <w:bottom w:val="single" w:sz="4" w:space="0" w:color="000000"/>
              <w:right w:val="single" w:sz="4" w:space="0" w:color="000000"/>
            </w:tcBorders>
          </w:tcPr>
          <w:p w14:paraId="3A13CD91"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24C1F803" w14:textId="77777777" w:rsidR="0023196B" w:rsidRPr="00BC130B" w:rsidRDefault="0023196B" w:rsidP="00ED1A5E">
            <w:pPr>
              <w:pStyle w:val="tabteksts"/>
              <w:jc w:val="center"/>
            </w:pPr>
            <w:r w:rsidRPr="00BC130B">
              <w:t>×</w:t>
            </w:r>
          </w:p>
        </w:tc>
      </w:tr>
      <w:tr w:rsidR="00BC130B" w:rsidRPr="00BC130B" w14:paraId="113F8094"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7EB6E6E4" w14:textId="77777777" w:rsidR="0023196B" w:rsidRPr="00BC130B" w:rsidRDefault="0023196B" w:rsidP="00ED1A5E">
            <w:pPr>
              <w:pStyle w:val="tabteksts"/>
            </w:pPr>
            <w:r w:rsidRPr="00BC130B">
              <w:t>8. Seksuālās vardarbības risku izvērtēšanas jomā apmācītie ārpusģimenes aprūpes iestāžu un internātskolu speciālisti **</w:t>
            </w:r>
          </w:p>
        </w:tc>
        <w:tc>
          <w:tcPr>
            <w:tcW w:w="964" w:type="dxa"/>
            <w:tcBorders>
              <w:top w:val="single" w:sz="4" w:space="0" w:color="000000"/>
              <w:left w:val="single" w:sz="4" w:space="0" w:color="000000"/>
              <w:bottom w:val="single" w:sz="4" w:space="0" w:color="000000"/>
              <w:right w:val="single" w:sz="4" w:space="0" w:color="000000"/>
            </w:tcBorders>
          </w:tcPr>
          <w:p w14:paraId="49C4B4FC"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A6000A4"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00545ED"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55897B3" w14:textId="77777777" w:rsidR="0023196B" w:rsidRPr="00BC130B" w:rsidRDefault="0023196B" w:rsidP="00ED1A5E">
            <w:pPr>
              <w:pStyle w:val="tabteksts"/>
              <w:jc w:val="right"/>
            </w:pPr>
            <w:r w:rsidRPr="00BC130B">
              <w:t>250</w:t>
            </w:r>
          </w:p>
        </w:tc>
        <w:tc>
          <w:tcPr>
            <w:tcW w:w="964" w:type="dxa"/>
            <w:tcBorders>
              <w:top w:val="single" w:sz="4" w:space="0" w:color="000000"/>
              <w:left w:val="single" w:sz="4" w:space="0" w:color="000000"/>
              <w:bottom w:val="single" w:sz="4" w:space="0" w:color="000000"/>
              <w:right w:val="single" w:sz="4" w:space="0" w:color="000000"/>
            </w:tcBorders>
          </w:tcPr>
          <w:p w14:paraId="02C07896" w14:textId="77777777" w:rsidR="0023196B" w:rsidRPr="00BC130B" w:rsidRDefault="0023196B" w:rsidP="00ED1A5E">
            <w:pPr>
              <w:pStyle w:val="tabteksts"/>
              <w:jc w:val="right"/>
            </w:pPr>
            <w:r w:rsidRPr="00BC130B">
              <w:t>250</w:t>
            </w:r>
          </w:p>
        </w:tc>
        <w:tc>
          <w:tcPr>
            <w:tcW w:w="964" w:type="dxa"/>
            <w:tcBorders>
              <w:top w:val="single" w:sz="4" w:space="0" w:color="000000"/>
              <w:left w:val="single" w:sz="4" w:space="0" w:color="000000"/>
              <w:bottom w:val="single" w:sz="4" w:space="0" w:color="000000"/>
              <w:right w:val="single" w:sz="4" w:space="0" w:color="000000"/>
            </w:tcBorders>
          </w:tcPr>
          <w:p w14:paraId="2CDEBBB4"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77D3BE7C" w14:textId="77777777" w:rsidR="0023196B" w:rsidRPr="00BC130B" w:rsidRDefault="0023196B" w:rsidP="00ED1A5E">
            <w:pPr>
              <w:pStyle w:val="tabteksts"/>
              <w:jc w:val="center"/>
            </w:pPr>
            <w:r w:rsidRPr="00BC130B">
              <w:t>×</w:t>
            </w:r>
          </w:p>
        </w:tc>
      </w:tr>
      <w:tr w:rsidR="00BC130B" w:rsidRPr="00BC130B" w14:paraId="74CFAF7A"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4C346609" w14:textId="77777777" w:rsidR="0023196B" w:rsidRPr="00BC130B" w:rsidRDefault="0023196B" w:rsidP="00ED1A5E">
            <w:pPr>
              <w:pStyle w:val="tabteksts"/>
            </w:pPr>
            <w:r w:rsidRPr="00BC130B">
              <w:t>9. Radošo darbnīcu speciālistiem par konfliktu risināšanu skolās dalībnieki **</w:t>
            </w:r>
          </w:p>
        </w:tc>
        <w:tc>
          <w:tcPr>
            <w:tcW w:w="964" w:type="dxa"/>
            <w:tcBorders>
              <w:top w:val="single" w:sz="4" w:space="0" w:color="000000"/>
              <w:left w:val="single" w:sz="4" w:space="0" w:color="000000"/>
              <w:bottom w:val="single" w:sz="4" w:space="0" w:color="000000"/>
              <w:right w:val="single" w:sz="4" w:space="0" w:color="000000"/>
            </w:tcBorders>
          </w:tcPr>
          <w:p w14:paraId="113B50EC"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B9C258F"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0599ECA"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92D7BEF" w14:textId="77777777" w:rsidR="0023196B" w:rsidRPr="00BC130B" w:rsidRDefault="0023196B" w:rsidP="00ED1A5E">
            <w:pPr>
              <w:pStyle w:val="tabteksts"/>
              <w:jc w:val="right"/>
            </w:pPr>
            <w:r w:rsidRPr="00BC130B">
              <w:t>300</w:t>
            </w:r>
          </w:p>
        </w:tc>
        <w:tc>
          <w:tcPr>
            <w:tcW w:w="964" w:type="dxa"/>
            <w:tcBorders>
              <w:top w:val="single" w:sz="4" w:space="0" w:color="000000"/>
              <w:left w:val="single" w:sz="4" w:space="0" w:color="000000"/>
              <w:bottom w:val="single" w:sz="4" w:space="0" w:color="000000"/>
              <w:right w:val="single" w:sz="4" w:space="0" w:color="000000"/>
            </w:tcBorders>
          </w:tcPr>
          <w:p w14:paraId="50F83D6A" w14:textId="77777777" w:rsidR="0023196B" w:rsidRPr="00BC130B" w:rsidRDefault="0023196B" w:rsidP="00ED1A5E">
            <w:pPr>
              <w:pStyle w:val="tabteksts"/>
              <w:jc w:val="right"/>
            </w:pPr>
            <w:r w:rsidRPr="00BC130B">
              <w:t>200</w:t>
            </w:r>
          </w:p>
        </w:tc>
        <w:tc>
          <w:tcPr>
            <w:tcW w:w="964" w:type="dxa"/>
            <w:tcBorders>
              <w:top w:val="single" w:sz="4" w:space="0" w:color="000000"/>
              <w:left w:val="single" w:sz="4" w:space="0" w:color="000000"/>
              <w:bottom w:val="single" w:sz="4" w:space="0" w:color="000000"/>
              <w:right w:val="single" w:sz="4" w:space="0" w:color="000000"/>
            </w:tcBorders>
          </w:tcPr>
          <w:p w14:paraId="5E58F12F"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15298493" w14:textId="77777777" w:rsidR="0023196B" w:rsidRPr="00BC130B" w:rsidRDefault="0023196B" w:rsidP="00ED1A5E">
            <w:pPr>
              <w:pStyle w:val="tabteksts"/>
              <w:jc w:val="center"/>
            </w:pPr>
            <w:r w:rsidRPr="00BC130B">
              <w:t>×</w:t>
            </w:r>
          </w:p>
        </w:tc>
      </w:tr>
      <w:tr w:rsidR="00BC130B" w:rsidRPr="00BC130B" w14:paraId="01C50E31"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5E8BBE60" w14:textId="77777777" w:rsidR="0023196B" w:rsidRPr="00BC130B" w:rsidRDefault="0023196B" w:rsidP="00ED1A5E">
            <w:pPr>
              <w:pStyle w:val="tabteksts"/>
            </w:pPr>
            <w:r w:rsidRPr="00BC130B">
              <w:t>10. Džimbas drošības programmā iesaistītie bērni**</w:t>
            </w:r>
          </w:p>
        </w:tc>
        <w:tc>
          <w:tcPr>
            <w:tcW w:w="964" w:type="dxa"/>
            <w:tcBorders>
              <w:top w:val="single" w:sz="4" w:space="0" w:color="000000"/>
              <w:left w:val="single" w:sz="4" w:space="0" w:color="000000"/>
              <w:bottom w:val="single" w:sz="4" w:space="0" w:color="000000"/>
              <w:right w:val="single" w:sz="4" w:space="0" w:color="000000"/>
            </w:tcBorders>
          </w:tcPr>
          <w:p w14:paraId="321347CF"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8B6AF5C"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03722A20"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DC6CEF6"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EFE9C31" w14:textId="77777777" w:rsidR="0023196B" w:rsidRPr="00BC130B" w:rsidRDefault="0023196B" w:rsidP="00ED1A5E">
            <w:pPr>
              <w:pStyle w:val="tabteksts"/>
              <w:jc w:val="right"/>
            </w:pPr>
            <w:r w:rsidRPr="00BC130B">
              <w:t>2 040</w:t>
            </w:r>
          </w:p>
        </w:tc>
        <w:tc>
          <w:tcPr>
            <w:tcW w:w="964" w:type="dxa"/>
            <w:tcBorders>
              <w:top w:val="single" w:sz="4" w:space="0" w:color="000000"/>
              <w:left w:val="single" w:sz="4" w:space="0" w:color="000000"/>
              <w:bottom w:val="single" w:sz="4" w:space="0" w:color="000000"/>
              <w:right w:val="single" w:sz="4" w:space="0" w:color="000000"/>
            </w:tcBorders>
          </w:tcPr>
          <w:p w14:paraId="68BAE20F"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647F469E" w14:textId="77777777" w:rsidR="0023196B" w:rsidRPr="00BC130B" w:rsidRDefault="0023196B" w:rsidP="00ED1A5E">
            <w:pPr>
              <w:pStyle w:val="tabteksts"/>
              <w:jc w:val="center"/>
            </w:pPr>
            <w:r w:rsidRPr="00BC130B">
              <w:t>×</w:t>
            </w:r>
          </w:p>
        </w:tc>
      </w:tr>
      <w:tr w:rsidR="00BC130B" w:rsidRPr="00BC130B" w14:paraId="4677854A"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7FBE2BC3" w14:textId="77777777" w:rsidR="0023196B" w:rsidRPr="00BC130B" w:rsidRDefault="0023196B" w:rsidP="00ED1A5E">
            <w:pPr>
              <w:pStyle w:val="tabteksts"/>
            </w:pPr>
            <w:r w:rsidRPr="00BC130B">
              <w:t>11. Radošo darbnīcu pirmsskolas izglītības iestāžu pedagogiem par bērnu pozitīvās disciplinēšanas metodēm, vardarbības riskiem, sadarbību ar bērnu vecākiem, valsts un pašvaldību institūcijām bērnu tiesību un interešu nodrošināšanā dalībnieki</w:t>
            </w:r>
          </w:p>
        </w:tc>
        <w:tc>
          <w:tcPr>
            <w:tcW w:w="964" w:type="dxa"/>
            <w:tcBorders>
              <w:top w:val="single" w:sz="4" w:space="0" w:color="000000"/>
              <w:left w:val="single" w:sz="4" w:space="0" w:color="000000"/>
              <w:bottom w:val="single" w:sz="4" w:space="0" w:color="000000"/>
              <w:right w:val="single" w:sz="4" w:space="0" w:color="000000"/>
            </w:tcBorders>
          </w:tcPr>
          <w:p w14:paraId="3DA1E05D"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06291865"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1998E8A"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AFE38A6"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5CFFD29" w14:textId="77777777" w:rsidR="0023196B" w:rsidRPr="00BC130B" w:rsidRDefault="0023196B" w:rsidP="00ED1A5E">
            <w:pPr>
              <w:pStyle w:val="tabteksts"/>
              <w:jc w:val="right"/>
            </w:pPr>
            <w:r w:rsidRPr="00BC130B">
              <w:t>200</w:t>
            </w:r>
          </w:p>
        </w:tc>
        <w:tc>
          <w:tcPr>
            <w:tcW w:w="964" w:type="dxa"/>
            <w:tcBorders>
              <w:top w:val="single" w:sz="4" w:space="0" w:color="000000"/>
              <w:left w:val="single" w:sz="4" w:space="0" w:color="000000"/>
              <w:bottom w:val="single" w:sz="4" w:space="0" w:color="000000"/>
              <w:right w:val="single" w:sz="4" w:space="0" w:color="000000"/>
            </w:tcBorders>
          </w:tcPr>
          <w:p w14:paraId="47300B53"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192F4BB1" w14:textId="77777777" w:rsidR="0023196B" w:rsidRPr="00BC130B" w:rsidRDefault="0023196B" w:rsidP="00ED1A5E">
            <w:pPr>
              <w:pStyle w:val="tabteksts"/>
              <w:jc w:val="center"/>
            </w:pPr>
            <w:r w:rsidRPr="00BC130B">
              <w:t>×</w:t>
            </w:r>
          </w:p>
        </w:tc>
      </w:tr>
      <w:tr w:rsidR="00BC130B" w:rsidRPr="00BC130B" w14:paraId="7F59D93C"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7241465D" w14:textId="77777777" w:rsidR="0023196B" w:rsidRPr="00BC130B" w:rsidRDefault="0023196B" w:rsidP="00ED1A5E">
            <w:pPr>
              <w:pStyle w:val="tabteksts"/>
            </w:pPr>
            <w:r w:rsidRPr="00BC130B">
              <w:t>12. Vājdzirdīgo un nedzirdīgo bērnu un jauniešu sociālās atstumtības risku padziļināta izpēte vājdzirdīgo un nedzirdīgo bērnu un jauniešu internātskolās (padziļināto izpētu skaits)</w:t>
            </w:r>
          </w:p>
        </w:tc>
        <w:tc>
          <w:tcPr>
            <w:tcW w:w="964" w:type="dxa"/>
            <w:tcBorders>
              <w:top w:val="single" w:sz="4" w:space="0" w:color="000000"/>
              <w:left w:val="single" w:sz="4" w:space="0" w:color="000000"/>
              <w:bottom w:val="single" w:sz="4" w:space="0" w:color="000000"/>
              <w:right w:val="single" w:sz="4" w:space="0" w:color="000000"/>
            </w:tcBorders>
          </w:tcPr>
          <w:p w14:paraId="4D355FDC"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3AB615A"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0C278C9"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FA08E9D"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D8BDD79" w14:textId="77777777" w:rsidR="0023196B" w:rsidRPr="00BC130B" w:rsidRDefault="0023196B" w:rsidP="00ED1A5E">
            <w:pPr>
              <w:pStyle w:val="tabteksts"/>
              <w:jc w:val="right"/>
            </w:pPr>
            <w:r w:rsidRPr="00BC130B">
              <w:t>3</w:t>
            </w:r>
          </w:p>
        </w:tc>
        <w:tc>
          <w:tcPr>
            <w:tcW w:w="964" w:type="dxa"/>
            <w:tcBorders>
              <w:top w:val="single" w:sz="4" w:space="0" w:color="000000"/>
              <w:left w:val="single" w:sz="4" w:space="0" w:color="000000"/>
              <w:bottom w:val="single" w:sz="4" w:space="0" w:color="000000"/>
              <w:right w:val="single" w:sz="4" w:space="0" w:color="000000"/>
            </w:tcBorders>
          </w:tcPr>
          <w:p w14:paraId="39BC4CE4"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07DE89D1" w14:textId="77777777" w:rsidR="0023196B" w:rsidRPr="00BC130B" w:rsidRDefault="0023196B" w:rsidP="00ED1A5E">
            <w:pPr>
              <w:pStyle w:val="tabteksts"/>
              <w:jc w:val="center"/>
            </w:pPr>
            <w:r w:rsidRPr="00BC130B">
              <w:t>×</w:t>
            </w:r>
          </w:p>
        </w:tc>
      </w:tr>
      <w:tr w:rsidR="00BC130B" w:rsidRPr="00BC130B" w14:paraId="270DF959"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34EFC97C" w14:textId="77777777" w:rsidR="0023196B" w:rsidRPr="00BC130B" w:rsidRDefault="0023196B" w:rsidP="00ED1A5E">
            <w:pPr>
              <w:pStyle w:val="tabteksts"/>
            </w:pPr>
            <w:r w:rsidRPr="00BC130B">
              <w:t>13. Radošo darbnīcu bāriņtiesu un sociālo dienestu darbiniekiem “Ģimenē krīze- risini to” dalībnieki</w:t>
            </w:r>
          </w:p>
        </w:tc>
        <w:tc>
          <w:tcPr>
            <w:tcW w:w="964" w:type="dxa"/>
            <w:tcBorders>
              <w:top w:val="single" w:sz="4" w:space="0" w:color="000000"/>
              <w:left w:val="single" w:sz="4" w:space="0" w:color="000000"/>
              <w:bottom w:val="single" w:sz="4" w:space="0" w:color="000000"/>
              <w:right w:val="single" w:sz="4" w:space="0" w:color="000000"/>
            </w:tcBorders>
          </w:tcPr>
          <w:p w14:paraId="6E116918"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CF9AFC3"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01D89101"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C3F7993"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A27EEAB" w14:textId="77777777" w:rsidR="0023196B" w:rsidRPr="00BC130B" w:rsidRDefault="0023196B" w:rsidP="00ED1A5E">
            <w:pPr>
              <w:pStyle w:val="tabteksts"/>
              <w:jc w:val="right"/>
            </w:pPr>
            <w:r w:rsidRPr="00BC130B">
              <w:t>300</w:t>
            </w:r>
          </w:p>
        </w:tc>
        <w:tc>
          <w:tcPr>
            <w:tcW w:w="964" w:type="dxa"/>
            <w:tcBorders>
              <w:top w:val="single" w:sz="4" w:space="0" w:color="000000"/>
              <w:left w:val="single" w:sz="4" w:space="0" w:color="000000"/>
              <w:bottom w:val="single" w:sz="4" w:space="0" w:color="000000"/>
              <w:right w:val="single" w:sz="4" w:space="0" w:color="000000"/>
            </w:tcBorders>
          </w:tcPr>
          <w:p w14:paraId="48FC070A"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07A6DA36" w14:textId="77777777" w:rsidR="0023196B" w:rsidRPr="00BC130B" w:rsidRDefault="0023196B" w:rsidP="00ED1A5E">
            <w:pPr>
              <w:pStyle w:val="tabteksts"/>
              <w:jc w:val="center"/>
            </w:pPr>
            <w:r w:rsidRPr="00BC130B">
              <w:t>×</w:t>
            </w:r>
          </w:p>
        </w:tc>
      </w:tr>
      <w:tr w:rsidR="00BC130B" w:rsidRPr="00BC130B" w14:paraId="1758F95E"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5E2399DB" w14:textId="77777777" w:rsidR="0023196B" w:rsidRPr="00BC130B" w:rsidRDefault="0023196B" w:rsidP="00ED1A5E">
            <w:pPr>
              <w:pStyle w:val="tabteksts"/>
            </w:pPr>
            <w:r w:rsidRPr="00BC130B">
              <w:t>14. Supervīziju bāriņtiesu priekšsēdētājiem grupas (vidēji katru otro mēnesi)</w:t>
            </w:r>
          </w:p>
        </w:tc>
        <w:tc>
          <w:tcPr>
            <w:tcW w:w="964" w:type="dxa"/>
            <w:tcBorders>
              <w:top w:val="single" w:sz="4" w:space="0" w:color="000000"/>
              <w:left w:val="single" w:sz="4" w:space="0" w:color="000000"/>
              <w:bottom w:val="single" w:sz="4" w:space="0" w:color="000000"/>
              <w:right w:val="single" w:sz="4" w:space="0" w:color="000000"/>
            </w:tcBorders>
          </w:tcPr>
          <w:p w14:paraId="16D24E30"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D0E42EF"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72A86D7"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583D2E7"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D3EB7DD" w14:textId="77777777" w:rsidR="0023196B" w:rsidRPr="00BC130B" w:rsidRDefault="0023196B" w:rsidP="00ED1A5E">
            <w:pPr>
              <w:pStyle w:val="tabteksts"/>
              <w:jc w:val="right"/>
            </w:pPr>
            <w:r w:rsidRPr="00BC130B">
              <w:t>10</w:t>
            </w:r>
          </w:p>
        </w:tc>
        <w:tc>
          <w:tcPr>
            <w:tcW w:w="964" w:type="dxa"/>
            <w:tcBorders>
              <w:top w:val="single" w:sz="4" w:space="0" w:color="000000"/>
              <w:left w:val="single" w:sz="4" w:space="0" w:color="000000"/>
              <w:bottom w:val="single" w:sz="4" w:space="0" w:color="000000"/>
              <w:right w:val="single" w:sz="4" w:space="0" w:color="000000"/>
            </w:tcBorders>
          </w:tcPr>
          <w:p w14:paraId="1A209239"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6E964EC6" w14:textId="77777777" w:rsidR="0023196B" w:rsidRPr="00BC130B" w:rsidRDefault="0023196B" w:rsidP="00ED1A5E">
            <w:pPr>
              <w:pStyle w:val="tabteksts"/>
              <w:jc w:val="center"/>
            </w:pPr>
            <w:r w:rsidRPr="00BC130B">
              <w:t>×</w:t>
            </w:r>
          </w:p>
        </w:tc>
      </w:tr>
      <w:tr w:rsidR="00BC130B" w:rsidRPr="00BC130B" w14:paraId="7E13E73F"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4B63534E" w14:textId="77777777" w:rsidR="0023196B" w:rsidRPr="00BC130B" w:rsidRDefault="0023196B" w:rsidP="00ED1A5E">
            <w:pPr>
              <w:pStyle w:val="tabteksts"/>
            </w:pPr>
            <w:r w:rsidRPr="00BC130B">
              <w:t xml:space="preserve">15. Īstenots bērnu un pusaudžu uzticības tālruņa 116111 akciju cikls bērniem, vecākiem un pedagogiem atbalsta </w:t>
            </w:r>
            <w:r w:rsidRPr="00BC130B">
              <w:lastRenderedPageBreak/>
              <w:t>sniegšanai mobinga gadījumā</w:t>
            </w:r>
          </w:p>
        </w:tc>
        <w:tc>
          <w:tcPr>
            <w:tcW w:w="964" w:type="dxa"/>
            <w:tcBorders>
              <w:top w:val="single" w:sz="4" w:space="0" w:color="000000"/>
              <w:left w:val="single" w:sz="4" w:space="0" w:color="000000"/>
              <w:bottom w:val="single" w:sz="4" w:space="0" w:color="000000"/>
              <w:right w:val="single" w:sz="4" w:space="0" w:color="000000"/>
            </w:tcBorders>
          </w:tcPr>
          <w:p w14:paraId="3C7FAE1A" w14:textId="77777777" w:rsidR="0023196B" w:rsidRPr="00BC130B" w:rsidRDefault="0023196B" w:rsidP="00ED1A5E">
            <w:pPr>
              <w:pStyle w:val="tabteksts"/>
              <w:jc w:val="center"/>
            </w:pPr>
            <w:r w:rsidRPr="00BC130B">
              <w:lastRenderedPageBreak/>
              <w:t>×</w:t>
            </w:r>
          </w:p>
        </w:tc>
        <w:tc>
          <w:tcPr>
            <w:tcW w:w="964" w:type="dxa"/>
            <w:tcBorders>
              <w:top w:val="single" w:sz="4" w:space="0" w:color="000000"/>
              <w:left w:val="single" w:sz="4" w:space="0" w:color="000000"/>
              <w:bottom w:val="single" w:sz="4" w:space="0" w:color="000000"/>
              <w:right w:val="single" w:sz="4" w:space="0" w:color="000000"/>
            </w:tcBorders>
          </w:tcPr>
          <w:p w14:paraId="09470253"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0430ECB1"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3F5012A"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493A914F" w14:textId="77777777" w:rsidR="0023196B" w:rsidRPr="00BC130B" w:rsidRDefault="0023196B" w:rsidP="0023196B">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6E55080"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064E1F50" w14:textId="77777777" w:rsidR="0023196B" w:rsidRPr="00BC130B" w:rsidRDefault="0023196B" w:rsidP="00ED1A5E">
            <w:pPr>
              <w:pStyle w:val="tabteksts"/>
              <w:jc w:val="center"/>
            </w:pPr>
            <w:r w:rsidRPr="00BC130B">
              <w:t>×</w:t>
            </w:r>
          </w:p>
        </w:tc>
      </w:tr>
      <w:tr w:rsidR="00BC130B" w:rsidRPr="00BC130B" w14:paraId="12D5624F"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5C9B5C03" w14:textId="77777777" w:rsidR="0023196B" w:rsidRPr="00BC130B" w:rsidRDefault="0023196B" w:rsidP="00ED1A5E">
            <w:pPr>
              <w:pStyle w:val="tabteksts"/>
            </w:pPr>
            <w:r w:rsidRPr="00BC130B">
              <w:lastRenderedPageBreak/>
              <w:t>16. Apmācīti potenciālie adoptētāji (personu skaits)</w:t>
            </w:r>
          </w:p>
        </w:tc>
        <w:tc>
          <w:tcPr>
            <w:tcW w:w="964" w:type="dxa"/>
            <w:tcBorders>
              <w:top w:val="single" w:sz="4" w:space="0" w:color="000000"/>
              <w:left w:val="single" w:sz="4" w:space="0" w:color="000000"/>
              <w:bottom w:val="single" w:sz="4" w:space="0" w:color="000000"/>
              <w:right w:val="single" w:sz="4" w:space="0" w:color="000000"/>
            </w:tcBorders>
          </w:tcPr>
          <w:p w14:paraId="4F25D04E"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8B52BC8"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595D83A0"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38F8795"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645165FF" w14:textId="77777777" w:rsidR="0023196B" w:rsidRPr="00BC130B" w:rsidRDefault="0023196B" w:rsidP="00ED1A5E">
            <w:pPr>
              <w:pStyle w:val="tabteksts"/>
              <w:jc w:val="right"/>
            </w:pPr>
            <w:r w:rsidRPr="00BC130B">
              <w:t>70</w:t>
            </w:r>
          </w:p>
        </w:tc>
        <w:tc>
          <w:tcPr>
            <w:tcW w:w="964" w:type="dxa"/>
            <w:tcBorders>
              <w:top w:val="single" w:sz="4" w:space="0" w:color="000000"/>
              <w:left w:val="single" w:sz="4" w:space="0" w:color="000000"/>
              <w:bottom w:val="single" w:sz="4" w:space="0" w:color="000000"/>
              <w:right w:val="single" w:sz="4" w:space="0" w:color="000000"/>
            </w:tcBorders>
          </w:tcPr>
          <w:p w14:paraId="21C2E60B"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4CFFF7E1" w14:textId="77777777" w:rsidR="0023196B" w:rsidRPr="00BC130B" w:rsidRDefault="0023196B" w:rsidP="00ED1A5E">
            <w:pPr>
              <w:pStyle w:val="tabteksts"/>
              <w:jc w:val="center"/>
            </w:pPr>
            <w:r w:rsidRPr="00BC130B">
              <w:t>×</w:t>
            </w:r>
          </w:p>
        </w:tc>
      </w:tr>
      <w:tr w:rsidR="00BC130B" w:rsidRPr="00BC130B" w14:paraId="521BFA8D"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1F2935EF" w14:textId="77777777" w:rsidR="0023196B" w:rsidRPr="00BC130B" w:rsidRDefault="0023196B" w:rsidP="00ED1A5E">
            <w:pPr>
              <w:pStyle w:val="tabteksts"/>
            </w:pPr>
            <w:r w:rsidRPr="00BC130B">
              <w:t xml:space="preserve">17. </w:t>
            </w:r>
            <w:r w:rsidRPr="00BC130B">
              <w:rPr>
                <w:rFonts w:eastAsiaTheme="minorHAnsi"/>
                <w:szCs w:val="24"/>
              </w:rPr>
              <w:t>Īstenota bērnu un pusaudžu uzticības tālruņa 116111 integrētā informatīvā akcija un nodrošināta diennakts darbība</w:t>
            </w:r>
          </w:p>
        </w:tc>
        <w:tc>
          <w:tcPr>
            <w:tcW w:w="964" w:type="dxa"/>
            <w:tcBorders>
              <w:top w:val="single" w:sz="4" w:space="0" w:color="000000"/>
              <w:left w:val="single" w:sz="4" w:space="0" w:color="000000"/>
              <w:bottom w:val="single" w:sz="4" w:space="0" w:color="000000"/>
              <w:right w:val="single" w:sz="4" w:space="0" w:color="000000"/>
            </w:tcBorders>
          </w:tcPr>
          <w:p w14:paraId="0B06E55F"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29A354C"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0FB588A"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58054E4" w14:textId="77777777" w:rsidR="0023196B" w:rsidRPr="00BC130B" w:rsidRDefault="0023196B" w:rsidP="00ED1A5E">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7456F7D" w14:textId="77777777" w:rsidR="0023196B" w:rsidRPr="00BC130B" w:rsidRDefault="0023196B" w:rsidP="0023196B">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3DD3053F" w14:textId="77777777" w:rsidR="0023196B" w:rsidRPr="00BC130B" w:rsidRDefault="0023196B" w:rsidP="00ED1A5E">
            <w:pPr>
              <w:pStyle w:val="tabteksts"/>
              <w:jc w:val="cente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637D1F05" w14:textId="77777777" w:rsidR="0023196B" w:rsidRPr="00BC130B" w:rsidRDefault="0023196B" w:rsidP="00ED1A5E">
            <w:pPr>
              <w:pStyle w:val="tabteksts"/>
              <w:jc w:val="center"/>
            </w:pPr>
            <w:r w:rsidRPr="00BC130B">
              <w:t>×</w:t>
            </w:r>
          </w:p>
        </w:tc>
      </w:tr>
    </w:tbl>
    <w:p w14:paraId="1667D71B" w14:textId="77777777" w:rsidR="0023196B" w:rsidRPr="00BC130B" w:rsidRDefault="0023196B" w:rsidP="0023196B">
      <w:pPr>
        <w:spacing w:after="0"/>
        <w:ind w:firstLine="0"/>
        <w:jc w:val="left"/>
        <w:rPr>
          <w:i/>
          <w:iCs/>
          <w:sz w:val="18"/>
          <w:szCs w:val="18"/>
          <w:lang w:eastAsia="lv-LV"/>
        </w:rPr>
      </w:pPr>
      <w:r w:rsidRPr="00BC130B">
        <w:rPr>
          <w:i/>
          <w:iCs/>
          <w:sz w:val="18"/>
          <w:szCs w:val="18"/>
          <w:lang w:eastAsia="lv-LV"/>
        </w:rPr>
        <w:t>* Valsts programma ir unikāla programma katram kalendārajam gadam, kurā aktivitātes tiek plānotas atbilstoši aktuālākajām vajadzībām.</w:t>
      </w:r>
    </w:p>
    <w:p w14:paraId="28B3DF28" w14:textId="77777777" w:rsidR="0023196B" w:rsidRPr="00BC130B" w:rsidRDefault="0023196B" w:rsidP="0023196B">
      <w:pPr>
        <w:spacing w:after="0"/>
        <w:ind w:firstLine="0"/>
        <w:jc w:val="left"/>
        <w:rPr>
          <w:i/>
          <w:iCs/>
          <w:sz w:val="18"/>
          <w:szCs w:val="18"/>
          <w:lang w:eastAsia="lv-LV"/>
        </w:rPr>
      </w:pPr>
      <w:r w:rsidRPr="00BC130B">
        <w:rPr>
          <w:i/>
          <w:iCs/>
          <w:sz w:val="18"/>
          <w:szCs w:val="18"/>
          <w:lang w:eastAsia="lv-LV"/>
        </w:rPr>
        <w:t>**Rezultatīvā rādītāja nosaukums redakcionāli precizēts (būtība nemainās).</w:t>
      </w:r>
    </w:p>
    <w:p w14:paraId="1784CBCA" w14:textId="77777777" w:rsidR="0023196B" w:rsidRPr="00BC130B" w:rsidRDefault="0023196B" w:rsidP="0023196B">
      <w:pPr>
        <w:rPr>
          <w:lang w:eastAsia="lv-LV"/>
        </w:rPr>
      </w:pPr>
    </w:p>
    <w:p w14:paraId="5C8AB815" w14:textId="77777777" w:rsidR="0023196B" w:rsidRPr="00BC130B" w:rsidRDefault="0023196B" w:rsidP="0023196B">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6E0C2085" w14:textId="77777777" w:rsidTr="00ED1A5E">
        <w:trPr>
          <w:tblHeader/>
          <w:jc w:val="center"/>
        </w:trPr>
        <w:tc>
          <w:tcPr>
            <w:tcW w:w="2278" w:type="dxa"/>
            <w:vAlign w:val="center"/>
          </w:tcPr>
          <w:p w14:paraId="50C4E434" w14:textId="77777777" w:rsidR="0023196B" w:rsidRPr="00BC130B" w:rsidRDefault="0023196B" w:rsidP="00ED1A5E">
            <w:pPr>
              <w:pStyle w:val="tabteksts"/>
              <w:jc w:val="center"/>
              <w:rPr>
                <w:szCs w:val="24"/>
              </w:rPr>
            </w:pPr>
          </w:p>
        </w:tc>
        <w:tc>
          <w:tcPr>
            <w:tcW w:w="964" w:type="dxa"/>
          </w:tcPr>
          <w:p w14:paraId="2C739248" w14:textId="77777777" w:rsidR="0023196B" w:rsidRPr="00BC130B" w:rsidRDefault="0023196B" w:rsidP="00ED1A5E">
            <w:pPr>
              <w:pStyle w:val="tabteksts"/>
              <w:jc w:val="center"/>
              <w:rPr>
                <w:szCs w:val="24"/>
                <w:lang w:eastAsia="lv-LV"/>
              </w:rPr>
            </w:pPr>
            <w:r w:rsidRPr="00BC130B">
              <w:rPr>
                <w:szCs w:val="24"/>
                <w:lang w:eastAsia="lv-LV"/>
              </w:rPr>
              <w:t>2011.gads (izpilde)</w:t>
            </w:r>
          </w:p>
        </w:tc>
        <w:tc>
          <w:tcPr>
            <w:tcW w:w="964" w:type="dxa"/>
          </w:tcPr>
          <w:p w14:paraId="68BFA381" w14:textId="77777777" w:rsidR="0023196B" w:rsidRPr="00BC130B" w:rsidRDefault="0023196B" w:rsidP="00ED1A5E">
            <w:pPr>
              <w:pStyle w:val="tabteksts"/>
              <w:jc w:val="center"/>
              <w:rPr>
                <w:szCs w:val="24"/>
                <w:lang w:eastAsia="lv-LV"/>
              </w:rPr>
            </w:pPr>
            <w:r w:rsidRPr="00BC130B">
              <w:rPr>
                <w:szCs w:val="24"/>
                <w:lang w:eastAsia="lv-LV"/>
              </w:rPr>
              <w:t>2012.gads (izpilde)</w:t>
            </w:r>
          </w:p>
        </w:tc>
        <w:tc>
          <w:tcPr>
            <w:tcW w:w="964" w:type="dxa"/>
          </w:tcPr>
          <w:p w14:paraId="1AF0736B" w14:textId="77777777" w:rsidR="0023196B" w:rsidRPr="00BC130B" w:rsidRDefault="0023196B" w:rsidP="00ED1A5E">
            <w:pPr>
              <w:pStyle w:val="tabteksts"/>
              <w:jc w:val="center"/>
              <w:rPr>
                <w:szCs w:val="24"/>
                <w:lang w:eastAsia="lv-LV"/>
              </w:rPr>
            </w:pPr>
            <w:r w:rsidRPr="00BC130B">
              <w:rPr>
                <w:szCs w:val="24"/>
                <w:lang w:eastAsia="lv-LV"/>
              </w:rPr>
              <w:t>2013.gads (izpilde)</w:t>
            </w:r>
          </w:p>
        </w:tc>
        <w:tc>
          <w:tcPr>
            <w:tcW w:w="964" w:type="dxa"/>
            <w:vAlign w:val="center"/>
          </w:tcPr>
          <w:p w14:paraId="15888466" w14:textId="77777777" w:rsidR="0023196B" w:rsidRPr="00BC130B" w:rsidRDefault="0023196B" w:rsidP="00ED1A5E">
            <w:pPr>
              <w:pStyle w:val="tabteksts"/>
              <w:jc w:val="center"/>
              <w:rPr>
                <w:szCs w:val="24"/>
                <w:lang w:eastAsia="lv-LV"/>
              </w:rPr>
            </w:pPr>
            <w:r w:rsidRPr="00BC130B">
              <w:rPr>
                <w:szCs w:val="24"/>
                <w:lang w:eastAsia="lv-LV"/>
              </w:rPr>
              <w:t>2014.gada plāns</w:t>
            </w:r>
          </w:p>
        </w:tc>
        <w:tc>
          <w:tcPr>
            <w:tcW w:w="964" w:type="dxa"/>
          </w:tcPr>
          <w:p w14:paraId="314BFD32" w14:textId="77777777" w:rsidR="0023196B" w:rsidRPr="00BC130B" w:rsidRDefault="0023196B" w:rsidP="00ED1A5E">
            <w:pPr>
              <w:pStyle w:val="tabteksts"/>
              <w:jc w:val="center"/>
              <w:rPr>
                <w:szCs w:val="24"/>
                <w:lang w:eastAsia="lv-LV"/>
              </w:rPr>
            </w:pPr>
            <w:r w:rsidRPr="00BC130B">
              <w:rPr>
                <w:szCs w:val="24"/>
                <w:lang w:eastAsia="lv-LV"/>
              </w:rPr>
              <w:t>2015.gada plāns</w:t>
            </w:r>
          </w:p>
        </w:tc>
        <w:tc>
          <w:tcPr>
            <w:tcW w:w="964" w:type="dxa"/>
          </w:tcPr>
          <w:p w14:paraId="4B3D2D39" w14:textId="77777777" w:rsidR="0023196B" w:rsidRPr="00BC130B" w:rsidRDefault="0023196B" w:rsidP="00ED1A5E">
            <w:pPr>
              <w:pStyle w:val="tabteksts"/>
              <w:jc w:val="center"/>
              <w:rPr>
                <w:szCs w:val="24"/>
                <w:lang w:eastAsia="lv-LV"/>
              </w:rPr>
            </w:pPr>
            <w:r w:rsidRPr="00BC130B">
              <w:rPr>
                <w:szCs w:val="24"/>
                <w:lang w:eastAsia="lv-LV"/>
              </w:rPr>
              <w:t>2016.gada plāns</w:t>
            </w:r>
          </w:p>
        </w:tc>
        <w:tc>
          <w:tcPr>
            <w:tcW w:w="964" w:type="dxa"/>
          </w:tcPr>
          <w:p w14:paraId="04FCB72E" w14:textId="77777777" w:rsidR="0023196B" w:rsidRPr="00BC130B" w:rsidRDefault="0023196B" w:rsidP="00ED1A5E">
            <w:pPr>
              <w:pStyle w:val="tabteksts"/>
              <w:jc w:val="center"/>
              <w:rPr>
                <w:szCs w:val="24"/>
                <w:lang w:eastAsia="lv-LV"/>
              </w:rPr>
            </w:pPr>
            <w:r w:rsidRPr="00BC130B">
              <w:rPr>
                <w:szCs w:val="24"/>
                <w:lang w:eastAsia="lv-LV"/>
              </w:rPr>
              <w:t>2017.gada plāns</w:t>
            </w:r>
          </w:p>
        </w:tc>
      </w:tr>
      <w:tr w:rsidR="00BC130B" w:rsidRPr="00BC130B" w14:paraId="6B4C5FBC" w14:textId="77777777" w:rsidTr="00ED1A5E">
        <w:trPr>
          <w:tblHeader/>
          <w:jc w:val="center"/>
        </w:trPr>
        <w:tc>
          <w:tcPr>
            <w:tcW w:w="2278" w:type="dxa"/>
          </w:tcPr>
          <w:p w14:paraId="62489316" w14:textId="77777777" w:rsidR="0023196B" w:rsidRPr="00BC130B" w:rsidRDefault="0023196B" w:rsidP="00ED1A5E">
            <w:pPr>
              <w:pStyle w:val="tabteksts"/>
              <w:jc w:val="center"/>
              <w:rPr>
                <w:sz w:val="16"/>
                <w:szCs w:val="24"/>
              </w:rPr>
            </w:pPr>
            <w:r w:rsidRPr="00BC130B">
              <w:rPr>
                <w:sz w:val="16"/>
                <w:szCs w:val="24"/>
              </w:rPr>
              <w:t>1</w:t>
            </w:r>
          </w:p>
        </w:tc>
        <w:tc>
          <w:tcPr>
            <w:tcW w:w="964" w:type="dxa"/>
          </w:tcPr>
          <w:p w14:paraId="153FAE1A" w14:textId="77777777" w:rsidR="0023196B" w:rsidRPr="00BC130B" w:rsidRDefault="0023196B" w:rsidP="00ED1A5E">
            <w:pPr>
              <w:pStyle w:val="tabteksts"/>
              <w:jc w:val="center"/>
              <w:rPr>
                <w:sz w:val="16"/>
                <w:szCs w:val="24"/>
              </w:rPr>
            </w:pPr>
            <w:r w:rsidRPr="00BC130B">
              <w:rPr>
                <w:sz w:val="16"/>
                <w:szCs w:val="24"/>
              </w:rPr>
              <w:t>2</w:t>
            </w:r>
          </w:p>
        </w:tc>
        <w:tc>
          <w:tcPr>
            <w:tcW w:w="964" w:type="dxa"/>
          </w:tcPr>
          <w:p w14:paraId="4706DFA1" w14:textId="77777777" w:rsidR="0023196B" w:rsidRPr="00BC130B" w:rsidRDefault="0023196B" w:rsidP="00ED1A5E">
            <w:pPr>
              <w:pStyle w:val="tabteksts"/>
              <w:jc w:val="center"/>
              <w:rPr>
                <w:sz w:val="16"/>
                <w:szCs w:val="24"/>
              </w:rPr>
            </w:pPr>
            <w:r w:rsidRPr="00BC130B">
              <w:rPr>
                <w:sz w:val="16"/>
                <w:szCs w:val="24"/>
              </w:rPr>
              <w:t>3</w:t>
            </w:r>
          </w:p>
        </w:tc>
        <w:tc>
          <w:tcPr>
            <w:tcW w:w="964" w:type="dxa"/>
          </w:tcPr>
          <w:p w14:paraId="6DBE0890" w14:textId="77777777" w:rsidR="0023196B" w:rsidRPr="00BC130B" w:rsidRDefault="0023196B" w:rsidP="00ED1A5E">
            <w:pPr>
              <w:pStyle w:val="tabteksts"/>
              <w:jc w:val="center"/>
              <w:rPr>
                <w:sz w:val="16"/>
                <w:szCs w:val="24"/>
              </w:rPr>
            </w:pPr>
            <w:r w:rsidRPr="00BC130B">
              <w:rPr>
                <w:sz w:val="16"/>
                <w:szCs w:val="24"/>
              </w:rPr>
              <w:t>4</w:t>
            </w:r>
          </w:p>
        </w:tc>
        <w:tc>
          <w:tcPr>
            <w:tcW w:w="964" w:type="dxa"/>
          </w:tcPr>
          <w:p w14:paraId="2E5B7DCA" w14:textId="77777777" w:rsidR="0023196B" w:rsidRPr="00BC130B" w:rsidRDefault="0023196B" w:rsidP="00ED1A5E">
            <w:pPr>
              <w:pStyle w:val="tabteksts"/>
              <w:jc w:val="center"/>
              <w:rPr>
                <w:sz w:val="16"/>
                <w:szCs w:val="24"/>
              </w:rPr>
            </w:pPr>
            <w:r w:rsidRPr="00BC130B">
              <w:rPr>
                <w:sz w:val="16"/>
                <w:szCs w:val="24"/>
              </w:rPr>
              <w:t>5</w:t>
            </w:r>
          </w:p>
        </w:tc>
        <w:tc>
          <w:tcPr>
            <w:tcW w:w="964" w:type="dxa"/>
          </w:tcPr>
          <w:p w14:paraId="06F5836E" w14:textId="77777777" w:rsidR="0023196B" w:rsidRPr="00BC130B" w:rsidRDefault="0023196B" w:rsidP="00ED1A5E">
            <w:pPr>
              <w:pStyle w:val="tabteksts"/>
              <w:jc w:val="center"/>
              <w:rPr>
                <w:sz w:val="16"/>
                <w:szCs w:val="24"/>
              </w:rPr>
            </w:pPr>
            <w:r w:rsidRPr="00BC130B">
              <w:rPr>
                <w:sz w:val="16"/>
                <w:szCs w:val="24"/>
              </w:rPr>
              <w:t>6</w:t>
            </w:r>
          </w:p>
        </w:tc>
        <w:tc>
          <w:tcPr>
            <w:tcW w:w="964" w:type="dxa"/>
          </w:tcPr>
          <w:p w14:paraId="13BFCCA9" w14:textId="77777777" w:rsidR="0023196B" w:rsidRPr="00BC130B" w:rsidRDefault="0023196B" w:rsidP="00ED1A5E">
            <w:pPr>
              <w:pStyle w:val="tabteksts"/>
              <w:jc w:val="center"/>
              <w:rPr>
                <w:sz w:val="16"/>
                <w:szCs w:val="24"/>
              </w:rPr>
            </w:pPr>
            <w:r w:rsidRPr="00BC130B">
              <w:rPr>
                <w:sz w:val="16"/>
                <w:szCs w:val="24"/>
              </w:rPr>
              <w:t>7</w:t>
            </w:r>
          </w:p>
        </w:tc>
        <w:tc>
          <w:tcPr>
            <w:tcW w:w="964" w:type="dxa"/>
          </w:tcPr>
          <w:p w14:paraId="401B1DA0" w14:textId="77777777" w:rsidR="0023196B" w:rsidRPr="00BC130B" w:rsidRDefault="0023196B" w:rsidP="00ED1A5E">
            <w:pPr>
              <w:pStyle w:val="tabteksts"/>
              <w:jc w:val="center"/>
              <w:rPr>
                <w:sz w:val="16"/>
                <w:szCs w:val="24"/>
              </w:rPr>
            </w:pPr>
            <w:r w:rsidRPr="00BC130B">
              <w:rPr>
                <w:sz w:val="16"/>
                <w:szCs w:val="24"/>
              </w:rPr>
              <w:t>8</w:t>
            </w:r>
          </w:p>
        </w:tc>
      </w:tr>
      <w:tr w:rsidR="00BC130B" w:rsidRPr="00BC130B" w14:paraId="15605BF4" w14:textId="77777777" w:rsidTr="00ED1A5E">
        <w:trPr>
          <w:jc w:val="center"/>
        </w:trPr>
        <w:tc>
          <w:tcPr>
            <w:tcW w:w="2278" w:type="dxa"/>
            <w:vAlign w:val="center"/>
          </w:tcPr>
          <w:p w14:paraId="6C019C9D" w14:textId="77777777" w:rsidR="0023196B" w:rsidRPr="00BC130B" w:rsidRDefault="0023196B" w:rsidP="00ED1A5E">
            <w:pPr>
              <w:pStyle w:val="tabteksts"/>
            </w:pPr>
            <w:r w:rsidRPr="00BC130B">
              <w:rPr>
                <w:lang w:eastAsia="lv-LV"/>
              </w:rPr>
              <w:t>Kopējie izdevumi,</w:t>
            </w:r>
            <w:r w:rsidRPr="00BC130B">
              <w:t xml:space="preserve"> </w:t>
            </w:r>
            <w:r w:rsidRPr="00BC130B">
              <w:rPr>
                <w:i/>
              </w:rPr>
              <w:t>euro</w:t>
            </w:r>
          </w:p>
        </w:tc>
        <w:tc>
          <w:tcPr>
            <w:tcW w:w="964" w:type="dxa"/>
          </w:tcPr>
          <w:p w14:paraId="14E233D7" w14:textId="77777777" w:rsidR="0023196B" w:rsidRPr="00BC130B" w:rsidRDefault="0023196B" w:rsidP="00ED1A5E">
            <w:pPr>
              <w:pStyle w:val="tabteksts"/>
              <w:jc w:val="right"/>
            </w:pPr>
            <w:r w:rsidRPr="00BC130B">
              <w:t>263 816</w:t>
            </w:r>
          </w:p>
        </w:tc>
        <w:tc>
          <w:tcPr>
            <w:tcW w:w="964" w:type="dxa"/>
          </w:tcPr>
          <w:p w14:paraId="44EB7BDF" w14:textId="77777777" w:rsidR="0023196B" w:rsidRPr="00BC130B" w:rsidRDefault="0023196B" w:rsidP="00ED1A5E">
            <w:pPr>
              <w:pStyle w:val="tabteksts"/>
              <w:jc w:val="right"/>
            </w:pPr>
            <w:r w:rsidRPr="00BC130B">
              <w:t>220 337</w:t>
            </w:r>
          </w:p>
        </w:tc>
        <w:tc>
          <w:tcPr>
            <w:tcW w:w="964" w:type="dxa"/>
          </w:tcPr>
          <w:p w14:paraId="18FBFFC4" w14:textId="2C753F13" w:rsidR="0023196B" w:rsidRPr="00BC130B" w:rsidRDefault="0023196B" w:rsidP="00E87A36">
            <w:pPr>
              <w:pStyle w:val="tabteksts"/>
              <w:jc w:val="right"/>
            </w:pPr>
            <w:r w:rsidRPr="00BC130B">
              <w:t xml:space="preserve">227 </w:t>
            </w:r>
            <w:r w:rsidR="00E87A36" w:rsidRPr="00BC130B">
              <w:t>302</w:t>
            </w:r>
          </w:p>
        </w:tc>
        <w:tc>
          <w:tcPr>
            <w:tcW w:w="964" w:type="dxa"/>
          </w:tcPr>
          <w:p w14:paraId="168FCF4F" w14:textId="77777777" w:rsidR="0023196B" w:rsidRPr="00BC130B" w:rsidRDefault="0023196B" w:rsidP="00ED1A5E">
            <w:pPr>
              <w:pStyle w:val="tabteksts"/>
              <w:jc w:val="right"/>
            </w:pPr>
            <w:r w:rsidRPr="00BC130B">
              <w:t>262 517</w:t>
            </w:r>
          </w:p>
        </w:tc>
        <w:tc>
          <w:tcPr>
            <w:tcW w:w="964" w:type="dxa"/>
          </w:tcPr>
          <w:p w14:paraId="2610B9A8" w14:textId="77777777" w:rsidR="0023196B" w:rsidRPr="00BC130B" w:rsidRDefault="0023196B" w:rsidP="00ED1A5E">
            <w:pPr>
              <w:pStyle w:val="tabteksts"/>
              <w:jc w:val="right"/>
            </w:pPr>
            <w:r w:rsidRPr="00BC130B">
              <w:t>298 028</w:t>
            </w:r>
          </w:p>
        </w:tc>
        <w:tc>
          <w:tcPr>
            <w:tcW w:w="964" w:type="dxa"/>
          </w:tcPr>
          <w:p w14:paraId="6AAF1F18" w14:textId="77777777" w:rsidR="0023196B" w:rsidRPr="00BC130B" w:rsidRDefault="0023196B" w:rsidP="00ED1A5E">
            <w:pPr>
              <w:pStyle w:val="tabteksts"/>
              <w:jc w:val="right"/>
            </w:pPr>
            <w:r w:rsidRPr="00BC130B">
              <w:t>263 028</w:t>
            </w:r>
          </w:p>
        </w:tc>
        <w:tc>
          <w:tcPr>
            <w:tcW w:w="964" w:type="dxa"/>
          </w:tcPr>
          <w:p w14:paraId="5B48DD58" w14:textId="77777777" w:rsidR="0023196B" w:rsidRPr="00BC130B" w:rsidRDefault="0023196B" w:rsidP="00ED1A5E">
            <w:pPr>
              <w:pStyle w:val="tabteksts"/>
              <w:jc w:val="right"/>
            </w:pPr>
            <w:r w:rsidRPr="00BC130B">
              <w:t>263 028</w:t>
            </w:r>
          </w:p>
        </w:tc>
      </w:tr>
      <w:tr w:rsidR="0023196B" w:rsidRPr="00BC130B" w14:paraId="27361DC0" w14:textId="77777777" w:rsidTr="00ED1A5E">
        <w:trPr>
          <w:jc w:val="center"/>
        </w:trPr>
        <w:tc>
          <w:tcPr>
            <w:tcW w:w="2278" w:type="dxa"/>
            <w:vAlign w:val="center"/>
          </w:tcPr>
          <w:p w14:paraId="2CB45118" w14:textId="77777777" w:rsidR="0023196B" w:rsidRPr="00BC130B" w:rsidRDefault="0023196B" w:rsidP="00ED1A5E">
            <w:pPr>
              <w:pStyle w:val="tabteksts"/>
            </w:pPr>
            <w:r w:rsidRPr="00BC130B">
              <w:rPr>
                <w:lang w:eastAsia="lv-LV"/>
              </w:rPr>
              <w:t>Kopējie izdevumi</w:t>
            </w:r>
            <w:r w:rsidRPr="00BC130B">
              <w:t>, % (+/–) pret iepriekšējo gadu</w:t>
            </w:r>
          </w:p>
        </w:tc>
        <w:tc>
          <w:tcPr>
            <w:tcW w:w="964" w:type="dxa"/>
          </w:tcPr>
          <w:p w14:paraId="1C97DB11" w14:textId="77777777" w:rsidR="0023196B" w:rsidRPr="00BC130B" w:rsidRDefault="0023196B" w:rsidP="00ED1A5E">
            <w:pPr>
              <w:pStyle w:val="tabteksts"/>
              <w:jc w:val="center"/>
            </w:pPr>
            <w:r w:rsidRPr="00BC130B">
              <w:t>×</w:t>
            </w:r>
          </w:p>
        </w:tc>
        <w:tc>
          <w:tcPr>
            <w:tcW w:w="964" w:type="dxa"/>
          </w:tcPr>
          <w:p w14:paraId="08BBCA62" w14:textId="77777777" w:rsidR="0023196B" w:rsidRPr="00BC130B" w:rsidRDefault="0023196B" w:rsidP="00ED1A5E">
            <w:pPr>
              <w:pStyle w:val="tabteksts"/>
              <w:jc w:val="right"/>
            </w:pPr>
            <w:r w:rsidRPr="00BC130B">
              <w:t>-16,5</w:t>
            </w:r>
          </w:p>
        </w:tc>
        <w:tc>
          <w:tcPr>
            <w:tcW w:w="964" w:type="dxa"/>
          </w:tcPr>
          <w:p w14:paraId="274FD5B7" w14:textId="77777777" w:rsidR="0023196B" w:rsidRPr="00BC130B" w:rsidRDefault="0023196B" w:rsidP="00ED1A5E">
            <w:pPr>
              <w:pStyle w:val="tabteksts"/>
              <w:jc w:val="right"/>
            </w:pPr>
            <w:r w:rsidRPr="00BC130B">
              <w:t>3,2</w:t>
            </w:r>
          </w:p>
        </w:tc>
        <w:tc>
          <w:tcPr>
            <w:tcW w:w="964" w:type="dxa"/>
          </w:tcPr>
          <w:p w14:paraId="3CC6853A" w14:textId="77777777" w:rsidR="0023196B" w:rsidRPr="00BC130B" w:rsidRDefault="0023196B" w:rsidP="00ED1A5E">
            <w:pPr>
              <w:pStyle w:val="tabteksts"/>
              <w:jc w:val="right"/>
            </w:pPr>
            <w:r w:rsidRPr="00BC130B">
              <w:t>15,4</w:t>
            </w:r>
          </w:p>
        </w:tc>
        <w:tc>
          <w:tcPr>
            <w:tcW w:w="964" w:type="dxa"/>
          </w:tcPr>
          <w:p w14:paraId="26F1E14E" w14:textId="77777777" w:rsidR="0023196B" w:rsidRPr="00BC130B" w:rsidRDefault="0023196B" w:rsidP="00ED1A5E">
            <w:pPr>
              <w:pStyle w:val="tabteksts"/>
              <w:jc w:val="right"/>
            </w:pPr>
            <w:r w:rsidRPr="00BC130B">
              <w:t>13,5</w:t>
            </w:r>
          </w:p>
        </w:tc>
        <w:tc>
          <w:tcPr>
            <w:tcW w:w="964" w:type="dxa"/>
          </w:tcPr>
          <w:p w14:paraId="285D4202" w14:textId="3C487958" w:rsidR="0023196B" w:rsidRPr="00BC130B" w:rsidRDefault="0023196B" w:rsidP="00ED1A5E">
            <w:pPr>
              <w:pStyle w:val="tabteksts"/>
              <w:jc w:val="center"/>
            </w:pPr>
            <w:r w:rsidRPr="00BC130B">
              <w:softHyphen/>
              <w:t>–</w:t>
            </w:r>
          </w:p>
        </w:tc>
        <w:tc>
          <w:tcPr>
            <w:tcW w:w="964" w:type="dxa"/>
          </w:tcPr>
          <w:p w14:paraId="1CBA03F2" w14:textId="6FF0A8D3" w:rsidR="0023196B" w:rsidRPr="00BC130B" w:rsidRDefault="0023196B" w:rsidP="00ED1A5E">
            <w:pPr>
              <w:pStyle w:val="tabteksts"/>
              <w:jc w:val="center"/>
            </w:pPr>
            <w:r w:rsidRPr="00BC130B">
              <w:t>–</w:t>
            </w:r>
          </w:p>
        </w:tc>
      </w:tr>
    </w:tbl>
    <w:p w14:paraId="6220297D" w14:textId="77777777" w:rsidR="0023196B" w:rsidRPr="00BC130B" w:rsidRDefault="0023196B" w:rsidP="0023196B">
      <w:pPr>
        <w:pStyle w:val="Tabuluvirsraksti"/>
        <w:jc w:val="both"/>
        <w:rPr>
          <w:lang w:eastAsia="lv-LV"/>
        </w:rPr>
      </w:pPr>
    </w:p>
    <w:p w14:paraId="06E478FB" w14:textId="77777777" w:rsidR="0023196B" w:rsidRPr="00BC130B" w:rsidRDefault="0023196B" w:rsidP="0023196B">
      <w:pPr>
        <w:pStyle w:val="Tabuluvirsraksti"/>
        <w:rPr>
          <w:lang w:eastAsia="lv-LV"/>
        </w:rPr>
      </w:pPr>
      <w:r w:rsidRPr="00BC130B">
        <w:rPr>
          <w:lang w:eastAsia="lv-LV"/>
        </w:rPr>
        <w:t>Finansiālie rādītāji</w:t>
      </w:r>
    </w:p>
    <w:p w14:paraId="0601DD20" w14:textId="77777777" w:rsidR="0023196B" w:rsidRPr="00BC130B" w:rsidRDefault="0023196B" w:rsidP="0023196B">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53CFF142" w14:textId="77777777" w:rsidTr="00ED1A5E">
        <w:trPr>
          <w:tblHeader/>
          <w:jc w:val="center"/>
        </w:trPr>
        <w:tc>
          <w:tcPr>
            <w:tcW w:w="1416" w:type="pct"/>
            <w:vMerge w:val="restart"/>
            <w:shd w:val="clear" w:color="auto" w:fill="auto"/>
            <w:vAlign w:val="center"/>
          </w:tcPr>
          <w:p w14:paraId="108CC0FC" w14:textId="77777777" w:rsidR="0023196B" w:rsidRPr="00BC130B" w:rsidRDefault="0023196B" w:rsidP="00ED1A5E">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02D44B68" w14:textId="77777777" w:rsidR="0023196B" w:rsidRPr="00BC130B" w:rsidRDefault="0023196B" w:rsidP="00ED1A5E">
            <w:pPr>
              <w:pStyle w:val="tabteksts"/>
              <w:jc w:val="center"/>
              <w:rPr>
                <w:bCs/>
                <w:szCs w:val="24"/>
              </w:rPr>
            </w:pPr>
            <w:r w:rsidRPr="00BC130B">
              <w:rPr>
                <w:szCs w:val="24"/>
              </w:rPr>
              <w:t>2014.gada plāns</w:t>
            </w:r>
          </w:p>
        </w:tc>
        <w:tc>
          <w:tcPr>
            <w:tcW w:w="1637" w:type="pct"/>
            <w:gridSpan w:val="3"/>
            <w:shd w:val="clear" w:color="auto" w:fill="auto"/>
            <w:vAlign w:val="center"/>
          </w:tcPr>
          <w:p w14:paraId="255D8FAD" w14:textId="77777777" w:rsidR="0023196B" w:rsidRPr="00BC130B" w:rsidRDefault="0023196B" w:rsidP="00ED1A5E">
            <w:pPr>
              <w:pStyle w:val="tabteksts"/>
              <w:jc w:val="center"/>
              <w:rPr>
                <w:bCs/>
                <w:szCs w:val="24"/>
              </w:rPr>
            </w:pPr>
            <w:r w:rsidRPr="00BC130B">
              <w:rPr>
                <w:szCs w:val="24"/>
              </w:rPr>
              <w:t>Izmaiņas</w:t>
            </w:r>
          </w:p>
        </w:tc>
        <w:tc>
          <w:tcPr>
            <w:tcW w:w="545" w:type="pct"/>
            <w:vMerge w:val="restart"/>
            <w:shd w:val="clear" w:color="auto" w:fill="auto"/>
            <w:vAlign w:val="center"/>
          </w:tcPr>
          <w:p w14:paraId="115DB0DA" w14:textId="77777777" w:rsidR="0023196B" w:rsidRPr="00BC130B" w:rsidRDefault="0023196B" w:rsidP="00ED1A5E">
            <w:pPr>
              <w:pStyle w:val="tabteksts"/>
              <w:jc w:val="center"/>
              <w:rPr>
                <w:bCs/>
                <w:szCs w:val="24"/>
              </w:rPr>
            </w:pPr>
            <w:r w:rsidRPr="00BC130B">
              <w:rPr>
                <w:szCs w:val="24"/>
              </w:rPr>
              <w:t>2015.gada plāns</w:t>
            </w:r>
          </w:p>
        </w:tc>
        <w:tc>
          <w:tcPr>
            <w:tcW w:w="779" w:type="pct"/>
            <w:vMerge w:val="restart"/>
            <w:shd w:val="clear" w:color="auto" w:fill="auto"/>
            <w:vAlign w:val="center"/>
          </w:tcPr>
          <w:p w14:paraId="52564CDF" w14:textId="77777777" w:rsidR="0023196B" w:rsidRPr="00BC130B" w:rsidRDefault="0023196B" w:rsidP="00ED1A5E">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79628A9E" w14:textId="77777777" w:rsidTr="00ED1A5E">
        <w:trPr>
          <w:tblHeader/>
          <w:jc w:val="center"/>
        </w:trPr>
        <w:tc>
          <w:tcPr>
            <w:tcW w:w="1416" w:type="pct"/>
            <w:vMerge/>
            <w:shd w:val="clear" w:color="auto" w:fill="auto"/>
          </w:tcPr>
          <w:p w14:paraId="6B67608B" w14:textId="77777777" w:rsidR="0023196B" w:rsidRPr="00BC130B" w:rsidRDefault="0023196B" w:rsidP="00ED1A5E">
            <w:pPr>
              <w:pStyle w:val="tabteksts"/>
              <w:jc w:val="center"/>
              <w:rPr>
                <w:bCs/>
                <w:szCs w:val="24"/>
              </w:rPr>
            </w:pPr>
          </w:p>
        </w:tc>
        <w:tc>
          <w:tcPr>
            <w:tcW w:w="623" w:type="pct"/>
            <w:vMerge/>
            <w:shd w:val="clear" w:color="auto" w:fill="auto"/>
          </w:tcPr>
          <w:p w14:paraId="77EFA017" w14:textId="77777777" w:rsidR="0023196B" w:rsidRPr="00BC130B" w:rsidRDefault="0023196B" w:rsidP="00ED1A5E">
            <w:pPr>
              <w:pStyle w:val="tabteksts"/>
              <w:jc w:val="center"/>
              <w:rPr>
                <w:bCs/>
                <w:szCs w:val="24"/>
              </w:rPr>
            </w:pPr>
          </w:p>
        </w:tc>
        <w:tc>
          <w:tcPr>
            <w:tcW w:w="545" w:type="pct"/>
            <w:shd w:val="clear" w:color="auto" w:fill="auto"/>
            <w:vAlign w:val="center"/>
          </w:tcPr>
          <w:p w14:paraId="3EDD8C44" w14:textId="77777777" w:rsidR="0023196B" w:rsidRPr="00BC130B" w:rsidRDefault="0023196B" w:rsidP="00ED1A5E">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545AD48F" w14:textId="77777777" w:rsidR="0023196B" w:rsidRPr="00BC130B" w:rsidRDefault="0023196B" w:rsidP="00ED1A5E">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3B995335" w14:textId="77777777" w:rsidR="0023196B" w:rsidRPr="00BC130B" w:rsidRDefault="0023196B" w:rsidP="00ED1A5E">
            <w:pPr>
              <w:pStyle w:val="tabteksts"/>
              <w:jc w:val="center"/>
              <w:rPr>
                <w:bCs/>
                <w:szCs w:val="24"/>
              </w:rPr>
            </w:pPr>
            <w:r w:rsidRPr="00BC130B">
              <w:rPr>
                <w:szCs w:val="24"/>
              </w:rPr>
              <w:t>kopā</w:t>
            </w:r>
          </w:p>
        </w:tc>
        <w:tc>
          <w:tcPr>
            <w:tcW w:w="545" w:type="pct"/>
            <w:vMerge/>
            <w:shd w:val="clear" w:color="auto" w:fill="auto"/>
          </w:tcPr>
          <w:p w14:paraId="0419E941" w14:textId="77777777" w:rsidR="0023196B" w:rsidRPr="00BC130B" w:rsidRDefault="0023196B" w:rsidP="00ED1A5E">
            <w:pPr>
              <w:pStyle w:val="tabteksts"/>
              <w:jc w:val="center"/>
              <w:rPr>
                <w:bCs/>
                <w:szCs w:val="24"/>
              </w:rPr>
            </w:pPr>
          </w:p>
        </w:tc>
        <w:tc>
          <w:tcPr>
            <w:tcW w:w="779" w:type="pct"/>
            <w:vMerge/>
            <w:shd w:val="clear" w:color="auto" w:fill="auto"/>
          </w:tcPr>
          <w:p w14:paraId="711623A6" w14:textId="77777777" w:rsidR="0023196B" w:rsidRPr="00BC130B" w:rsidRDefault="0023196B" w:rsidP="00ED1A5E">
            <w:pPr>
              <w:pStyle w:val="tabteksts"/>
              <w:jc w:val="center"/>
              <w:rPr>
                <w:bCs/>
                <w:szCs w:val="24"/>
              </w:rPr>
            </w:pPr>
          </w:p>
        </w:tc>
      </w:tr>
      <w:tr w:rsidR="00BC130B" w:rsidRPr="00BC130B" w14:paraId="540F73C5" w14:textId="77777777" w:rsidTr="00ED1A5E">
        <w:trPr>
          <w:tblHeader/>
          <w:jc w:val="center"/>
        </w:trPr>
        <w:tc>
          <w:tcPr>
            <w:tcW w:w="1416" w:type="pct"/>
            <w:shd w:val="clear" w:color="auto" w:fill="auto"/>
          </w:tcPr>
          <w:p w14:paraId="546CBE37" w14:textId="77777777" w:rsidR="0023196B" w:rsidRPr="00BC130B" w:rsidRDefault="0023196B" w:rsidP="00ED1A5E">
            <w:pPr>
              <w:pStyle w:val="tabteksts"/>
              <w:jc w:val="center"/>
              <w:rPr>
                <w:bCs/>
                <w:sz w:val="16"/>
                <w:szCs w:val="24"/>
              </w:rPr>
            </w:pPr>
            <w:r w:rsidRPr="00BC130B">
              <w:rPr>
                <w:bCs/>
                <w:sz w:val="16"/>
                <w:szCs w:val="24"/>
              </w:rPr>
              <w:t>1</w:t>
            </w:r>
          </w:p>
        </w:tc>
        <w:tc>
          <w:tcPr>
            <w:tcW w:w="623" w:type="pct"/>
            <w:shd w:val="clear" w:color="auto" w:fill="auto"/>
          </w:tcPr>
          <w:p w14:paraId="6ACA36B2" w14:textId="77777777" w:rsidR="0023196B" w:rsidRPr="00BC130B" w:rsidRDefault="0023196B" w:rsidP="00ED1A5E">
            <w:pPr>
              <w:pStyle w:val="tabteksts"/>
              <w:jc w:val="center"/>
              <w:rPr>
                <w:bCs/>
                <w:sz w:val="16"/>
                <w:szCs w:val="24"/>
              </w:rPr>
            </w:pPr>
            <w:r w:rsidRPr="00BC130B">
              <w:rPr>
                <w:bCs/>
                <w:sz w:val="16"/>
                <w:szCs w:val="24"/>
              </w:rPr>
              <w:t>2</w:t>
            </w:r>
          </w:p>
        </w:tc>
        <w:tc>
          <w:tcPr>
            <w:tcW w:w="545" w:type="pct"/>
            <w:shd w:val="clear" w:color="auto" w:fill="auto"/>
          </w:tcPr>
          <w:p w14:paraId="6AA12806" w14:textId="77777777" w:rsidR="0023196B" w:rsidRPr="00BC130B" w:rsidRDefault="0023196B" w:rsidP="00ED1A5E">
            <w:pPr>
              <w:pStyle w:val="tabteksts"/>
              <w:jc w:val="center"/>
              <w:rPr>
                <w:bCs/>
                <w:sz w:val="16"/>
                <w:szCs w:val="24"/>
              </w:rPr>
            </w:pPr>
            <w:r w:rsidRPr="00BC130B">
              <w:rPr>
                <w:bCs/>
                <w:sz w:val="16"/>
                <w:szCs w:val="24"/>
              </w:rPr>
              <w:t>3</w:t>
            </w:r>
          </w:p>
        </w:tc>
        <w:tc>
          <w:tcPr>
            <w:tcW w:w="547" w:type="pct"/>
            <w:shd w:val="clear" w:color="auto" w:fill="auto"/>
          </w:tcPr>
          <w:p w14:paraId="4389549B" w14:textId="77777777" w:rsidR="0023196B" w:rsidRPr="00BC130B" w:rsidRDefault="0023196B" w:rsidP="00ED1A5E">
            <w:pPr>
              <w:pStyle w:val="tabteksts"/>
              <w:jc w:val="center"/>
              <w:rPr>
                <w:bCs/>
                <w:sz w:val="16"/>
                <w:szCs w:val="24"/>
              </w:rPr>
            </w:pPr>
            <w:r w:rsidRPr="00BC130B">
              <w:rPr>
                <w:bCs/>
                <w:sz w:val="16"/>
                <w:szCs w:val="24"/>
              </w:rPr>
              <w:t>4</w:t>
            </w:r>
          </w:p>
        </w:tc>
        <w:tc>
          <w:tcPr>
            <w:tcW w:w="545" w:type="pct"/>
            <w:shd w:val="clear" w:color="auto" w:fill="auto"/>
          </w:tcPr>
          <w:p w14:paraId="067FA3C4" w14:textId="77777777" w:rsidR="0023196B" w:rsidRPr="00BC130B" w:rsidRDefault="0023196B" w:rsidP="00ED1A5E">
            <w:pPr>
              <w:pStyle w:val="tabteksts"/>
              <w:jc w:val="center"/>
              <w:rPr>
                <w:bCs/>
                <w:sz w:val="16"/>
                <w:szCs w:val="24"/>
              </w:rPr>
            </w:pPr>
            <w:r w:rsidRPr="00BC130B">
              <w:rPr>
                <w:sz w:val="16"/>
                <w:szCs w:val="24"/>
              </w:rPr>
              <w:t>5 = (–3) + 4</w:t>
            </w:r>
          </w:p>
        </w:tc>
        <w:tc>
          <w:tcPr>
            <w:tcW w:w="545" w:type="pct"/>
            <w:shd w:val="clear" w:color="auto" w:fill="auto"/>
          </w:tcPr>
          <w:p w14:paraId="69BA476E" w14:textId="77777777" w:rsidR="0023196B" w:rsidRPr="00BC130B" w:rsidRDefault="0023196B" w:rsidP="00ED1A5E">
            <w:pPr>
              <w:pStyle w:val="tabteksts"/>
              <w:jc w:val="center"/>
              <w:rPr>
                <w:bCs/>
                <w:sz w:val="16"/>
                <w:szCs w:val="24"/>
              </w:rPr>
            </w:pPr>
            <w:r w:rsidRPr="00BC130B">
              <w:rPr>
                <w:bCs/>
                <w:sz w:val="16"/>
                <w:szCs w:val="24"/>
              </w:rPr>
              <w:t>6</w:t>
            </w:r>
          </w:p>
        </w:tc>
        <w:tc>
          <w:tcPr>
            <w:tcW w:w="779" w:type="pct"/>
            <w:shd w:val="clear" w:color="auto" w:fill="auto"/>
          </w:tcPr>
          <w:p w14:paraId="2A532DC4" w14:textId="77777777" w:rsidR="0023196B" w:rsidRPr="00BC130B" w:rsidRDefault="0023196B" w:rsidP="00ED1A5E">
            <w:pPr>
              <w:pStyle w:val="tabteksts"/>
              <w:jc w:val="center"/>
              <w:rPr>
                <w:bCs/>
                <w:sz w:val="16"/>
                <w:szCs w:val="24"/>
              </w:rPr>
            </w:pPr>
            <w:r w:rsidRPr="00BC130B">
              <w:rPr>
                <w:sz w:val="16"/>
                <w:szCs w:val="24"/>
              </w:rPr>
              <w:t>7 = 6/2 × 100 – 100</w:t>
            </w:r>
          </w:p>
        </w:tc>
      </w:tr>
      <w:tr w:rsidR="00BC130B" w:rsidRPr="00BC130B" w14:paraId="664E594B" w14:textId="77777777" w:rsidTr="00ED1A5E">
        <w:trPr>
          <w:jc w:val="center"/>
        </w:trPr>
        <w:tc>
          <w:tcPr>
            <w:tcW w:w="1416" w:type="pct"/>
            <w:shd w:val="clear" w:color="auto" w:fill="auto"/>
            <w:vAlign w:val="center"/>
          </w:tcPr>
          <w:p w14:paraId="6FD935EA" w14:textId="77777777" w:rsidR="0023196B" w:rsidRPr="00BC130B" w:rsidRDefault="0023196B" w:rsidP="00ED1A5E">
            <w:pPr>
              <w:pStyle w:val="tabteksts"/>
              <w:rPr>
                <w:b/>
                <w:bCs/>
              </w:rPr>
            </w:pPr>
            <w:r w:rsidRPr="00BC130B">
              <w:rPr>
                <w:b/>
                <w:bCs/>
              </w:rPr>
              <w:t>Resursi izdevumu segšanai</w:t>
            </w:r>
          </w:p>
        </w:tc>
        <w:tc>
          <w:tcPr>
            <w:tcW w:w="623" w:type="pct"/>
            <w:shd w:val="clear" w:color="auto" w:fill="auto"/>
          </w:tcPr>
          <w:p w14:paraId="7AF63AAE" w14:textId="77777777" w:rsidR="0023196B" w:rsidRPr="00BC130B" w:rsidRDefault="0023196B" w:rsidP="00ED1A5E">
            <w:pPr>
              <w:pStyle w:val="tabteksts"/>
              <w:jc w:val="right"/>
              <w:rPr>
                <w:b/>
                <w:bCs/>
              </w:rPr>
            </w:pPr>
            <w:r w:rsidRPr="00BC130B">
              <w:rPr>
                <w:b/>
                <w:bCs/>
              </w:rPr>
              <w:t>262 517</w:t>
            </w:r>
          </w:p>
        </w:tc>
        <w:tc>
          <w:tcPr>
            <w:tcW w:w="545" w:type="pct"/>
            <w:shd w:val="clear" w:color="auto" w:fill="auto"/>
          </w:tcPr>
          <w:p w14:paraId="53361BF9" w14:textId="05F0514E" w:rsidR="0023196B" w:rsidRPr="00BC130B" w:rsidRDefault="0023196B" w:rsidP="0023196B">
            <w:pPr>
              <w:pStyle w:val="tabteksts"/>
              <w:jc w:val="center"/>
              <w:rPr>
                <w:b/>
                <w:bCs/>
              </w:rPr>
            </w:pPr>
            <w:r w:rsidRPr="00BC130B">
              <w:rPr>
                <w:b/>
                <w:bCs/>
              </w:rPr>
              <w:t>–</w:t>
            </w:r>
          </w:p>
        </w:tc>
        <w:tc>
          <w:tcPr>
            <w:tcW w:w="547" w:type="pct"/>
            <w:shd w:val="clear" w:color="auto" w:fill="auto"/>
          </w:tcPr>
          <w:p w14:paraId="5DDBF58C" w14:textId="77777777" w:rsidR="0023196B" w:rsidRPr="00BC130B" w:rsidRDefault="0023196B" w:rsidP="00ED1A5E">
            <w:pPr>
              <w:pStyle w:val="tabteksts"/>
              <w:jc w:val="right"/>
              <w:rPr>
                <w:b/>
                <w:bCs/>
              </w:rPr>
            </w:pPr>
            <w:r w:rsidRPr="00BC130B">
              <w:rPr>
                <w:b/>
                <w:bCs/>
              </w:rPr>
              <w:t>35 511</w:t>
            </w:r>
          </w:p>
        </w:tc>
        <w:tc>
          <w:tcPr>
            <w:tcW w:w="545" w:type="pct"/>
            <w:shd w:val="clear" w:color="auto" w:fill="auto"/>
          </w:tcPr>
          <w:p w14:paraId="5A67F0BF" w14:textId="77777777" w:rsidR="0023196B" w:rsidRPr="00BC130B" w:rsidRDefault="0023196B" w:rsidP="00ED1A5E">
            <w:pPr>
              <w:pStyle w:val="tabteksts"/>
              <w:jc w:val="right"/>
              <w:rPr>
                <w:b/>
                <w:bCs/>
              </w:rPr>
            </w:pPr>
            <w:r w:rsidRPr="00BC130B">
              <w:rPr>
                <w:b/>
                <w:bCs/>
              </w:rPr>
              <w:t>35 511</w:t>
            </w:r>
          </w:p>
        </w:tc>
        <w:tc>
          <w:tcPr>
            <w:tcW w:w="545" w:type="pct"/>
            <w:shd w:val="clear" w:color="auto" w:fill="auto"/>
          </w:tcPr>
          <w:p w14:paraId="608BB703" w14:textId="77777777" w:rsidR="0023196B" w:rsidRPr="00BC130B" w:rsidRDefault="0023196B" w:rsidP="00ED1A5E">
            <w:pPr>
              <w:pStyle w:val="tabteksts"/>
              <w:jc w:val="right"/>
              <w:rPr>
                <w:b/>
                <w:bCs/>
              </w:rPr>
            </w:pPr>
            <w:r w:rsidRPr="00BC130B">
              <w:rPr>
                <w:b/>
                <w:bCs/>
              </w:rPr>
              <w:t>298 028</w:t>
            </w:r>
          </w:p>
        </w:tc>
        <w:tc>
          <w:tcPr>
            <w:tcW w:w="779" w:type="pct"/>
            <w:shd w:val="clear" w:color="auto" w:fill="auto"/>
          </w:tcPr>
          <w:p w14:paraId="6AF8CFF2" w14:textId="77777777" w:rsidR="0023196B" w:rsidRPr="00BC130B" w:rsidRDefault="0023196B" w:rsidP="00ED1A5E">
            <w:pPr>
              <w:pStyle w:val="tabteksts"/>
              <w:jc w:val="right"/>
              <w:rPr>
                <w:b/>
                <w:bCs/>
              </w:rPr>
            </w:pPr>
            <w:r w:rsidRPr="00BC130B">
              <w:rPr>
                <w:b/>
                <w:bCs/>
              </w:rPr>
              <w:t>13,5</w:t>
            </w:r>
          </w:p>
        </w:tc>
      </w:tr>
      <w:tr w:rsidR="00BC130B" w:rsidRPr="00BC130B" w14:paraId="6FF567AD" w14:textId="77777777" w:rsidTr="00ED1A5E">
        <w:trPr>
          <w:jc w:val="center"/>
        </w:trPr>
        <w:tc>
          <w:tcPr>
            <w:tcW w:w="1416" w:type="pct"/>
            <w:shd w:val="clear" w:color="auto" w:fill="auto"/>
            <w:vAlign w:val="center"/>
          </w:tcPr>
          <w:p w14:paraId="66C47F1D" w14:textId="77777777" w:rsidR="0023196B" w:rsidRPr="00BC130B" w:rsidRDefault="0023196B" w:rsidP="00ED1A5E">
            <w:pPr>
              <w:pStyle w:val="tabteksts"/>
            </w:pPr>
            <w:r w:rsidRPr="00BC130B">
              <w:t>Dotācija no vispārējiem ieņēmumiem</w:t>
            </w:r>
          </w:p>
        </w:tc>
        <w:tc>
          <w:tcPr>
            <w:tcW w:w="623" w:type="pct"/>
            <w:shd w:val="clear" w:color="auto" w:fill="auto"/>
          </w:tcPr>
          <w:p w14:paraId="1B4D78D1" w14:textId="77777777" w:rsidR="0023196B" w:rsidRPr="00BC130B" w:rsidRDefault="0023196B" w:rsidP="00ED1A5E">
            <w:pPr>
              <w:pStyle w:val="tabteksts"/>
              <w:jc w:val="right"/>
            </w:pPr>
            <w:r w:rsidRPr="00BC130B">
              <w:t>262 517</w:t>
            </w:r>
          </w:p>
        </w:tc>
        <w:tc>
          <w:tcPr>
            <w:tcW w:w="545" w:type="pct"/>
            <w:shd w:val="clear" w:color="auto" w:fill="auto"/>
          </w:tcPr>
          <w:p w14:paraId="0620B861" w14:textId="6F6BC5B8" w:rsidR="0023196B" w:rsidRPr="00BC130B" w:rsidRDefault="0023196B" w:rsidP="0023196B">
            <w:pPr>
              <w:pStyle w:val="tabteksts"/>
              <w:jc w:val="center"/>
            </w:pPr>
            <w:r w:rsidRPr="00BC130B">
              <w:t>–</w:t>
            </w:r>
          </w:p>
        </w:tc>
        <w:tc>
          <w:tcPr>
            <w:tcW w:w="547" w:type="pct"/>
            <w:shd w:val="clear" w:color="auto" w:fill="auto"/>
          </w:tcPr>
          <w:p w14:paraId="304E1B89" w14:textId="77777777" w:rsidR="0023196B" w:rsidRPr="00BC130B" w:rsidRDefault="0023196B" w:rsidP="00ED1A5E">
            <w:pPr>
              <w:pStyle w:val="tabteksts"/>
              <w:jc w:val="right"/>
            </w:pPr>
            <w:r w:rsidRPr="00BC130B">
              <w:t>35 511</w:t>
            </w:r>
          </w:p>
        </w:tc>
        <w:tc>
          <w:tcPr>
            <w:tcW w:w="545" w:type="pct"/>
            <w:shd w:val="clear" w:color="auto" w:fill="auto"/>
          </w:tcPr>
          <w:p w14:paraId="3F831662" w14:textId="77777777" w:rsidR="0023196B" w:rsidRPr="00BC130B" w:rsidRDefault="0023196B" w:rsidP="00ED1A5E">
            <w:pPr>
              <w:pStyle w:val="tabteksts"/>
              <w:jc w:val="right"/>
            </w:pPr>
            <w:r w:rsidRPr="00BC130B">
              <w:t>35 511</w:t>
            </w:r>
          </w:p>
        </w:tc>
        <w:tc>
          <w:tcPr>
            <w:tcW w:w="545" w:type="pct"/>
            <w:shd w:val="clear" w:color="auto" w:fill="auto"/>
          </w:tcPr>
          <w:p w14:paraId="22FE8F9C" w14:textId="77777777" w:rsidR="0023196B" w:rsidRPr="00BC130B" w:rsidRDefault="0023196B" w:rsidP="00ED1A5E">
            <w:pPr>
              <w:pStyle w:val="tabteksts"/>
              <w:jc w:val="right"/>
            </w:pPr>
            <w:r w:rsidRPr="00BC130B">
              <w:t>298 028</w:t>
            </w:r>
          </w:p>
        </w:tc>
        <w:tc>
          <w:tcPr>
            <w:tcW w:w="779" w:type="pct"/>
            <w:shd w:val="clear" w:color="auto" w:fill="auto"/>
          </w:tcPr>
          <w:p w14:paraId="1AD81DA1" w14:textId="77777777" w:rsidR="0023196B" w:rsidRPr="00BC130B" w:rsidRDefault="0023196B" w:rsidP="00ED1A5E">
            <w:pPr>
              <w:pStyle w:val="tabteksts"/>
              <w:jc w:val="right"/>
            </w:pPr>
            <w:r w:rsidRPr="00BC130B">
              <w:t>13,5</w:t>
            </w:r>
          </w:p>
        </w:tc>
      </w:tr>
      <w:tr w:rsidR="00BC130B" w:rsidRPr="00BC130B" w14:paraId="2FA2C102" w14:textId="77777777" w:rsidTr="00ED1A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74EE9" w14:textId="77777777" w:rsidR="0023196B" w:rsidRPr="00BC130B" w:rsidRDefault="0023196B" w:rsidP="00ED1A5E">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BBB0C40" w14:textId="77777777" w:rsidR="0023196B" w:rsidRPr="00BC130B" w:rsidRDefault="0023196B" w:rsidP="00ED1A5E">
            <w:pPr>
              <w:pStyle w:val="tabteksts"/>
              <w:jc w:val="right"/>
              <w:rPr>
                <w:b/>
                <w:bCs/>
              </w:rPr>
            </w:pPr>
            <w:r w:rsidRPr="00BC130B">
              <w:rPr>
                <w:b/>
                <w:bCs/>
              </w:rPr>
              <w:t>262 517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1D1B14A" w14:textId="148D2061" w:rsidR="0023196B" w:rsidRPr="00BC130B" w:rsidRDefault="0023196B" w:rsidP="0023196B">
            <w:pPr>
              <w:pStyle w:val="tabteksts"/>
              <w:jc w:val="center"/>
              <w:rPr>
                <w:b/>
                <w:bCs/>
              </w:rPr>
            </w:pPr>
            <w:r w:rsidRPr="00BC130B">
              <w:rPr>
                <w:b/>
                <w:bCs/>
              </w:rP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48B4D02" w14:textId="77777777" w:rsidR="0023196B" w:rsidRPr="00BC130B" w:rsidRDefault="0023196B" w:rsidP="00ED1A5E">
            <w:pPr>
              <w:pStyle w:val="tabteksts"/>
              <w:jc w:val="right"/>
              <w:rPr>
                <w:b/>
                <w:bCs/>
              </w:rPr>
            </w:pPr>
            <w:r w:rsidRPr="00BC130B">
              <w:rPr>
                <w:b/>
                <w:bCs/>
              </w:rPr>
              <w:t>35 511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F161980" w14:textId="77777777" w:rsidR="0023196B" w:rsidRPr="00BC130B" w:rsidRDefault="0023196B" w:rsidP="00ED1A5E">
            <w:pPr>
              <w:pStyle w:val="tabteksts"/>
              <w:jc w:val="right"/>
              <w:rPr>
                <w:b/>
                <w:bCs/>
              </w:rPr>
            </w:pPr>
            <w:r w:rsidRPr="00BC130B">
              <w:rPr>
                <w:b/>
                <w:bCs/>
              </w:rPr>
              <w:t>35 511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DDCF9D2" w14:textId="77777777" w:rsidR="0023196B" w:rsidRPr="00BC130B" w:rsidRDefault="0023196B" w:rsidP="00ED1A5E">
            <w:pPr>
              <w:pStyle w:val="tabteksts"/>
              <w:jc w:val="right"/>
              <w:rPr>
                <w:b/>
                <w:bCs/>
              </w:rPr>
            </w:pPr>
            <w:r w:rsidRPr="00BC130B">
              <w:rPr>
                <w:b/>
                <w:bCs/>
              </w:rPr>
              <w:t>298 028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168E195" w14:textId="77777777" w:rsidR="0023196B" w:rsidRPr="00BC130B" w:rsidRDefault="0023196B" w:rsidP="00ED1A5E">
            <w:pPr>
              <w:pStyle w:val="tabteksts"/>
              <w:jc w:val="right"/>
              <w:rPr>
                <w:b/>
                <w:bCs/>
              </w:rPr>
            </w:pPr>
            <w:r w:rsidRPr="00BC130B">
              <w:rPr>
                <w:b/>
                <w:bCs/>
              </w:rPr>
              <w:t>13,5</w:t>
            </w:r>
          </w:p>
        </w:tc>
      </w:tr>
    </w:tbl>
    <w:p w14:paraId="11D34631" w14:textId="77777777" w:rsidR="0023196B" w:rsidRPr="00BC130B" w:rsidRDefault="0023196B" w:rsidP="0023196B">
      <w:pPr>
        <w:pStyle w:val="izdevumi"/>
      </w:pPr>
      <w:r w:rsidRPr="00BC130B">
        <w:t>Izdevumi:</w:t>
      </w:r>
    </w:p>
    <w:p w14:paraId="71388A52" w14:textId="77777777" w:rsidR="0023196B" w:rsidRPr="00BC130B" w:rsidRDefault="0023196B" w:rsidP="0023196B">
      <w:pPr>
        <w:pStyle w:val="samazpaliel"/>
      </w:pPr>
      <w:r w:rsidRPr="00BC130B">
        <w:rPr>
          <w:lang w:eastAsia="lv-LV"/>
        </w:rPr>
        <w:t xml:space="preserve">Izmaiņas izdevumos pret 2014.gadu kopā (5.aile): </w:t>
      </w:r>
      <w:r w:rsidRPr="00BC130B">
        <w:t xml:space="preserve">35 511 </w:t>
      </w:r>
      <w:r w:rsidRPr="00BC130B">
        <w:rPr>
          <w:i/>
        </w:rPr>
        <w:t>euro</w:t>
      </w:r>
    </w:p>
    <w:p w14:paraId="4B414AC8" w14:textId="26F522AB" w:rsidR="0023196B" w:rsidRPr="00BC130B" w:rsidRDefault="0023196B" w:rsidP="00ED1A5E">
      <w:pPr>
        <w:rPr>
          <w:lang w:eastAsia="lv-LV"/>
        </w:rPr>
      </w:pPr>
      <w:r w:rsidRPr="00BC130B">
        <w:rPr>
          <w:lang w:eastAsia="lv-LV"/>
        </w:rPr>
        <w:t>tai skaitā:</w:t>
      </w:r>
    </w:p>
    <w:p w14:paraId="22DEC80E" w14:textId="77777777" w:rsidR="0023196B" w:rsidRPr="00BC130B" w:rsidRDefault="0023196B" w:rsidP="0023196B">
      <w:pPr>
        <w:pStyle w:val="samazpaliel"/>
        <w:rPr>
          <w:lang w:eastAsia="lv-LV"/>
        </w:rPr>
      </w:pPr>
      <w:r w:rsidRPr="00BC130B">
        <w:rPr>
          <w:lang w:eastAsia="lv-LV"/>
        </w:rPr>
        <w:t xml:space="preserve">Palielinājums izdevumos (4.aile): </w:t>
      </w:r>
      <w:r w:rsidRPr="00BC130B">
        <w:t xml:space="preserve">35 511 </w:t>
      </w:r>
      <w:r w:rsidRPr="00BC130B">
        <w:rPr>
          <w:i/>
        </w:rPr>
        <w:t>euro</w:t>
      </w:r>
    </w:p>
    <w:p w14:paraId="57AD7C0E" w14:textId="77777777" w:rsidR="0023196B" w:rsidRPr="00BC130B" w:rsidRDefault="0023196B" w:rsidP="0023196B">
      <w:pPr>
        <w:rPr>
          <w:b/>
        </w:rPr>
      </w:pPr>
      <w:r w:rsidRPr="00BC130B">
        <w:rPr>
          <w:lang w:eastAsia="lv-LV"/>
        </w:rPr>
        <w:t>Vienreizēji pasākumi:</w:t>
      </w:r>
      <w:r w:rsidRPr="00BC130B">
        <w:rPr>
          <w:b/>
        </w:rPr>
        <w:t xml:space="preserve"> 35 511 </w:t>
      </w:r>
      <w:r w:rsidRPr="00BC130B">
        <w:rPr>
          <w:b/>
          <w:i/>
        </w:rPr>
        <w:t>euro</w:t>
      </w:r>
    </w:p>
    <w:p w14:paraId="357CFD0D" w14:textId="77777777" w:rsidR="0023196B" w:rsidRPr="00BC130B" w:rsidRDefault="0023196B" w:rsidP="0023196B">
      <w:pPr>
        <w:pStyle w:val="cipari"/>
        <w:rPr>
          <w:lang w:val="lv-LV"/>
        </w:rPr>
      </w:pPr>
      <w:r w:rsidRPr="00BC130B">
        <w:rPr>
          <w:b/>
          <w:lang w:val="lv-LV"/>
        </w:rPr>
        <w:t>511</w:t>
      </w:r>
      <w:r w:rsidRPr="00BC130B">
        <w:rPr>
          <w:b/>
        </w:rPr>
        <w:t xml:space="preserve"> </w:t>
      </w:r>
      <w:r w:rsidRPr="00BC130B">
        <w:rPr>
          <w:b/>
          <w:i/>
        </w:rPr>
        <w:t>euro</w:t>
      </w:r>
      <w:r w:rsidRPr="00BC130B">
        <w:t xml:space="preserve"> – </w:t>
      </w:r>
      <w:r w:rsidRPr="00BC130B">
        <w:rPr>
          <w:lang w:val="lv-LV"/>
        </w:rPr>
        <w:t>palielināti izdevumi precēm un pakalpojumiem, lai nodrošinātu pašvaldību speciālistu izglītošanu, tādejādi sekmējot prevenciju bērnu tiesību aizsardzības jomā, veicot līdzekļu pārdali no apakšprogrammas 73.06.00 „Ārvalstu finanšu palīdzības finansēto projektu īstenošana labklājības nozarē” saistībā ar likumā „Par valsts budžetu 2014.gadam” veiktajām vienreizējām līdzekļu pārdalēm;</w:t>
      </w:r>
    </w:p>
    <w:p w14:paraId="1704BF01" w14:textId="77777777" w:rsidR="0023196B" w:rsidRPr="00BC130B" w:rsidRDefault="0023196B" w:rsidP="0023196B">
      <w:pPr>
        <w:pStyle w:val="cipari"/>
        <w:rPr>
          <w:lang w:val="lv-LV"/>
        </w:rPr>
      </w:pPr>
      <w:r w:rsidRPr="00BC130B">
        <w:rPr>
          <w:b/>
          <w:lang w:val="lv-LV"/>
        </w:rPr>
        <w:t>35 000</w:t>
      </w:r>
      <w:r w:rsidRPr="00BC130B">
        <w:rPr>
          <w:b/>
        </w:rPr>
        <w:t xml:space="preserve"> </w:t>
      </w:r>
      <w:r w:rsidRPr="00BC130B">
        <w:rPr>
          <w:b/>
          <w:i/>
        </w:rPr>
        <w:t>euro</w:t>
      </w:r>
      <w:r w:rsidRPr="00BC130B">
        <w:t xml:space="preserve"> – </w:t>
      </w:r>
      <w:r w:rsidRPr="00BC130B">
        <w:rPr>
          <w:lang w:val="lv-LV"/>
        </w:rPr>
        <w:t xml:space="preserve">palielināti izdevumi precēm un pakalpojumiem, lai nodrošinātu </w:t>
      </w:r>
      <w:r w:rsidRPr="00BC130B">
        <w:rPr>
          <w:rFonts w:eastAsiaTheme="minorHAnsi"/>
          <w:szCs w:val="24"/>
        </w:rPr>
        <w:t>bērnu un pusaudžu uzticības tālruņa 116111 integrēt</w:t>
      </w:r>
      <w:r w:rsidRPr="00BC130B">
        <w:rPr>
          <w:rFonts w:eastAsiaTheme="minorHAnsi"/>
          <w:szCs w:val="24"/>
          <w:lang w:val="lv-LV"/>
        </w:rPr>
        <w:t>o</w:t>
      </w:r>
      <w:r w:rsidRPr="00BC130B">
        <w:rPr>
          <w:rFonts w:eastAsiaTheme="minorHAnsi"/>
          <w:szCs w:val="24"/>
        </w:rPr>
        <w:t xml:space="preserve"> informatīv</w:t>
      </w:r>
      <w:r w:rsidRPr="00BC130B">
        <w:rPr>
          <w:rFonts w:eastAsiaTheme="minorHAnsi"/>
          <w:szCs w:val="24"/>
          <w:lang w:val="lv-LV"/>
        </w:rPr>
        <w:t>o</w:t>
      </w:r>
      <w:r w:rsidRPr="00BC130B">
        <w:rPr>
          <w:rFonts w:eastAsiaTheme="minorHAnsi"/>
          <w:szCs w:val="24"/>
        </w:rPr>
        <w:t xml:space="preserve"> akcij</w:t>
      </w:r>
      <w:r w:rsidRPr="00BC130B">
        <w:rPr>
          <w:rFonts w:eastAsiaTheme="minorHAnsi"/>
          <w:szCs w:val="24"/>
          <w:lang w:val="lv-LV"/>
        </w:rPr>
        <w:t>u</w:t>
      </w:r>
      <w:r w:rsidRPr="00BC130B">
        <w:rPr>
          <w:rFonts w:eastAsiaTheme="minorHAnsi"/>
          <w:szCs w:val="24"/>
        </w:rPr>
        <w:t xml:space="preserve"> </w:t>
      </w:r>
      <w:r w:rsidRPr="00BC130B">
        <w:rPr>
          <w:rFonts w:eastAsiaTheme="minorHAnsi"/>
          <w:szCs w:val="24"/>
          <w:lang w:val="lv-LV"/>
        </w:rPr>
        <w:t xml:space="preserve">un </w:t>
      </w:r>
      <w:r w:rsidRPr="00BC130B">
        <w:rPr>
          <w:rFonts w:eastAsiaTheme="minorHAnsi"/>
          <w:szCs w:val="24"/>
        </w:rPr>
        <w:t>diennakts darbīb</w:t>
      </w:r>
      <w:r w:rsidRPr="00BC130B">
        <w:rPr>
          <w:rFonts w:eastAsiaTheme="minorHAnsi"/>
          <w:szCs w:val="24"/>
          <w:lang w:val="lv-LV"/>
        </w:rPr>
        <w:t>u.</w:t>
      </w:r>
    </w:p>
    <w:p w14:paraId="2C2056B1" w14:textId="77777777" w:rsidR="0023196B" w:rsidRPr="00BC130B" w:rsidRDefault="0023196B" w:rsidP="0023196B">
      <w:pPr>
        <w:ind w:left="720" w:hanging="720"/>
        <w:rPr>
          <w:bCs/>
          <w:i/>
          <w:u w:val="single"/>
          <w:lang w:val="x-none"/>
        </w:rPr>
      </w:pPr>
      <w:r w:rsidRPr="00BC130B">
        <w:rPr>
          <w:bCs/>
          <w:i/>
          <w:u w:val="single"/>
          <w:lang w:val="x-none"/>
        </w:rPr>
        <w:t>Iekšējā līdzekļu pārdale starp izdevumu kodiem atbilstoši ekonomiskajām kategorijām:</w:t>
      </w:r>
    </w:p>
    <w:p w14:paraId="5EC3467A" w14:textId="5F5B0232" w:rsidR="0023196B" w:rsidRPr="00BC130B" w:rsidRDefault="0023196B" w:rsidP="00504740">
      <w:pPr>
        <w:numPr>
          <w:ilvl w:val="0"/>
          <w:numId w:val="16"/>
        </w:numPr>
        <w:ind w:left="714" w:hanging="357"/>
        <w:contextualSpacing/>
      </w:pPr>
      <w:r w:rsidRPr="00BC130B">
        <w:lastRenderedPageBreak/>
        <w:t>apakšprogrammas ietvaros veikta izdevumu pārdale starp izdevumu kodiem atbilstoši ekonomiskajām kategorijām, 25 612 </w:t>
      </w:r>
      <w:r w:rsidRPr="00BC130B">
        <w:rPr>
          <w:i/>
        </w:rPr>
        <w:t>euro</w:t>
      </w:r>
      <w:r w:rsidRPr="00BC130B">
        <w:t xml:space="preserve"> apmērā samazinot izdevumus pārējiem valsts budžeta uzturēšanas izdevumu tran</w:t>
      </w:r>
      <w:r w:rsidR="00E77D64">
        <w:t xml:space="preserve">sfertiem pašvaldībām projekta, </w:t>
      </w:r>
      <w:r w:rsidRPr="00BC130B">
        <w:t>Jauniešu māju” izveide bērnu aprūpes iestādēs esošajiem bērniem” īstenošanai un attiecīgi palielinot izdevumus precēm un pakalpojumiem, lai nodrošinātu pašvaldību speciālistu izglītošanu, tādējādi sekmējot prevenciju bērnu tiesību aizsardzības jomā.</w:t>
      </w:r>
    </w:p>
    <w:p w14:paraId="51612A49" w14:textId="77777777" w:rsidR="00843221" w:rsidRPr="00BC130B" w:rsidRDefault="00843221" w:rsidP="00843221">
      <w:pPr>
        <w:pStyle w:val="programmas"/>
        <w:rPr>
          <w:lang w:val="lv-LV"/>
        </w:rPr>
      </w:pPr>
      <w:r w:rsidRPr="00BC130B">
        <w:rPr>
          <w:lang w:val="lv-LV"/>
        </w:rPr>
        <w:t>96.00.00 Latvijas prezidentūras Eiropas Savienības Padomē nodrošināšana 2015.gadā</w:t>
      </w:r>
    </w:p>
    <w:p w14:paraId="17A0265D" w14:textId="77777777" w:rsidR="00843221" w:rsidRPr="00BC130B" w:rsidRDefault="00843221" w:rsidP="00843221">
      <w:pPr>
        <w:ind w:firstLine="0"/>
        <w:rPr>
          <w:u w:val="single"/>
        </w:rPr>
      </w:pPr>
      <w:r w:rsidRPr="00BC130B">
        <w:rPr>
          <w:u w:val="single"/>
        </w:rPr>
        <w:t>Programmas mērķa formulējums:</w:t>
      </w:r>
    </w:p>
    <w:p w14:paraId="75EC6A37" w14:textId="77777777" w:rsidR="00843221" w:rsidRPr="00BC130B" w:rsidRDefault="00843221" w:rsidP="00843221">
      <w:pPr>
        <w:ind w:firstLine="720"/>
      </w:pPr>
      <w:r w:rsidRPr="00BC130B">
        <w:t>nodrošināt Eiropas Savienības Padomes prezidentūras kvalitatīvu sagatavošanu un norisi Labklājības ministrijas kompetences jomā.</w:t>
      </w:r>
    </w:p>
    <w:p w14:paraId="09B3B52C" w14:textId="77777777" w:rsidR="00843221" w:rsidRPr="00BC130B" w:rsidRDefault="00843221" w:rsidP="00843221">
      <w:pPr>
        <w:ind w:firstLine="0"/>
        <w:rPr>
          <w:u w:val="single"/>
        </w:rPr>
      </w:pPr>
      <w:r w:rsidRPr="00BC130B">
        <w:rPr>
          <w:u w:val="single"/>
        </w:rPr>
        <w:t>Galvenās aktivitātes un izpildītāji:</w:t>
      </w:r>
    </w:p>
    <w:p w14:paraId="4E3A0FC2" w14:textId="77777777" w:rsidR="00843221" w:rsidRPr="00BC130B" w:rsidRDefault="00843221" w:rsidP="00843221">
      <w:pPr>
        <w:pStyle w:val="ListParagraph"/>
        <w:numPr>
          <w:ilvl w:val="0"/>
          <w:numId w:val="20"/>
        </w:numPr>
      </w:pPr>
      <w:r w:rsidRPr="00BC130B">
        <w:t>Prezidentūras darba programmas izpilde:</w:t>
      </w:r>
    </w:p>
    <w:p w14:paraId="247B56DA" w14:textId="77777777" w:rsidR="00843221" w:rsidRPr="00BC130B" w:rsidRDefault="00843221" w:rsidP="00843221">
      <w:pPr>
        <w:numPr>
          <w:ilvl w:val="0"/>
          <w:numId w:val="12"/>
        </w:numPr>
        <w:ind w:left="1701" w:hanging="283"/>
      </w:pPr>
      <w:r w:rsidRPr="00BC130B">
        <w:t>komandējumi saistībā ar Prezidentūras darba programmas izpildi;</w:t>
      </w:r>
    </w:p>
    <w:p w14:paraId="2ABFA6B7" w14:textId="77777777" w:rsidR="00843221" w:rsidRPr="00BC130B" w:rsidRDefault="00843221" w:rsidP="00843221">
      <w:pPr>
        <w:numPr>
          <w:ilvl w:val="0"/>
          <w:numId w:val="12"/>
        </w:numPr>
        <w:ind w:left="1701" w:hanging="283"/>
      </w:pPr>
      <w:r w:rsidRPr="00BC130B">
        <w:t>tikšanos organizēšana par Prezidentūras darba programmas norisi ar sadarbības partneriem (t.sk. Eiropas Komisiju, Eiropas Parlamentu, Eiropas Ekonomikas un sociālo lietu komiteju, TRIO un citu ES dalībvalstu pārstāvjiem);</w:t>
      </w:r>
    </w:p>
    <w:p w14:paraId="156B72D4" w14:textId="77777777" w:rsidR="00843221" w:rsidRPr="00BC130B" w:rsidRDefault="00843221" w:rsidP="00843221">
      <w:pPr>
        <w:numPr>
          <w:ilvl w:val="0"/>
          <w:numId w:val="12"/>
        </w:numPr>
        <w:ind w:left="1701" w:hanging="283"/>
      </w:pPr>
      <w:r w:rsidRPr="00BC130B">
        <w:t>personāla un tehniskais nodrošinājums;</w:t>
      </w:r>
    </w:p>
    <w:p w14:paraId="5620F945" w14:textId="77777777" w:rsidR="00843221" w:rsidRPr="00BC130B" w:rsidRDefault="00843221" w:rsidP="00843221">
      <w:pPr>
        <w:numPr>
          <w:ilvl w:val="0"/>
          <w:numId w:val="12"/>
        </w:numPr>
        <w:ind w:left="1701" w:hanging="283"/>
      </w:pPr>
      <w:r w:rsidRPr="00BC130B">
        <w:t>reprezentācijas pasākumi.</w:t>
      </w:r>
    </w:p>
    <w:p w14:paraId="4A07A621" w14:textId="77777777" w:rsidR="00843221" w:rsidRPr="00BC130B" w:rsidRDefault="00843221" w:rsidP="00843221">
      <w:pPr>
        <w:ind w:firstLine="0"/>
        <w:rPr>
          <w:szCs w:val="24"/>
          <w:lang w:eastAsia="lv-LV"/>
        </w:rPr>
      </w:pPr>
      <w:r w:rsidRPr="00BC130B">
        <w:t>Programmas izpildītājs – Labklājības ministrija.</w:t>
      </w:r>
    </w:p>
    <w:p w14:paraId="227D2691" w14:textId="77777777" w:rsidR="00843221" w:rsidRPr="00BC130B" w:rsidRDefault="00843221" w:rsidP="00843221">
      <w:pPr>
        <w:ind w:firstLine="0"/>
        <w:rPr>
          <w:bCs/>
          <w:u w:val="single"/>
        </w:rPr>
      </w:pPr>
      <w:r w:rsidRPr="00BC130B">
        <w:rPr>
          <w:bCs/>
          <w:u w:val="single"/>
        </w:rPr>
        <w:t>Sasaiste ar spēkā esošajiem attīstības plānošanas dokumentiem (attīstības plānošanas dokumentu nosaukumi):</w:t>
      </w:r>
    </w:p>
    <w:p w14:paraId="363D55B4" w14:textId="77777777" w:rsidR="00843221" w:rsidRPr="00BC130B" w:rsidRDefault="00843221" w:rsidP="00843221">
      <w:r w:rsidRPr="00BC130B">
        <w:t>1) ES Padomes lēmums (2007/5/EK, Euratom), kas nosaka dalībvalstu secību ES Padomes prezidentvalsts pienākumu veikšanai;</w:t>
      </w:r>
    </w:p>
    <w:p w14:paraId="6A0DA9BD" w14:textId="3613337D" w:rsidR="00843221" w:rsidRPr="00BC130B" w:rsidRDefault="00843221" w:rsidP="00843221">
      <w:r w:rsidRPr="00BC130B">
        <w:t>2) Informatīvais ziņojums „Par Latvijas gatavošanos prezidentūrai ES Padomē 2015.gadā” (Ministru kabineta 2009. gada 15.decembra sēdes protokola Nr.88 121.§);</w:t>
      </w:r>
    </w:p>
    <w:p w14:paraId="29359F36" w14:textId="77777777" w:rsidR="00843221" w:rsidRPr="00BC130B" w:rsidRDefault="00843221" w:rsidP="00843221">
      <w:r w:rsidRPr="00BC130B">
        <w:t>3) Informatīvais ziņojums „Par Latvijas prezidentūras Eiropas Savienības Padomē budžeta veidošanas principiem un vadlīnijām” (Ministru kabineta 2012. gada 24.aprīļa sēdes protokola Nr.22 52.§);</w:t>
      </w:r>
    </w:p>
    <w:p w14:paraId="0929B582" w14:textId="77777777" w:rsidR="00843221" w:rsidRPr="00BC130B" w:rsidRDefault="00843221" w:rsidP="00843221">
      <w:r w:rsidRPr="00BC130B">
        <w:t>4) Informatīvais ziņojums „Latvijas prezidentūras Eiropas Savienības Padomē budžeta veidošanas principi un vadlīnijas” (Ministru kabineta 2014.gada 13.maija sēdes protokola Nr.22 52. §);</w:t>
      </w:r>
    </w:p>
    <w:p w14:paraId="2024FC5E" w14:textId="2D6A6272" w:rsidR="00843221" w:rsidRPr="00BC130B" w:rsidRDefault="00843221" w:rsidP="00843221">
      <w:r w:rsidRPr="00BC130B">
        <w:t>5) Informatīvais ziņojums „Par Latvijas prezidentūras Eiropas Savienības Padomē laikā Latvijā notiekošo pasākumu kalendāra sa</w:t>
      </w:r>
      <w:r w:rsidR="00663D15">
        <w:t xml:space="preserve">gatavošanu” (Ministru kabineta </w:t>
      </w:r>
      <w:r w:rsidRPr="00BC130B">
        <w:t>2014.gada 12.augusta sēdes protokola Nr.43 55. §;</w:t>
      </w:r>
    </w:p>
    <w:p w14:paraId="7F948CB8" w14:textId="780471C6" w:rsidR="00843221" w:rsidRPr="00BC130B" w:rsidRDefault="00843221" w:rsidP="00E37E9D">
      <w:r w:rsidRPr="00BC130B">
        <w:t>6) Informatīvais ziņojums „Latvijas prezidentūras Eiropas Savienības Padomē pasākumu Latvijā sagatavošanas un norises nodrošināšanas vadlīnijas” (Ministru kabineta 2014.gada 19.augusta sēdes protokola Nr.44 58.§.</w:t>
      </w:r>
    </w:p>
    <w:p w14:paraId="00E77C63" w14:textId="77777777" w:rsidR="00843221" w:rsidRPr="00BC130B" w:rsidRDefault="00843221" w:rsidP="00843221">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3D5842BD" w14:textId="77777777" w:rsidTr="00ED1A5E">
        <w:trPr>
          <w:tblHeader/>
          <w:jc w:val="center"/>
        </w:trPr>
        <w:tc>
          <w:tcPr>
            <w:tcW w:w="2303" w:type="dxa"/>
          </w:tcPr>
          <w:p w14:paraId="4B9B9A16" w14:textId="77777777" w:rsidR="00843221" w:rsidRPr="00BC130B" w:rsidRDefault="00843221" w:rsidP="00ED1A5E">
            <w:pPr>
              <w:pStyle w:val="tabteksts"/>
              <w:jc w:val="center"/>
              <w:rPr>
                <w:szCs w:val="18"/>
              </w:rPr>
            </w:pPr>
          </w:p>
        </w:tc>
        <w:tc>
          <w:tcPr>
            <w:tcW w:w="964" w:type="dxa"/>
          </w:tcPr>
          <w:p w14:paraId="2B7319B5" w14:textId="77777777" w:rsidR="00843221" w:rsidRPr="00BC130B" w:rsidRDefault="00843221" w:rsidP="00ED1A5E">
            <w:pPr>
              <w:pStyle w:val="tabteksts"/>
              <w:jc w:val="center"/>
              <w:rPr>
                <w:szCs w:val="18"/>
                <w:lang w:eastAsia="lv-LV"/>
              </w:rPr>
            </w:pPr>
            <w:r w:rsidRPr="00BC130B">
              <w:rPr>
                <w:szCs w:val="18"/>
                <w:lang w:eastAsia="lv-LV"/>
              </w:rPr>
              <w:t>2011.gads (izpilde)</w:t>
            </w:r>
          </w:p>
        </w:tc>
        <w:tc>
          <w:tcPr>
            <w:tcW w:w="964" w:type="dxa"/>
          </w:tcPr>
          <w:p w14:paraId="79AE0047" w14:textId="77777777" w:rsidR="00843221" w:rsidRPr="00BC130B" w:rsidRDefault="00843221" w:rsidP="00ED1A5E">
            <w:pPr>
              <w:pStyle w:val="tabteksts"/>
              <w:jc w:val="center"/>
              <w:rPr>
                <w:szCs w:val="18"/>
                <w:lang w:eastAsia="lv-LV"/>
              </w:rPr>
            </w:pPr>
            <w:r w:rsidRPr="00BC130B">
              <w:rPr>
                <w:szCs w:val="18"/>
                <w:lang w:eastAsia="lv-LV"/>
              </w:rPr>
              <w:t>2012.gads (izpilde)</w:t>
            </w:r>
          </w:p>
        </w:tc>
        <w:tc>
          <w:tcPr>
            <w:tcW w:w="964" w:type="dxa"/>
          </w:tcPr>
          <w:p w14:paraId="234DA798" w14:textId="77777777" w:rsidR="00843221" w:rsidRPr="00BC130B" w:rsidRDefault="00843221" w:rsidP="00ED1A5E">
            <w:pPr>
              <w:pStyle w:val="tabteksts"/>
              <w:jc w:val="center"/>
              <w:rPr>
                <w:szCs w:val="18"/>
                <w:lang w:eastAsia="lv-LV"/>
              </w:rPr>
            </w:pPr>
            <w:r w:rsidRPr="00BC130B">
              <w:rPr>
                <w:szCs w:val="18"/>
                <w:lang w:eastAsia="lv-LV"/>
              </w:rPr>
              <w:t>2013.gads (izpilde)</w:t>
            </w:r>
          </w:p>
        </w:tc>
        <w:tc>
          <w:tcPr>
            <w:tcW w:w="964" w:type="dxa"/>
            <w:vAlign w:val="center"/>
          </w:tcPr>
          <w:p w14:paraId="7523392C" w14:textId="77777777" w:rsidR="00843221" w:rsidRPr="00BC130B" w:rsidRDefault="00843221" w:rsidP="00ED1A5E">
            <w:pPr>
              <w:pStyle w:val="tabteksts"/>
              <w:jc w:val="center"/>
              <w:rPr>
                <w:szCs w:val="18"/>
                <w:lang w:eastAsia="lv-LV"/>
              </w:rPr>
            </w:pPr>
            <w:r w:rsidRPr="00BC130B">
              <w:rPr>
                <w:szCs w:val="18"/>
                <w:lang w:eastAsia="lv-LV"/>
              </w:rPr>
              <w:t>2014.gada plāns</w:t>
            </w:r>
          </w:p>
        </w:tc>
        <w:tc>
          <w:tcPr>
            <w:tcW w:w="964" w:type="dxa"/>
          </w:tcPr>
          <w:p w14:paraId="63554DB6" w14:textId="77777777" w:rsidR="00843221" w:rsidRPr="00BC130B" w:rsidRDefault="00843221" w:rsidP="00ED1A5E">
            <w:pPr>
              <w:pStyle w:val="tabteksts"/>
              <w:jc w:val="center"/>
              <w:rPr>
                <w:szCs w:val="18"/>
                <w:lang w:eastAsia="lv-LV"/>
              </w:rPr>
            </w:pPr>
            <w:r w:rsidRPr="00BC130B">
              <w:rPr>
                <w:szCs w:val="18"/>
                <w:lang w:eastAsia="lv-LV"/>
              </w:rPr>
              <w:t>2015.gada plāns</w:t>
            </w:r>
          </w:p>
        </w:tc>
        <w:tc>
          <w:tcPr>
            <w:tcW w:w="964" w:type="dxa"/>
          </w:tcPr>
          <w:p w14:paraId="5A931B5A" w14:textId="77777777" w:rsidR="00843221" w:rsidRPr="00BC130B" w:rsidRDefault="00843221" w:rsidP="00ED1A5E">
            <w:pPr>
              <w:pStyle w:val="tabteksts"/>
              <w:jc w:val="center"/>
              <w:rPr>
                <w:szCs w:val="18"/>
                <w:lang w:eastAsia="lv-LV"/>
              </w:rPr>
            </w:pPr>
            <w:r w:rsidRPr="00BC130B">
              <w:rPr>
                <w:szCs w:val="18"/>
                <w:lang w:eastAsia="lv-LV"/>
              </w:rPr>
              <w:t>2016.gada tendence</w:t>
            </w:r>
          </w:p>
        </w:tc>
        <w:tc>
          <w:tcPr>
            <w:tcW w:w="986" w:type="dxa"/>
          </w:tcPr>
          <w:p w14:paraId="588D3C89" w14:textId="77777777" w:rsidR="00843221" w:rsidRPr="00BC130B" w:rsidRDefault="00843221" w:rsidP="00ED1A5E">
            <w:pPr>
              <w:pStyle w:val="tabteksts"/>
              <w:jc w:val="center"/>
              <w:rPr>
                <w:szCs w:val="18"/>
                <w:lang w:eastAsia="lv-LV"/>
              </w:rPr>
            </w:pPr>
            <w:r w:rsidRPr="00BC130B">
              <w:rPr>
                <w:szCs w:val="18"/>
                <w:lang w:eastAsia="lv-LV"/>
              </w:rPr>
              <w:t>2017.gada tendence</w:t>
            </w:r>
          </w:p>
        </w:tc>
      </w:tr>
      <w:tr w:rsidR="00BC130B" w:rsidRPr="00BC130B" w14:paraId="26B12D87" w14:textId="77777777" w:rsidTr="00ED1A5E">
        <w:trPr>
          <w:jc w:val="center"/>
        </w:trPr>
        <w:tc>
          <w:tcPr>
            <w:tcW w:w="9073" w:type="dxa"/>
            <w:gridSpan w:val="8"/>
          </w:tcPr>
          <w:p w14:paraId="7E0526DF" w14:textId="77777777" w:rsidR="00843221" w:rsidRPr="00BC130B" w:rsidRDefault="00843221" w:rsidP="00ED1A5E">
            <w:pPr>
              <w:pStyle w:val="tabteksts"/>
              <w:jc w:val="center"/>
              <w:rPr>
                <w:szCs w:val="18"/>
              </w:rPr>
            </w:pPr>
            <w:r w:rsidRPr="00BC130B">
              <w:rPr>
                <w:szCs w:val="18"/>
                <w:lang w:eastAsia="lv-LV"/>
              </w:rPr>
              <w:t>Sagatavota Prezidentūras darba programma nodarbinātības un sociālajos jautājumos</w:t>
            </w:r>
          </w:p>
        </w:tc>
      </w:tr>
      <w:tr w:rsidR="00BC130B" w:rsidRPr="00BC130B" w14:paraId="1ED2B8A0" w14:textId="77777777" w:rsidTr="00ED1A5E">
        <w:trPr>
          <w:jc w:val="center"/>
        </w:trPr>
        <w:tc>
          <w:tcPr>
            <w:tcW w:w="2303" w:type="dxa"/>
          </w:tcPr>
          <w:p w14:paraId="762C58E6" w14:textId="77777777" w:rsidR="00843221" w:rsidRPr="00BC130B" w:rsidRDefault="00843221" w:rsidP="00ED1A5E">
            <w:pPr>
              <w:pStyle w:val="tabteksts"/>
            </w:pPr>
            <w:r w:rsidRPr="00BC130B">
              <w:t xml:space="preserve">1. Sociālo jautājumu darba </w:t>
            </w:r>
            <w:r w:rsidRPr="00BC130B">
              <w:lastRenderedPageBreak/>
              <w:t>grupas sanāksmes un Ministru padomes sanāksmes (skaits)</w:t>
            </w:r>
          </w:p>
        </w:tc>
        <w:tc>
          <w:tcPr>
            <w:tcW w:w="964" w:type="dxa"/>
          </w:tcPr>
          <w:p w14:paraId="1E5B6CFD" w14:textId="77777777" w:rsidR="00843221" w:rsidRPr="00BC130B" w:rsidRDefault="00843221" w:rsidP="00ED1A5E">
            <w:pPr>
              <w:pStyle w:val="tabteksts"/>
              <w:jc w:val="center"/>
            </w:pPr>
            <w:r w:rsidRPr="00BC130B">
              <w:rPr>
                <w:szCs w:val="18"/>
              </w:rPr>
              <w:lastRenderedPageBreak/>
              <w:t>×</w:t>
            </w:r>
          </w:p>
        </w:tc>
        <w:tc>
          <w:tcPr>
            <w:tcW w:w="964" w:type="dxa"/>
          </w:tcPr>
          <w:p w14:paraId="3470DC16" w14:textId="77777777" w:rsidR="00843221" w:rsidRPr="00BC130B" w:rsidRDefault="00843221" w:rsidP="00ED1A5E">
            <w:pPr>
              <w:pStyle w:val="tabteksts"/>
              <w:jc w:val="center"/>
            </w:pPr>
            <w:r w:rsidRPr="00BC130B">
              <w:rPr>
                <w:szCs w:val="18"/>
              </w:rPr>
              <w:t>×</w:t>
            </w:r>
          </w:p>
        </w:tc>
        <w:tc>
          <w:tcPr>
            <w:tcW w:w="964" w:type="dxa"/>
          </w:tcPr>
          <w:p w14:paraId="68B7F7FB" w14:textId="77777777" w:rsidR="00843221" w:rsidRPr="00BC130B" w:rsidRDefault="00843221" w:rsidP="00ED1A5E">
            <w:pPr>
              <w:pStyle w:val="tabteksts"/>
              <w:jc w:val="right"/>
            </w:pPr>
            <w:r w:rsidRPr="00BC130B">
              <w:rPr>
                <w:szCs w:val="18"/>
              </w:rPr>
              <w:t>18</w:t>
            </w:r>
          </w:p>
        </w:tc>
        <w:tc>
          <w:tcPr>
            <w:tcW w:w="964" w:type="dxa"/>
          </w:tcPr>
          <w:p w14:paraId="74B136AA" w14:textId="77777777" w:rsidR="00843221" w:rsidRPr="00BC130B" w:rsidRDefault="00843221" w:rsidP="00ED1A5E">
            <w:pPr>
              <w:pStyle w:val="tabteksts"/>
              <w:jc w:val="right"/>
            </w:pPr>
            <w:r w:rsidRPr="00BC130B">
              <w:rPr>
                <w:szCs w:val="18"/>
              </w:rPr>
              <w:t>47</w:t>
            </w:r>
          </w:p>
        </w:tc>
        <w:tc>
          <w:tcPr>
            <w:tcW w:w="964" w:type="dxa"/>
          </w:tcPr>
          <w:p w14:paraId="4D8B19D5" w14:textId="77777777" w:rsidR="00843221" w:rsidRPr="00BC130B" w:rsidRDefault="00843221" w:rsidP="00ED1A5E">
            <w:pPr>
              <w:pStyle w:val="tabteksts"/>
              <w:jc w:val="right"/>
            </w:pPr>
            <w:r w:rsidRPr="00BC130B">
              <w:rPr>
                <w:szCs w:val="18"/>
              </w:rPr>
              <w:t>94</w:t>
            </w:r>
          </w:p>
        </w:tc>
        <w:tc>
          <w:tcPr>
            <w:tcW w:w="964" w:type="dxa"/>
          </w:tcPr>
          <w:p w14:paraId="6C6AE6CE" w14:textId="77777777" w:rsidR="00843221" w:rsidRPr="00BC130B" w:rsidRDefault="00843221" w:rsidP="00ED1A5E">
            <w:pPr>
              <w:pStyle w:val="tabteksts"/>
              <w:jc w:val="center"/>
            </w:pPr>
            <w:r w:rsidRPr="00BC130B">
              <w:rPr>
                <w:szCs w:val="18"/>
              </w:rPr>
              <w:t>×</w:t>
            </w:r>
          </w:p>
        </w:tc>
        <w:tc>
          <w:tcPr>
            <w:tcW w:w="986" w:type="dxa"/>
          </w:tcPr>
          <w:p w14:paraId="5C25524A" w14:textId="77777777" w:rsidR="00843221" w:rsidRPr="00BC130B" w:rsidRDefault="00843221" w:rsidP="00ED1A5E">
            <w:pPr>
              <w:pStyle w:val="tabteksts"/>
              <w:jc w:val="center"/>
            </w:pPr>
            <w:r w:rsidRPr="00BC130B">
              <w:rPr>
                <w:szCs w:val="18"/>
              </w:rPr>
              <w:t>×</w:t>
            </w:r>
          </w:p>
        </w:tc>
      </w:tr>
      <w:tr w:rsidR="00BC130B" w:rsidRPr="00BC130B" w14:paraId="2F89FBB3"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1501A081" w14:textId="77777777" w:rsidR="00843221" w:rsidRPr="00BC130B" w:rsidRDefault="00843221" w:rsidP="00ED1A5E">
            <w:pPr>
              <w:pStyle w:val="tabteksts"/>
            </w:pPr>
            <w:r w:rsidRPr="00BC130B">
              <w:lastRenderedPageBreak/>
              <w:t>2. Starptautiskie pasākumi (skaits)</w:t>
            </w:r>
          </w:p>
        </w:tc>
        <w:tc>
          <w:tcPr>
            <w:tcW w:w="964" w:type="dxa"/>
            <w:tcBorders>
              <w:top w:val="single" w:sz="4" w:space="0" w:color="000000"/>
              <w:left w:val="single" w:sz="4" w:space="0" w:color="000000"/>
              <w:bottom w:val="single" w:sz="4" w:space="0" w:color="000000"/>
              <w:right w:val="single" w:sz="4" w:space="0" w:color="000000"/>
            </w:tcBorders>
          </w:tcPr>
          <w:p w14:paraId="7A772830"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484DA389"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6587A066" w14:textId="77777777" w:rsidR="00843221" w:rsidRPr="00BC130B" w:rsidRDefault="00843221" w:rsidP="00ED1A5E">
            <w:pPr>
              <w:pStyle w:val="tabteksts"/>
              <w:jc w:val="right"/>
            </w:pPr>
            <w:r w:rsidRPr="00BC130B">
              <w:rPr>
                <w:szCs w:val="18"/>
              </w:rPr>
              <w:t>5</w:t>
            </w:r>
          </w:p>
        </w:tc>
        <w:tc>
          <w:tcPr>
            <w:tcW w:w="964" w:type="dxa"/>
            <w:tcBorders>
              <w:top w:val="single" w:sz="4" w:space="0" w:color="000000"/>
              <w:left w:val="single" w:sz="4" w:space="0" w:color="000000"/>
              <w:bottom w:val="single" w:sz="4" w:space="0" w:color="000000"/>
              <w:right w:val="single" w:sz="4" w:space="0" w:color="000000"/>
            </w:tcBorders>
          </w:tcPr>
          <w:p w14:paraId="1F215CE5" w14:textId="77777777" w:rsidR="00843221" w:rsidRPr="00BC130B" w:rsidRDefault="00843221" w:rsidP="00ED1A5E">
            <w:pPr>
              <w:pStyle w:val="tabteksts"/>
              <w:jc w:val="right"/>
            </w:pPr>
            <w:r w:rsidRPr="00BC130B">
              <w:rPr>
                <w:szCs w:val="18"/>
              </w:rPr>
              <w:t>3</w:t>
            </w:r>
          </w:p>
        </w:tc>
        <w:tc>
          <w:tcPr>
            <w:tcW w:w="964" w:type="dxa"/>
            <w:tcBorders>
              <w:top w:val="single" w:sz="4" w:space="0" w:color="000000"/>
              <w:left w:val="single" w:sz="4" w:space="0" w:color="000000"/>
              <w:bottom w:val="single" w:sz="4" w:space="0" w:color="000000"/>
              <w:right w:val="single" w:sz="4" w:space="0" w:color="000000"/>
            </w:tcBorders>
          </w:tcPr>
          <w:p w14:paraId="5DF58FFC" w14:textId="77777777" w:rsidR="00843221" w:rsidRPr="00BC130B" w:rsidRDefault="00843221" w:rsidP="00ED1A5E">
            <w:pPr>
              <w:pStyle w:val="tabteksts"/>
              <w:jc w:val="right"/>
            </w:pPr>
            <w:r w:rsidRPr="00BC130B">
              <w:rPr>
                <w:szCs w:val="18"/>
              </w:rPr>
              <w:t>4</w:t>
            </w:r>
          </w:p>
        </w:tc>
        <w:tc>
          <w:tcPr>
            <w:tcW w:w="964" w:type="dxa"/>
            <w:tcBorders>
              <w:top w:val="single" w:sz="4" w:space="0" w:color="000000"/>
              <w:left w:val="single" w:sz="4" w:space="0" w:color="000000"/>
              <w:bottom w:val="single" w:sz="4" w:space="0" w:color="000000"/>
              <w:right w:val="single" w:sz="4" w:space="0" w:color="000000"/>
            </w:tcBorders>
          </w:tcPr>
          <w:p w14:paraId="30A1ABBC" w14:textId="77777777" w:rsidR="00843221" w:rsidRPr="00BC130B" w:rsidRDefault="00843221" w:rsidP="00ED1A5E">
            <w:pPr>
              <w:pStyle w:val="tabteksts"/>
              <w:jc w:val="center"/>
            </w:pPr>
            <w:r w:rsidRPr="00BC130B">
              <w:rPr>
                <w:szCs w:val="18"/>
              </w:rPr>
              <w:t>×</w:t>
            </w:r>
          </w:p>
        </w:tc>
        <w:tc>
          <w:tcPr>
            <w:tcW w:w="986" w:type="dxa"/>
            <w:tcBorders>
              <w:top w:val="single" w:sz="4" w:space="0" w:color="000000"/>
              <w:left w:val="single" w:sz="4" w:space="0" w:color="000000"/>
              <w:bottom w:val="single" w:sz="4" w:space="0" w:color="000000"/>
              <w:right w:val="single" w:sz="4" w:space="0" w:color="000000"/>
            </w:tcBorders>
          </w:tcPr>
          <w:p w14:paraId="4546286F" w14:textId="77777777" w:rsidR="00843221" w:rsidRPr="00BC130B" w:rsidRDefault="00843221" w:rsidP="00ED1A5E">
            <w:pPr>
              <w:pStyle w:val="tabteksts"/>
              <w:jc w:val="center"/>
            </w:pPr>
            <w:r w:rsidRPr="00BC130B">
              <w:rPr>
                <w:szCs w:val="18"/>
              </w:rPr>
              <w:t>×</w:t>
            </w:r>
          </w:p>
        </w:tc>
      </w:tr>
      <w:tr w:rsidR="00BC130B" w:rsidRPr="00BC130B" w14:paraId="2A440B77"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5B89BF8B" w14:textId="62DE3376" w:rsidR="00843221" w:rsidRPr="00BC130B" w:rsidRDefault="00843221" w:rsidP="004A6E7B">
            <w:pPr>
              <w:pStyle w:val="tabteksts"/>
            </w:pPr>
            <w:r w:rsidRPr="00BC130B">
              <w:t>3. Citi braucieni saistībā ar darba programmas sagatavošanu</w:t>
            </w:r>
            <w:r w:rsidR="004A6E7B">
              <w:t xml:space="preserve"> un īstenošanu </w:t>
            </w:r>
            <w:r w:rsidRPr="00BC130B">
              <w:t>(skaits)</w:t>
            </w:r>
          </w:p>
        </w:tc>
        <w:tc>
          <w:tcPr>
            <w:tcW w:w="964" w:type="dxa"/>
            <w:tcBorders>
              <w:top w:val="single" w:sz="4" w:space="0" w:color="000000"/>
              <w:left w:val="single" w:sz="4" w:space="0" w:color="000000"/>
              <w:bottom w:val="single" w:sz="4" w:space="0" w:color="000000"/>
              <w:right w:val="single" w:sz="4" w:space="0" w:color="000000"/>
            </w:tcBorders>
          </w:tcPr>
          <w:p w14:paraId="4E861634" w14:textId="77777777" w:rsidR="00843221" w:rsidRPr="00BC130B" w:rsidRDefault="00843221" w:rsidP="00ED1A5E">
            <w:pPr>
              <w:pStyle w:val="tabteksts"/>
              <w:jc w:val="center"/>
              <w:rPr>
                <w:szCs w:val="18"/>
              </w:rP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090EB983" w14:textId="77777777" w:rsidR="00843221" w:rsidRPr="00BC130B" w:rsidRDefault="00843221" w:rsidP="00ED1A5E">
            <w:pPr>
              <w:pStyle w:val="tabteksts"/>
              <w:jc w:val="center"/>
              <w:rPr>
                <w:szCs w:val="18"/>
              </w:rP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14EF8A4B" w14:textId="77777777" w:rsidR="00843221" w:rsidRPr="00BC130B" w:rsidRDefault="00843221" w:rsidP="00ED1A5E">
            <w:pPr>
              <w:pStyle w:val="tabteksts"/>
              <w:jc w:val="right"/>
              <w:rPr>
                <w:szCs w:val="18"/>
              </w:rPr>
            </w:pPr>
            <w:r w:rsidRPr="00BC130B">
              <w:t>3</w:t>
            </w:r>
          </w:p>
        </w:tc>
        <w:tc>
          <w:tcPr>
            <w:tcW w:w="964" w:type="dxa"/>
            <w:tcBorders>
              <w:top w:val="single" w:sz="4" w:space="0" w:color="000000"/>
              <w:left w:val="single" w:sz="4" w:space="0" w:color="000000"/>
              <w:bottom w:val="single" w:sz="4" w:space="0" w:color="000000"/>
              <w:right w:val="single" w:sz="4" w:space="0" w:color="000000"/>
            </w:tcBorders>
          </w:tcPr>
          <w:p w14:paraId="44991F76" w14:textId="77777777" w:rsidR="00843221" w:rsidRPr="00BC130B" w:rsidRDefault="00843221" w:rsidP="00ED1A5E">
            <w:pPr>
              <w:pStyle w:val="tabteksts"/>
              <w:jc w:val="right"/>
              <w:rPr>
                <w:szCs w:val="18"/>
              </w:rPr>
            </w:pPr>
            <w:r w:rsidRPr="00BC130B">
              <w:t>6</w:t>
            </w:r>
          </w:p>
        </w:tc>
        <w:tc>
          <w:tcPr>
            <w:tcW w:w="964" w:type="dxa"/>
            <w:tcBorders>
              <w:top w:val="single" w:sz="4" w:space="0" w:color="000000"/>
              <w:left w:val="single" w:sz="4" w:space="0" w:color="000000"/>
              <w:bottom w:val="single" w:sz="4" w:space="0" w:color="000000"/>
              <w:right w:val="single" w:sz="4" w:space="0" w:color="000000"/>
            </w:tcBorders>
          </w:tcPr>
          <w:p w14:paraId="4158BEE5" w14:textId="77777777" w:rsidR="00843221" w:rsidRPr="00BC130B" w:rsidRDefault="00843221" w:rsidP="00ED1A5E">
            <w:pPr>
              <w:pStyle w:val="tabteksts"/>
              <w:jc w:val="right"/>
              <w:rPr>
                <w:szCs w:val="18"/>
              </w:rPr>
            </w:pPr>
            <w:r w:rsidRPr="00BC130B">
              <w:t>11</w:t>
            </w:r>
          </w:p>
        </w:tc>
        <w:tc>
          <w:tcPr>
            <w:tcW w:w="964" w:type="dxa"/>
            <w:tcBorders>
              <w:top w:val="single" w:sz="4" w:space="0" w:color="000000"/>
              <w:left w:val="single" w:sz="4" w:space="0" w:color="000000"/>
              <w:bottom w:val="single" w:sz="4" w:space="0" w:color="000000"/>
              <w:right w:val="single" w:sz="4" w:space="0" w:color="000000"/>
            </w:tcBorders>
          </w:tcPr>
          <w:p w14:paraId="04A0268B" w14:textId="77777777" w:rsidR="00843221" w:rsidRPr="00BC130B" w:rsidRDefault="00843221" w:rsidP="00ED1A5E">
            <w:pPr>
              <w:pStyle w:val="tabteksts"/>
              <w:jc w:val="center"/>
              <w:rPr>
                <w:szCs w:val="18"/>
              </w:rPr>
            </w:pPr>
            <w:r w:rsidRPr="00BC130B">
              <w:t>×</w:t>
            </w:r>
          </w:p>
        </w:tc>
        <w:tc>
          <w:tcPr>
            <w:tcW w:w="986" w:type="dxa"/>
            <w:tcBorders>
              <w:top w:val="single" w:sz="4" w:space="0" w:color="000000"/>
              <w:left w:val="single" w:sz="4" w:space="0" w:color="000000"/>
              <w:bottom w:val="single" w:sz="4" w:space="0" w:color="000000"/>
              <w:right w:val="single" w:sz="4" w:space="0" w:color="000000"/>
            </w:tcBorders>
          </w:tcPr>
          <w:p w14:paraId="0EF363B0" w14:textId="77777777" w:rsidR="00843221" w:rsidRPr="00BC130B" w:rsidRDefault="00843221" w:rsidP="00ED1A5E">
            <w:pPr>
              <w:pStyle w:val="tabteksts"/>
              <w:jc w:val="center"/>
              <w:rPr>
                <w:szCs w:val="18"/>
              </w:rPr>
            </w:pPr>
            <w:r w:rsidRPr="00BC130B">
              <w:t>×</w:t>
            </w:r>
          </w:p>
        </w:tc>
      </w:tr>
      <w:tr w:rsidR="00BC130B" w:rsidRPr="00BC130B" w14:paraId="09998918"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0F78945F" w14:textId="77777777" w:rsidR="00843221" w:rsidRPr="00BC130B" w:rsidRDefault="00843221" w:rsidP="00ED1A5E">
            <w:pPr>
              <w:pStyle w:val="tabteksts"/>
            </w:pPr>
            <w:r w:rsidRPr="00BC130B">
              <w:t>4. Sociālās aprūpes centros izgatavotie suvenīri reprezentācijai (skaits)</w:t>
            </w:r>
          </w:p>
        </w:tc>
        <w:tc>
          <w:tcPr>
            <w:tcW w:w="964" w:type="dxa"/>
            <w:tcBorders>
              <w:top w:val="single" w:sz="4" w:space="0" w:color="000000"/>
              <w:left w:val="single" w:sz="4" w:space="0" w:color="000000"/>
              <w:bottom w:val="single" w:sz="4" w:space="0" w:color="000000"/>
              <w:right w:val="single" w:sz="4" w:space="0" w:color="000000"/>
            </w:tcBorders>
          </w:tcPr>
          <w:p w14:paraId="1FE0C692"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0D2EA283"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511D3C67"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69A319D3"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3122AEC3" w14:textId="77777777" w:rsidR="00843221" w:rsidRPr="00BC130B" w:rsidRDefault="00843221" w:rsidP="00ED1A5E">
            <w:pPr>
              <w:pStyle w:val="tabteksts"/>
              <w:jc w:val="right"/>
            </w:pPr>
            <w:r w:rsidRPr="00BC130B">
              <w:rPr>
                <w:szCs w:val="18"/>
              </w:rPr>
              <w:t>140</w:t>
            </w:r>
          </w:p>
        </w:tc>
        <w:tc>
          <w:tcPr>
            <w:tcW w:w="964" w:type="dxa"/>
            <w:tcBorders>
              <w:top w:val="single" w:sz="4" w:space="0" w:color="000000"/>
              <w:left w:val="single" w:sz="4" w:space="0" w:color="000000"/>
              <w:bottom w:val="single" w:sz="4" w:space="0" w:color="000000"/>
              <w:right w:val="single" w:sz="4" w:space="0" w:color="000000"/>
            </w:tcBorders>
          </w:tcPr>
          <w:p w14:paraId="1A973307" w14:textId="77777777" w:rsidR="00843221" w:rsidRPr="00BC130B" w:rsidRDefault="00843221" w:rsidP="00ED1A5E">
            <w:pPr>
              <w:pStyle w:val="tabteksts"/>
              <w:jc w:val="center"/>
            </w:pPr>
            <w:r w:rsidRPr="00BC130B">
              <w:rPr>
                <w:szCs w:val="18"/>
              </w:rPr>
              <w:t>×</w:t>
            </w:r>
          </w:p>
        </w:tc>
        <w:tc>
          <w:tcPr>
            <w:tcW w:w="986" w:type="dxa"/>
            <w:tcBorders>
              <w:top w:val="single" w:sz="4" w:space="0" w:color="000000"/>
              <w:left w:val="single" w:sz="4" w:space="0" w:color="000000"/>
              <w:bottom w:val="single" w:sz="4" w:space="0" w:color="000000"/>
              <w:right w:val="single" w:sz="4" w:space="0" w:color="000000"/>
            </w:tcBorders>
          </w:tcPr>
          <w:p w14:paraId="358D5242" w14:textId="77777777" w:rsidR="00843221" w:rsidRPr="00BC130B" w:rsidRDefault="00843221" w:rsidP="00ED1A5E">
            <w:pPr>
              <w:pStyle w:val="tabteksts"/>
              <w:jc w:val="center"/>
            </w:pPr>
            <w:r w:rsidRPr="00BC130B">
              <w:rPr>
                <w:szCs w:val="18"/>
              </w:rPr>
              <w:t>×</w:t>
            </w:r>
          </w:p>
        </w:tc>
      </w:tr>
      <w:tr w:rsidR="00843221" w:rsidRPr="00BC130B" w14:paraId="73146C15" w14:textId="77777777" w:rsidTr="00ED1A5E">
        <w:trPr>
          <w:jc w:val="center"/>
        </w:trPr>
        <w:tc>
          <w:tcPr>
            <w:tcW w:w="2303" w:type="dxa"/>
            <w:tcBorders>
              <w:top w:val="single" w:sz="4" w:space="0" w:color="000000"/>
              <w:left w:val="single" w:sz="4" w:space="0" w:color="000000"/>
              <w:bottom w:val="single" w:sz="4" w:space="0" w:color="000000"/>
              <w:right w:val="single" w:sz="4" w:space="0" w:color="000000"/>
            </w:tcBorders>
          </w:tcPr>
          <w:p w14:paraId="622D0C66" w14:textId="77777777" w:rsidR="00843221" w:rsidRPr="00BC130B" w:rsidRDefault="00843221" w:rsidP="00ED1A5E">
            <w:pPr>
              <w:pStyle w:val="tabteksts"/>
            </w:pPr>
            <w:r w:rsidRPr="00BC130B">
              <w:t>5. Reprezentācijas pasākumi (skaits)</w:t>
            </w:r>
          </w:p>
        </w:tc>
        <w:tc>
          <w:tcPr>
            <w:tcW w:w="964" w:type="dxa"/>
            <w:tcBorders>
              <w:top w:val="single" w:sz="4" w:space="0" w:color="000000"/>
              <w:left w:val="single" w:sz="4" w:space="0" w:color="000000"/>
              <w:bottom w:val="single" w:sz="4" w:space="0" w:color="000000"/>
              <w:right w:val="single" w:sz="4" w:space="0" w:color="000000"/>
            </w:tcBorders>
          </w:tcPr>
          <w:p w14:paraId="7541851C"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6D9C7E20"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279F94AD"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30177ED9" w14:textId="77777777" w:rsidR="00843221" w:rsidRPr="00BC130B" w:rsidRDefault="00843221" w:rsidP="00ED1A5E">
            <w:pPr>
              <w:pStyle w:val="tabteksts"/>
              <w:jc w:val="center"/>
            </w:pPr>
            <w:r w:rsidRPr="00BC130B">
              <w:rPr>
                <w:szCs w:val="18"/>
              </w:rPr>
              <w:t>×</w:t>
            </w:r>
          </w:p>
        </w:tc>
        <w:tc>
          <w:tcPr>
            <w:tcW w:w="964" w:type="dxa"/>
            <w:tcBorders>
              <w:top w:val="single" w:sz="4" w:space="0" w:color="000000"/>
              <w:left w:val="single" w:sz="4" w:space="0" w:color="000000"/>
              <w:bottom w:val="single" w:sz="4" w:space="0" w:color="000000"/>
              <w:right w:val="single" w:sz="4" w:space="0" w:color="000000"/>
            </w:tcBorders>
          </w:tcPr>
          <w:p w14:paraId="106A280C" w14:textId="77777777" w:rsidR="00843221" w:rsidRPr="00BC130B" w:rsidRDefault="00843221" w:rsidP="00ED1A5E">
            <w:pPr>
              <w:pStyle w:val="tabteksts"/>
              <w:jc w:val="right"/>
            </w:pPr>
            <w:r w:rsidRPr="00BC130B">
              <w:rPr>
                <w:szCs w:val="18"/>
              </w:rPr>
              <w:t>22</w:t>
            </w:r>
          </w:p>
        </w:tc>
        <w:tc>
          <w:tcPr>
            <w:tcW w:w="964" w:type="dxa"/>
            <w:tcBorders>
              <w:top w:val="single" w:sz="4" w:space="0" w:color="000000"/>
              <w:left w:val="single" w:sz="4" w:space="0" w:color="000000"/>
              <w:bottom w:val="single" w:sz="4" w:space="0" w:color="000000"/>
              <w:right w:val="single" w:sz="4" w:space="0" w:color="000000"/>
            </w:tcBorders>
          </w:tcPr>
          <w:p w14:paraId="538F0656" w14:textId="77777777" w:rsidR="00843221" w:rsidRPr="00BC130B" w:rsidRDefault="00843221" w:rsidP="00ED1A5E">
            <w:pPr>
              <w:pStyle w:val="tabteksts"/>
              <w:jc w:val="center"/>
            </w:pPr>
            <w:r w:rsidRPr="00BC130B">
              <w:rPr>
                <w:szCs w:val="18"/>
              </w:rPr>
              <w:t>×</w:t>
            </w:r>
          </w:p>
        </w:tc>
        <w:tc>
          <w:tcPr>
            <w:tcW w:w="986" w:type="dxa"/>
            <w:tcBorders>
              <w:top w:val="single" w:sz="4" w:space="0" w:color="000000"/>
              <w:left w:val="single" w:sz="4" w:space="0" w:color="000000"/>
              <w:bottom w:val="single" w:sz="4" w:space="0" w:color="000000"/>
              <w:right w:val="single" w:sz="4" w:space="0" w:color="000000"/>
            </w:tcBorders>
          </w:tcPr>
          <w:p w14:paraId="30F2F100" w14:textId="77777777" w:rsidR="00843221" w:rsidRPr="00BC130B" w:rsidRDefault="00843221" w:rsidP="00ED1A5E">
            <w:pPr>
              <w:pStyle w:val="tabteksts"/>
              <w:jc w:val="center"/>
            </w:pPr>
            <w:r w:rsidRPr="00BC130B">
              <w:rPr>
                <w:szCs w:val="18"/>
              </w:rPr>
              <w:t>×</w:t>
            </w:r>
          </w:p>
        </w:tc>
      </w:tr>
    </w:tbl>
    <w:p w14:paraId="71834EB9" w14:textId="77777777" w:rsidR="00843221" w:rsidRPr="00BC130B" w:rsidRDefault="00843221" w:rsidP="00843221">
      <w:pPr>
        <w:rPr>
          <w:lang w:eastAsia="lv-LV"/>
        </w:rPr>
      </w:pPr>
    </w:p>
    <w:p w14:paraId="556FFB07" w14:textId="77777777" w:rsidR="00843221" w:rsidRPr="00BC130B" w:rsidRDefault="00843221" w:rsidP="00843221">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639FAB36" w14:textId="77777777" w:rsidTr="00ED1A5E">
        <w:trPr>
          <w:tblHeader/>
          <w:jc w:val="center"/>
        </w:trPr>
        <w:tc>
          <w:tcPr>
            <w:tcW w:w="2278" w:type="dxa"/>
            <w:vAlign w:val="center"/>
          </w:tcPr>
          <w:p w14:paraId="43FE2411" w14:textId="77777777" w:rsidR="00843221" w:rsidRPr="00BC130B" w:rsidRDefault="00843221" w:rsidP="00ED1A5E">
            <w:pPr>
              <w:pStyle w:val="tabteksts"/>
              <w:jc w:val="center"/>
              <w:rPr>
                <w:szCs w:val="24"/>
              </w:rPr>
            </w:pPr>
          </w:p>
        </w:tc>
        <w:tc>
          <w:tcPr>
            <w:tcW w:w="964" w:type="dxa"/>
          </w:tcPr>
          <w:p w14:paraId="07BA88EE" w14:textId="77777777" w:rsidR="00843221" w:rsidRPr="00BC130B" w:rsidRDefault="00843221" w:rsidP="00ED1A5E">
            <w:pPr>
              <w:pStyle w:val="tabteksts"/>
              <w:jc w:val="center"/>
              <w:rPr>
                <w:szCs w:val="24"/>
                <w:lang w:eastAsia="lv-LV"/>
              </w:rPr>
            </w:pPr>
            <w:r w:rsidRPr="00BC130B">
              <w:rPr>
                <w:szCs w:val="24"/>
                <w:lang w:eastAsia="lv-LV"/>
              </w:rPr>
              <w:t>2011.gads (izpilde)</w:t>
            </w:r>
          </w:p>
        </w:tc>
        <w:tc>
          <w:tcPr>
            <w:tcW w:w="964" w:type="dxa"/>
          </w:tcPr>
          <w:p w14:paraId="1A23C364" w14:textId="77777777" w:rsidR="00843221" w:rsidRPr="00BC130B" w:rsidRDefault="00843221" w:rsidP="00ED1A5E">
            <w:pPr>
              <w:pStyle w:val="tabteksts"/>
              <w:jc w:val="center"/>
              <w:rPr>
                <w:szCs w:val="24"/>
                <w:lang w:eastAsia="lv-LV"/>
              </w:rPr>
            </w:pPr>
            <w:r w:rsidRPr="00BC130B">
              <w:rPr>
                <w:szCs w:val="24"/>
                <w:lang w:eastAsia="lv-LV"/>
              </w:rPr>
              <w:t>2012.gads (izpilde)</w:t>
            </w:r>
          </w:p>
        </w:tc>
        <w:tc>
          <w:tcPr>
            <w:tcW w:w="964" w:type="dxa"/>
          </w:tcPr>
          <w:p w14:paraId="690B9E41" w14:textId="77777777" w:rsidR="00843221" w:rsidRPr="00BC130B" w:rsidRDefault="00843221" w:rsidP="00ED1A5E">
            <w:pPr>
              <w:pStyle w:val="tabteksts"/>
              <w:jc w:val="center"/>
              <w:rPr>
                <w:szCs w:val="24"/>
                <w:lang w:eastAsia="lv-LV"/>
              </w:rPr>
            </w:pPr>
            <w:r w:rsidRPr="00BC130B">
              <w:rPr>
                <w:szCs w:val="24"/>
                <w:lang w:eastAsia="lv-LV"/>
              </w:rPr>
              <w:t>2013.gads (izpilde)</w:t>
            </w:r>
          </w:p>
        </w:tc>
        <w:tc>
          <w:tcPr>
            <w:tcW w:w="964" w:type="dxa"/>
            <w:vAlign w:val="center"/>
          </w:tcPr>
          <w:p w14:paraId="7DC31606" w14:textId="77777777" w:rsidR="00843221" w:rsidRPr="00BC130B" w:rsidRDefault="00843221" w:rsidP="00ED1A5E">
            <w:pPr>
              <w:pStyle w:val="tabteksts"/>
              <w:jc w:val="center"/>
              <w:rPr>
                <w:szCs w:val="24"/>
                <w:lang w:eastAsia="lv-LV"/>
              </w:rPr>
            </w:pPr>
            <w:r w:rsidRPr="00BC130B">
              <w:rPr>
                <w:szCs w:val="24"/>
                <w:lang w:eastAsia="lv-LV"/>
              </w:rPr>
              <w:t>2014.gada plāns</w:t>
            </w:r>
          </w:p>
        </w:tc>
        <w:tc>
          <w:tcPr>
            <w:tcW w:w="964" w:type="dxa"/>
          </w:tcPr>
          <w:p w14:paraId="4030F265" w14:textId="77777777" w:rsidR="00843221" w:rsidRPr="00BC130B" w:rsidRDefault="00843221" w:rsidP="00ED1A5E">
            <w:pPr>
              <w:pStyle w:val="tabteksts"/>
              <w:jc w:val="center"/>
              <w:rPr>
                <w:szCs w:val="24"/>
                <w:lang w:eastAsia="lv-LV"/>
              </w:rPr>
            </w:pPr>
            <w:r w:rsidRPr="00BC130B">
              <w:rPr>
                <w:szCs w:val="24"/>
                <w:lang w:eastAsia="lv-LV"/>
              </w:rPr>
              <w:t>2015.gada plāns</w:t>
            </w:r>
          </w:p>
        </w:tc>
        <w:tc>
          <w:tcPr>
            <w:tcW w:w="964" w:type="dxa"/>
          </w:tcPr>
          <w:p w14:paraId="30CFDD3E" w14:textId="77777777" w:rsidR="00843221" w:rsidRPr="00BC130B" w:rsidRDefault="00843221" w:rsidP="00ED1A5E">
            <w:pPr>
              <w:pStyle w:val="tabteksts"/>
              <w:jc w:val="center"/>
              <w:rPr>
                <w:szCs w:val="24"/>
                <w:lang w:eastAsia="lv-LV"/>
              </w:rPr>
            </w:pPr>
            <w:r w:rsidRPr="00BC130B">
              <w:rPr>
                <w:szCs w:val="24"/>
                <w:lang w:eastAsia="lv-LV"/>
              </w:rPr>
              <w:t>2016.gada plāns</w:t>
            </w:r>
          </w:p>
        </w:tc>
        <w:tc>
          <w:tcPr>
            <w:tcW w:w="964" w:type="dxa"/>
          </w:tcPr>
          <w:p w14:paraId="3167511E" w14:textId="77777777" w:rsidR="00843221" w:rsidRPr="00BC130B" w:rsidRDefault="00843221" w:rsidP="00ED1A5E">
            <w:pPr>
              <w:pStyle w:val="tabteksts"/>
              <w:jc w:val="center"/>
              <w:rPr>
                <w:szCs w:val="24"/>
                <w:lang w:eastAsia="lv-LV"/>
              </w:rPr>
            </w:pPr>
            <w:r w:rsidRPr="00BC130B">
              <w:rPr>
                <w:szCs w:val="24"/>
                <w:lang w:eastAsia="lv-LV"/>
              </w:rPr>
              <w:t>2017.gada plāns</w:t>
            </w:r>
          </w:p>
        </w:tc>
      </w:tr>
      <w:tr w:rsidR="00BC130B" w:rsidRPr="00BC130B" w14:paraId="778D19D1" w14:textId="77777777" w:rsidTr="00ED1A5E">
        <w:trPr>
          <w:tblHeader/>
          <w:jc w:val="center"/>
        </w:trPr>
        <w:tc>
          <w:tcPr>
            <w:tcW w:w="2278" w:type="dxa"/>
          </w:tcPr>
          <w:p w14:paraId="7F78231C" w14:textId="77777777" w:rsidR="00843221" w:rsidRPr="00BC130B" w:rsidRDefault="00843221" w:rsidP="00ED1A5E">
            <w:pPr>
              <w:pStyle w:val="tabteksts"/>
              <w:jc w:val="center"/>
              <w:rPr>
                <w:sz w:val="16"/>
                <w:szCs w:val="24"/>
              </w:rPr>
            </w:pPr>
            <w:r w:rsidRPr="00BC130B">
              <w:rPr>
                <w:sz w:val="16"/>
                <w:szCs w:val="24"/>
              </w:rPr>
              <w:t>1</w:t>
            </w:r>
          </w:p>
        </w:tc>
        <w:tc>
          <w:tcPr>
            <w:tcW w:w="964" w:type="dxa"/>
          </w:tcPr>
          <w:p w14:paraId="3EE7E9F9" w14:textId="77777777" w:rsidR="00843221" w:rsidRPr="00BC130B" w:rsidRDefault="00843221" w:rsidP="00ED1A5E">
            <w:pPr>
              <w:pStyle w:val="tabteksts"/>
              <w:jc w:val="center"/>
              <w:rPr>
                <w:sz w:val="16"/>
                <w:szCs w:val="24"/>
              </w:rPr>
            </w:pPr>
            <w:r w:rsidRPr="00BC130B">
              <w:rPr>
                <w:sz w:val="16"/>
                <w:szCs w:val="24"/>
              </w:rPr>
              <w:t>2</w:t>
            </w:r>
          </w:p>
        </w:tc>
        <w:tc>
          <w:tcPr>
            <w:tcW w:w="964" w:type="dxa"/>
          </w:tcPr>
          <w:p w14:paraId="6207D896" w14:textId="77777777" w:rsidR="00843221" w:rsidRPr="00BC130B" w:rsidRDefault="00843221" w:rsidP="00ED1A5E">
            <w:pPr>
              <w:pStyle w:val="tabteksts"/>
              <w:jc w:val="center"/>
              <w:rPr>
                <w:sz w:val="16"/>
                <w:szCs w:val="24"/>
              </w:rPr>
            </w:pPr>
            <w:r w:rsidRPr="00BC130B">
              <w:rPr>
                <w:sz w:val="16"/>
                <w:szCs w:val="24"/>
              </w:rPr>
              <w:t>3</w:t>
            </w:r>
          </w:p>
        </w:tc>
        <w:tc>
          <w:tcPr>
            <w:tcW w:w="964" w:type="dxa"/>
          </w:tcPr>
          <w:p w14:paraId="620CD83E" w14:textId="77777777" w:rsidR="00843221" w:rsidRPr="00BC130B" w:rsidRDefault="00843221" w:rsidP="00ED1A5E">
            <w:pPr>
              <w:pStyle w:val="tabteksts"/>
              <w:jc w:val="center"/>
              <w:rPr>
                <w:sz w:val="16"/>
                <w:szCs w:val="24"/>
              </w:rPr>
            </w:pPr>
            <w:r w:rsidRPr="00BC130B">
              <w:rPr>
                <w:sz w:val="16"/>
                <w:szCs w:val="24"/>
              </w:rPr>
              <w:t>4</w:t>
            </w:r>
          </w:p>
        </w:tc>
        <w:tc>
          <w:tcPr>
            <w:tcW w:w="964" w:type="dxa"/>
          </w:tcPr>
          <w:p w14:paraId="21D0B5FD" w14:textId="77777777" w:rsidR="00843221" w:rsidRPr="00BC130B" w:rsidRDefault="00843221" w:rsidP="00ED1A5E">
            <w:pPr>
              <w:pStyle w:val="tabteksts"/>
              <w:jc w:val="center"/>
              <w:rPr>
                <w:sz w:val="16"/>
                <w:szCs w:val="24"/>
              </w:rPr>
            </w:pPr>
            <w:r w:rsidRPr="00BC130B">
              <w:rPr>
                <w:sz w:val="16"/>
                <w:szCs w:val="24"/>
              </w:rPr>
              <w:t>5</w:t>
            </w:r>
          </w:p>
        </w:tc>
        <w:tc>
          <w:tcPr>
            <w:tcW w:w="964" w:type="dxa"/>
          </w:tcPr>
          <w:p w14:paraId="5EE2813A" w14:textId="77777777" w:rsidR="00843221" w:rsidRPr="00BC130B" w:rsidRDefault="00843221" w:rsidP="00ED1A5E">
            <w:pPr>
              <w:pStyle w:val="tabteksts"/>
              <w:jc w:val="center"/>
              <w:rPr>
                <w:sz w:val="16"/>
                <w:szCs w:val="24"/>
              </w:rPr>
            </w:pPr>
            <w:r w:rsidRPr="00BC130B">
              <w:rPr>
                <w:sz w:val="16"/>
                <w:szCs w:val="24"/>
              </w:rPr>
              <w:t>6</w:t>
            </w:r>
          </w:p>
        </w:tc>
        <w:tc>
          <w:tcPr>
            <w:tcW w:w="964" w:type="dxa"/>
          </w:tcPr>
          <w:p w14:paraId="32847180" w14:textId="77777777" w:rsidR="00843221" w:rsidRPr="00BC130B" w:rsidRDefault="00843221" w:rsidP="00ED1A5E">
            <w:pPr>
              <w:pStyle w:val="tabteksts"/>
              <w:jc w:val="center"/>
              <w:rPr>
                <w:sz w:val="16"/>
                <w:szCs w:val="24"/>
              </w:rPr>
            </w:pPr>
            <w:r w:rsidRPr="00BC130B">
              <w:rPr>
                <w:sz w:val="16"/>
                <w:szCs w:val="24"/>
              </w:rPr>
              <w:t>7</w:t>
            </w:r>
          </w:p>
        </w:tc>
        <w:tc>
          <w:tcPr>
            <w:tcW w:w="964" w:type="dxa"/>
          </w:tcPr>
          <w:p w14:paraId="1E0316C4" w14:textId="77777777" w:rsidR="00843221" w:rsidRPr="00BC130B" w:rsidRDefault="00843221" w:rsidP="00ED1A5E">
            <w:pPr>
              <w:pStyle w:val="tabteksts"/>
              <w:jc w:val="center"/>
              <w:rPr>
                <w:sz w:val="16"/>
                <w:szCs w:val="24"/>
              </w:rPr>
            </w:pPr>
            <w:r w:rsidRPr="00BC130B">
              <w:rPr>
                <w:sz w:val="16"/>
                <w:szCs w:val="24"/>
              </w:rPr>
              <w:t>8</w:t>
            </w:r>
          </w:p>
        </w:tc>
      </w:tr>
      <w:tr w:rsidR="00BC130B" w:rsidRPr="00BC130B" w14:paraId="59B7DBA9" w14:textId="77777777" w:rsidTr="00ED1A5E">
        <w:trPr>
          <w:jc w:val="center"/>
        </w:trPr>
        <w:tc>
          <w:tcPr>
            <w:tcW w:w="2278" w:type="dxa"/>
            <w:vAlign w:val="center"/>
          </w:tcPr>
          <w:p w14:paraId="7B24651A" w14:textId="77777777" w:rsidR="00843221" w:rsidRPr="00BC130B" w:rsidRDefault="00843221" w:rsidP="00ED1A5E">
            <w:pPr>
              <w:pStyle w:val="tabteksts"/>
            </w:pPr>
            <w:r w:rsidRPr="00BC130B">
              <w:rPr>
                <w:lang w:eastAsia="lv-LV"/>
              </w:rPr>
              <w:t>Kopējie izdevumi,</w:t>
            </w:r>
            <w:r w:rsidRPr="00BC130B">
              <w:t xml:space="preserve"> </w:t>
            </w:r>
            <w:r w:rsidRPr="00BC130B">
              <w:rPr>
                <w:i/>
              </w:rPr>
              <w:t>euro</w:t>
            </w:r>
          </w:p>
        </w:tc>
        <w:tc>
          <w:tcPr>
            <w:tcW w:w="964" w:type="dxa"/>
          </w:tcPr>
          <w:p w14:paraId="3E479227" w14:textId="77777777" w:rsidR="00843221" w:rsidRPr="00BC130B" w:rsidRDefault="00843221" w:rsidP="00ED1A5E">
            <w:pPr>
              <w:pStyle w:val="tabteksts"/>
              <w:jc w:val="center"/>
            </w:pPr>
            <w:r w:rsidRPr="00BC130B">
              <w:rPr>
                <w:szCs w:val="18"/>
              </w:rPr>
              <w:t>×</w:t>
            </w:r>
          </w:p>
        </w:tc>
        <w:tc>
          <w:tcPr>
            <w:tcW w:w="964" w:type="dxa"/>
          </w:tcPr>
          <w:p w14:paraId="5ABEB7CF" w14:textId="77777777" w:rsidR="00843221" w:rsidRPr="00BC130B" w:rsidRDefault="00843221" w:rsidP="00ED1A5E">
            <w:pPr>
              <w:pStyle w:val="tabteksts"/>
              <w:jc w:val="center"/>
            </w:pPr>
            <w:r w:rsidRPr="00BC130B">
              <w:t>×</w:t>
            </w:r>
          </w:p>
        </w:tc>
        <w:tc>
          <w:tcPr>
            <w:tcW w:w="964" w:type="dxa"/>
          </w:tcPr>
          <w:p w14:paraId="619E71A4" w14:textId="3570D44D" w:rsidR="00843221" w:rsidRPr="00BC130B" w:rsidRDefault="00843221" w:rsidP="00ED1A5E">
            <w:pPr>
              <w:pStyle w:val="tabteksts"/>
              <w:jc w:val="right"/>
            </w:pPr>
            <w:r w:rsidRPr="00BC130B">
              <w:t>65 81</w:t>
            </w:r>
            <w:r w:rsidR="00C506F3" w:rsidRPr="00BC130B">
              <w:t>4</w:t>
            </w:r>
          </w:p>
        </w:tc>
        <w:tc>
          <w:tcPr>
            <w:tcW w:w="964" w:type="dxa"/>
          </w:tcPr>
          <w:p w14:paraId="167A7A92" w14:textId="77777777" w:rsidR="00843221" w:rsidRPr="00BC130B" w:rsidRDefault="00843221" w:rsidP="00ED1A5E">
            <w:pPr>
              <w:pStyle w:val="tabteksts"/>
              <w:jc w:val="right"/>
            </w:pPr>
            <w:r w:rsidRPr="00BC130B">
              <w:t>531 058</w:t>
            </w:r>
          </w:p>
        </w:tc>
        <w:tc>
          <w:tcPr>
            <w:tcW w:w="964" w:type="dxa"/>
          </w:tcPr>
          <w:p w14:paraId="73BCEC48" w14:textId="77777777" w:rsidR="00843221" w:rsidRPr="00BC130B" w:rsidRDefault="00843221" w:rsidP="00ED1A5E">
            <w:pPr>
              <w:pStyle w:val="tabteksts"/>
              <w:jc w:val="right"/>
            </w:pPr>
            <w:r w:rsidRPr="00BC130B">
              <w:t>926 773</w:t>
            </w:r>
          </w:p>
        </w:tc>
        <w:tc>
          <w:tcPr>
            <w:tcW w:w="964" w:type="dxa"/>
          </w:tcPr>
          <w:p w14:paraId="31C17DAB" w14:textId="77777777" w:rsidR="00843221" w:rsidRPr="00BC130B" w:rsidRDefault="00843221" w:rsidP="00ED1A5E">
            <w:pPr>
              <w:pStyle w:val="tabteksts"/>
              <w:jc w:val="center"/>
            </w:pPr>
            <w:r w:rsidRPr="00BC130B">
              <w:rPr>
                <w:szCs w:val="18"/>
              </w:rPr>
              <w:t>×</w:t>
            </w:r>
          </w:p>
        </w:tc>
        <w:tc>
          <w:tcPr>
            <w:tcW w:w="964" w:type="dxa"/>
          </w:tcPr>
          <w:p w14:paraId="66FED82B" w14:textId="77777777" w:rsidR="00843221" w:rsidRPr="00BC130B" w:rsidRDefault="00843221" w:rsidP="00ED1A5E">
            <w:pPr>
              <w:pStyle w:val="tabteksts"/>
              <w:jc w:val="center"/>
            </w:pPr>
            <w:r w:rsidRPr="00BC130B">
              <w:t>×</w:t>
            </w:r>
          </w:p>
        </w:tc>
      </w:tr>
      <w:tr w:rsidR="00843221" w:rsidRPr="00BC130B" w14:paraId="290D8197" w14:textId="77777777" w:rsidTr="00ED1A5E">
        <w:trPr>
          <w:jc w:val="center"/>
        </w:trPr>
        <w:tc>
          <w:tcPr>
            <w:tcW w:w="2278" w:type="dxa"/>
            <w:vAlign w:val="center"/>
          </w:tcPr>
          <w:p w14:paraId="7D72CDC3" w14:textId="77777777" w:rsidR="00843221" w:rsidRPr="00BC130B" w:rsidRDefault="00843221" w:rsidP="00ED1A5E">
            <w:pPr>
              <w:pStyle w:val="tabteksts"/>
            </w:pPr>
            <w:r w:rsidRPr="00BC130B">
              <w:rPr>
                <w:lang w:eastAsia="lv-LV"/>
              </w:rPr>
              <w:t>Kopējie izdevumi</w:t>
            </w:r>
            <w:r w:rsidRPr="00BC130B">
              <w:t>, % (+/–) pret iepriekšējo gadu</w:t>
            </w:r>
          </w:p>
        </w:tc>
        <w:tc>
          <w:tcPr>
            <w:tcW w:w="964" w:type="dxa"/>
          </w:tcPr>
          <w:p w14:paraId="384CBD35" w14:textId="77777777" w:rsidR="00843221" w:rsidRPr="00BC130B" w:rsidRDefault="00843221" w:rsidP="00ED1A5E">
            <w:pPr>
              <w:pStyle w:val="tabteksts"/>
              <w:jc w:val="center"/>
            </w:pPr>
            <w:r w:rsidRPr="00BC130B">
              <w:t>×</w:t>
            </w:r>
          </w:p>
        </w:tc>
        <w:tc>
          <w:tcPr>
            <w:tcW w:w="964" w:type="dxa"/>
          </w:tcPr>
          <w:p w14:paraId="73036E65" w14:textId="77777777" w:rsidR="00843221" w:rsidRPr="00BC130B" w:rsidRDefault="00843221" w:rsidP="00ED1A5E">
            <w:pPr>
              <w:pStyle w:val="tabteksts"/>
              <w:jc w:val="center"/>
            </w:pPr>
            <w:r w:rsidRPr="00BC130B">
              <w:t>×</w:t>
            </w:r>
          </w:p>
        </w:tc>
        <w:tc>
          <w:tcPr>
            <w:tcW w:w="964" w:type="dxa"/>
          </w:tcPr>
          <w:p w14:paraId="65AF1838" w14:textId="77777777" w:rsidR="00843221" w:rsidRPr="00BC130B" w:rsidRDefault="00843221" w:rsidP="00ED1A5E">
            <w:pPr>
              <w:pStyle w:val="tabteksts"/>
              <w:jc w:val="center"/>
            </w:pPr>
            <w:r w:rsidRPr="00BC130B">
              <w:t>×</w:t>
            </w:r>
          </w:p>
        </w:tc>
        <w:tc>
          <w:tcPr>
            <w:tcW w:w="964" w:type="dxa"/>
          </w:tcPr>
          <w:p w14:paraId="0940FC2E" w14:textId="77777777" w:rsidR="00843221" w:rsidRPr="00BC130B" w:rsidRDefault="00843221" w:rsidP="00ED1A5E">
            <w:pPr>
              <w:pStyle w:val="tabteksts"/>
              <w:jc w:val="right"/>
            </w:pPr>
            <w:r w:rsidRPr="00BC130B">
              <w:t>706,9</w:t>
            </w:r>
          </w:p>
        </w:tc>
        <w:tc>
          <w:tcPr>
            <w:tcW w:w="964" w:type="dxa"/>
          </w:tcPr>
          <w:p w14:paraId="1D173067" w14:textId="77777777" w:rsidR="00843221" w:rsidRPr="00BC130B" w:rsidRDefault="00843221" w:rsidP="00ED1A5E">
            <w:pPr>
              <w:pStyle w:val="tabteksts"/>
              <w:jc w:val="right"/>
            </w:pPr>
            <w:r w:rsidRPr="00BC130B">
              <w:t>74,5</w:t>
            </w:r>
          </w:p>
        </w:tc>
        <w:tc>
          <w:tcPr>
            <w:tcW w:w="964" w:type="dxa"/>
          </w:tcPr>
          <w:p w14:paraId="1DA8A208" w14:textId="77777777" w:rsidR="00843221" w:rsidRPr="00BC130B" w:rsidRDefault="00843221" w:rsidP="00ED1A5E">
            <w:pPr>
              <w:pStyle w:val="tabteksts"/>
              <w:jc w:val="center"/>
            </w:pPr>
            <w:r w:rsidRPr="00BC130B">
              <w:t>×</w:t>
            </w:r>
          </w:p>
        </w:tc>
        <w:tc>
          <w:tcPr>
            <w:tcW w:w="964" w:type="dxa"/>
          </w:tcPr>
          <w:p w14:paraId="695CD2BD" w14:textId="77777777" w:rsidR="00843221" w:rsidRPr="00BC130B" w:rsidRDefault="00843221" w:rsidP="00ED1A5E">
            <w:pPr>
              <w:pStyle w:val="tabteksts"/>
              <w:jc w:val="center"/>
            </w:pPr>
            <w:r w:rsidRPr="00BC130B">
              <w:t>×</w:t>
            </w:r>
          </w:p>
        </w:tc>
      </w:tr>
    </w:tbl>
    <w:p w14:paraId="06314B09" w14:textId="77777777" w:rsidR="00843221" w:rsidRPr="00BC130B" w:rsidRDefault="00843221" w:rsidP="00843221">
      <w:pPr>
        <w:pStyle w:val="Tabuluvirsraksti"/>
        <w:jc w:val="both"/>
        <w:rPr>
          <w:lang w:eastAsia="lv-LV"/>
        </w:rPr>
      </w:pPr>
    </w:p>
    <w:p w14:paraId="2C184F32" w14:textId="77777777" w:rsidR="00843221" w:rsidRPr="00BC130B" w:rsidRDefault="00843221" w:rsidP="00843221">
      <w:pPr>
        <w:pStyle w:val="Tabuluvirsraksti"/>
        <w:rPr>
          <w:lang w:eastAsia="lv-LV"/>
        </w:rPr>
      </w:pPr>
      <w:r w:rsidRPr="00BC130B">
        <w:rPr>
          <w:lang w:eastAsia="lv-LV"/>
        </w:rPr>
        <w:t>Finansiālie rādītāji</w:t>
      </w:r>
    </w:p>
    <w:p w14:paraId="3BA2EA1C" w14:textId="77777777" w:rsidR="00843221" w:rsidRPr="00BC130B" w:rsidRDefault="00843221" w:rsidP="00843221">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713807F0" w14:textId="77777777" w:rsidTr="00ED1A5E">
        <w:trPr>
          <w:tblHeader/>
          <w:jc w:val="center"/>
        </w:trPr>
        <w:tc>
          <w:tcPr>
            <w:tcW w:w="1416" w:type="pct"/>
            <w:vMerge w:val="restart"/>
            <w:shd w:val="clear" w:color="auto" w:fill="auto"/>
            <w:vAlign w:val="center"/>
          </w:tcPr>
          <w:p w14:paraId="73FC0FCE" w14:textId="77777777" w:rsidR="00843221" w:rsidRPr="00BC130B" w:rsidRDefault="00843221" w:rsidP="00ED1A5E">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27F757A9" w14:textId="77777777" w:rsidR="00843221" w:rsidRPr="00BC130B" w:rsidRDefault="00843221" w:rsidP="00ED1A5E">
            <w:pPr>
              <w:pStyle w:val="tabteksts"/>
              <w:jc w:val="center"/>
              <w:rPr>
                <w:bCs/>
                <w:szCs w:val="24"/>
              </w:rPr>
            </w:pPr>
            <w:r w:rsidRPr="00BC130B">
              <w:rPr>
                <w:szCs w:val="24"/>
              </w:rPr>
              <w:t>2014.gada plāns</w:t>
            </w:r>
          </w:p>
        </w:tc>
        <w:tc>
          <w:tcPr>
            <w:tcW w:w="1637" w:type="pct"/>
            <w:gridSpan w:val="3"/>
            <w:shd w:val="clear" w:color="auto" w:fill="auto"/>
            <w:vAlign w:val="center"/>
          </w:tcPr>
          <w:p w14:paraId="56EAB1C1" w14:textId="77777777" w:rsidR="00843221" w:rsidRPr="00BC130B" w:rsidRDefault="00843221" w:rsidP="00ED1A5E">
            <w:pPr>
              <w:pStyle w:val="tabteksts"/>
              <w:jc w:val="center"/>
              <w:rPr>
                <w:bCs/>
                <w:szCs w:val="24"/>
              </w:rPr>
            </w:pPr>
            <w:r w:rsidRPr="00BC130B">
              <w:rPr>
                <w:szCs w:val="24"/>
              </w:rPr>
              <w:t>Izmaiņas</w:t>
            </w:r>
          </w:p>
        </w:tc>
        <w:tc>
          <w:tcPr>
            <w:tcW w:w="545" w:type="pct"/>
            <w:vMerge w:val="restart"/>
            <w:shd w:val="clear" w:color="auto" w:fill="auto"/>
            <w:vAlign w:val="center"/>
          </w:tcPr>
          <w:p w14:paraId="04B21E45" w14:textId="77777777" w:rsidR="00843221" w:rsidRPr="00BC130B" w:rsidRDefault="00843221" w:rsidP="00ED1A5E">
            <w:pPr>
              <w:pStyle w:val="tabteksts"/>
              <w:jc w:val="center"/>
              <w:rPr>
                <w:bCs/>
                <w:szCs w:val="24"/>
              </w:rPr>
            </w:pPr>
            <w:r w:rsidRPr="00BC130B">
              <w:rPr>
                <w:szCs w:val="24"/>
              </w:rPr>
              <w:t>2015.gada plāns</w:t>
            </w:r>
          </w:p>
        </w:tc>
        <w:tc>
          <w:tcPr>
            <w:tcW w:w="779" w:type="pct"/>
            <w:vMerge w:val="restart"/>
            <w:shd w:val="clear" w:color="auto" w:fill="auto"/>
            <w:vAlign w:val="center"/>
          </w:tcPr>
          <w:p w14:paraId="403FF8C9" w14:textId="77777777" w:rsidR="00843221" w:rsidRPr="00BC130B" w:rsidRDefault="00843221" w:rsidP="00ED1A5E">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8E8ED00" w14:textId="77777777" w:rsidTr="00ED1A5E">
        <w:trPr>
          <w:tblHeader/>
          <w:jc w:val="center"/>
        </w:trPr>
        <w:tc>
          <w:tcPr>
            <w:tcW w:w="1416" w:type="pct"/>
            <w:vMerge/>
            <w:shd w:val="clear" w:color="auto" w:fill="auto"/>
          </w:tcPr>
          <w:p w14:paraId="0D9588FD" w14:textId="77777777" w:rsidR="00843221" w:rsidRPr="00BC130B" w:rsidRDefault="00843221" w:rsidP="00ED1A5E">
            <w:pPr>
              <w:pStyle w:val="tabteksts"/>
              <w:jc w:val="center"/>
              <w:rPr>
                <w:bCs/>
                <w:szCs w:val="24"/>
              </w:rPr>
            </w:pPr>
          </w:p>
        </w:tc>
        <w:tc>
          <w:tcPr>
            <w:tcW w:w="623" w:type="pct"/>
            <w:vMerge/>
            <w:shd w:val="clear" w:color="auto" w:fill="auto"/>
          </w:tcPr>
          <w:p w14:paraId="3CB4FCB2" w14:textId="77777777" w:rsidR="00843221" w:rsidRPr="00BC130B" w:rsidRDefault="00843221" w:rsidP="00ED1A5E">
            <w:pPr>
              <w:pStyle w:val="tabteksts"/>
              <w:jc w:val="center"/>
              <w:rPr>
                <w:bCs/>
                <w:szCs w:val="24"/>
              </w:rPr>
            </w:pPr>
          </w:p>
        </w:tc>
        <w:tc>
          <w:tcPr>
            <w:tcW w:w="545" w:type="pct"/>
            <w:shd w:val="clear" w:color="auto" w:fill="auto"/>
            <w:vAlign w:val="center"/>
          </w:tcPr>
          <w:p w14:paraId="064F07A4" w14:textId="77777777" w:rsidR="00843221" w:rsidRPr="00BC130B" w:rsidRDefault="00843221" w:rsidP="00ED1A5E">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20E4E34A" w14:textId="77777777" w:rsidR="00843221" w:rsidRPr="00BC130B" w:rsidRDefault="00843221" w:rsidP="00ED1A5E">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07F05704" w14:textId="77777777" w:rsidR="00843221" w:rsidRPr="00BC130B" w:rsidRDefault="00843221" w:rsidP="00ED1A5E">
            <w:pPr>
              <w:pStyle w:val="tabteksts"/>
              <w:jc w:val="center"/>
              <w:rPr>
                <w:bCs/>
                <w:szCs w:val="24"/>
              </w:rPr>
            </w:pPr>
            <w:r w:rsidRPr="00BC130B">
              <w:rPr>
                <w:szCs w:val="24"/>
              </w:rPr>
              <w:t>kopā</w:t>
            </w:r>
          </w:p>
        </w:tc>
        <w:tc>
          <w:tcPr>
            <w:tcW w:w="545" w:type="pct"/>
            <w:vMerge/>
            <w:shd w:val="clear" w:color="auto" w:fill="auto"/>
          </w:tcPr>
          <w:p w14:paraId="2A46F2B8" w14:textId="77777777" w:rsidR="00843221" w:rsidRPr="00BC130B" w:rsidRDefault="00843221" w:rsidP="00ED1A5E">
            <w:pPr>
              <w:pStyle w:val="tabteksts"/>
              <w:jc w:val="center"/>
              <w:rPr>
                <w:bCs/>
                <w:szCs w:val="24"/>
              </w:rPr>
            </w:pPr>
          </w:p>
        </w:tc>
        <w:tc>
          <w:tcPr>
            <w:tcW w:w="779" w:type="pct"/>
            <w:vMerge/>
            <w:shd w:val="clear" w:color="auto" w:fill="auto"/>
          </w:tcPr>
          <w:p w14:paraId="7EDA5482" w14:textId="77777777" w:rsidR="00843221" w:rsidRPr="00BC130B" w:rsidRDefault="00843221" w:rsidP="00ED1A5E">
            <w:pPr>
              <w:pStyle w:val="tabteksts"/>
              <w:jc w:val="center"/>
              <w:rPr>
                <w:bCs/>
                <w:szCs w:val="24"/>
              </w:rPr>
            </w:pPr>
          </w:p>
        </w:tc>
      </w:tr>
      <w:tr w:rsidR="00BC130B" w:rsidRPr="00BC130B" w14:paraId="31211343" w14:textId="77777777" w:rsidTr="00ED1A5E">
        <w:trPr>
          <w:tblHeader/>
          <w:jc w:val="center"/>
        </w:trPr>
        <w:tc>
          <w:tcPr>
            <w:tcW w:w="1416" w:type="pct"/>
            <w:shd w:val="clear" w:color="auto" w:fill="auto"/>
          </w:tcPr>
          <w:p w14:paraId="3AD8D086" w14:textId="77777777" w:rsidR="00843221" w:rsidRPr="00BC130B" w:rsidRDefault="00843221" w:rsidP="00ED1A5E">
            <w:pPr>
              <w:pStyle w:val="tabteksts"/>
              <w:jc w:val="center"/>
              <w:rPr>
                <w:bCs/>
                <w:sz w:val="16"/>
                <w:szCs w:val="24"/>
              </w:rPr>
            </w:pPr>
            <w:r w:rsidRPr="00BC130B">
              <w:rPr>
                <w:bCs/>
                <w:sz w:val="16"/>
                <w:szCs w:val="24"/>
              </w:rPr>
              <w:t>1</w:t>
            </w:r>
          </w:p>
        </w:tc>
        <w:tc>
          <w:tcPr>
            <w:tcW w:w="623" w:type="pct"/>
            <w:shd w:val="clear" w:color="auto" w:fill="auto"/>
          </w:tcPr>
          <w:p w14:paraId="2AC46F03" w14:textId="77777777" w:rsidR="00843221" w:rsidRPr="00BC130B" w:rsidRDefault="00843221" w:rsidP="00ED1A5E">
            <w:pPr>
              <w:pStyle w:val="tabteksts"/>
              <w:jc w:val="center"/>
              <w:rPr>
                <w:bCs/>
                <w:sz w:val="16"/>
                <w:szCs w:val="24"/>
              </w:rPr>
            </w:pPr>
            <w:r w:rsidRPr="00BC130B">
              <w:rPr>
                <w:bCs/>
                <w:sz w:val="16"/>
                <w:szCs w:val="24"/>
              </w:rPr>
              <w:t>2</w:t>
            </w:r>
          </w:p>
        </w:tc>
        <w:tc>
          <w:tcPr>
            <w:tcW w:w="545" w:type="pct"/>
            <w:shd w:val="clear" w:color="auto" w:fill="auto"/>
          </w:tcPr>
          <w:p w14:paraId="4CE380C2" w14:textId="77777777" w:rsidR="00843221" w:rsidRPr="00BC130B" w:rsidRDefault="00843221" w:rsidP="00ED1A5E">
            <w:pPr>
              <w:pStyle w:val="tabteksts"/>
              <w:jc w:val="center"/>
              <w:rPr>
                <w:bCs/>
                <w:sz w:val="16"/>
                <w:szCs w:val="24"/>
              </w:rPr>
            </w:pPr>
            <w:r w:rsidRPr="00BC130B">
              <w:rPr>
                <w:bCs/>
                <w:sz w:val="16"/>
                <w:szCs w:val="24"/>
              </w:rPr>
              <w:t>3</w:t>
            </w:r>
          </w:p>
        </w:tc>
        <w:tc>
          <w:tcPr>
            <w:tcW w:w="547" w:type="pct"/>
            <w:shd w:val="clear" w:color="auto" w:fill="auto"/>
          </w:tcPr>
          <w:p w14:paraId="4ECF74EF" w14:textId="77777777" w:rsidR="00843221" w:rsidRPr="00BC130B" w:rsidRDefault="00843221" w:rsidP="00ED1A5E">
            <w:pPr>
              <w:pStyle w:val="tabteksts"/>
              <w:jc w:val="center"/>
              <w:rPr>
                <w:bCs/>
                <w:sz w:val="16"/>
                <w:szCs w:val="24"/>
              </w:rPr>
            </w:pPr>
            <w:r w:rsidRPr="00BC130B">
              <w:rPr>
                <w:bCs/>
                <w:sz w:val="16"/>
                <w:szCs w:val="24"/>
              </w:rPr>
              <w:t>4</w:t>
            </w:r>
          </w:p>
        </w:tc>
        <w:tc>
          <w:tcPr>
            <w:tcW w:w="545" w:type="pct"/>
            <w:shd w:val="clear" w:color="auto" w:fill="auto"/>
          </w:tcPr>
          <w:p w14:paraId="07C5C23B" w14:textId="77777777" w:rsidR="00843221" w:rsidRPr="00BC130B" w:rsidRDefault="00843221" w:rsidP="00ED1A5E">
            <w:pPr>
              <w:pStyle w:val="tabteksts"/>
              <w:jc w:val="center"/>
              <w:rPr>
                <w:bCs/>
                <w:sz w:val="16"/>
                <w:szCs w:val="24"/>
              </w:rPr>
            </w:pPr>
            <w:r w:rsidRPr="00BC130B">
              <w:rPr>
                <w:sz w:val="16"/>
                <w:szCs w:val="24"/>
              </w:rPr>
              <w:t>5 = (–3) + 4</w:t>
            </w:r>
          </w:p>
        </w:tc>
        <w:tc>
          <w:tcPr>
            <w:tcW w:w="545" w:type="pct"/>
            <w:shd w:val="clear" w:color="auto" w:fill="auto"/>
          </w:tcPr>
          <w:p w14:paraId="48B8F6E6" w14:textId="77777777" w:rsidR="00843221" w:rsidRPr="00BC130B" w:rsidRDefault="00843221" w:rsidP="00ED1A5E">
            <w:pPr>
              <w:pStyle w:val="tabteksts"/>
              <w:jc w:val="center"/>
              <w:rPr>
                <w:bCs/>
                <w:sz w:val="16"/>
                <w:szCs w:val="24"/>
              </w:rPr>
            </w:pPr>
            <w:r w:rsidRPr="00BC130B">
              <w:rPr>
                <w:bCs/>
                <w:sz w:val="16"/>
                <w:szCs w:val="24"/>
              </w:rPr>
              <w:t>6</w:t>
            </w:r>
          </w:p>
        </w:tc>
        <w:tc>
          <w:tcPr>
            <w:tcW w:w="779" w:type="pct"/>
            <w:shd w:val="clear" w:color="auto" w:fill="auto"/>
          </w:tcPr>
          <w:p w14:paraId="7AE4A87F" w14:textId="77777777" w:rsidR="00843221" w:rsidRPr="00BC130B" w:rsidRDefault="00843221" w:rsidP="00ED1A5E">
            <w:pPr>
              <w:pStyle w:val="tabteksts"/>
              <w:jc w:val="center"/>
              <w:rPr>
                <w:bCs/>
                <w:sz w:val="16"/>
                <w:szCs w:val="24"/>
              </w:rPr>
            </w:pPr>
            <w:r w:rsidRPr="00BC130B">
              <w:rPr>
                <w:sz w:val="16"/>
                <w:szCs w:val="24"/>
              </w:rPr>
              <w:t>7 = 6/2 × 100 – 100</w:t>
            </w:r>
          </w:p>
        </w:tc>
      </w:tr>
      <w:tr w:rsidR="00BC130B" w:rsidRPr="00BC130B" w14:paraId="1471DF8D" w14:textId="77777777" w:rsidTr="00ED1A5E">
        <w:trPr>
          <w:jc w:val="center"/>
        </w:trPr>
        <w:tc>
          <w:tcPr>
            <w:tcW w:w="1416" w:type="pct"/>
            <w:shd w:val="clear" w:color="auto" w:fill="auto"/>
            <w:vAlign w:val="center"/>
          </w:tcPr>
          <w:p w14:paraId="5CECC662" w14:textId="77777777" w:rsidR="00843221" w:rsidRPr="00BC130B" w:rsidRDefault="00843221" w:rsidP="00ED1A5E">
            <w:pPr>
              <w:pStyle w:val="tabteksts"/>
              <w:rPr>
                <w:b/>
                <w:bCs/>
              </w:rPr>
            </w:pPr>
            <w:r w:rsidRPr="00BC130B">
              <w:rPr>
                <w:b/>
                <w:bCs/>
              </w:rPr>
              <w:t>Resursi izdevumu segšanai</w:t>
            </w:r>
          </w:p>
        </w:tc>
        <w:tc>
          <w:tcPr>
            <w:tcW w:w="623" w:type="pct"/>
            <w:shd w:val="clear" w:color="auto" w:fill="auto"/>
          </w:tcPr>
          <w:p w14:paraId="02837DAA" w14:textId="77777777" w:rsidR="00843221" w:rsidRPr="00BC130B" w:rsidRDefault="00843221" w:rsidP="00ED1A5E">
            <w:pPr>
              <w:pStyle w:val="tabteksts"/>
              <w:jc w:val="right"/>
              <w:rPr>
                <w:b/>
                <w:bCs/>
              </w:rPr>
            </w:pPr>
            <w:r w:rsidRPr="00BC130B">
              <w:rPr>
                <w:b/>
                <w:bCs/>
              </w:rPr>
              <w:t>531 058</w:t>
            </w:r>
          </w:p>
        </w:tc>
        <w:tc>
          <w:tcPr>
            <w:tcW w:w="545" w:type="pct"/>
            <w:shd w:val="clear" w:color="auto" w:fill="auto"/>
          </w:tcPr>
          <w:p w14:paraId="097890FE" w14:textId="77777777" w:rsidR="00843221" w:rsidRPr="00BC130B" w:rsidRDefault="00843221" w:rsidP="00ED1A5E">
            <w:pPr>
              <w:pStyle w:val="tabteksts"/>
              <w:jc w:val="right"/>
              <w:rPr>
                <w:b/>
                <w:bCs/>
              </w:rPr>
            </w:pPr>
            <w:r w:rsidRPr="00BC130B">
              <w:rPr>
                <w:b/>
                <w:bCs/>
              </w:rPr>
              <w:t>531 058</w:t>
            </w:r>
          </w:p>
        </w:tc>
        <w:tc>
          <w:tcPr>
            <w:tcW w:w="547" w:type="pct"/>
            <w:shd w:val="clear" w:color="auto" w:fill="auto"/>
          </w:tcPr>
          <w:p w14:paraId="715F1685" w14:textId="77777777" w:rsidR="00843221" w:rsidRPr="00BC130B" w:rsidRDefault="00843221" w:rsidP="00ED1A5E">
            <w:pPr>
              <w:pStyle w:val="tabteksts"/>
              <w:jc w:val="right"/>
              <w:rPr>
                <w:b/>
                <w:bCs/>
              </w:rPr>
            </w:pPr>
            <w:r w:rsidRPr="00BC130B">
              <w:rPr>
                <w:b/>
                <w:bCs/>
              </w:rPr>
              <w:t>926 773</w:t>
            </w:r>
          </w:p>
        </w:tc>
        <w:tc>
          <w:tcPr>
            <w:tcW w:w="545" w:type="pct"/>
            <w:shd w:val="clear" w:color="auto" w:fill="auto"/>
          </w:tcPr>
          <w:p w14:paraId="67EFF0A1" w14:textId="77777777" w:rsidR="00843221" w:rsidRPr="00BC130B" w:rsidRDefault="00843221" w:rsidP="00ED1A5E">
            <w:pPr>
              <w:pStyle w:val="tabteksts"/>
              <w:jc w:val="right"/>
              <w:rPr>
                <w:b/>
                <w:bCs/>
              </w:rPr>
            </w:pPr>
            <w:r w:rsidRPr="00BC130B">
              <w:rPr>
                <w:b/>
                <w:bCs/>
              </w:rPr>
              <w:t>395 715</w:t>
            </w:r>
          </w:p>
        </w:tc>
        <w:tc>
          <w:tcPr>
            <w:tcW w:w="545" w:type="pct"/>
            <w:shd w:val="clear" w:color="auto" w:fill="auto"/>
          </w:tcPr>
          <w:p w14:paraId="7AEF3903" w14:textId="77777777" w:rsidR="00843221" w:rsidRPr="00BC130B" w:rsidRDefault="00843221" w:rsidP="00ED1A5E">
            <w:pPr>
              <w:pStyle w:val="tabteksts"/>
              <w:jc w:val="right"/>
              <w:rPr>
                <w:b/>
                <w:bCs/>
              </w:rPr>
            </w:pPr>
            <w:r w:rsidRPr="00BC130B">
              <w:rPr>
                <w:b/>
                <w:bCs/>
              </w:rPr>
              <w:t>926 773</w:t>
            </w:r>
          </w:p>
        </w:tc>
        <w:tc>
          <w:tcPr>
            <w:tcW w:w="779" w:type="pct"/>
            <w:shd w:val="clear" w:color="auto" w:fill="auto"/>
          </w:tcPr>
          <w:p w14:paraId="466B10D7" w14:textId="77777777" w:rsidR="00843221" w:rsidRPr="00BC130B" w:rsidRDefault="00843221" w:rsidP="00ED1A5E">
            <w:pPr>
              <w:pStyle w:val="tabteksts"/>
              <w:jc w:val="right"/>
              <w:rPr>
                <w:b/>
                <w:bCs/>
              </w:rPr>
            </w:pPr>
            <w:r w:rsidRPr="00BC130B">
              <w:rPr>
                <w:b/>
                <w:bCs/>
              </w:rPr>
              <w:t>74,5</w:t>
            </w:r>
          </w:p>
        </w:tc>
      </w:tr>
      <w:tr w:rsidR="00BC130B" w:rsidRPr="00BC130B" w14:paraId="7EDA6E83" w14:textId="77777777" w:rsidTr="00ED1A5E">
        <w:trPr>
          <w:jc w:val="center"/>
        </w:trPr>
        <w:tc>
          <w:tcPr>
            <w:tcW w:w="1416" w:type="pct"/>
            <w:shd w:val="clear" w:color="auto" w:fill="auto"/>
            <w:vAlign w:val="center"/>
          </w:tcPr>
          <w:p w14:paraId="6F99D6B9" w14:textId="77777777" w:rsidR="00843221" w:rsidRPr="00BC130B" w:rsidRDefault="00843221" w:rsidP="00ED1A5E">
            <w:pPr>
              <w:pStyle w:val="tabteksts"/>
            </w:pPr>
            <w:r w:rsidRPr="00BC130B">
              <w:t>Dotācija no vispārējiem ieņēmumiem</w:t>
            </w:r>
          </w:p>
        </w:tc>
        <w:tc>
          <w:tcPr>
            <w:tcW w:w="623" w:type="pct"/>
            <w:shd w:val="clear" w:color="auto" w:fill="auto"/>
          </w:tcPr>
          <w:p w14:paraId="7BCF6161" w14:textId="77777777" w:rsidR="00843221" w:rsidRPr="00BC130B" w:rsidRDefault="00843221" w:rsidP="00ED1A5E">
            <w:pPr>
              <w:pStyle w:val="tabteksts"/>
              <w:jc w:val="right"/>
            </w:pPr>
            <w:r w:rsidRPr="00BC130B">
              <w:rPr>
                <w:bCs/>
              </w:rPr>
              <w:t>531 058</w:t>
            </w:r>
          </w:p>
        </w:tc>
        <w:tc>
          <w:tcPr>
            <w:tcW w:w="545" w:type="pct"/>
            <w:shd w:val="clear" w:color="auto" w:fill="auto"/>
          </w:tcPr>
          <w:p w14:paraId="5DD7AEE9" w14:textId="77777777" w:rsidR="00843221" w:rsidRPr="00BC130B" w:rsidRDefault="00843221" w:rsidP="00ED1A5E">
            <w:pPr>
              <w:pStyle w:val="tabteksts"/>
              <w:jc w:val="right"/>
            </w:pPr>
            <w:r w:rsidRPr="00BC130B">
              <w:rPr>
                <w:bCs/>
              </w:rPr>
              <w:t>531 058</w:t>
            </w:r>
          </w:p>
        </w:tc>
        <w:tc>
          <w:tcPr>
            <w:tcW w:w="547" w:type="pct"/>
            <w:shd w:val="clear" w:color="auto" w:fill="auto"/>
          </w:tcPr>
          <w:p w14:paraId="365E1768" w14:textId="77777777" w:rsidR="00843221" w:rsidRPr="00BC130B" w:rsidRDefault="00843221" w:rsidP="00ED1A5E">
            <w:pPr>
              <w:pStyle w:val="tabteksts"/>
              <w:jc w:val="right"/>
            </w:pPr>
            <w:r w:rsidRPr="00BC130B">
              <w:rPr>
                <w:bCs/>
              </w:rPr>
              <w:t>926 773</w:t>
            </w:r>
          </w:p>
        </w:tc>
        <w:tc>
          <w:tcPr>
            <w:tcW w:w="545" w:type="pct"/>
            <w:shd w:val="clear" w:color="auto" w:fill="auto"/>
          </w:tcPr>
          <w:p w14:paraId="52B4C6CC" w14:textId="77777777" w:rsidR="00843221" w:rsidRPr="00BC130B" w:rsidRDefault="00843221" w:rsidP="00ED1A5E">
            <w:pPr>
              <w:pStyle w:val="tabteksts"/>
              <w:jc w:val="right"/>
            </w:pPr>
            <w:r w:rsidRPr="00BC130B">
              <w:rPr>
                <w:bCs/>
              </w:rPr>
              <w:t>395 715</w:t>
            </w:r>
          </w:p>
        </w:tc>
        <w:tc>
          <w:tcPr>
            <w:tcW w:w="545" w:type="pct"/>
            <w:shd w:val="clear" w:color="auto" w:fill="auto"/>
          </w:tcPr>
          <w:p w14:paraId="7C3B6E07" w14:textId="77777777" w:rsidR="00843221" w:rsidRPr="00BC130B" w:rsidRDefault="00843221" w:rsidP="00ED1A5E">
            <w:pPr>
              <w:pStyle w:val="tabteksts"/>
              <w:jc w:val="right"/>
            </w:pPr>
            <w:r w:rsidRPr="00BC130B">
              <w:rPr>
                <w:bCs/>
              </w:rPr>
              <w:t>926 773</w:t>
            </w:r>
          </w:p>
        </w:tc>
        <w:tc>
          <w:tcPr>
            <w:tcW w:w="779" w:type="pct"/>
            <w:shd w:val="clear" w:color="auto" w:fill="auto"/>
          </w:tcPr>
          <w:p w14:paraId="0EF8EE4B" w14:textId="77777777" w:rsidR="00843221" w:rsidRPr="00BC130B" w:rsidRDefault="00843221" w:rsidP="00ED1A5E">
            <w:pPr>
              <w:pStyle w:val="tabteksts"/>
              <w:jc w:val="right"/>
            </w:pPr>
            <w:r w:rsidRPr="00BC130B">
              <w:rPr>
                <w:bCs/>
              </w:rPr>
              <w:t>74,5</w:t>
            </w:r>
          </w:p>
        </w:tc>
      </w:tr>
      <w:tr w:rsidR="00BC130B" w:rsidRPr="00BC130B" w14:paraId="754C31EC" w14:textId="77777777" w:rsidTr="00ED1A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E8B6E" w14:textId="77777777" w:rsidR="00843221" w:rsidRPr="00BC130B" w:rsidRDefault="00843221" w:rsidP="00ED1A5E">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AC7CDE8" w14:textId="77777777" w:rsidR="00843221" w:rsidRPr="00BC130B" w:rsidRDefault="00843221" w:rsidP="00ED1A5E">
            <w:pPr>
              <w:pStyle w:val="tabteksts"/>
              <w:jc w:val="right"/>
              <w:rPr>
                <w:b/>
                <w:bCs/>
              </w:rPr>
            </w:pPr>
            <w:r w:rsidRPr="00BC130B">
              <w:rPr>
                <w:b/>
              </w:rPr>
              <w:t>531 058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E331A0B" w14:textId="77777777" w:rsidR="00843221" w:rsidRPr="00BC130B" w:rsidRDefault="00843221" w:rsidP="00ED1A5E">
            <w:pPr>
              <w:pStyle w:val="tabteksts"/>
              <w:jc w:val="right"/>
              <w:rPr>
                <w:b/>
                <w:bCs/>
              </w:rPr>
            </w:pPr>
            <w:r w:rsidRPr="00BC130B">
              <w:rPr>
                <w:b/>
              </w:rPr>
              <w:t>531 058</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97AECE4" w14:textId="77777777" w:rsidR="00843221" w:rsidRPr="00BC130B" w:rsidRDefault="00843221" w:rsidP="00ED1A5E">
            <w:pPr>
              <w:pStyle w:val="tabteksts"/>
              <w:jc w:val="right"/>
              <w:rPr>
                <w:b/>
                <w:bCs/>
              </w:rPr>
            </w:pPr>
            <w:r w:rsidRPr="00BC130B">
              <w:rPr>
                <w:b/>
              </w:rPr>
              <w:t>926 773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BDEB8F2" w14:textId="77777777" w:rsidR="00843221" w:rsidRPr="00BC130B" w:rsidRDefault="00843221" w:rsidP="00ED1A5E">
            <w:pPr>
              <w:pStyle w:val="tabteksts"/>
              <w:jc w:val="right"/>
              <w:rPr>
                <w:b/>
                <w:bCs/>
              </w:rPr>
            </w:pPr>
            <w:r w:rsidRPr="00BC130B">
              <w:rPr>
                <w:b/>
              </w:rPr>
              <w:t>395 715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A6A1F1D" w14:textId="77777777" w:rsidR="00843221" w:rsidRPr="00BC130B" w:rsidRDefault="00843221" w:rsidP="00ED1A5E">
            <w:pPr>
              <w:pStyle w:val="tabteksts"/>
              <w:jc w:val="right"/>
              <w:rPr>
                <w:b/>
                <w:bCs/>
              </w:rPr>
            </w:pPr>
            <w:r w:rsidRPr="00BC130B">
              <w:rPr>
                <w:b/>
              </w:rPr>
              <w:t>926 773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4387779" w14:textId="77777777" w:rsidR="00843221" w:rsidRPr="00BC130B" w:rsidRDefault="00843221" w:rsidP="00ED1A5E">
            <w:pPr>
              <w:pStyle w:val="tabteksts"/>
              <w:jc w:val="right"/>
              <w:rPr>
                <w:b/>
                <w:bCs/>
              </w:rPr>
            </w:pPr>
            <w:r w:rsidRPr="00BC130B">
              <w:rPr>
                <w:b/>
              </w:rPr>
              <w:t>74,5</w:t>
            </w:r>
          </w:p>
        </w:tc>
      </w:tr>
      <w:tr w:rsidR="00BC130B" w:rsidRPr="00BC130B" w14:paraId="0D9FC205" w14:textId="77777777" w:rsidTr="00ED1A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2A31" w14:textId="77777777" w:rsidR="00843221" w:rsidRPr="00BC130B" w:rsidRDefault="00843221" w:rsidP="00ED1A5E">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1734C3B" w14:textId="77777777" w:rsidR="00843221" w:rsidRPr="00BC130B" w:rsidRDefault="00843221" w:rsidP="00ED1A5E">
            <w:pPr>
              <w:pStyle w:val="tabteksts"/>
              <w:jc w:val="right"/>
            </w:pPr>
            <w:r w:rsidRPr="00BC130B">
              <w:t>332 394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F403047" w14:textId="77777777" w:rsidR="00843221" w:rsidRPr="00BC130B" w:rsidRDefault="00843221" w:rsidP="00ED1A5E">
            <w:pPr>
              <w:pStyle w:val="tabteksts"/>
              <w:jc w:val="right"/>
            </w:pPr>
            <w:r w:rsidRPr="00BC130B">
              <w:t>332 394</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C88DA27" w14:textId="77777777" w:rsidR="00843221" w:rsidRPr="00BC130B" w:rsidRDefault="00843221" w:rsidP="00ED1A5E">
            <w:pPr>
              <w:pStyle w:val="tabteksts"/>
              <w:jc w:val="right"/>
            </w:pPr>
            <w:r w:rsidRPr="00BC130B">
              <w:t>653 393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925D327" w14:textId="77777777" w:rsidR="00843221" w:rsidRPr="00BC130B" w:rsidRDefault="00843221" w:rsidP="00ED1A5E">
            <w:pPr>
              <w:pStyle w:val="tabteksts"/>
              <w:jc w:val="right"/>
            </w:pPr>
            <w:r w:rsidRPr="00BC130B">
              <w:t>320 999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B222F7F" w14:textId="77777777" w:rsidR="00843221" w:rsidRPr="00BC130B" w:rsidRDefault="00843221" w:rsidP="00ED1A5E">
            <w:pPr>
              <w:pStyle w:val="tabteksts"/>
              <w:jc w:val="right"/>
            </w:pPr>
            <w:r w:rsidRPr="00BC130B">
              <w:t>653 393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984FB0B" w14:textId="77777777" w:rsidR="00843221" w:rsidRPr="00BC130B" w:rsidRDefault="00843221" w:rsidP="00ED1A5E">
            <w:pPr>
              <w:pStyle w:val="tabteksts"/>
              <w:jc w:val="right"/>
            </w:pPr>
            <w:r w:rsidRPr="00BC130B">
              <w:t>96,6</w:t>
            </w:r>
          </w:p>
        </w:tc>
      </w:tr>
      <w:tr w:rsidR="00BC130B" w:rsidRPr="00BC130B" w14:paraId="4C8B7A9E" w14:textId="77777777" w:rsidTr="00ED1A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77107" w14:textId="64742738" w:rsidR="00B62A99" w:rsidRPr="00BC130B" w:rsidRDefault="00B62A99" w:rsidP="00ED1A5E">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2A7DB08" w14:textId="571188F4" w:rsidR="00B62A99" w:rsidRPr="00BC130B" w:rsidRDefault="00B62A99" w:rsidP="00ED1A5E">
            <w:pPr>
              <w:pStyle w:val="tabteksts"/>
              <w:jc w:val="right"/>
              <w:rPr>
                <w:i/>
              </w:rPr>
            </w:pPr>
            <w:r w:rsidRPr="00BC130B">
              <w:rPr>
                <w:i/>
              </w:rPr>
              <w:t>204 770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C8A924F" w14:textId="56BFCAE9" w:rsidR="00B62A99" w:rsidRPr="00BC130B" w:rsidRDefault="00B62A99" w:rsidP="00ED1A5E">
            <w:pPr>
              <w:pStyle w:val="tabteksts"/>
              <w:jc w:val="right"/>
              <w:rPr>
                <w:i/>
              </w:rPr>
            </w:pPr>
            <w:r w:rsidRPr="00BC130B">
              <w:rPr>
                <w:i/>
              </w:rPr>
              <w:t>204 770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B1B905B" w14:textId="16D8376C" w:rsidR="00B62A99" w:rsidRPr="00BC130B" w:rsidRDefault="00B62A99" w:rsidP="00B62A99">
            <w:pPr>
              <w:pStyle w:val="tabteksts"/>
              <w:jc w:val="right"/>
              <w:rPr>
                <w:i/>
              </w:rPr>
            </w:pPr>
            <w:r w:rsidRPr="00BC130B">
              <w:rPr>
                <w:i/>
              </w:rPr>
              <w:t>451 007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B7DBA9E" w14:textId="7FD2D77D" w:rsidR="00B62A99" w:rsidRPr="00BC130B" w:rsidRDefault="00B62A99" w:rsidP="00ED1A5E">
            <w:pPr>
              <w:pStyle w:val="tabteksts"/>
              <w:jc w:val="right"/>
              <w:rPr>
                <w:i/>
              </w:rPr>
            </w:pPr>
            <w:r w:rsidRPr="00BC130B">
              <w:rPr>
                <w:i/>
              </w:rPr>
              <w:t>246 237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16D04C8" w14:textId="56A1CB86" w:rsidR="00B62A99" w:rsidRPr="00BC130B" w:rsidRDefault="00B62A99" w:rsidP="00ED1A5E">
            <w:pPr>
              <w:pStyle w:val="tabteksts"/>
              <w:jc w:val="right"/>
              <w:rPr>
                <w:i/>
              </w:rPr>
            </w:pPr>
            <w:r w:rsidRPr="00BC130B">
              <w:rPr>
                <w:i/>
              </w:rPr>
              <w:t>451 007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E5D4E24" w14:textId="1809A9ED" w:rsidR="00B62A99" w:rsidRPr="00BC130B" w:rsidRDefault="00B62A99" w:rsidP="00ED1A5E">
            <w:pPr>
              <w:pStyle w:val="tabteksts"/>
              <w:jc w:val="right"/>
              <w:rPr>
                <w:i/>
              </w:rPr>
            </w:pPr>
            <w:r w:rsidRPr="00BC130B">
              <w:rPr>
                <w:i/>
              </w:rPr>
              <w:t>120,3</w:t>
            </w:r>
          </w:p>
        </w:tc>
      </w:tr>
      <w:tr w:rsidR="00BC130B" w:rsidRPr="00BC130B" w14:paraId="26D4E90A" w14:textId="77777777" w:rsidTr="00ED1A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2F84E" w14:textId="77777777" w:rsidR="00843221" w:rsidRPr="00BC130B" w:rsidRDefault="00843221" w:rsidP="00ED1A5E">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25CB4E8" w14:textId="77777777" w:rsidR="00843221" w:rsidRPr="00BC130B" w:rsidRDefault="00843221" w:rsidP="00ED1A5E">
            <w:pPr>
              <w:pStyle w:val="tabteksts"/>
              <w:jc w:val="right"/>
            </w:pPr>
            <w:r w:rsidRPr="00BC130B">
              <w:t>2,7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99509B0" w14:textId="77777777" w:rsidR="00843221" w:rsidRPr="00BC130B" w:rsidRDefault="00843221" w:rsidP="00ED1A5E">
            <w:pPr>
              <w:pStyle w:val="tabteksts"/>
              <w:jc w:val="right"/>
            </w:pPr>
            <w:r w:rsidRPr="00BC130B">
              <w:t>2,7</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5A183DE" w14:textId="77777777" w:rsidR="00843221" w:rsidRPr="00BC130B" w:rsidRDefault="00843221" w:rsidP="00ED1A5E">
            <w:pPr>
              <w:pStyle w:val="tabteksts"/>
              <w:jc w:val="right"/>
            </w:pPr>
            <w:r w:rsidRPr="00BC130B">
              <w:t>2,5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04CE12C" w14:textId="77777777" w:rsidR="00843221" w:rsidRPr="00BC130B" w:rsidRDefault="00843221" w:rsidP="00ED1A5E">
            <w:pPr>
              <w:pStyle w:val="tabteksts"/>
              <w:jc w:val="right"/>
            </w:pPr>
            <w:r w:rsidRPr="00BC130B">
              <w:t>-0,2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06722D6" w14:textId="77777777" w:rsidR="00843221" w:rsidRPr="00BC130B" w:rsidRDefault="00843221" w:rsidP="00ED1A5E">
            <w:pPr>
              <w:pStyle w:val="tabteksts"/>
              <w:jc w:val="right"/>
            </w:pPr>
            <w:r w:rsidRPr="00BC130B">
              <w:t>2,5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FB03B03" w14:textId="77777777" w:rsidR="00843221" w:rsidRPr="00BC130B" w:rsidRDefault="00843221" w:rsidP="00ED1A5E">
            <w:pPr>
              <w:pStyle w:val="tabteksts"/>
              <w:jc w:val="right"/>
            </w:pPr>
            <w:r w:rsidRPr="00BC130B">
              <w:t>-7,4</w:t>
            </w:r>
          </w:p>
        </w:tc>
      </w:tr>
      <w:tr w:rsidR="00BC130B" w:rsidRPr="00BC130B" w14:paraId="15A7D453" w14:textId="77777777" w:rsidTr="00ED1A5E">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CDD5A" w14:textId="77777777" w:rsidR="00843221" w:rsidRPr="00BC130B" w:rsidRDefault="00843221" w:rsidP="00ED1A5E">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FC4B2CB" w14:textId="77777777" w:rsidR="00843221" w:rsidRPr="00BC130B" w:rsidRDefault="00843221" w:rsidP="00ED1A5E">
            <w:pPr>
              <w:pStyle w:val="tabteksts"/>
              <w:jc w:val="right"/>
            </w:pPr>
            <w:r w:rsidRPr="00BC130B">
              <w:t>10 259,1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80BDB35" w14:textId="77777777" w:rsidR="00843221" w:rsidRPr="00BC130B" w:rsidRDefault="00843221" w:rsidP="00ED1A5E">
            <w:pPr>
              <w:pStyle w:val="tabteksts"/>
              <w:jc w:val="right"/>
            </w:pPr>
            <w:r w:rsidRPr="00BC130B">
              <w:t>10,259,1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9E54257" w14:textId="77777777" w:rsidR="00843221" w:rsidRPr="00BC130B" w:rsidRDefault="00843221" w:rsidP="00ED1A5E">
            <w:pPr>
              <w:pStyle w:val="tabteksts"/>
              <w:jc w:val="right"/>
            </w:pPr>
            <w:r w:rsidRPr="00BC130B">
              <w:t>21 779,8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B2EE562" w14:textId="77777777" w:rsidR="00843221" w:rsidRPr="00BC130B" w:rsidRDefault="00843221" w:rsidP="00ED1A5E">
            <w:pPr>
              <w:pStyle w:val="tabteksts"/>
              <w:jc w:val="right"/>
            </w:pPr>
            <w:r w:rsidRPr="00BC130B">
              <w:t>11 520,7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122E260" w14:textId="77777777" w:rsidR="00843221" w:rsidRPr="00BC130B" w:rsidRDefault="00843221" w:rsidP="00ED1A5E">
            <w:pPr>
              <w:pStyle w:val="tabteksts"/>
              <w:jc w:val="right"/>
            </w:pPr>
            <w:r w:rsidRPr="00BC130B">
              <w:t>21 779,8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2536DCB" w14:textId="77777777" w:rsidR="00843221" w:rsidRPr="00BC130B" w:rsidRDefault="00843221" w:rsidP="00ED1A5E">
            <w:pPr>
              <w:pStyle w:val="tabteksts"/>
              <w:jc w:val="right"/>
            </w:pPr>
            <w:r w:rsidRPr="00BC130B">
              <w:t>112,3</w:t>
            </w:r>
          </w:p>
        </w:tc>
      </w:tr>
    </w:tbl>
    <w:p w14:paraId="628923E1" w14:textId="77777777" w:rsidR="00843221" w:rsidRPr="00BC130B" w:rsidRDefault="00843221" w:rsidP="00843221">
      <w:pPr>
        <w:pStyle w:val="izdevumi"/>
        <w:ind w:left="0"/>
        <w:rPr>
          <w:sz w:val="18"/>
          <w:szCs w:val="18"/>
        </w:rPr>
      </w:pPr>
      <w:r w:rsidRPr="00BC130B">
        <w:rPr>
          <w:sz w:val="18"/>
          <w:szCs w:val="18"/>
        </w:rPr>
        <w:t>*Vidējā atlīdzība amata vietai aprēķināta no kopējiem izdevumiem atlīdzībai, kas ietver arī piemaksas amatpersonām (darbiniekiem), kuras iesaistītas Latvijas prezidentūras Eiropas Savienības Padomē 2015. gadā sagatavošanā un norisē (minēto amatpersonu skaits pie šīs programmas netiek norādīts, bet tiek norādīts pie attiecīgās apakšprogrammas plānotajām amata vietām).</w:t>
      </w:r>
    </w:p>
    <w:p w14:paraId="423263A0" w14:textId="77777777" w:rsidR="00843221" w:rsidRPr="00BC130B" w:rsidRDefault="00843221" w:rsidP="00843221">
      <w:pPr>
        <w:pStyle w:val="izdevumi"/>
      </w:pPr>
      <w:r w:rsidRPr="00BC130B">
        <w:t>Izdevumi:</w:t>
      </w:r>
    </w:p>
    <w:p w14:paraId="2224D8C1" w14:textId="77777777" w:rsidR="00843221" w:rsidRPr="00BC130B" w:rsidRDefault="00843221" w:rsidP="00843221">
      <w:pPr>
        <w:pStyle w:val="samazpaliel"/>
      </w:pPr>
      <w:r w:rsidRPr="00BC130B">
        <w:rPr>
          <w:lang w:eastAsia="lv-LV"/>
        </w:rPr>
        <w:t xml:space="preserve">Izmaiņas izdevumos pret 2014.gadu kopā (5.aile): </w:t>
      </w:r>
      <w:r w:rsidRPr="00BC130B">
        <w:t xml:space="preserve">395 715 </w:t>
      </w:r>
      <w:r w:rsidRPr="00BC130B">
        <w:rPr>
          <w:i/>
        </w:rPr>
        <w:t>euro</w:t>
      </w:r>
    </w:p>
    <w:p w14:paraId="7A9C1F9A" w14:textId="77777777" w:rsidR="00843221" w:rsidRPr="00BC130B" w:rsidRDefault="00843221" w:rsidP="00843221">
      <w:pPr>
        <w:rPr>
          <w:lang w:eastAsia="lv-LV"/>
        </w:rPr>
      </w:pPr>
      <w:r w:rsidRPr="00BC130B">
        <w:rPr>
          <w:lang w:eastAsia="lv-LV"/>
        </w:rPr>
        <w:t>tai skaitā:</w:t>
      </w:r>
    </w:p>
    <w:p w14:paraId="52755FB0" w14:textId="77777777" w:rsidR="00843221" w:rsidRPr="00BC130B" w:rsidRDefault="00843221" w:rsidP="00843221">
      <w:pPr>
        <w:pStyle w:val="samazpaliel"/>
        <w:rPr>
          <w:lang w:eastAsia="lv-LV"/>
        </w:rPr>
      </w:pPr>
      <w:r w:rsidRPr="00BC130B">
        <w:rPr>
          <w:lang w:eastAsia="lv-LV"/>
        </w:rPr>
        <w:t xml:space="preserve">Samazinājums izdevumos (3.aile): </w:t>
      </w:r>
      <w:r w:rsidRPr="00BC130B">
        <w:t xml:space="preserve">531 058 </w:t>
      </w:r>
      <w:r w:rsidRPr="00BC130B">
        <w:rPr>
          <w:i/>
        </w:rPr>
        <w:t>euro</w:t>
      </w:r>
    </w:p>
    <w:p w14:paraId="7BE4CFCE" w14:textId="77777777" w:rsidR="00843221" w:rsidRPr="00BC130B" w:rsidRDefault="00843221" w:rsidP="00843221">
      <w:pPr>
        <w:rPr>
          <w:iCs/>
          <w:lang w:eastAsia="lv-LV"/>
        </w:rPr>
      </w:pPr>
      <w:r w:rsidRPr="00BC130B">
        <w:rPr>
          <w:lang w:eastAsia="lv-LV"/>
        </w:rPr>
        <w:t>Ilgtermiņa saistības:</w:t>
      </w:r>
      <w:r w:rsidRPr="00BC130B">
        <w:rPr>
          <w:b/>
        </w:rPr>
        <w:t xml:space="preserve"> 531 058 </w:t>
      </w:r>
      <w:r w:rsidRPr="00BC130B">
        <w:rPr>
          <w:b/>
          <w:i/>
        </w:rPr>
        <w:t>euro</w:t>
      </w:r>
    </w:p>
    <w:p w14:paraId="14050F1E" w14:textId="77777777" w:rsidR="00843221" w:rsidRPr="00BC130B" w:rsidRDefault="00843221" w:rsidP="00843221">
      <w:pPr>
        <w:pStyle w:val="cipari"/>
        <w:rPr>
          <w:lang w:val="lv-LV"/>
        </w:rPr>
      </w:pPr>
      <w:r w:rsidRPr="00BC130B">
        <w:rPr>
          <w:b/>
          <w:lang w:val="lv-LV"/>
        </w:rPr>
        <w:lastRenderedPageBreak/>
        <w:t>92 118</w:t>
      </w:r>
      <w:r w:rsidRPr="00BC130B">
        <w:rPr>
          <w:b/>
        </w:rPr>
        <w:t xml:space="preserve"> </w:t>
      </w:r>
      <w:r w:rsidRPr="00BC130B">
        <w:rPr>
          <w:b/>
          <w:i/>
        </w:rPr>
        <w:t>euro</w:t>
      </w:r>
      <w:r w:rsidRPr="00BC130B">
        <w:t xml:space="preserve"> – </w:t>
      </w:r>
      <w:r w:rsidRPr="00BC130B">
        <w:rPr>
          <w:lang w:val="lv-LV"/>
        </w:rPr>
        <w:t xml:space="preserve">samazināti izdevumi </w:t>
      </w:r>
      <w:r w:rsidRPr="00BC130B">
        <w:t xml:space="preserve">vienas amata vietas Latvijas Republikas Pastāvīgajā pārstāvniecībā Eiropas Savienībā no 01.01.2014. līdz 31.12.2014. izveidošanai un darbības nodrošināšanai atbilstoši Ministru kabineta 2012.gada 12.jūlija rīkojumam Nr.334 „Par papildu finansējumu, lai sagatavotu un nodrošinātu Latvijas prezidentūru Eiropas Savienības Padomē 2015.gadā” (56 856 </w:t>
      </w:r>
      <w:r w:rsidRPr="00BC130B">
        <w:rPr>
          <w:i/>
        </w:rPr>
        <w:t>euro</w:t>
      </w:r>
      <w:r w:rsidRPr="00BC130B">
        <w:t xml:space="preserve"> atlīdzībai, tai skaitā 16 580 </w:t>
      </w:r>
      <w:r w:rsidRPr="00BC130B">
        <w:rPr>
          <w:i/>
        </w:rPr>
        <w:t>euro</w:t>
      </w:r>
      <w:r w:rsidRPr="00BC130B">
        <w:t xml:space="preserve"> atalgojumam, un 35 262 euro precēm un pakalpojumiem);</w:t>
      </w:r>
    </w:p>
    <w:p w14:paraId="2121C05A" w14:textId="77777777" w:rsidR="00843221" w:rsidRPr="00BC130B" w:rsidRDefault="00843221" w:rsidP="00843221">
      <w:pPr>
        <w:ind w:left="720" w:hanging="720"/>
        <w:rPr>
          <w:bCs/>
        </w:rPr>
      </w:pPr>
      <w:r w:rsidRPr="00BC130B">
        <w:rPr>
          <w:b/>
          <w:bCs/>
        </w:rPr>
        <w:t xml:space="preserve">438 940 </w:t>
      </w:r>
      <w:r w:rsidRPr="00BC130B">
        <w:rPr>
          <w:b/>
          <w:bCs/>
          <w:i/>
        </w:rPr>
        <w:t>euro</w:t>
      </w:r>
      <w:r w:rsidRPr="00BC130B">
        <w:rPr>
          <w:bCs/>
        </w:rPr>
        <w:t xml:space="preserve"> – samazināti izdevumi Latvijas prezidentūras Eiropas Savie</w:t>
      </w:r>
      <w:r w:rsidRPr="00BC130B">
        <w:rPr>
          <w:bCs/>
        </w:rPr>
        <w:softHyphen/>
        <w:t>nības Padomē 2015.gadā sagatavošanai un nodrošināšanai atbilstoši Ministru kabineta 2013.gada 28.augusta rīkojumam Nr.401</w:t>
      </w:r>
      <w:r w:rsidRPr="00BC130B">
        <w:t xml:space="preserve"> „</w:t>
      </w:r>
      <w:r w:rsidRPr="00BC130B">
        <w:rPr>
          <w:bCs/>
        </w:rPr>
        <w:t>Par nepieciešamo finansējumu 2014.gadam, lai sagatavotu un nodrošinātu Latvijas prezidentūru Eiropas Savienības Padomē 2015.gadā” (275 538 </w:t>
      </w:r>
      <w:r w:rsidRPr="00BC130B">
        <w:rPr>
          <w:bCs/>
          <w:i/>
        </w:rPr>
        <w:t>euro</w:t>
      </w:r>
      <w:r w:rsidRPr="00BC130B">
        <w:rPr>
          <w:bCs/>
        </w:rPr>
        <w:t xml:space="preserve"> atlīdzībai, tai skaitā 188 190 </w:t>
      </w:r>
      <w:r w:rsidRPr="00BC130B">
        <w:rPr>
          <w:bCs/>
          <w:i/>
        </w:rPr>
        <w:t>euro</w:t>
      </w:r>
      <w:r w:rsidRPr="00BC130B">
        <w:rPr>
          <w:bCs/>
        </w:rPr>
        <w:t xml:space="preserve"> atalgojumam, 162 264 </w:t>
      </w:r>
      <w:r w:rsidRPr="00BC130B">
        <w:rPr>
          <w:bCs/>
          <w:i/>
        </w:rPr>
        <w:t>euro</w:t>
      </w:r>
      <w:r w:rsidRPr="00BC130B">
        <w:rPr>
          <w:bCs/>
        </w:rPr>
        <w:t xml:space="preserve"> precēm un pakalpojumiem un 1 138 </w:t>
      </w:r>
      <w:r w:rsidRPr="00BC130B">
        <w:rPr>
          <w:bCs/>
          <w:i/>
        </w:rPr>
        <w:t>euro</w:t>
      </w:r>
      <w:r w:rsidRPr="00BC130B">
        <w:rPr>
          <w:bCs/>
        </w:rPr>
        <w:t xml:space="preserve"> pamatkapitāla veidošanai), tai skaitā:</w:t>
      </w:r>
    </w:p>
    <w:p w14:paraId="26DCF6FE" w14:textId="77777777" w:rsidR="00843221" w:rsidRPr="00BC130B" w:rsidRDefault="00843221" w:rsidP="00843221">
      <w:pPr>
        <w:ind w:left="709" w:firstLine="0"/>
      </w:pPr>
      <w:r w:rsidRPr="00BC130B">
        <w:rPr>
          <w:i/>
        </w:rPr>
        <w:t>106 397 euro</w:t>
      </w:r>
      <w:r w:rsidRPr="00BC130B">
        <w:t xml:space="preserve"> – divu papildu amata vietu izveidošanai un darbības nodrošināšanai Latvijas Republikas Pastāvīgajā pārstāvniecībā Eiropas Savienībā no 2014.gada 1.augusta, 0,83 amata vietas vidēji gadā (58 978 </w:t>
      </w:r>
      <w:r w:rsidRPr="00BC130B">
        <w:rPr>
          <w:i/>
        </w:rPr>
        <w:t>euro</w:t>
      </w:r>
      <w:r w:rsidRPr="00BC130B">
        <w:t xml:space="preserve"> atlīdzībai, tai skaitā 13 816 </w:t>
      </w:r>
      <w:r w:rsidRPr="00BC130B">
        <w:rPr>
          <w:i/>
        </w:rPr>
        <w:t>euro</w:t>
      </w:r>
      <w:r w:rsidRPr="00BC130B">
        <w:t xml:space="preserve"> atalgojumam, un 47 419 </w:t>
      </w:r>
      <w:r w:rsidRPr="00BC130B">
        <w:rPr>
          <w:i/>
        </w:rPr>
        <w:t>euro</w:t>
      </w:r>
      <w:r w:rsidRPr="00BC130B">
        <w:t xml:space="preserve"> precēm un pakalpojumiem);</w:t>
      </w:r>
    </w:p>
    <w:p w14:paraId="05FC2DE4" w14:textId="77777777" w:rsidR="00843221" w:rsidRPr="00BC130B" w:rsidRDefault="00843221" w:rsidP="00843221">
      <w:pPr>
        <w:ind w:left="709" w:firstLine="0"/>
      </w:pPr>
      <w:r w:rsidRPr="00BC130B">
        <w:rPr>
          <w:i/>
        </w:rPr>
        <w:t>16 723 euro</w:t>
      </w:r>
      <w:r w:rsidRPr="00BC130B">
        <w:t xml:space="preserve"> – vienas papildu amata vietas izveidošanai Labklājības ministrijas centrālajā aparātā no 2014.gada 1.marta un darbības nodrošināšanai, 0,83 amata vietas vidēji gadā (14 745 </w:t>
      </w:r>
      <w:r w:rsidRPr="00BC130B">
        <w:rPr>
          <w:i/>
        </w:rPr>
        <w:t>euro</w:t>
      </w:r>
      <w:r w:rsidRPr="00BC130B">
        <w:t xml:space="preserve"> atlīdzībai, tai skaitā 11 738 </w:t>
      </w:r>
      <w:r w:rsidRPr="00BC130B">
        <w:rPr>
          <w:i/>
        </w:rPr>
        <w:t>euro</w:t>
      </w:r>
      <w:r w:rsidRPr="00BC130B">
        <w:t xml:space="preserve"> atalgojumam, 840 </w:t>
      </w:r>
      <w:r w:rsidRPr="00BC130B">
        <w:rPr>
          <w:i/>
        </w:rPr>
        <w:t>euro</w:t>
      </w:r>
      <w:r w:rsidRPr="00BC130B">
        <w:t xml:space="preserve"> precēm un pakalpojumiem un 1 138 </w:t>
      </w:r>
      <w:r w:rsidRPr="00BC130B">
        <w:rPr>
          <w:i/>
        </w:rPr>
        <w:t>euro</w:t>
      </w:r>
      <w:r w:rsidRPr="00BC130B">
        <w:t xml:space="preserve"> pamatkapitāla veidošanai);</w:t>
      </w:r>
    </w:p>
    <w:p w14:paraId="36793F79" w14:textId="77777777" w:rsidR="00843221" w:rsidRPr="00BC130B" w:rsidRDefault="00843221" w:rsidP="00843221">
      <w:pPr>
        <w:ind w:left="709" w:firstLine="0"/>
      </w:pPr>
      <w:r w:rsidRPr="00BC130B">
        <w:rPr>
          <w:i/>
        </w:rPr>
        <w:t>201 815 euro</w:t>
      </w:r>
      <w:r w:rsidRPr="00BC130B">
        <w:t xml:space="preserve"> – papildu atlīdzības nodrošināšanai amatpersonām (darbiniekiem), kuras iesaistītas Latvijas prezidentūras Eiropas Savienības Padomē 2015.gadā sagatavošanā un norisē (201 815 </w:t>
      </w:r>
      <w:r w:rsidRPr="00BC130B">
        <w:rPr>
          <w:i/>
        </w:rPr>
        <w:t>euro</w:t>
      </w:r>
      <w:r w:rsidRPr="00BC130B">
        <w:t xml:space="preserve"> atlīdzībai, tai skaitā 162 636 </w:t>
      </w:r>
      <w:r w:rsidRPr="00BC130B">
        <w:rPr>
          <w:i/>
        </w:rPr>
        <w:t>euro</w:t>
      </w:r>
      <w:r w:rsidRPr="00BC130B">
        <w:t xml:space="preserve"> atalgojumam);</w:t>
      </w:r>
    </w:p>
    <w:p w14:paraId="6484CEE9" w14:textId="77777777" w:rsidR="00843221" w:rsidRPr="00BC130B" w:rsidRDefault="00843221" w:rsidP="00843221">
      <w:pPr>
        <w:ind w:left="709" w:firstLine="0"/>
      </w:pPr>
      <w:r w:rsidRPr="00BC130B">
        <w:rPr>
          <w:i/>
        </w:rPr>
        <w:t>114 005 euro</w:t>
      </w:r>
      <w:r w:rsidRPr="00BC130B">
        <w:t xml:space="preserve"> – komandējumu izdevumiem 105 435 </w:t>
      </w:r>
      <w:r w:rsidRPr="00BC130B">
        <w:rPr>
          <w:i/>
        </w:rPr>
        <w:t>euro</w:t>
      </w:r>
      <w:r w:rsidRPr="00BC130B">
        <w:t xml:space="preserve"> apmērā un ar darba programmas sastādīšanu saistīto reprezentācijas izdevumu segšanai 8 570 </w:t>
      </w:r>
      <w:r w:rsidRPr="00BC130B">
        <w:rPr>
          <w:i/>
        </w:rPr>
        <w:t>euro</w:t>
      </w:r>
      <w:r w:rsidRPr="00BC130B">
        <w:t xml:space="preserve"> apmērā (izdevumi precēm un pakalpojumiem).</w:t>
      </w:r>
    </w:p>
    <w:p w14:paraId="5602A533" w14:textId="77777777" w:rsidR="00843221" w:rsidRPr="00BC130B" w:rsidRDefault="00843221" w:rsidP="00843221">
      <w:pPr>
        <w:pStyle w:val="samazpaliel"/>
        <w:rPr>
          <w:lang w:eastAsia="lv-LV"/>
        </w:rPr>
      </w:pPr>
      <w:r w:rsidRPr="00BC130B">
        <w:rPr>
          <w:lang w:eastAsia="lv-LV"/>
        </w:rPr>
        <w:t xml:space="preserve">Palielinājums izdevumos (4.aile): </w:t>
      </w:r>
      <w:r w:rsidRPr="00BC130B">
        <w:t xml:space="preserve">926 773 </w:t>
      </w:r>
      <w:r w:rsidRPr="00BC130B">
        <w:rPr>
          <w:i/>
        </w:rPr>
        <w:t>euro</w:t>
      </w:r>
    </w:p>
    <w:p w14:paraId="3E88663A" w14:textId="77777777" w:rsidR="00843221" w:rsidRPr="00BC130B" w:rsidRDefault="00843221" w:rsidP="00843221">
      <w:pPr>
        <w:rPr>
          <w:iCs/>
          <w:lang w:eastAsia="lv-LV"/>
        </w:rPr>
      </w:pPr>
      <w:r w:rsidRPr="00BC130B">
        <w:rPr>
          <w:lang w:eastAsia="lv-LV"/>
        </w:rPr>
        <w:t>Ilgtermiņa saistības:</w:t>
      </w:r>
      <w:r w:rsidRPr="00BC130B">
        <w:rPr>
          <w:b/>
        </w:rPr>
        <w:t xml:space="preserve"> 926 773 </w:t>
      </w:r>
      <w:r w:rsidRPr="00BC130B">
        <w:rPr>
          <w:b/>
          <w:i/>
        </w:rPr>
        <w:t>euro</w:t>
      </w:r>
    </w:p>
    <w:p w14:paraId="11C68A9A" w14:textId="77777777" w:rsidR="00843221" w:rsidRPr="00BC130B" w:rsidRDefault="00843221" w:rsidP="00843221">
      <w:pPr>
        <w:ind w:left="720" w:hanging="720"/>
        <w:rPr>
          <w:szCs w:val="24"/>
        </w:rPr>
      </w:pPr>
      <w:r w:rsidRPr="00BC130B">
        <w:rPr>
          <w:b/>
          <w:bCs/>
          <w:szCs w:val="24"/>
        </w:rPr>
        <w:t>55 263</w:t>
      </w:r>
      <w:r w:rsidRPr="00BC130B">
        <w:rPr>
          <w:szCs w:val="24"/>
          <w:lang w:val="x-none"/>
        </w:rPr>
        <w:t xml:space="preserve"> </w:t>
      </w:r>
      <w:r w:rsidRPr="00BC130B">
        <w:rPr>
          <w:b/>
          <w:bCs/>
          <w:i/>
          <w:szCs w:val="24"/>
          <w:lang w:val="x-none"/>
        </w:rPr>
        <w:t>euro</w:t>
      </w:r>
      <w:r w:rsidRPr="00BC130B">
        <w:rPr>
          <w:szCs w:val="24"/>
          <w:lang w:val="x-none"/>
        </w:rPr>
        <w:t xml:space="preserve"> – palielināti izdevumi Latvijas prezidentūras Eiropas Savienības Padomē 2015.gadā sagatavošanai un nodrošināšanai – vienas amata vietas Latvijas Republikas Pastāvīgajā pārstāvniecībā Eiropas Savienībā darbības nodrošināšanai 2015.gadā atbilstoši Ministru kabineta 2012.gada 12.jūlija rīkojumam Nr.334</w:t>
      </w:r>
      <w:r w:rsidRPr="00BC130B">
        <w:rPr>
          <w:bCs/>
          <w:lang w:val="x-none"/>
        </w:rPr>
        <w:t xml:space="preserve"> </w:t>
      </w:r>
      <w:r w:rsidRPr="00BC130B">
        <w:rPr>
          <w:bCs/>
        </w:rPr>
        <w:t>„</w:t>
      </w:r>
      <w:r w:rsidRPr="00BC130B">
        <w:rPr>
          <w:szCs w:val="24"/>
          <w:lang w:val="x-none"/>
        </w:rPr>
        <w:t>Par papildu finansējumu, lai sagatavotu un nodrošinātu Latvijas prezidentūru Eiropas Savienības Padomē 2015.gadā</w:t>
      </w:r>
      <w:r w:rsidRPr="00BC130B">
        <w:rPr>
          <w:szCs w:val="24"/>
        </w:rPr>
        <w:t>” 1.8.apakšpunktam, palielinot 0,5 amata vietas vidēji gadā</w:t>
      </w:r>
      <w:r w:rsidRPr="00BC130B">
        <w:rPr>
          <w:szCs w:val="24"/>
          <w:lang w:val="x-none"/>
        </w:rPr>
        <w:t xml:space="preserve"> (33 167 </w:t>
      </w:r>
      <w:r w:rsidRPr="00BC130B">
        <w:rPr>
          <w:i/>
          <w:szCs w:val="24"/>
          <w:lang w:val="x-none"/>
        </w:rPr>
        <w:t xml:space="preserve">euro </w:t>
      </w:r>
      <w:r w:rsidRPr="00BC130B">
        <w:rPr>
          <w:szCs w:val="24"/>
          <w:lang w:val="x-none"/>
        </w:rPr>
        <w:t xml:space="preserve">atlīdzībai, tai skaitā 9 671 </w:t>
      </w:r>
      <w:r w:rsidRPr="00BC130B">
        <w:rPr>
          <w:i/>
          <w:szCs w:val="24"/>
          <w:lang w:val="x-none"/>
        </w:rPr>
        <w:t>euro</w:t>
      </w:r>
      <w:r w:rsidRPr="00BC130B">
        <w:rPr>
          <w:szCs w:val="24"/>
          <w:lang w:val="x-none"/>
        </w:rPr>
        <w:t xml:space="preserve"> atalgojumam, un 22 096 </w:t>
      </w:r>
      <w:r w:rsidRPr="00BC130B">
        <w:rPr>
          <w:i/>
          <w:szCs w:val="24"/>
          <w:lang w:val="x-none"/>
        </w:rPr>
        <w:t>euro</w:t>
      </w:r>
      <w:r w:rsidRPr="00BC130B">
        <w:rPr>
          <w:szCs w:val="24"/>
          <w:lang w:val="x-none"/>
        </w:rPr>
        <w:t xml:space="preserve"> precēm un pakalpojumiem</w:t>
      </w:r>
      <w:r w:rsidRPr="00BC130B">
        <w:rPr>
          <w:szCs w:val="24"/>
        </w:rPr>
        <w:t>);</w:t>
      </w:r>
    </w:p>
    <w:p w14:paraId="08BFED05" w14:textId="77777777" w:rsidR="00843221" w:rsidRPr="00BC130B" w:rsidRDefault="00843221" w:rsidP="00843221">
      <w:pPr>
        <w:ind w:left="720" w:hanging="720"/>
        <w:rPr>
          <w:szCs w:val="24"/>
          <w:lang w:val="x-none"/>
        </w:rPr>
      </w:pPr>
      <w:r w:rsidRPr="00BC130B">
        <w:rPr>
          <w:b/>
          <w:bCs/>
          <w:szCs w:val="24"/>
        </w:rPr>
        <w:t>212 513</w:t>
      </w:r>
      <w:r w:rsidRPr="00BC130B">
        <w:rPr>
          <w:szCs w:val="24"/>
          <w:lang w:val="x-none"/>
        </w:rPr>
        <w:t xml:space="preserve"> </w:t>
      </w:r>
      <w:r w:rsidRPr="00BC130B">
        <w:rPr>
          <w:b/>
          <w:bCs/>
          <w:i/>
          <w:szCs w:val="24"/>
          <w:lang w:val="x-none"/>
        </w:rPr>
        <w:t>euro</w:t>
      </w:r>
      <w:r w:rsidRPr="00BC130B">
        <w:rPr>
          <w:szCs w:val="24"/>
          <w:lang w:val="x-none"/>
        </w:rPr>
        <w:t xml:space="preserve"> – palielināti izdevumi Latvijas prezidentūras Eiropas Savienības Padomē 2015.gadā sagatavošanai un nodrošināšanai atbilstoši Ministru kabineta 2013.gada 28.augusta rīkojumam Nr.402 </w:t>
      </w:r>
      <w:r w:rsidRPr="00BC130B">
        <w:rPr>
          <w:szCs w:val="24"/>
        </w:rPr>
        <w:t>„</w:t>
      </w:r>
      <w:r w:rsidRPr="00BC130B">
        <w:rPr>
          <w:szCs w:val="24"/>
          <w:lang w:val="x-none"/>
        </w:rPr>
        <w:t>Par Latvijas prezidentūrai Eiropas Savienības Padomē 2015.gadā nepieciešamo amata vietu finansējuma ietekmi uz ministriju un Ministru kabineta bāzes izdevumiem 2015.gadā</w:t>
      </w:r>
      <w:r w:rsidRPr="00BC130B">
        <w:rPr>
          <w:szCs w:val="24"/>
        </w:rPr>
        <w:t>”</w:t>
      </w:r>
      <w:r w:rsidRPr="00BC130B">
        <w:rPr>
          <w:szCs w:val="24"/>
          <w:lang w:val="x-none"/>
        </w:rPr>
        <w:t xml:space="preserve"> (131 700 </w:t>
      </w:r>
      <w:r w:rsidRPr="00BC130B">
        <w:rPr>
          <w:i/>
          <w:szCs w:val="24"/>
          <w:lang w:val="x-none"/>
        </w:rPr>
        <w:t>euro</w:t>
      </w:r>
      <w:r w:rsidRPr="00BC130B">
        <w:rPr>
          <w:szCs w:val="24"/>
          <w:lang w:val="x-none"/>
        </w:rPr>
        <w:t xml:space="preserve"> atlīdzībai, tai skaitā 46 056 </w:t>
      </w:r>
      <w:r w:rsidRPr="00BC130B">
        <w:rPr>
          <w:i/>
          <w:szCs w:val="24"/>
          <w:lang w:val="x-none"/>
        </w:rPr>
        <w:t>euro</w:t>
      </w:r>
      <w:r w:rsidRPr="00BC130B">
        <w:rPr>
          <w:szCs w:val="24"/>
          <w:lang w:val="x-none"/>
        </w:rPr>
        <w:t xml:space="preserve"> atalgojumam un 80 813 </w:t>
      </w:r>
      <w:r w:rsidRPr="00BC130B">
        <w:rPr>
          <w:i/>
          <w:szCs w:val="24"/>
          <w:lang w:val="x-none"/>
        </w:rPr>
        <w:t>euro</w:t>
      </w:r>
      <w:r w:rsidRPr="00BC130B">
        <w:rPr>
          <w:szCs w:val="24"/>
          <w:lang w:val="x-none"/>
        </w:rPr>
        <w:t xml:space="preserve"> precēm un pakalpojumiem), tai skaitā:</w:t>
      </w:r>
    </w:p>
    <w:p w14:paraId="45F49FB3" w14:textId="77777777" w:rsidR="00843221" w:rsidRPr="00BC130B" w:rsidRDefault="00843221" w:rsidP="00843221">
      <w:pPr>
        <w:ind w:left="720" w:hanging="11"/>
        <w:rPr>
          <w:szCs w:val="24"/>
          <w:lang w:val="x-none"/>
        </w:rPr>
      </w:pPr>
      <w:r w:rsidRPr="00BC130B">
        <w:rPr>
          <w:bCs/>
          <w:i/>
          <w:szCs w:val="24"/>
        </w:rPr>
        <w:t>127 674</w:t>
      </w:r>
      <w:r w:rsidRPr="00BC130B">
        <w:rPr>
          <w:i/>
          <w:szCs w:val="24"/>
          <w:lang w:val="x-none"/>
        </w:rPr>
        <w:t xml:space="preserve"> </w:t>
      </w:r>
      <w:r w:rsidRPr="00BC130B">
        <w:rPr>
          <w:bCs/>
          <w:i/>
          <w:szCs w:val="24"/>
          <w:lang w:val="x-none"/>
        </w:rPr>
        <w:t>euro</w:t>
      </w:r>
      <w:r w:rsidRPr="00BC130B">
        <w:rPr>
          <w:szCs w:val="24"/>
          <w:lang w:val="x-none"/>
        </w:rPr>
        <w:t xml:space="preserve"> – divu papildu amata vietu darbības nodrošināšanai Latvijas Republikas Pastāvīgajā pārstāvniecībā Eiropas Savienībā 2015.gadā</w:t>
      </w:r>
      <w:r w:rsidRPr="00BC130B">
        <w:rPr>
          <w:szCs w:val="24"/>
        </w:rPr>
        <w:t>, palielinot 1 amata vietu vidēji gadā</w:t>
      </w:r>
      <w:r w:rsidRPr="00BC130B">
        <w:rPr>
          <w:szCs w:val="24"/>
          <w:lang w:val="x-none"/>
        </w:rPr>
        <w:t xml:space="preserve"> (</w:t>
      </w:r>
      <w:r w:rsidRPr="00BC130B">
        <w:rPr>
          <w:szCs w:val="24"/>
        </w:rPr>
        <w:t>87 819</w:t>
      </w:r>
      <w:r w:rsidRPr="00BC130B">
        <w:rPr>
          <w:szCs w:val="24"/>
          <w:lang w:val="x-none"/>
        </w:rPr>
        <w:t xml:space="preserve"> </w:t>
      </w:r>
      <w:r w:rsidRPr="00BC130B">
        <w:rPr>
          <w:i/>
          <w:szCs w:val="24"/>
          <w:lang w:val="x-none"/>
        </w:rPr>
        <w:t>euro</w:t>
      </w:r>
      <w:r w:rsidRPr="00BC130B">
        <w:rPr>
          <w:szCs w:val="24"/>
          <w:lang w:val="x-none"/>
        </w:rPr>
        <w:t xml:space="preserve"> atlīdzībai, tai skaitā </w:t>
      </w:r>
      <w:r w:rsidRPr="00BC130B">
        <w:rPr>
          <w:szCs w:val="24"/>
        </w:rPr>
        <w:t>29 549</w:t>
      </w:r>
      <w:r w:rsidRPr="00BC130B">
        <w:rPr>
          <w:szCs w:val="24"/>
          <w:lang w:val="x-none"/>
        </w:rPr>
        <w:t xml:space="preserve"> </w:t>
      </w:r>
      <w:r w:rsidRPr="00BC130B">
        <w:rPr>
          <w:i/>
          <w:szCs w:val="24"/>
          <w:lang w:val="x-none"/>
        </w:rPr>
        <w:t>euro</w:t>
      </w:r>
      <w:r w:rsidRPr="00BC130B">
        <w:rPr>
          <w:szCs w:val="24"/>
          <w:lang w:val="x-none"/>
        </w:rPr>
        <w:t xml:space="preserve"> atalgojumam, un </w:t>
      </w:r>
      <w:r w:rsidRPr="00BC130B">
        <w:rPr>
          <w:szCs w:val="24"/>
        </w:rPr>
        <w:t>39 855</w:t>
      </w:r>
      <w:r w:rsidRPr="00BC130B">
        <w:rPr>
          <w:szCs w:val="24"/>
          <w:lang w:val="x-none"/>
        </w:rPr>
        <w:t xml:space="preserve"> </w:t>
      </w:r>
      <w:r w:rsidRPr="00BC130B">
        <w:rPr>
          <w:i/>
          <w:szCs w:val="24"/>
          <w:lang w:val="x-none"/>
        </w:rPr>
        <w:t>euro</w:t>
      </w:r>
      <w:r w:rsidRPr="00BC130B">
        <w:rPr>
          <w:szCs w:val="24"/>
          <w:lang w:val="x-none"/>
        </w:rPr>
        <w:t xml:space="preserve"> precēm un pakalpojumiem);</w:t>
      </w:r>
    </w:p>
    <w:p w14:paraId="549F696C" w14:textId="77777777" w:rsidR="00843221" w:rsidRPr="00BC130B" w:rsidRDefault="00843221" w:rsidP="00843221">
      <w:pPr>
        <w:ind w:left="720" w:hanging="11"/>
        <w:rPr>
          <w:szCs w:val="24"/>
          <w:lang w:val="x-none"/>
        </w:rPr>
      </w:pPr>
      <w:r w:rsidRPr="00BC130B">
        <w:rPr>
          <w:bCs/>
          <w:i/>
          <w:szCs w:val="24"/>
        </w:rPr>
        <w:lastRenderedPageBreak/>
        <w:t>11 143</w:t>
      </w:r>
      <w:r w:rsidRPr="00BC130B">
        <w:rPr>
          <w:i/>
          <w:szCs w:val="24"/>
          <w:lang w:val="x-none"/>
        </w:rPr>
        <w:t xml:space="preserve"> </w:t>
      </w:r>
      <w:r w:rsidRPr="00BC130B">
        <w:rPr>
          <w:bCs/>
          <w:i/>
        </w:rPr>
        <w:t>euro</w:t>
      </w:r>
      <w:r w:rsidRPr="00BC130B">
        <w:rPr>
          <w:szCs w:val="24"/>
          <w:lang w:val="x-none"/>
        </w:rPr>
        <w:t xml:space="preserve"> – vienas papildu amata vietas </w:t>
      </w:r>
      <w:r w:rsidRPr="00BC130B">
        <w:rPr>
          <w:szCs w:val="24"/>
        </w:rPr>
        <w:t xml:space="preserve">darbības </w:t>
      </w:r>
      <w:r w:rsidRPr="00BC130B">
        <w:rPr>
          <w:szCs w:val="24"/>
          <w:lang w:val="x-none"/>
        </w:rPr>
        <w:t>nodrošināšanai Labklājības ministrijas centrālajā aparātā 2015.gadā</w:t>
      </w:r>
      <w:r w:rsidRPr="00BC130B">
        <w:rPr>
          <w:szCs w:val="24"/>
        </w:rPr>
        <w:t>, palielinot 0,5 amata vietas vidēji gadā</w:t>
      </w:r>
      <w:r w:rsidRPr="00BC130B">
        <w:rPr>
          <w:szCs w:val="24"/>
          <w:lang w:val="x-none"/>
        </w:rPr>
        <w:t xml:space="preserve"> (10 774 </w:t>
      </w:r>
      <w:r w:rsidRPr="00BC130B">
        <w:rPr>
          <w:i/>
          <w:szCs w:val="24"/>
          <w:lang w:val="x-none"/>
        </w:rPr>
        <w:t>euro</w:t>
      </w:r>
      <w:r w:rsidRPr="00BC130B">
        <w:rPr>
          <w:szCs w:val="24"/>
          <w:lang w:val="x-none"/>
        </w:rPr>
        <w:t xml:space="preserve"> atlīdzībai, tai skaitā 8 289 </w:t>
      </w:r>
      <w:r w:rsidRPr="00BC130B">
        <w:rPr>
          <w:i/>
          <w:szCs w:val="24"/>
          <w:lang w:val="x-none"/>
        </w:rPr>
        <w:t xml:space="preserve">euro </w:t>
      </w:r>
      <w:r w:rsidRPr="00BC130B">
        <w:rPr>
          <w:szCs w:val="24"/>
          <w:lang w:val="x-none"/>
        </w:rPr>
        <w:t xml:space="preserve">atalgojumam un 369 </w:t>
      </w:r>
      <w:r w:rsidRPr="00BC130B">
        <w:rPr>
          <w:i/>
          <w:szCs w:val="24"/>
          <w:lang w:val="x-none"/>
        </w:rPr>
        <w:t xml:space="preserve">euro </w:t>
      </w:r>
      <w:r w:rsidRPr="00BC130B">
        <w:rPr>
          <w:szCs w:val="24"/>
          <w:lang w:val="x-none"/>
        </w:rPr>
        <w:t>precēm un pakalpojumiem);</w:t>
      </w:r>
    </w:p>
    <w:p w14:paraId="029C3472" w14:textId="77777777" w:rsidR="00843221" w:rsidRPr="00BC130B" w:rsidRDefault="00843221" w:rsidP="00843221">
      <w:pPr>
        <w:ind w:left="720" w:hanging="11"/>
        <w:rPr>
          <w:szCs w:val="24"/>
        </w:rPr>
      </w:pPr>
      <w:r w:rsidRPr="00BC130B">
        <w:rPr>
          <w:bCs/>
          <w:i/>
          <w:szCs w:val="24"/>
        </w:rPr>
        <w:t>73 696</w:t>
      </w:r>
      <w:r w:rsidRPr="00BC130B">
        <w:rPr>
          <w:i/>
          <w:szCs w:val="24"/>
          <w:lang w:val="x-none"/>
        </w:rPr>
        <w:t xml:space="preserve"> </w:t>
      </w:r>
      <w:r w:rsidRPr="00BC130B">
        <w:rPr>
          <w:bCs/>
          <w:i/>
        </w:rPr>
        <w:t>euro</w:t>
      </w:r>
      <w:r w:rsidRPr="00BC130B">
        <w:rPr>
          <w:szCs w:val="24"/>
          <w:lang w:val="x-none"/>
        </w:rPr>
        <w:t xml:space="preserve"> – vienas papildu amata vietas darb</w:t>
      </w:r>
      <w:r w:rsidRPr="00BC130B">
        <w:rPr>
          <w:szCs w:val="24"/>
        </w:rPr>
        <w:t xml:space="preserve">ības </w:t>
      </w:r>
      <w:r w:rsidRPr="00BC130B">
        <w:rPr>
          <w:szCs w:val="24"/>
          <w:lang w:val="x-none"/>
        </w:rPr>
        <w:t>nodrošināšanai Latvijas Republikas Pastāvīgajā pārstāvniecībā Ženēvā 2015.gadā</w:t>
      </w:r>
      <w:r w:rsidRPr="00BC130B">
        <w:rPr>
          <w:szCs w:val="24"/>
        </w:rPr>
        <w:t>, palielinot 0,5 amata vietas vidēji gadā</w:t>
      </w:r>
      <w:r w:rsidRPr="00BC130B">
        <w:rPr>
          <w:szCs w:val="24"/>
          <w:lang w:val="x-none"/>
        </w:rPr>
        <w:t xml:space="preserve"> (33 107 </w:t>
      </w:r>
      <w:r w:rsidRPr="00BC130B">
        <w:rPr>
          <w:i/>
          <w:szCs w:val="24"/>
          <w:lang w:val="x-none"/>
        </w:rPr>
        <w:t>euro</w:t>
      </w:r>
      <w:r w:rsidRPr="00BC130B">
        <w:rPr>
          <w:szCs w:val="24"/>
          <w:lang w:val="x-none"/>
        </w:rPr>
        <w:t xml:space="preserve"> atlīdzībai, tai skaitā 8 2</w:t>
      </w:r>
      <w:r w:rsidRPr="00BC130B">
        <w:rPr>
          <w:szCs w:val="24"/>
        </w:rPr>
        <w:t>18</w:t>
      </w:r>
      <w:r w:rsidRPr="00BC130B">
        <w:rPr>
          <w:szCs w:val="24"/>
          <w:lang w:val="x-none"/>
        </w:rPr>
        <w:t xml:space="preserve"> </w:t>
      </w:r>
      <w:r w:rsidRPr="00BC130B">
        <w:rPr>
          <w:i/>
          <w:szCs w:val="24"/>
          <w:lang w:val="x-none"/>
        </w:rPr>
        <w:t xml:space="preserve">euro </w:t>
      </w:r>
      <w:r w:rsidRPr="00BC130B">
        <w:rPr>
          <w:szCs w:val="24"/>
          <w:lang w:val="x-none"/>
        </w:rPr>
        <w:t xml:space="preserve">atalgojumam, un 40 589 </w:t>
      </w:r>
      <w:r w:rsidRPr="00BC130B">
        <w:rPr>
          <w:i/>
          <w:szCs w:val="24"/>
          <w:lang w:val="x-none"/>
        </w:rPr>
        <w:t>euro</w:t>
      </w:r>
      <w:r w:rsidRPr="00BC130B">
        <w:rPr>
          <w:szCs w:val="24"/>
          <w:lang w:val="x-none"/>
        </w:rPr>
        <w:t xml:space="preserve"> precēm un pakalpojumiem)</w:t>
      </w:r>
      <w:r w:rsidRPr="00BC130B">
        <w:rPr>
          <w:szCs w:val="24"/>
        </w:rPr>
        <w:t>;</w:t>
      </w:r>
    </w:p>
    <w:p w14:paraId="3D94B595" w14:textId="77777777" w:rsidR="00843221" w:rsidRPr="00BC130B" w:rsidRDefault="00843221" w:rsidP="00843221">
      <w:pPr>
        <w:ind w:left="720" w:hanging="720"/>
        <w:rPr>
          <w:szCs w:val="24"/>
        </w:rPr>
      </w:pPr>
      <w:r w:rsidRPr="00BC130B">
        <w:rPr>
          <w:b/>
          <w:bCs/>
          <w:szCs w:val="24"/>
        </w:rPr>
        <w:t>3 615</w:t>
      </w:r>
      <w:r w:rsidRPr="00BC130B">
        <w:rPr>
          <w:szCs w:val="24"/>
          <w:lang w:val="x-none"/>
        </w:rPr>
        <w:t xml:space="preserve"> </w:t>
      </w:r>
      <w:r w:rsidRPr="00BC130B">
        <w:rPr>
          <w:b/>
          <w:bCs/>
          <w:i/>
        </w:rPr>
        <w:t>euro</w:t>
      </w:r>
      <w:r w:rsidRPr="00BC130B">
        <w:rPr>
          <w:szCs w:val="24"/>
          <w:lang w:val="x-none"/>
        </w:rPr>
        <w:t xml:space="preserve"> – palielināti izdevumi Latvijas Republikas delegācijas dalības Starptautiskajā darba konferencē Ženēvā nodrošināšanai kontekstā ar Latvijas prezidentūru Eiropas Savienības Padomē 2015.gada pirmajā pusē atbilstoši Ministru kabineta 2014.gada </w:t>
      </w:r>
      <w:r w:rsidRPr="00BC130B">
        <w:rPr>
          <w:szCs w:val="24"/>
        </w:rPr>
        <w:t xml:space="preserve">29.aprīļa </w:t>
      </w:r>
      <w:r w:rsidRPr="00BC130B">
        <w:rPr>
          <w:szCs w:val="24"/>
          <w:lang w:val="x-none"/>
        </w:rPr>
        <w:t>sēdes protokola Nr.25 41.§</w:t>
      </w:r>
      <w:r w:rsidRPr="00BC130B">
        <w:rPr>
          <w:szCs w:val="24"/>
        </w:rPr>
        <w:t xml:space="preserve"> 4.punktam (precēm un pakalpojumiem);</w:t>
      </w:r>
    </w:p>
    <w:p w14:paraId="0D06E981" w14:textId="77777777" w:rsidR="00843221" w:rsidRPr="00BC130B" w:rsidRDefault="00843221" w:rsidP="00843221">
      <w:pPr>
        <w:ind w:left="720" w:hanging="720"/>
        <w:rPr>
          <w:szCs w:val="24"/>
          <w:lang w:val="x-none"/>
        </w:rPr>
      </w:pPr>
      <w:r w:rsidRPr="00BC130B">
        <w:rPr>
          <w:b/>
          <w:bCs/>
          <w:szCs w:val="24"/>
        </w:rPr>
        <w:t>166 856</w:t>
      </w:r>
      <w:r w:rsidRPr="00BC130B">
        <w:rPr>
          <w:szCs w:val="24"/>
          <w:lang w:val="x-none"/>
        </w:rPr>
        <w:t xml:space="preserve"> </w:t>
      </w:r>
      <w:r w:rsidRPr="00BC130B">
        <w:rPr>
          <w:b/>
          <w:bCs/>
          <w:i/>
        </w:rPr>
        <w:t>euro</w:t>
      </w:r>
      <w:r w:rsidRPr="00BC130B">
        <w:rPr>
          <w:szCs w:val="24"/>
          <w:lang w:val="x-none"/>
        </w:rPr>
        <w:t xml:space="preserve"> – palielināti izdevumi Latvijas prezidentūras Eiropas Savienības Padomē 2015.gadā sagatavošanai un nodrošināšanai atbilstoši Ministru kabineta 2014.gada 17.septembra rīkojuma Nr.513</w:t>
      </w:r>
      <w:r w:rsidRPr="00BC130B">
        <w:rPr>
          <w:bCs/>
          <w:lang w:val="x-none"/>
        </w:rPr>
        <w:t xml:space="preserve"> </w:t>
      </w:r>
      <w:r w:rsidRPr="00BC130B">
        <w:rPr>
          <w:bCs/>
        </w:rPr>
        <w:t>„</w:t>
      </w:r>
      <w:r w:rsidRPr="00BC130B">
        <w:rPr>
          <w:szCs w:val="24"/>
          <w:lang w:val="x-none"/>
        </w:rPr>
        <w:t>Par nepieciešamo finansējumu 2015.gadam, lai nodrošinātu Latvijas prezidentūru Eiropas Savienības Padomē</w:t>
      </w:r>
      <w:r w:rsidRPr="00BC130B">
        <w:rPr>
          <w:szCs w:val="24"/>
        </w:rPr>
        <w:t>” 1.8.apakšpunktam (precēm un pakalpojumiem)</w:t>
      </w:r>
      <w:r w:rsidRPr="00BC130B">
        <w:rPr>
          <w:szCs w:val="24"/>
          <w:lang w:val="x-none"/>
        </w:rPr>
        <w:t>, tai skaitā:</w:t>
      </w:r>
    </w:p>
    <w:p w14:paraId="5D38B235" w14:textId="77777777" w:rsidR="00843221" w:rsidRPr="00BC130B" w:rsidRDefault="00843221" w:rsidP="00843221">
      <w:pPr>
        <w:ind w:left="720" w:hanging="11"/>
        <w:rPr>
          <w:szCs w:val="24"/>
          <w:lang w:val="x-none"/>
        </w:rPr>
      </w:pPr>
      <w:r w:rsidRPr="00BC130B">
        <w:rPr>
          <w:bCs/>
          <w:i/>
          <w:szCs w:val="24"/>
        </w:rPr>
        <w:t>140 278</w:t>
      </w:r>
      <w:r w:rsidRPr="00BC130B">
        <w:rPr>
          <w:i/>
          <w:szCs w:val="24"/>
          <w:lang w:val="x-none"/>
        </w:rPr>
        <w:t xml:space="preserve"> </w:t>
      </w:r>
      <w:r w:rsidRPr="00BC130B">
        <w:rPr>
          <w:bCs/>
          <w:i/>
        </w:rPr>
        <w:t>euro</w:t>
      </w:r>
      <w:r w:rsidRPr="00BC130B">
        <w:rPr>
          <w:szCs w:val="24"/>
          <w:lang w:val="x-none"/>
        </w:rPr>
        <w:t xml:space="preserve"> – komandējumu izdevumiem;</w:t>
      </w:r>
    </w:p>
    <w:p w14:paraId="63198BDF" w14:textId="238C7833" w:rsidR="00843221" w:rsidRPr="00BC130B" w:rsidRDefault="00843221" w:rsidP="00843221">
      <w:pPr>
        <w:ind w:left="720" w:hanging="11"/>
        <w:rPr>
          <w:szCs w:val="24"/>
          <w:lang w:val="x-none"/>
        </w:rPr>
      </w:pPr>
      <w:r w:rsidRPr="00BC130B">
        <w:rPr>
          <w:bCs/>
          <w:i/>
          <w:szCs w:val="24"/>
        </w:rPr>
        <w:t>11 088</w:t>
      </w:r>
      <w:r w:rsidRPr="00BC130B">
        <w:rPr>
          <w:i/>
          <w:szCs w:val="24"/>
          <w:lang w:val="x-none"/>
        </w:rPr>
        <w:t xml:space="preserve"> </w:t>
      </w:r>
      <w:r w:rsidRPr="00BC130B">
        <w:rPr>
          <w:bCs/>
          <w:i/>
        </w:rPr>
        <w:t>euro</w:t>
      </w:r>
      <w:r w:rsidR="00E37E9D">
        <w:rPr>
          <w:szCs w:val="24"/>
          <w:lang w:val="x-none"/>
        </w:rPr>
        <w:t xml:space="preserve"> –</w:t>
      </w:r>
      <w:r w:rsidRPr="00BC130B">
        <w:rPr>
          <w:szCs w:val="24"/>
          <w:lang w:val="x-none"/>
        </w:rPr>
        <w:t xml:space="preserve"> ar darba programmas norisi saistīto reprezentācijas izdevumu segšanai;</w:t>
      </w:r>
    </w:p>
    <w:p w14:paraId="6617C413" w14:textId="21A23810" w:rsidR="00843221" w:rsidRPr="00BC130B" w:rsidRDefault="00843221" w:rsidP="00843221">
      <w:pPr>
        <w:ind w:left="720" w:hanging="11"/>
        <w:rPr>
          <w:szCs w:val="24"/>
        </w:rPr>
      </w:pPr>
      <w:r w:rsidRPr="00BC130B">
        <w:rPr>
          <w:bCs/>
          <w:i/>
          <w:szCs w:val="24"/>
        </w:rPr>
        <w:t>15 490</w:t>
      </w:r>
      <w:r w:rsidRPr="00BC130B">
        <w:rPr>
          <w:i/>
          <w:szCs w:val="24"/>
          <w:lang w:val="x-none"/>
        </w:rPr>
        <w:t xml:space="preserve"> </w:t>
      </w:r>
      <w:r w:rsidRPr="00BC130B">
        <w:rPr>
          <w:bCs/>
          <w:i/>
        </w:rPr>
        <w:t>euro</w:t>
      </w:r>
      <w:r w:rsidR="00E37E9D">
        <w:rPr>
          <w:szCs w:val="24"/>
          <w:lang w:val="x-none"/>
        </w:rPr>
        <w:t xml:space="preserve"> –</w:t>
      </w:r>
      <w:r w:rsidRPr="00BC130B">
        <w:rPr>
          <w:szCs w:val="24"/>
          <w:lang w:val="x-none"/>
        </w:rPr>
        <w:t xml:space="preserve"> izdevumiem prezidentūras pasākumu nodrošināšanai starptautiskajās organizācijās</w:t>
      </w:r>
      <w:r w:rsidRPr="00BC130B">
        <w:rPr>
          <w:szCs w:val="24"/>
        </w:rPr>
        <w:t>;</w:t>
      </w:r>
    </w:p>
    <w:p w14:paraId="69750C84" w14:textId="38C9F37B" w:rsidR="001C3739" w:rsidRPr="00BC130B" w:rsidRDefault="00843221" w:rsidP="001F71E1">
      <w:pPr>
        <w:pStyle w:val="programmas"/>
        <w:ind w:left="709" w:hanging="709"/>
        <w:jc w:val="both"/>
        <w:rPr>
          <w:b w:val="0"/>
          <w:szCs w:val="24"/>
          <w:lang w:val="x-none"/>
        </w:rPr>
      </w:pPr>
      <w:r w:rsidRPr="00BC130B">
        <w:rPr>
          <w:bCs/>
          <w:szCs w:val="24"/>
          <w:lang w:val="lv-LV"/>
        </w:rPr>
        <w:t>488 526</w:t>
      </w:r>
      <w:r w:rsidRPr="00BC130B">
        <w:rPr>
          <w:szCs w:val="24"/>
          <w:lang w:val="x-none"/>
        </w:rPr>
        <w:t xml:space="preserve"> </w:t>
      </w:r>
      <w:r w:rsidRPr="00BC130B">
        <w:rPr>
          <w:bCs/>
          <w:i/>
          <w:lang w:val="lv-LV"/>
        </w:rPr>
        <w:t>euro</w:t>
      </w:r>
      <w:r w:rsidRPr="00BC130B">
        <w:rPr>
          <w:szCs w:val="24"/>
          <w:lang w:val="x-none"/>
        </w:rPr>
        <w:t xml:space="preserve"> – </w:t>
      </w:r>
      <w:r w:rsidRPr="00BC130B">
        <w:rPr>
          <w:b w:val="0"/>
          <w:szCs w:val="24"/>
          <w:lang w:val="x-none"/>
        </w:rPr>
        <w:t>palielināti izdevumi atlīdzības nodrošināšanai amatpersonām (darbiniekiem), kuras iesaistītas Latvijas prezidentūras Eiropas Savienības Padomē 2015.gadā sagatavošanā un norisē, atbilstoši Ministru kabineta 2014.gada 14.novembra rīkojuma Nr.653 1.8.apakšpunktam (488 526 euro atlīdzībai, tai skaitā 395 280 euro atalgojumam).</w:t>
      </w:r>
    </w:p>
    <w:p w14:paraId="56FF78F5" w14:textId="380F07FD" w:rsidR="00656EF9" w:rsidRPr="00BC130B" w:rsidRDefault="001F1D78" w:rsidP="00656EF9">
      <w:pPr>
        <w:pStyle w:val="programmas"/>
      </w:pPr>
      <w:r w:rsidRPr="00BC130B">
        <w:t xml:space="preserve">97.00.00 Nozaru vadība </w:t>
      </w:r>
      <w:r w:rsidR="00656EF9" w:rsidRPr="00BC130B">
        <w:t>un politikas plānošana</w:t>
      </w:r>
    </w:p>
    <w:p w14:paraId="21D03429" w14:textId="0C7100A2" w:rsidR="00656EF9" w:rsidRPr="00BC130B" w:rsidRDefault="00656EF9" w:rsidP="00656EF9">
      <w:pPr>
        <w:ind w:firstLine="0"/>
        <w:rPr>
          <w:u w:val="single"/>
        </w:rPr>
      </w:pPr>
      <w:r w:rsidRPr="00BC130B">
        <w:rPr>
          <w:u w:val="single"/>
        </w:rPr>
        <w:t>Programmas mērķa formulējums:</w:t>
      </w:r>
    </w:p>
    <w:p w14:paraId="12FD67F0" w14:textId="319AA1E9" w:rsidR="00D82017" w:rsidRPr="00013CBD" w:rsidRDefault="00656EF9" w:rsidP="00D82017">
      <w:pPr>
        <w:ind w:firstLine="720"/>
      </w:pPr>
      <w:r w:rsidRPr="00BC130B">
        <w:t xml:space="preserve">izstrādāt un īstenot valsts politiku stabilai un ilgtspējīgai sociālās aizsardzības sistēmas darbībai, lai nodrošinātu iespēju aizsargāt katras personas sociāli ekonomiskās tiesības, kā arī nodrošināt centralizēto informācijas un komunikācijas </w:t>
      </w:r>
      <w:r w:rsidRPr="00013CBD">
        <w:t>tehnoloģiju (IKT)</w:t>
      </w:r>
      <w:r w:rsidR="00D82017" w:rsidRPr="00013CBD">
        <w:t>,</w:t>
      </w:r>
      <w:r w:rsidRPr="00013CBD">
        <w:t xml:space="preserve"> </w:t>
      </w:r>
      <w:r w:rsidR="00D82017" w:rsidRPr="00013CBD">
        <w:t xml:space="preserve">grāmatvedības un personālvadības funkciju, kā arī minimālās sociālās garantijas nozares institūcijās strādājošajiem </w:t>
      </w:r>
      <w:r w:rsidRPr="00013CBD">
        <w:t>izpildi.</w:t>
      </w:r>
    </w:p>
    <w:p w14:paraId="4D1C8BF5" w14:textId="77777777" w:rsidR="00656EF9" w:rsidRPr="00BC130B" w:rsidRDefault="00656EF9" w:rsidP="00656EF9">
      <w:pPr>
        <w:ind w:firstLine="0"/>
        <w:rPr>
          <w:u w:val="single"/>
        </w:rPr>
      </w:pPr>
      <w:r w:rsidRPr="00BC130B">
        <w:rPr>
          <w:u w:val="single"/>
        </w:rPr>
        <w:t>Galvenās aktivitātes un izpildītāji:</w:t>
      </w:r>
    </w:p>
    <w:p w14:paraId="5B32166F" w14:textId="77777777" w:rsidR="00656EF9" w:rsidRPr="00BC130B" w:rsidRDefault="00656EF9" w:rsidP="00656EF9">
      <w:pPr>
        <w:spacing w:before="120" w:after="240"/>
        <w:ind w:firstLine="720"/>
      </w:pPr>
      <w:r w:rsidRPr="00BC130B">
        <w:t>programmas ietvaros tiek nodrošināta nozares rīcībpolitikas izstrāde, atsevišķu sociālo pakalpojumu administrēšana, atbalsta funkciju īstenošana rīcībpolitikas ieviešanā, kā arī nozares centralizēto IKT funkciju īstenošana.</w:t>
      </w:r>
    </w:p>
    <w:p w14:paraId="2B9397C3" w14:textId="77777777" w:rsidR="00656EF9" w:rsidRPr="00BC130B" w:rsidRDefault="00656EF9" w:rsidP="00E37E9D">
      <w:pPr>
        <w:ind w:firstLine="720"/>
      </w:pPr>
      <w:r w:rsidRPr="00BC130B">
        <w:t>Programmas izpildītājs – Labklājības ministrija.</w:t>
      </w:r>
    </w:p>
    <w:p w14:paraId="5831DBD8" w14:textId="77777777" w:rsidR="00656EF9" w:rsidRPr="00BC130B" w:rsidRDefault="00656EF9" w:rsidP="00656EF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44409990" w14:textId="77777777" w:rsidTr="003C7C2B">
        <w:trPr>
          <w:tblHeader/>
          <w:jc w:val="center"/>
        </w:trPr>
        <w:tc>
          <w:tcPr>
            <w:tcW w:w="2278" w:type="dxa"/>
            <w:vAlign w:val="center"/>
          </w:tcPr>
          <w:p w14:paraId="0BCBDCAA" w14:textId="77777777" w:rsidR="00656EF9" w:rsidRPr="00BC130B" w:rsidRDefault="00656EF9" w:rsidP="003C7C2B">
            <w:pPr>
              <w:pStyle w:val="tabteksts"/>
              <w:jc w:val="center"/>
              <w:rPr>
                <w:szCs w:val="24"/>
              </w:rPr>
            </w:pPr>
          </w:p>
        </w:tc>
        <w:tc>
          <w:tcPr>
            <w:tcW w:w="964" w:type="dxa"/>
          </w:tcPr>
          <w:p w14:paraId="26DD2E84" w14:textId="77777777" w:rsidR="00656EF9" w:rsidRPr="00BC130B" w:rsidRDefault="00656EF9" w:rsidP="003C7C2B">
            <w:pPr>
              <w:pStyle w:val="tabteksts"/>
              <w:jc w:val="center"/>
              <w:rPr>
                <w:szCs w:val="24"/>
                <w:lang w:eastAsia="lv-LV"/>
              </w:rPr>
            </w:pPr>
            <w:r w:rsidRPr="00BC130B">
              <w:rPr>
                <w:szCs w:val="24"/>
                <w:lang w:eastAsia="lv-LV"/>
              </w:rPr>
              <w:t>2011.gads (izpilde)*</w:t>
            </w:r>
          </w:p>
        </w:tc>
        <w:tc>
          <w:tcPr>
            <w:tcW w:w="964" w:type="dxa"/>
          </w:tcPr>
          <w:p w14:paraId="0E4E3FBE" w14:textId="77777777" w:rsidR="00656EF9" w:rsidRPr="00BC130B" w:rsidRDefault="00656EF9" w:rsidP="003C7C2B">
            <w:pPr>
              <w:pStyle w:val="tabteksts"/>
              <w:jc w:val="center"/>
              <w:rPr>
                <w:szCs w:val="24"/>
                <w:lang w:eastAsia="lv-LV"/>
              </w:rPr>
            </w:pPr>
            <w:r w:rsidRPr="00BC130B">
              <w:rPr>
                <w:szCs w:val="24"/>
                <w:lang w:eastAsia="lv-LV"/>
              </w:rPr>
              <w:t>2012.gads (izpilde)*</w:t>
            </w:r>
          </w:p>
        </w:tc>
        <w:tc>
          <w:tcPr>
            <w:tcW w:w="964" w:type="dxa"/>
          </w:tcPr>
          <w:p w14:paraId="6AF021EE" w14:textId="77777777" w:rsidR="00656EF9" w:rsidRPr="00BC130B" w:rsidRDefault="00656EF9" w:rsidP="003C7C2B">
            <w:pPr>
              <w:pStyle w:val="tabteksts"/>
              <w:jc w:val="center"/>
              <w:rPr>
                <w:szCs w:val="24"/>
                <w:lang w:eastAsia="lv-LV"/>
              </w:rPr>
            </w:pPr>
            <w:r w:rsidRPr="00BC130B">
              <w:rPr>
                <w:szCs w:val="24"/>
                <w:lang w:eastAsia="lv-LV"/>
              </w:rPr>
              <w:t>2013.gads (izpilde)*</w:t>
            </w:r>
          </w:p>
        </w:tc>
        <w:tc>
          <w:tcPr>
            <w:tcW w:w="964" w:type="dxa"/>
            <w:vAlign w:val="center"/>
          </w:tcPr>
          <w:p w14:paraId="1952935C" w14:textId="77777777" w:rsidR="00656EF9" w:rsidRPr="00BC130B" w:rsidRDefault="00656EF9" w:rsidP="003C7C2B">
            <w:pPr>
              <w:pStyle w:val="tabteksts"/>
              <w:jc w:val="center"/>
              <w:rPr>
                <w:szCs w:val="24"/>
                <w:lang w:eastAsia="lv-LV"/>
              </w:rPr>
            </w:pPr>
            <w:r w:rsidRPr="00BC130B">
              <w:rPr>
                <w:szCs w:val="24"/>
                <w:lang w:eastAsia="lv-LV"/>
              </w:rPr>
              <w:t>2014.gada plāns</w:t>
            </w:r>
          </w:p>
        </w:tc>
        <w:tc>
          <w:tcPr>
            <w:tcW w:w="964" w:type="dxa"/>
          </w:tcPr>
          <w:p w14:paraId="0FEBF97B" w14:textId="77777777" w:rsidR="00656EF9" w:rsidRPr="00BC130B" w:rsidRDefault="00656EF9" w:rsidP="003C7C2B">
            <w:pPr>
              <w:pStyle w:val="tabteksts"/>
              <w:jc w:val="center"/>
              <w:rPr>
                <w:szCs w:val="24"/>
                <w:lang w:eastAsia="lv-LV"/>
              </w:rPr>
            </w:pPr>
            <w:r w:rsidRPr="00BC130B">
              <w:rPr>
                <w:szCs w:val="24"/>
                <w:lang w:eastAsia="lv-LV"/>
              </w:rPr>
              <w:t>2015.gada plāns</w:t>
            </w:r>
          </w:p>
        </w:tc>
        <w:tc>
          <w:tcPr>
            <w:tcW w:w="964" w:type="dxa"/>
          </w:tcPr>
          <w:p w14:paraId="6ACE9AFA" w14:textId="77777777" w:rsidR="00656EF9" w:rsidRPr="00BC130B" w:rsidRDefault="00656EF9" w:rsidP="003C7C2B">
            <w:pPr>
              <w:pStyle w:val="tabteksts"/>
              <w:jc w:val="center"/>
              <w:rPr>
                <w:szCs w:val="24"/>
                <w:lang w:eastAsia="lv-LV"/>
              </w:rPr>
            </w:pPr>
            <w:r w:rsidRPr="00BC130B">
              <w:rPr>
                <w:szCs w:val="24"/>
                <w:lang w:eastAsia="lv-LV"/>
              </w:rPr>
              <w:t>2016.gada plāns</w:t>
            </w:r>
          </w:p>
        </w:tc>
        <w:tc>
          <w:tcPr>
            <w:tcW w:w="964" w:type="dxa"/>
          </w:tcPr>
          <w:p w14:paraId="131C6AF9" w14:textId="77777777" w:rsidR="00656EF9" w:rsidRPr="00BC130B" w:rsidRDefault="00656EF9" w:rsidP="003C7C2B">
            <w:pPr>
              <w:pStyle w:val="tabteksts"/>
              <w:jc w:val="center"/>
              <w:rPr>
                <w:szCs w:val="24"/>
                <w:lang w:eastAsia="lv-LV"/>
              </w:rPr>
            </w:pPr>
            <w:r w:rsidRPr="00BC130B">
              <w:rPr>
                <w:szCs w:val="24"/>
                <w:lang w:eastAsia="lv-LV"/>
              </w:rPr>
              <w:t>2017.gada plāns</w:t>
            </w:r>
          </w:p>
        </w:tc>
      </w:tr>
      <w:tr w:rsidR="00BC130B" w:rsidRPr="00BC130B" w14:paraId="6AB2A73C" w14:textId="77777777" w:rsidTr="003C7C2B">
        <w:trPr>
          <w:tblHeader/>
          <w:jc w:val="center"/>
        </w:trPr>
        <w:tc>
          <w:tcPr>
            <w:tcW w:w="2278" w:type="dxa"/>
          </w:tcPr>
          <w:p w14:paraId="7D50119C" w14:textId="77777777" w:rsidR="00656EF9" w:rsidRPr="00BC130B" w:rsidRDefault="00656EF9" w:rsidP="003C7C2B">
            <w:pPr>
              <w:pStyle w:val="tabteksts"/>
              <w:jc w:val="center"/>
              <w:rPr>
                <w:sz w:val="16"/>
                <w:szCs w:val="24"/>
              </w:rPr>
            </w:pPr>
            <w:r w:rsidRPr="00BC130B">
              <w:rPr>
                <w:sz w:val="16"/>
                <w:szCs w:val="24"/>
              </w:rPr>
              <w:t>1</w:t>
            </w:r>
          </w:p>
        </w:tc>
        <w:tc>
          <w:tcPr>
            <w:tcW w:w="964" w:type="dxa"/>
          </w:tcPr>
          <w:p w14:paraId="03C087E2" w14:textId="77777777" w:rsidR="00656EF9" w:rsidRPr="00BC130B" w:rsidRDefault="00656EF9" w:rsidP="003C7C2B">
            <w:pPr>
              <w:pStyle w:val="tabteksts"/>
              <w:jc w:val="center"/>
              <w:rPr>
                <w:sz w:val="16"/>
                <w:szCs w:val="24"/>
              </w:rPr>
            </w:pPr>
            <w:r w:rsidRPr="00BC130B">
              <w:rPr>
                <w:sz w:val="16"/>
                <w:szCs w:val="24"/>
              </w:rPr>
              <w:t>2</w:t>
            </w:r>
          </w:p>
        </w:tc>
        <w:tc>
          <w:tcPr>
            <w:tcW w:w="964" w:type="dxa"/>
          </w:tcPr>
          <w:p w14:paraId="0C29A679" w14:textId="77777777" w:rsidR="00656EF9" w:rsidRPr="00BC130B" w:rsidRDefault="00656EF9" w:rsidP="003C7C2B">
            <w:pPr>
              <w:pStyle w:val="tabteksts"/>
              <w:jc w:val="center"/>
              <w:rPr>
                <w:sz w:val="16"/>
                <w:szCs w:val="24"/>
              </w:rPr>
            </w:pPr>
            <w:r w:rsidRPr="00BC130B">
              <w:rPr>
                <w:sz w:val="16"/>
                <w:szCs w:val="24"/>
              </w:rPr>
              <w:t>3</w:t>
            </w:r>
          </w:p>
        </w:tc>
        <w:tc>
          <w:tcPr>
            <w:tcW w:w="964" w:type="dxa"/>
          </w:tcPr>
          <w:p w14:paraId="34E41A5E" w14:textId="77777777" w:rsidR="00656EF9" w:rsidRPr="00BC130B" w:rsidRDefault="00656EF9" w:rsidP="003C7C2B">
            <w:pPr>
              <w:pStyle w:val="tabteksts"/>
              <w:jc w:val="center"/>
              <w:rPr>
                <w:sz w:val="16"/>
                <w:szCs w:val="24"/>
              </w:rPr>
            </w:pPr>
            <w:r w:rsidRPr="00BC130B">
              <w:rPr>
                <w:sz w:val="16"/>
                <w:szCs w:val="24"/>
              </w:rPr>
              <w:t>4</w:t>
            </w:r>
          </w:p>
        </w:tc>
        <w:tc>
          <w:tcPr>
            <w:tcW w:w="964" w:type="dxa"/>
          </w:tcPr>
          <w:p w14:paraId="2DD45AA5" w14:textId="77777777" w:rsidR="00656EF9" w:rsidRPr="00BC130B" w:rsidRDefault="00656EF9" w:rsidP="003C7C2B">
            <w:pPr>
              <w:pStyle w:val="tabteksts"/>
              <w:jc w:val="center"/>
              <w:rPr>
                <w:sz w:val="16"/>
                <w:szCs w:val="24"/>
              </w:rPr>
            </w:pPr>
            <w:r w:rsidRPr="00BC130B">
              <w:rPr>
                <w:sz w:val="16"/>
                <w:szCs w:val="24"/>
              </w:rPr>
              <w:t>5</w:t>
            </w:r>
          </w:p>
        </w:tc>
        <w:tc>
          <w:tcPr>
            <w:tcW w:w="964" w:type="dxa"/>
          </w:tcPr>
          <w:p w14:paraId="46A64541" w14:textId="77777777" w:rsidR="00656EF9" w:rsidRPr="00BC130B" w:rsidRDefault="00656EF9" w:rsidP="003C7C2B">
            <w:pPr>
              <w:pStyle w:val="tabteksts"/>
              <w:jc w:val="center"/>
              <w:rPr>
                <w:sz w:val="16"/>
                <w:szCs w:val="24"/>
              </w:rPr>
            </w:pPr>
            <w:r w:rsidRPr="00BC130B">
              <w:rPr>
                <w:sz w:val="16"/>
                <w:szCs w:val="24"/>
              </w:rPr>
              <w:t>6</w:t>
            </w:r>
          </w:p>
        </w:tc>
        <w:tc>
          <w:tcPr>
            <w:tcW w:w="964" w:type="dxa"/>
          </w:tcPr>
          <w:p w14:paraId="73BBBC3B" w14:textId="77777777" w:rsidR="00656EF9" w:rsidRPr="00BC130B" w:rsidRDefault="00656EF9" w:rsidP="003C7C2B">
            <w:pPr>
              <w:pStyle w:val="tabteksts"/>
              <w:jc w:val="center"/>
              <w:rPr>
                <w:sz w:val="16"/>
                <w:szCs w:val="24"/>
              </w:rPr>
            </w:pPr>
            <w:r w:rsidRPr="00BC130B">
              <w:rPr>
                <w:sz w:val="16"/>
                <w:szCs w:val="24"/>
              </w:rPr>
              <w:t>7</w:t>
            </w:r>
          </w:p>
        </w:tc>
        <w:tc>
          <w:tcPr>
            <w:tcW w:w="964" w:type="dxa"/>
          </w:tcPr>
          <w:p w14:paraId="043119AD" w14:textId="77777777" w:rsidR="00656EF9" w:rsidRPr="00BC130B" w:rsidRDefault="00656EF9" w:rsidP="003C7C2B">
            <w:pPr>
              <w:pStyle w:val="tabteksts"/>
              <w:jc w:val="center"/>
              <w:rPr>
                <w:sz w:val="16"/>
                <w:szCs w:val="24"/>
              </w:rPr>
            </w:pPr>
            <w:r w:rsidRPr="00BC130B">
              <w:rPr>
                <w:sz w:val="16"/>
                <w:szCs w:val="24"/>
              </w:rPr>
              <w:t>8</w:t>
            </w:r>
          </w:p>
        </w:tc>
      </w:tr>
      <w:tr w:rsidR="00BC130B" w:rsidRPr="00BC130B" w14:paraId="5811D432" w14:textId="77777777" w:rsidTr="003C7C2B">
        <w:trPr>
          <w:jc w:val="center"/>
        </w:trPr>
        <w:tc>
          <w:tcPr>
            <w:tcW w:w="2278" w:type="dxa"/>
            <w:vAlign w:val="center"/>
          </w:tcPr>
          <w:p w14:paraId="62C69B23" w14:textId="77777777" w:rsidR="00656EF9" w:rsidRPr="00BC130B" w:rsidRDefault="00656EF9" w:rsidP="003C7C2B">
            <w:pPr>
              <w:pStyle w:val="tabteksts"/>
            </w:pPr>
            <w:r w:rsidRPr="00BC130B">
              <w:rPr>
                <w:lang w:eastAsia="lv-LV"/>
              </w:rPr>
              <w:t>Kopējie izdevumi,</w:t>
            </w:r>
            <w:r w:rsidRPr="00BC130B">
              <w:t xml:space="preserve"> </w:t>
            </w:r>
            <w:r w:rsidRPr="00BC130B">
              <w:rPr>
                <w:i/>
              </w:rPr>
              <w:t>euro</w:t>
            </w:r>
          </w:p>
        </w:tc>
        <w:tc>
          <w:tcPr>
            <w:tcW w:w="964" w:type="dxa"/>
          </w:tcPr>
          <w:p w14:paraId="783A6E98" w14:textId="77777777" w:rsidR="00656EF9" w:rsidRPr="00BC130B" w:rsidRDefault="00656EF9" w:rsidP="003C7C2B">
            <w:pPr>
              <w:pStyle w:val="tabteksts"/>
              <w:jc w:val="right"/>
            </w:pPr>
            <w:r w:rsidRPr="00BC130B">
              <w:t>3 141 886</w:t>
            </w:r>
          </w:p>
        </w:tc>
        <w:tc>
          <w:tcPr>
            <w:tcW w:w="964" w:type="dxa"/>
          </w:tcPr>
          <w:p w14:paraId="74B1B819" w14:textId="77777777" w:rsidR="00656EF9" w:rsidRPr="00BC130B" w:rsidRDefault="00656EF9" w:rsidP="003C7C2B">
            <w:pPr>
              <w:pStyle w:val="tabteksts"/>
              <w:jc w:val="right"/>
            </w:pPr>
            <w:r w:rsidRPr="00BC130B">
              <w:t>3 489 564</w:t>
            </w:r>
          </w:p>
        </w:tc>
        <w:tc>
          <w:tcPr>
            <w:tcW w:w="964" w:type="dxa"/>
          </w:tcPr>
          <w:p w14:paraId="60F09316" w14:textId="7CB54C2F" w:rsidR="00656EF9" w:rsidRPr="00BC130B" w:rsidRDefault="00656EF9" w:rsidP="003C7C2B">
            <w:pPr>
              <w:pStyle w:val="tabteksts"/>
              <w:jc w:val="right"/>
            </w:pPr>
            <w:r w:rsidRPr="00BC130B">
              <w:t>3 923 99</w:t>
            </w:r>
            <w:r w:rsidR="00C506F3" w:rsidRPr="00BC130B">
              <w:t>0</w:t>
            </w:r>
          </w:p>
        </w:tc>
        <w:tc>
          <w:tcPr>
            <w:tcW w:w="964" w:type="dxa"/>
          </w:tcPr>
          <w:p w14:paraId="0847A483" w14:textId="77777777" w:rsidR="00656EF9" w:rsidRPr="00BC130B" w:rsidRDefault="00656EF9" w:rsidP="003C7C2B">
            <w:pPr>
              <w:pStyle w:val="tabteksts"/>
              <w:jc w:val="right"/>
            </w:pPr>
            <w:r w:rsidRPr="00BC130B">
              <w:t>3 542 214</w:t>
            </w:r>
          </w:p>
        </w:tc>
        <w:tc>
          <w:tcPr>
            <w:tcW w:w="964" w:type="dxa"/>
          </w:tcPr>
          <w:p w14:paraId="3F7EF02F" w14:textId="77777777" w:rsidR="00656EF9" w:rsidRPr="00BC130B" w:rsidRDefault="00656EF9" w:rsidP="003C7C2B">
            <w:pPr>
              <w:pStyle w:val="tabteksts"/>
              <w:jc w:val="right"/>
            </w:pPr>
            <w:r w:rsidRPr="00BC130B">
              <w:t>4 890 308</w:t>
            </w:r>
          </w:p>
        </w:tc>
        <w:tc>
          <w:tcPr>
            <w:tcW w:w="964" w:type="dxa"/>
          </w:tcPr>
          <w:p w14:paraId="03D11691" w14:textId="77777777" w:rsidR="00656EF9" w:rsidRPr="00BC130B" w:rsidRDefault="00656EF9" w:rsidP="003C7C2B">
            <w:pPr>
              <w:pStyle w:val="tabteksts"/>
              <w:jc w:val="right"/>
            </w:pPr>
            <w:r w:rsidRPr="00BC130B">
              <w:t>4 906 594</w:t>
            </w:r>
          </w:p>
        </w:tc>
        <w:tc>
          <w:tcPr>
            <w:tcW w:w="964" w:type="dxa"/>
          </w:tcPr>
          <w:p w14:paraId="075B63D7" w14:textId="77777777" w:rsidR="00656EF9" w:rsidRPr="00BC130B" w:rsidRDefault="00656EF9" w:rsidP="003C7C2B">
            <w:pPr>
              <w:pStyle w:val="tabteksts"/>
              <w:jc w:val="right"/>
            </w:pPr>
            <w:r w:rsidRPr="00BC130B">
              <w:t>4 906 594</w:t>
            </w:r>
          </w:p>
        </w:tc>
      </w:tr>
      <w:tr w:rsidR="00BC130B" w:rsidRPr="00BC130B" w14:paraId="41B0143A" w14:textId="77777777" w:rsidTr="003C7C2B">
        <w:trPr>
          <w:jc w:val="center"/>
        </w:trPr>
        <w:tc>
          <w:tcPr>
            <w:tcW w:w="2278" w:type="dxa"/>
            <w:vAlign w:val="center"/>
          </w:tcPr>
          <w:p w14:paraId="3F0658A2" w14:textId="77777777" w:rsidR="00656EF9" w:rsidRPr="00BC130B" w:rsidRDefault="00656EF9" w:rsidP="003C7C2B">
            <w:pPr>
              <w:pStyle w:val="tabteksts"/>
            </w:pPr>
            <w:r w:rsidRPr="00BC130B">
              <w:rPr>
                <w:lang w:eastAsia="lv-LV"/>
              </w:rPr>
              <w:lastRenderedPageBreak/>
              <w:t>Kopējie izdevumi</w:t>
            </w:r>
            <w:r w:rsidRPr="00BC130B">
              <w:t>, % (+/–) pret iepriekšējo gadu</w:t>
            </w:r>
          </w:p>
        </w:tc>
        <w:tc>
          <w:tcPr>
            <w:tcW w:w="964" w:type="dxa"/>
          </w:tcPr>
          <w:p w14:paraId="718309DA" w14:textId="77777777" w:rsidR="00656EF9" w:rsidRPr="00BC130B" w:rsidRDefault="00656EF9" w:rsidP="003C7C2B">
            <w:pPr>
              <w:pStyle w:val="tabteksts"/>
              <w:jc w:val="center"/>
            </w:pPr>
            <w:r w:rsidRPr="00BC130B">
              <w:t>×</w:t>
            </w:r>
          </w:p>
        </w:tc>
        <w:tc>
          <w:tcPr>
            <w:tcW w:w="964" w:type="dxa"/>
          </w:tcPr>
          <w:p w14:paraId="4B1DE994" w14:textId="77777777" w:rsidR="00656EF9" w:rsidRPr="00BC130B" w:rsidRDefault="00656EF9" w:rsidP="003C7C2B">
            <w:pPr>
              <w:pStyle w:val="tabteksts"/>
              <w:jc w:val="right"/>
            </w:pPr>
            <w:r w:rsidRPr="00BC130B">
              <w:t>11,4</w:t>
            </w:r>
          </w:p>
        </w:tc>
        <w:tc>
          <w:tcPr>
            <w:tcW w:w="964" w:type="dxa"/>
          </w:tcPr>
          <w:p w14:paraId="5596B67F" w14:textId="77777777" w:rsidR="00656EF9" w:rsidRPr="00BC130B" w:rsidRDefault="00656EF9" w:rsidP="003C7C2B">
            <w:pPr>
              <w:pStyle w:val="tabteksts"/>
              <w:jc w:val="right"/>
            </w:pPr>
            <w:r w:rsidRPr="00BC130B">
              <w:t>12,2</w:t>
            </w:r>
          </w:p>
        </w:tc>
        <w:tc>
          <w:tcPr>
            <w:tcW w:w="964" w:type="dxa"/>
          </w:tcPr>
          <w:p w14:paraId="11E3F6EA" w14:textId="77777777" w:rsidR="00656EF9" w:rsidRPr="00BC130B" w:rsidRDefault="00656EF9" w:rsidP="003C7C2B">
            <w:pPr>
              <w:pStyle w:val="tabteksts"/>
              <w:jc w:val="right"/>
            </w:pPr>
            <w:r w:rsidRPr="00BC130B">
              <w:t>-9,7</w:t>
            </w:r>
          </w:p>
        </w:tc>
        <w:tc>
          <w:tcPr>
            <w:tcW w:w="964" w:type="dxa"/>
          </w:tcPr>
          <w:p w14:paraId="71841B23" w14:textId="77777777" w:rsidR="00656EF9" w:rsidRPr="00BC130B" w:rsidRDefault="00656EF9" w:rsidP="003C7C2B">
            <w:pPr>
              <w:pStyle w:val="tabteksts"/>
              <w:jc w:val="right"/>
            </w:pPr>
            <w:r w:rsidRPr="00BC130B">
              <w:t>38,1</w:t>
            </w:r>
          </w:p>
        </w:tc>
        <w:tc>
          <w:tcPr>
            <w:tcW w:w="964" w:type="dxa"/>
          </w:tcPr>
          <w:p w14:paraId="74120D64" w14:textId="77777777" w:rsidR="00656EF9" w:rsidRPr="00BC130B" w:rsidRDefault="00656EF9" w:rsidP="003C7C2B">
            <w:pPr>
              <w:pStyle w:val="tabteksts"/>
              <w:jc w:val="right"/>
            </w:pPr>
            <w:r w:rsidRPr="00BC130B">
              <w:t>0,3</w:t>
            </w:r>
          </w:p>
        </w:tc>
        <w:tc>
          <w:tcPr>
            <w:tcW w:w="964" w:type="dxa"/>
          </w:tcPr>
          <w:p w14:paraId="7398A2F2" w14:textId="77777777" w:rsidR="00656EF9" w:rsidRPr="00BC130B" w:rsidRDefault="00656EF9" w:rsidP="003C7C2B">
            <w:pPr>
              <w:pStyle w:val="tabteksts"/>
              <w:jc w:val="center"/>
            </w:pPr>
            <w:r w:rsidRPr="00BC130B">
              <w:t>–</w:t>
            </w:r>
          </w:p>
        </w:tc>
      </w:tr>
    </w:tbl>
    <w:p w14:paraId="216E9EBC" w14:textId="2A67EC95" w:rsidR="00656EF9" w:rsidRPr="006E35C6" w:rsidRDefault="00656EF9" w:rsidP="006E35C6">
      <w:pPr>
        <w:pStyle w:val="Tabuluvirsraksti"/>
        <w:spacing w:before="120"/>
        <w:jc w:val="both"/>
        <w:rPr>
          <w:i/>
          <w:sz w:val="18"/>
          <w:szCs w:val="18"/>
        </w:rPr>
      </w:pPr>
      <w:r w:rsidRPr="00BC130B">
        <w:rPr>
          <w:i/>
          <w:sz w:val="18"/>
          <w:szCs w:val="18"/>
        </w:rPr>
        <w:t>*Finansējums programmā tiek plānots sākot ar 2014.gadu saistībā ar izmaiņām Labklājības ministrijas pamatbudžeta programmu (apakšprogrammu) struktūrā un, lai dati būtu salīdzināmi, no 2011. gada līdz 2013. gadam norādīti programmas 01.00.00 „Politikas plānošana un ieviešanas uzraudzība” izdevumi.</w:t>
      </w:r>
    </w:p>
    <w:p w14:paraId="2BCC5150" w14:textId="77777777" w:rsidR="00656EF9" w:rsidRPr="00BC130B" w:rsidRDefault="00656EF9" w:rsidP="00656EF9">
      <w:pPr>
        <w:pStyle w:val="Tabuluvirsraksti"/>
        <w:rPr>
          <w:lang w:eastAsia="lv-LV"/>
        </w:rPr>
      </w:pPr>
      <w:r w:rsidRPr="00BC130B">
        <w:rPr>
          <w:lang w:eastAsia="lv-LV"/>
        </w:rPr>
        <w:t>Finansiālie rādītāji</w:t>
      </w:r>
    </w:p>
    <w:p w14:paraId="58583AAF" w14:textId="77777777" w:rsidR="00656EF9" w:rsidRPr="00BC130B" w:rsidRDefault="00656EF9" w:rsidP="00656EF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3BA806CE" w14:textId="77777777" w:rsidTr="003C7C2B">
        <w:trPr>
          <w:tblHeader/>
          <w:jc w:val="center"/>
        </w:trPr>
        <w:tc>
          <w:tcPr>
            <w:tcW w:w="1416" w:type="pct"/>
            <w:vMerge w:val="restart"/>
            <w:shd w:val="clear" w:color="auto" w:fill="auto"/>
            <w:vAlign w:val="center"/>
          </w:tcPr>
          <w:p w14:paraId="4BD0367F" w14:textId="77777777" w:rsidR="00656EF9" w:rsidRPr="00BC130B" w:rsidRDefault="00656EF9" w:rsidP="003C7C2B">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0DC787B2" w14:textId="77777777" w:rsidR="00656EF9" w:rsidRPr="00BC130B" w:rsidRDefault="00656EF9" w:rsidP="003C7C2B">
            <w:pPr>
              <w:pStyle w:val="tabteksts"/>
              <w:jc w:val="center"/>
              <w:rPr>
                <w:bCs/>
                <w:szCs w:val="24"/>
              </w:rPr>
            </w:pPr>
            <w:r w:rsidRPr="00BC130B">
              <w:rPr>
                <w:szCs w:val="24"/>
              </w:rPr>
              <w:t>2014.gada plāns</w:t>
            </w:r>
          </w:p>
        </w:tc>
        <w:tc>
          <w:tcPr>
            <w:tcW w:w="1637" w:type="pct"/>
            <w:gridSpan w:val="3"/>
            <w:shd w:val="clear" w:color="auto" w:fill="auto"/>
            <w:vAlign w:val="center"/>
          </w:tcPr>
          <w:p w14:paraId="3AAD7E2C" w14:textId="77777777" w:rsidR="00656EF9" w:rsidRPr="00BC130B" w:rsidRDefault="00656EF9" w:rsidP="003C7C2B">
            <w:pPr>
              <w:pStyle w:val="tabteksts"/>
              <w:jc w:val="center"/>
              <w:rPr>
                <w:bCs/>
                <w:szCs w:val="24"/>
              </w:rPr>
            </w:pPr>
            <w:r w:rsidRPr="00BC130B">
              <w:rPr>
                <w:szCs w:val="24"/>
              </w:rPr>
              <w:t>Izmaiņas</w:t>
            </w:r>
          </w:p>
        </w:tc>
        <w:tc>
          <w:tcPr>
            <w:tcW w:w="545" w:type="pct"/>
            <w:vMerge w:val="restart"/>
            <w:shd w:val="clear" w:color="auto" w:fill="auto"/>
            <w:vAlign w:val="center"/>
          </w:tcPr>
          <w:p w14:paraId="2CCE34E7" w14:textId="77777777" w:rsidR="00656EF9" w:rsidRPr="00BC130B" w:rsidRDefault="00656EF9" w:rsidP="003C7C2B">
            <w:pPr>
              <w:pStyle w:val="tabteksts"/>
              <w:jc w:val="center"/>
              <w:rPr>
                <w:bCs/>
                <w:szCs w:val="24"/>
              </w:rPr>
            </w:pPr>
            <w:r w:rsidRPr="00BC130B">
              <w:rPr>
                <w:szCs w:val="24"/>
              </w:rPr>
              <w:t>2015.gada plāns</w:t>
            </w:r>
          </w:p>
        </w:tc>
        <w:tc>
          <w:tcPr>
            <w:tcW w:w="779" w:type="pct"/>
            <w:vMerge w:val="restart"/>
            <w:shd w:val="clear" w:color="auto" w:fill="auto"/>
            <w:vAlign w:val="center"/>
          </w:tcPr>
          <w:p w14:paraId="7DD0505D" w14:textId="77777777" w:rsidR="00656EF9" w:rsidRPr="00BC130B" w:rsidRDefault="00656EF9" w:rsidP="003C7C2B">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3D003CE" w14:textId="77777777" w:rsidTr="003C7C2B">
        <w:trPr>
          <w:tblHeader/>
          <w:jc w:val="center"/>
        </w:trPr>
        <w:tc>
          <w:tcPr>
            <w:tcW w:w="1416" w:type="pct"/>
            <w:vMerge/>
            <w:shd w:val="clear" w:color="auto" w:fill="auto"/>
          </w:tcPr>
          <w:p w14:paraId="3819F2F7" w14:textId="77777777" w:rsidR="00656EF9" w:rsidRPr="00BC130B" w:rsidRDefault="00656EF9" w:rsidP="003C7C2B">
            <w:pPr>
              <w:pStyle w:val="tabteksts"/>
              <w:jc w:val="center"/>
              <w:rPr>
                <w:bCs/>
                <w:szCs w:val="24"/>
              </w:rPr>
            </w:pPr>
          </w:p>
        </w:tc>
        <w:tc>
          <w:tcPr>
            <w:tcW w:w="623" w:type="pct"/>
            <w:vMerge/>
            <w:shd w:val="clear" w:color="auto" w:fill="auto"/>
          </w:tcPr>
          <w:p w14:paraId="568AB74F" w14:textId="77777777" w:rsidR="00656EF9" w:rsidRPr="00BC130B" w:rsidRDefault="00656EF9" w:rsidP="003C7C2B">
            <w:pPr>
              <w:pStyle w:val="tabteksts"/>
              <w:jc w:val="center"/>
              <w:rPr>
                <w:bCs/>
                <w:szCs w:val="24"/>
              </w:rPr>
            </w:pPr>
          </w:p>
        </w:tc>
        <w:tc>
          <w:tcPr>
            <w:tcW w:w="545" w:type="pct"/>
            <w:shd w:val="clear" w:color="auto" w:fill="auto"/>
            <w:vAlign w:val="center"/>
          </w:tcPr>
          <w:p w14:paraId="22A739C7" w14:textId="77777777" w:rsidR="00656EF9" w:rsidRPr="00BC130B" w:rsidRDefault="00656EF9" w:rsidP="003C7C2B">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0460463D" w14:textId="77777777" w:rsidR="00656EF9" w:rsidRPr="00BC130B" w:rsidRDefault="00656EF9" w:rsidP="003C7C2B">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7C733573" w14:textId="77777777" w:rsidR="00656EF9" w:rsidRPr="00BC130B" w:rsidRDefault="00656EF9" w:rsidP="003C7C2B">
            <w:pPr>
              <w:pStyle w:val="tabteksts"/>
              <w:jc w:val="center"/>
              <w:rPr>
                <w:bCs/>
                <w:szCs w:val="24"/>
              </w:rPr>
            </w:pPr>
            <w:r w:rsidRPr="00BC130B">
              <w:rPr>
                <w:szCs w:val="24"/>
              </w:rPr>
              <w:t>kopā</w:t>
            </w:r>
          </w:p>
        </w:tc>
        <w:tc>
          <w:tcPr>
            <w:tcW w:w="545" w:type="pct"/>
            <w:vMerge/>
            <w:shd w:val="clear" w:color="auto" w:fill="auto"/>
          </w:tcPr>
          <w:p w14:paraId="6AD66BD2" w14:textId="77777777" w:rsidR="00656EF9" w:rsidRPr="00BC130B" w:rsidRDefault="00656EF9" w:rsidP="003C7C2B">
            <w:pPr>
              <w:pStyle w:val="tabteksts"/>
              <w:jc w:val="center"/>
              <w:rPr>
                <w:bCs/>
                <w:szCs w:val="24"/>
              </w:rPr>
            </w:pPr>
          </w:p>
        </w:tc>
        <w:tc>
          <w:tcPr>
            <w:tcW w:w="779" w:type="pct"/>
            <w:vMerge/>
            <w:shd w:val="clear" w:color="auto" w:fill="auto"/>
          </w:tcPr>
          <w:p w14:paraId="3EF3389F" w14:textId="77777777" w:rsidR="00656EF9" w:rsidRPr="00BC130B" w:rsidRDefault="00656EF9" w:rsidP="003C7C2B">
            <w:pPr>
              <w:pStyle w:val="tabteksts"/>
              <w:jc w:val="center"/>
              <w:rPr>
                <w:bCs/>
                <w:szCs w:val="24"/>
              </w:rPr>
            </w:pPr>
          </w:p>
        </w:tc>
      </w:tr>
      <w:tr w:rsidR="00BC130B" w:rsidRPr="00BC130B" w14:paraId="386CAF21" w14:textId="77777777" w:rsidTr="003C7C2B">
        <w:trPr>
          <w:tblHeader/>
          <w:jc w:val="center"/>
        </w:trPr>
        <w:tc>
          <w:tcPr>
            <w:tcW w:w="1416" w:type="pct"/>
            <w:shd w:val="clear" w:color="auto" w:fill="auto"/>
          </w:tcPr>
          <w:p w14:paraId="2E2EB9B9" w14:textId="77777777" w:rsidR="00656EF9" w:rsidRPr="00BC130B" w:rsidRDefault="00656EF9" w:rsidP="003C7C2B">
            <w:pPr>
              <w:pStyle w:val="tabteksts"/>
              <w:jc w:val="center"/>
              <w:rPr>
                <w:bCs/>
                <w:sz w:val="16"/>
                <w:szCs w:val="24"/>
              </w:rPr>
            </w:pPr>
            <w:r w:rsidRPr="00BC130B">
              <w:rPr>
                <w:bCs/>
                <w:sz w:val="16"/>
                <w:szCs w:val="24"/>
              </w:rPr>
              <w:t>1</w:t>
            </w:r>
          </w:p>
        </w:tc>
        <w:tc>
          <w:tcPr>
            <w:tcW w:w="623" w:type="pct"/>
            <w:shd w:val="clear" w:color="auto" w:fill="auto"/>
          </w:tcPr>
          <w:p w14:paraId="5197B769" w14:textId="77777777" w:rsidR="00656EF9" w:rsidRPr="00BC130B" w:rsidRDefault="00656EF9" w:rsidP="003C7C2B">
            <w:pPr>
              <w:pStyle w:val="tabteksts"/>
              <w:jc w:val="center"/>
              <w:rPr>
                <w:bCs/>
                <w:sz w:val="16"/>
                <w:szCs w:val="24"/>
              </w:rPr>
            </w:pPr>
            <w:r w:rsidRPr="00BC130B">
              <w:rPr>
                <w:bCs/>
                <w:sz w:val="16"/>
                <w:szCs w:val="24"/>
              </w:rPr>
              <w:t>2</w:t>
            </w:r>
          </w:p>
        </w:tc>
        <w:tc>
          <w:tcPr>
            <w:tcW w:w="545" w:type="pct"/>
            <w:shd w:val="clear" w:color="auto" w:fill="auto"/>
          </w:tcPr>
          <w:p w14:paraId="446422BE" w14:textId="77777777" w:rsidR="00656EF9" w:rsidRPr="00BC130B" w:rsidRDefault="00656EF9" w:rsidP="003C7C2B">
            <w:pPr>
              <w:pStyle w:val="tabteksts"/>
              <w:jc w:val="center"/>
              <w:rPr>
                <w:bCs/>
                <w:sz w:val="16"/>
                <w:szCs w:val="24"/>
              </w:rPr>
            </w:pPr>
            <w:r w:rsidRPr="00BC130B">
              <w:rPr>
                <w:bCs/>
                <w:sz w:val="16"/>
                <w:szCs w:val="24"/>
              </w:rPr>
              <w:t>3</w:t>
            </w:r>
          </w:p>
        </w:tc>
        <w:tc>
          <w:tcPr>
            <w:tcW w:w="547" w:type="pct"/>
            <w:shd w:val="clear" w:color="auto" w:fill="auto"/>
          </w:tcPr>
          <w:p w14:paraId="5095A691" w14:textId="77777777" w:rsidR="00656EF9" w:rsidRPr="00BC130B" w:rsidRDefault="00656EF9" w:rsidP="003C7C2B">
            <w:pPr>
              <w:pStyle w:val="tabteksts"/>
              <w:jc w:val="center"/>
              <w:rPr>
                <w:bCs/>
                <w:sz w:val="16"/>
                <w:szCs w:val="24"/>
              </w:rPr>
            </w:pPr>
            <w:r w:rsidRPr="00BC130B">
              <w:rPr>
                <w:bCs/>
                <w:sz w:val="16"/>
                <w:szCs w:val="24"/>
              </w:rPr>
              <w:t>4</w:t>
            </w:r>
          </w:p>
        </w:tc>
        <w:tc>
          <w:tcPr>
            <w:tcW w:w="545" w:type="pct"/>
            <w:shd w:val="clear" w:color="auto" w:fill="auto"/>
          </w:tcPr>
          <w:p w14:paraId="1823F6D3" w14:textId="77777777" w:rsidR="00656EF9" w:rsidRPr="00BC130B" w:rsidRDefault="00656EF9" w:rsidP="003C7C2B">
            <w:pPr>
              <w:pStyle w:val="tabteksts"/>
              <w:jc w:val="center"/>
              <w:rPr>
                <w:bCs/>
                <w:sz w:val="16"/>
                <w:szCs w:val="24"/>
              </w:rPr>
            </w:pPr>
            <w:r w:rsidRPr="00BC130B">
              <w:rPr>
                <w:sz w:val="16"/>
                <w:szCs w:val="24"/>
              </w:rPr>
              <w:t>5 = (–3) + 4</w:t>
            </w:r>
          </w:p>
        </w:tc>
        <w:tc>
          <w:tcPr>
            <w:tcW w:w="545" w:type="pct"/>
            <w:shd w:val="clear" w:color="auto" w:fill="auto"/>
          </w:tcPr>
          <w:p w14:paraId="36C0B094" w14:textId="77777777" w:rsidR="00656EF9" w:rsidRPr="00BC130B" w:rsidRDefault="00656EF9" w:rsidP="003C7C2B">
            <w:pPr>
              <w:pStyle w:val="tabteksts"/>
              <w:jc w:val="center"/>
              <w:rPr>
                <w:bCs/>
                <w:sz w:val="16"/>
                <w:szCs w:val="24"/>
              </w:rPr>
            </w:pPr>
            <w:r w:rsidRPr="00BC130B">
              <w:rPr>
                <w:bCs/>
                <w:sz w:val="16"/>
                <w:szCs w:val="24"/>
              </w:rPr>
              <w:t>6</w:t>
            </w:r>
          </w:p>
        </w:tc>
        <w:tc>
          <w:tcPr>
            <w:tcW w:w="779" w:type="pct"/>
            <w:shd w:val="clear" w:color="auto" w:fill="auto"/>
          </w:tcPr>
          <w:p w14:paraId="1942F2E3" w14:textId="77777777" w:rsidR="00656EF9" w:rsidRPr="00BC130B" w:rsidRDefault="00656EF9" w:rsidP="003C7C2B">
            <w:pPr>
              <w:pStyle w:val="tabteksts"/>
              <w:jc w:val="center"/>
              <w:rPr>
                <w:bCs/>
                <w:sz w:val="16"/>
                <w:szCs w:val="24"/>
              </w:rPr>
            </w:pPr>
            <w:r w:rsidRPr="00BC130B">
              <w:rPr>
                <w:sz w:val="16"/>
                <w:szCs w:val="24"/>
              </w:rPr>
              <w:t>7 = 6/2 × 100 – 100</w:t>
            </w:r>
          </w:p>
        </w:tc>
      </w:tr>
      <w:tr w:rsidR="00BC130B" w:rsidRPr="00BC130B" w14:paraId="4EA6F168" w14:textId="77777777" w:rsidTr="003C7C2B">
        <w:trPr>
          <w:jc w:val="center"/>
        </w:trPr>
        <w:tc>
          <w:tcPr>
            <w:tcW w:w="1416" w:type="pct"/>
            <w:shd w:val="clear" w:color="auto" w:fill="auto"/>
            <w:vAlign w:val="center"/>
          </w:tcPr>
          <w:p w14:paraId="3C875576" w14:textId="77777777" w:rsidR="00656EF9" w:rsidRPr="00BC130B" w:rsidRDefault="00656EF9" w:rsidP="003C7C2B">
            <w:pPr>
              <w:pStyle w:val="tabteksts"/>
              <w:rPr>
                <w:b/>
                <w:bCs/>
              </w:rPr>
            </w:pPr>
            <w:r w:rsidRPr="00BC130B">
              <w:rPr>
                <w:b/>
                <w:bCs/>
              </w:rPr>
              <w:t>Resursi izdevumu segšanai</w:t>
            </w:r>
          </w:p>
        </w:tc>
        <w:tc>
          <w:tcPr>
            <w:tcW w:w="623" w:type="pct"/>
            <w:shd w:val="clear" w:color="auto" w:fill="auto"/>
          </w:tcPr>
          <w:p w14:paraId="2EE66CDB" w14:textId="77777777" w:rsidR="00656EF9" w:rsidRPr="00BC130B" w:rsidRDefault="00656EF9" w:rsidP="003C7C2B">
            <w:pPr>
              <w:pStyle w:val="tabteksts"/>
              <w:jc w:val="right"/>
              <w:rPr>
                <w:b/>
                <w:bCs/>
              </w:rPr>
            </w:pPr>
            <w:r w:rsidRPr="00BC130B">
              <w:rPr>
                <w:b/>
                <w:bCs/>
              </w:rPr>
              <w:t>3 542 214</w:t>
            </w:r>
          </w:p>
        </w:tc>
        <w:tc>
          <w:tcPr>
            <w:tcW w:w="545" w:type="pct"/>
            <w:shd w:val="clear" w:color="auto" w:fill="auto"/>
          </w:tcPr>
          <w:p w14:paraId="58EAD0FE" w14:textId="77777777" w:rsidR="00656EF9" w:rsidRPr="00BC130B" w:rsidRDefault="00656EF9" w:rsidP="003C7C2B">
            <w:pPr>
              <w:pStyle w:val="tabteksts"/>
              <w:jc w:val="right"/>
              <w:rPr>
                <w:b/>
                <w:bCs/>
              </w:rPr>
            </w:pPr>
            <w:r w:rsidRPr="00BC130B">
              <w:rPr>
                <w:b/>
                <w:bCs/>
              </w:rPr>
              <w:t>217 832</w:t>
            </w:r>
          </w:p>
        </w:tc>
        <w:tc>
          <w:tcPr>
            <w:tcW w:w="547" w:type="pct"/>
            <w:shd w:val="clear" w:color="auto" w:fill="auto"/>
          </w:tcPr>
          <w:p w14:paraId="43608C65" w14:textId="77777777" w:rsidR="00656EF9" w:rsidRPr="00BC130B" w:rsidRDefault="00656EF9" w:rsidP="003C7C2B">
            <w:pPr>
              <w:pStyle w:val="tabteksts"/>
              <w:jc w:val="right"/>
              <w:rPr>
                <w:b/>
                <w:bCs/>
              </w:rPr>
            </w:pPr>
            <w:r w:rsidRPr="00BC130B">
              <w:rPr>
                <w:b/>
                <w:bCs/>
              </w:rPr>
              <w:t>1 565 926</w:t>
            </w:r>
          </w:p>
        </w:tc>
        <w:tc>
          <w:tcPr>
            <w:tcW w:w="545" w:type="pct"/>
            <w:shd w:val="clear" w:color="auto" w:fill="auto"/>
          </w:tcPr>
          <w:p w14:paraId="69F6DCA6" w14:textId="77777777" w:rsidR="00656EF9" w:rsidRPr="00BC130B" w:rsidRDefault="00656EF9" w:rsidP="003C7C2B">
            <w:pPr>
              <w:pStyle w:val="tabteksts"/>
              <w:jc w:val="right"/>
              <w:rPr>
                <w:b/>
                <w:bCs/>
              </w:rPr>
            </w:pPr>
            <w:r w:rsidRPr="00BC130B">
              <w:rPr>
                <w:b/>
                <w:bCs/>
              </w:rPr>
              <w:t>1 348 094</w:t>
            </w:r>
          </w:p>
        </w:tc>
        <w:tc>
          <w:tcPr>
            <w:tcW w:w="545" w:type="pct"/>
            <w:shd w:val="clear" w:color="auto" w:fill="auto"/>
          </w:tcPr>
          <w:p w14:paraId="3E7BC3F7" w14:textId="77777777" w:rsidR="00656EF9" w:rsidRPr="00BC130B" w:rsidRDefault="00656EF9" w:rsidP="003C7C2B">
            <w:pPr>
              <w:pStyle w:val="tabteksts"/>
              <w:jc w:val="right"/>
              <w:rPr>
                <w:b/>
                <w:bCs/>
              </w:rPr>
            </w:pPr>
            <w:r w:rsidRPr="00BC130B">
              <w:rPr>
                <w:b/>
                <w:bCs/>
              </w:rPr>
              <w:t>4 890 308</w:t>
            </w:r>
          </w:p>
        </w:tc>
        <w:tc>
          <w:tcPr>
            <w:tcW w:w="779" w:type="pct"/>
            <w:shd w:val="clear" w:color="auto" w:fill="auto"/>
          </w:tcPr>
          <w:p w14:paraId="2D19B7A5" w14:textId="77777777" w:rsidR="00656EF9" w:rsidRPr="00BC130B" w:rsidRDefault="00656EF9" w:rsidP="003C7C2B">
            <w:pPr>
              <w:pStyle w:val="tabteksts"/>
              <w:jc w:val="right"/>
              <w:rPr>
                <w:b/>
                <w:bCs/>
              </w:rPr>
            </w:pPr>
            <w:r w:rsidRPr="00BC130B">
              <w:rPr>
                <w:b/>
                <w:bCs/>
              </w:rPr>
              <w:t>38,1</w:t>
            </w:r>
          </w:p>
        </w:tc>
      </w:tr>
      <w:tr w:rsidR="00BC130B" w:rsidRPr="00BC130B" w14:paraId="287E594C" w14:textId="77777777" w:rsidTr="003C7C2B">
        <w:trPr>
          <w:jc w:val="center"/>
        </w:trPr>
        <w:tc>
          <w:tcPr>
            <w:tcW w:w="1416" w:type="pct"/>
            <w:shd w:val="clear" w:color="auto" w:fill="auto"/>
            <w:vAlign w:val="center"/>
          </w:tcPr>
          <w:p w14:paraId="75881305" w14:textId="77777777" w:rsidR="00656EF9" w:rsidRPr="00BC130B" w:rsidRDefault="00656EF9" w:rsidP="003C7C2B">
            <w:pPr>
              <w:pStyle w:val="tabteksts"/>
            </w:pPr>
            <w:r w:rsidRPr="00BC130B">
              <w:t>Dotācija no vispārējiem ieņēmumiem</w:t>
            </w:r>
          </w:p>
        </w:tc>
        <w:tc>
          <w:tcPr>
            <w:tcW w:w="623" w:type="pct"/>
            <w:shd w:val="clear" w:color="auto" w:fill="auto"/>
          </w:tcPr>
          <w:p w14:paraId="004EAAC5" w14:textId="77777777" w:rsidR="00656EF9" w:rsidRPr="00BC130B" w:rsidRDefault="00656EF9" w:rsidP="003C7C2B">
            <w:pPr>
              <w:pStyle w:val="tabteksts"/>
              <w:jc w:val="right"/>
            </w:pPr>
            <w:r w:rsidRPr="00BC130B">
              <w:t>3 542 214</w:t>
            </w:r>
          </w:p>
        </w:tc>
        <w:tc>
          <w:tcPr>
            <w:tcW w:w="545" w:type="pct"/>
            <w:shd w:val="clear" w:color="auto" w:fill="auto"/>
          </w:tcPr>
          <w:p w14:paraId="64F9F618" w14:textId="77777777" w:rsidR="00656EF9" w:rsidRPr="00BC130B" w:rsidRDefault="00656EF9" w:rsidP="003C7C2B">
            <w:pPr>
              <w:pStyle w:val="tabteksts"/>
              <w:jc w:val="right"/>
            </w:pPr>
            <w:r w:rsidRPr="00BC130B">
              <w:t>217 832</w:t>
            </w:r>
          </w:p>
        </w:tc>
        <w:tc>
          <w:tcPr>
            <w:tcW w:w="547" w:type="pct"/>
            <w:shd w:val="clear" w:color="auto" w:fill="auto"/>
          </w:tcPr>
          <w:p w14:paraId="6462EF34" w14:textId="77777777" w:rsidR="00656EF9" w:rsidRPr="00BC130B" w:rsidRDefault="00656EF9" w:rsidP="003C7C2B">
            <w:pPr>
              <w:pStyle w:val="tabteksts"/>
              <w:jc w:val="right"/>
            </w:pPr>
            <w:r w:rsidRPr="00BC130B">
              <w:t>1 565 926</w:t>
            </w:r>
          </w:p>
        </w:tc>
        <w:tc>
          <w:tcPr>
            <w:tcW w:w="545" w:type="pct"/>
            <w:shd w:val="clear" w:color="auto" w:fill="auto"/>
          </w:tcPr>
          <w:p w14:paraId="427F891D" w14:textId="77777777" w:rsidR="00656EF9" w:rsidRPr="00BC130B" w:rsidRDefault="00656EF9" w:rsidP="003C7C2B">
            <w:pPr>
              <w:pStyle w:val="tabteksts"/>
              <w:jc w:val="right"/>
            </w:pPr>
            <w:r w:rsidRPr="00BC130B">
              <w:t>1 348 094</w:t>
            </w:r>
          </w:p>
        </w:tc>
        <w:tc>
          <w:tcPr>
            <w:tcW w:w="545" w:type="pct"/>
            <w:shd w:val="clear" w:color="auto" w:fill="auto"/>
          </w:tcPr>
          <w:p w14:paraId="31BBF49A" w14:textId="77777777" w:rsidR="00656EF9" w:rsidRPr="00BC130B" w:rsidRDefault="00656EF9" w:rsidP="003C7C2B">
            <w:pPr>
              <w:pStyle w:val="tabteksts"/>
              <w:jc w:val="right"/>
            </w:pPr>
            <w:r w:rsidRPr="00BC130B">
              <w:t>4 890 308</w:t>
            </w:r>
          </w:p>
        </w:tc>
        <w:tc>
          <w:tcPr>
            <w:tcW w:w="779" w:type="pct"/>
            <w:shd w:val="clear" w:color="auto" w:fill="auto"/>
          </w:tcPr>
          <w:p w14:paraId="12A39456" w14:textId="77777777" w:rsidR="00656EF9" w:rsidRPr="00BC130B" w:rsidRDefault="00656EF9" w:rsidP="003C7C2B">
            <w:pPr>
              <w:pStyle w:val="tabteksts"/>
              <w:jc w:val="right"/>
            </w:pPr>
            <w:r w:rsidRPr="00BC130B">
              <w:t>38,1</w:t>
            </w:r>
          </w:p>
        </w:tc>
      </w:tr>
      <w:tr w:rsidR="00BC130B" w:rsidRPr="00BC130B" w14:paraId="6B36EC79"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78FA" w14:textId="77777777" w:rsidR="00656EF9" w:rsidRPr="00BC130B" w:rsidRDefault="00656EF9" w:rsidP="003C7C2B">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211C36D" w14:textId="77777777" w:rsidR="00656EF9" w:rsidRPr="00BC130B" w:rsidRDefault="00656EF9" w:rsidP="003C7C2B">
            <w:pPr>
              <w:pStyle w:val="tabteksts"/>
              <w:jc w:val="right"/>
              <w:rPr>
                <w:b/>
                <w:bCs/>
              </w:rPr>
            </w:pPr>
            <w:r w:rsidRPr="00BC130B">
              <w:rPr>
                <w:b/>
                <w:bCs/>
              </w:rPr>
              <w:t>3 542 214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E82CD56" w14:textId="77777777" w:rsidR="00656EF9" w:rsidRPr="00BC130B" w:rsidRDefault="00656EF9" w:rsidP="003C7C2B">
            <w:pPr>
              <w:pStyle w:val="tabteksts"/>
              <w:jc w:val="right"/>
              <w:rPr>
                <w:b/>
                <w:bCs/>
              </w:rPr>
            </w:pPr>
            <w:r w:rsidRPr="00BC130B">
              <w:rPr>
                <w:b/>
                <w:bCs/>
              </w:rPr>
              <w:t>217 832</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B0C6AE8" w14:textId="77777777" w:rsidR="00656EF9" w:rsidRPr="00BC130B" w:rsidRDefault="00656EF9" w:rsidP="003C7C2B">
            <w:pPr>
              <w:pStyle w:val="tabteksts"/>
              <w:jc w:val="right"/>
              <w:rPr>
                <w:b/>
                <w:bCs/>
              </w:rPr>
            </w:pPr>
            <w:r w:rsidRPr="00BC130B">
              <w:rPr>
                <w:b/>
                <w:bCs/>
              </w:rPr>
              <w:t>1 565 926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66E3135" w14:textId="77777777" w:rsidR="00656EF9" w:rsidRPr="00BC130B" w:rsidRDefault="00656EF9" w:rsidP="003C7C2B">
            <w:pPr>
              <w:pStyle w:val="tabteksts"/>
              <w:jc w:val="right"/>
              <w:rPr>
                <w:b/>
                <w:bCs/>
              </w:rPr>
            </w:pPr>
            <w:r w:rsidRPr="00BC130B">
              <w:rPr>
                <w:b/>
                <w:bCs/>
              </w:rPr>
              <w:t>1 348 094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C627985" w14:textId="77777777" w:rsidR="00656EF9" w:rsidRPr="00BC130B" w:rsidRDefault="00656EF9" w:rsidP="003C7C2B">
            <w:pPr>
              <w:pStyle w:val="tabteksts"/>
              <w:jc w:val="right"/>
              <w:rPr>
                <w:b/>
                <w:bCs/>
              </w:rPr>
            </w:pPr>
            <w:r w:rsidRPr="00BC130B">
              <w:rPr>
                <w:b/>
                <w:bCs/>
              </w:rPr>
              <w:t>4 890 308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8DCD729" w14:textId="77777777" w:rsidR="00656EF9" w:rsidRPr="00BC130B" w:rsidRDefault="00656EF9" w:rsidP="003C7C2B">
            <w:pPr>
              <w:pStyle w:val="tabteksts"/>
              <w:jc w:val="right"/>
              <w:rPr>
                <w:b/>
                <w:bCs/>
              </w:rPr>
            </w:pPr>
            <w:r w:rsidRPr="00BC130B">
              <w:rPr>
                <w:b/>
                <w:bCs/>
              </w:rPr>
              <w:t>38,1</w:t>
            </w:r>
          </w:p>
        </w:tc>
      </w:tr>
      <w:tr w:rsidR="00BC130B" w:rsidRPr="00BC130B" w14:paraId="0ABFE615"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E115" w14:textId="77777777" w:rsidR="00656EF9" w:rsidRPr="00BC130B" w:rsidRDefault="00656EF9" w:rsidP="003C7C2B">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339B7AC" w14:textId="77777777" w:rsidR="00656EF9" w:rsidRPr="00BC130B" w:rsidRDefault="00656EF9" w:rsidP="003C7C2B">
            <w:pPr>
              <w:pStyle w:val="tabteksts"/>
              <w:jc w:val="right"/>
            </w:pPr>
            <w:r w:rsidRPr="00BC130B">
              <w:t>2 582 163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848218B" w14:textId="77777777" w:rsidR="00656EF9" w:rsidRPr="00BC130B" w:rsidRDefault="00656EF9" w:rsidP="003C7C2B">
            <w:pPr>
              <w:pStyle w:val="tabteksts"/>
              <w:jc w:val="right"/>
            </w:pPr>
            <w:r w:rsidRPr="00BC130B">
              <w:t>31 567</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23BA617" w14:textId="77777777" w:rsidR="00656EF9" w:rsidRPr="00BC130B" w:rsidRDefault="00656EF9" w:rsidP="003C7C2B">
            <w:pPr>
              <w:pStyle w:val="tabteksts"/>
              <w:jc w:val="right"/>
            </w:pPr>
            <w:r w:rsidRPr="00BC130B">
              <w:t>1 411 561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5F9CF9" w14:textId="77777777" w:rsidR="00656EF9" w:rsidRPr="00BC130B" w:rsidRDefault="00656EF9" w:rsidP="003C7C2B">
            <w:pPr>
              <w:pStyle w:val="tabteksts"/>
              <w:jc w:val="right"/>
            </w:pPr>
            <w:r w:rsidRPr="00BC130B">
              <w:t>1 379 994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0159D0D" w14:textId="77777777" w:rsidR="00656EF9" w:rsidRPr="00BC130B" w:rsidRDefault="00656EF9" w:rsidP="003C7C2B">
            <w:pPr>
              <w:pStyle w:val="tabteksts"/>
              <w:jc w:val="right"/>
            </w:pPr>
            <w:r w:rsidRPr="00BC130B">
              <w:t>3 962 157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836D617" w14:textId="77777777" w:rsidR="00656EF9" w:rsidRPr="00BC130B" w:rsidRDefault="00656EF9" w:rsidP="003C7C2B">
            <w:pPr>
              <w:pStyle w:val="tabteksts"/>
              <w:jc w:val="right"/>
            </w:pPr>
            <w:r w:rsidRPr="00BC130B">
              <w:t>53,4</w:t>
            </w:r>
          </w:p>
        </w:tc>
      </w:tr>
      <w:tr w:rsidR="00BC130B" w:rsidRPr="00BC130B" w14:paraId="30CF2479"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A702B" w14:textId="77777777" w:rsidR="00656EF9" w:rsidRPr="00BC130B" w:rsidRDefault="00656EF9" w:rsidP="003C7C2B">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2DE18D6" w14:textId="77777777" w:rsidR="00656EF9" w:rsidRPr="00BC130B" w:rsidRDefault="00656EF9" w:rsidP="003C7C2B">
            <w:pPr>
              <w:pStyle w:val="tabteksts"/>
              <w:jc w:val="right"/>
              <w:rPr>
                <w:i/>
              </w:rPr>
            </w:pPr>
            <w:r w:rsidRPr="00BC130B">
              <w:rPr>
                <w:i/>
              </w:rPr>
              <w:t>2 022 703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D6B7CEC" w14:textId="77777777" w:rsidR="00656EF9" w:rsidRPr="00BC130B" w:rsidRDefault="00656EF9" w:rsidP="003C7C2B">
            <w:pPr>
              <w:pStyle w:val="tabteksts"/>
              <w:jc w:val="right"/>
              <w:rPr>
                <w:i/>
              </w:rPr>
            </w:pPr>
            <w:r w:rsidRPr="00BC130B">
              <w:rPr>
                <w:i/>
              </w:rPr>
              <w:t>24 065</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FA41F89" w14:textId="77777777" w:rsidR="00656EF9" w:rsidRPr="00BC130B" w:rsidRDefault="00656EF9" w:rsidP="003C7C2B">
            <w:pPr>
              <w:pStyle w:val="tabteksts"/>
              <w:jc w:val="right"/>
              <w:rPr>
                <w:i/>
              </w:rPr>
            </w:pPr>
            <w:r w:rsidRPr="00BC130B">
              <w:rPr>
                <w:i/>
              </w:rPr>
              <w:t>204 002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65AA549" w14:textId="77777777" w:rsidR="00656EF9" w:rsidRPr="00BC130B" w:rsidRDefault="00656EF9" w:rsidP="003C7C2B">
            <w:pPr>
              <w:pStyle w:val="tabteksts"/>
              <w:jc w:val="right"/>
              <w:rPr>
                <w:i/>
              </w:rPr>
            </w:pPr>
            <w:r w:rsidRPr="00BC130B">
              <w:rPr>
                <w:i/>
              </w:rPr>
              <w:t>179 937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E83A52E" w14:textId="77777777" w:rsidR="00656EF9" w:rsidRPr="00BC130B" w:rsidRDefault="00656EF9" w:rsidP="003C7C2B">
            <w:pPr>
              <w:pStyle w:val="tabteksts"/>
              <w:jc w:val="right"/>
              <w:rPr>
                <w:i/>
              </w:rPr>
            </w:pPr>
            <w:r w:rsidRPr="00BC130B">
              <w:rPr>
                <w:i/>
              </w:rPr>
              <w:t>2 202 640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B64B061" w14:textId="77777777" w:rsidR="00656EF9" w:rsidRPr="00BC130B" w:rsidRDefault="00656EF9" w:rsidP="003C7C2B">
            <w:pPr>
              <w:pStyle w:val="tabteksts"/>
              <w:jc w:val="right"/>
              <w:rPr>
                <w:i/>
              </w:rPr>
            </w:pPr>
            <w:r w:rsidRPr="00BC130B">
              <w:rPr>
                <w:i/>
              </w:rPr>
              <w:t>8,9</w:t>
            </w:r>
          </w:p>
        </w:tc>
      </w:tr>
      <w:tr w:rsidR="00BC130B" w:rsidRPr="00BC130B" w14:paraId="2AC76DB3"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70862" w14:textId="77777777" w:rsidR="00656EF9" w:rsidRPr="00BC130B" w:rsidRDefault="00656EF9" w:rsidP="003C7C2B">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9C94396" w14:textId="77777777" w:rsidR="00656EF9" w:rsidRPr="00BC130B" w:rsidRDefault="00656EF9" w:rsidP="003C7C2B">
            <w:pPr>
              <w:pStyle w:val="tabteksts"/>
              <w:jc w:val="right"/>
            </w:pPr>
            <w:r w:rsidRPr="00BC130B">
              <w:t>148,5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9329CDF" w14:textId="77777777" w:rsidR="00656EF9" w:rsidRPr="00BC130B" w:rsidRDefault="00656EF9" w:rsidP="003C7C2B">
            <w:pPr>
              <w:pStyle w:val="tabteksts"/>
              <w:jc w:val="right"/>
            </w:pPr>
            <w:r w:rsidRPr="00BC130B">
              <w:t>14,3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5B8E683" w14:textId="77777777" w:rsidR="00656EF9" w:rsidRPr="00BC130B" w:rsidRDefault="00656EF9" w:rsidP="003C7C2B">
            <w:pPr>
              <w:pStyle w:val="tabteksts"/>
              <w:jc w:val="right"/>
            </w:pPr>
            <w:r w:rsidRPr="00BC130B">
              <w:t>13,0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16FFEB6" w14:textId="77777777" w:rsidR="00656EF9" w:rsidRPr="00BC130B" w:rsidRDefault="00656EF9" w:rsidP="003C7C2B">
            <w:pPr>
              <w:pStyle w:val="tabteksts"/>
              <w:jc w:val="right"/>
            </w:pPr>
            <w:r w:rsidRPr="00BC130B">
              <w:t>-1,3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08B8520" w14:textId="77777777" w:rsidR="00656EF9" w:rsidRPr="00BC130B" w:rsidRDefault="00656EF9" w:rsidP="003C7C2B">
            <w:pPr>
              <w:pStyle w:val="tabteksts"/>
              <w:jc w:val="right"/>
            </w:pPr>
            <w:r w:rsidRPr="00BC130B">
              <w:t>147,2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37F03F4" w14:textId="77777777" w:rsidR="00656EF9" w:rsidRPr="00BC130B" w:rsidRDefault="00656EF9" w:rsidP="003C7C2B">
            <w:pPr>
              <w:pStyle w:val="tabteksts"/>
              <w:jc w:val="right"/>
            </w:pPr>
            <w:r w:rsidRPr="00BC130B">
              <w:t>-0,9</w:t>
            </w:r>
          </w:p>
        </w:tc>
      </w:tr>
      <w:tr w:rsidR="00BC130B" w:rsidRPr="00BC130B" w14:paraId="4981FADD"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83F7F" w14:textId="77777777" w:rsidR="00656EF9" w:rsidRPr="00BC130B" w:rsidRDefault="00656EF9" w:rsidP="003C7C2B">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038D251" w14:textId="77777777" w:rsidR="00656EF9" w:rsidRPr="00BC130B" w:rsidRDefault="00656EF9" w:rsidP="003C7C2B">
            <w:pPr>
              <w:pStyle w:val="tabteksts"/>
              <w:jc w:val="right"/>
            </w:pPr>
            <w:r w:rsidRPr="00BC130B">
              <w:t>1 449,0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EE92579" w14:textId="77777777" w:rsidR="00656EF9" w:rsidRPr="00BC130B" w:rsidRDefault="00656EF9" w:rsidP="003C7C2B">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14F67B3" w14:textId="77777777" w:rsidR="00656EF9" w:rsidRPr="00BC130B" w:rsidRDefault="00656EF9" w:rsidP="003C7C2B">
            <w:pPr>
              <w:pStyle w:val="tabteksts"/>
              <w:jc w:val="right"/>
            </w:pPr>
            <w:r w:rsidRPr="00BC130B">
              <w:t>794.1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E4A36F7" w14:textId="77777777" w:rsidR="00656EF9" w:rsidRPr="00BC130B" w:rsidRDefault="00656EF9" w:rsidP="003C7C2B">
            <w:pPr>
              <w:pStyle w:val="tabteksts"/>
              <w:jc w:val="right"/>
            </w:pPr>
            <w:r w:rsidRPr="00BC130B">
              <w:t>794,1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02B5BCD" w14:textId="77777777" w:rsidR="00656EF9" w:rsidRPr="00BC130B" w:rsidRDefault="00656EF9" w:rsidP="003C7C2B">
            <w:pPr>
              <w:pStyle w:val="tabteksts"/>
              <w:jc w:val="right"/>
            </w:pPr>
            <w:r w:rsidRPr="00BC130B">
              <w:t>2 243,1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A6D988C" w14:textId="77777777" w:rsidR="00656EF9" w:rsidRPr="00BC130B" w:rsidRDefault="00656EF9" w:rsidP="003C7C2B">
            <w:pPr>
              <w:pStyle w:val="tabteksts"/>
              <w:jc w:val="right"/>
            </w:pPr>
            <w:r w:rsidRPr="00BC130B">
              <w:t>54,8</w:t>
            </w:r>
          </w:p>
        </w:tc>
      </w:tr>
    </w:tbl>
    <w:p w14:paraId="1A81DF7B" w14:textId="77777777" w:rsidR="00656EF9" w:rsidRPr="00BC130B" w:rsidRDefault="00656EF9" w:rsidP="00656EF9">
      <w:pPr>
        <w:pStyle w:val="programmas"/>
        <w:jc w:val="both"/>
        <w:rPr>
          <w:b w:val="0"/>
          <w:i/>
          <w:sz w:val="18"/>
          <w:szCs w:val="18"/>
          <w:lang w:val="lv-LV"/>
        </w:rPr>
      </w:pPr>
      <w:r w:rsidRPr="00BC130B">
        <w:rPr>
          <w:b w:val="0"/>
          <w:i/>
          <w:sz w:val="18"/>
          <w:szCs w:val="18"/>
          <w:lang w:val="lv-LV"/>
        </w:rPr>
        <w:t>*Vidējā atlīdzībā amata vietai 2015.gadā ietverts finansējumu 1 159 586 euro apmērā, lai nodrošinātu centralizētās funkcijas un minimālās sociālās garantijas nozares institūcijās strādājošajiem (veselības apdrošināšanas polišu iegādei), atbilstoši Ministru kabineta 2014.gada 10.novembra sēdes prot. Nr.61 28.§ 3.3.apakšpunktam.</w:t>
      </w:r>
    </w:p>
    <w:p w14:paraId="03673A71" w14:textId="77777777" w:rsidR="00656EF9" w:rsidRPr="00BC130B" w:rsidRDefault="00656EF9" w:rsidP="00656EF9">
      <w:pPr>
        <w:pStyle w:val="programmas"/>
        <w:rPr>
          <w:lang w:val="lv-LV"/>
        </w:rPr>
      </w:pPr>
      <w:r w:rsidRPr="00BC130B">
        <w:rPr>
          <w:lang w:val="lv-LV"/>
        </w:rPr>
        <w:t>97.01.00 Labklājības nozares vadība un politikas plānošana</w:t>
      </w:r>
    </w:p>
    <w:p w14:paraId="2A39C2D7" w14:textId="77777777" w:rsidR="00656EF9" w:rsidRPr="00BC130B" w:rsidRDefault="00656EF9" w:rsidP="00656EF9">
      <w:pPr>
        <w:ind w:firstLine="0"/>
        <w:rPr>
          <w:u w:val="single"/>
        </w:rPr>
      </w:pPr>
      <w:r w:rsidRPr="00BC130B">
        <w:rPr>
          <w:u w:val="single"/>
        </w:rPr>
        <w:t>Apakšprogrammas mērķa formulējums:</w:t>
      </w:r>
    </w:p>
    <w:p w14:paraId="04F47804" w14:textId="77777777" w:rsidR="00656EF9" w:rsidRPr="00BC130B" w:rsidRDefault="00656EF9" w:rsidP="00656EF9">
      <w:pPr>
        <w:ind w:firstLine="720"/>
      </w:pPr>
      <w:r w:rsidRPr="00BC130B">
        <w:t>izstrādāt un īstenot valsts politiku stabilai un ilgtspējīgai sociālās aizsardzības sistēmas darbībai, lai nodrošinātu iespēju aizsargāt katras personas sociāli ekonomiskās tiesības.</w:t>
      </w:r>
    </w:p>
    <w:p w14:paraId="31ACF6FD" w14:textId="77777777" w:rsidR="00656EF9" w:rsidRPr="00BC130B" w:rsidRDefault="00656EF9" w:rsidP="00656EF9">
      <w:pPr>
        <w:ind w:firstLine="0"/>
        <w:rPr>
          <w:u w:val="single"/>
        </w:rPr>
      </w:pPr>
      <w:r w:rsidRPr="00BC130B">
        <w:rPr>
          <w:u w:val="single"/>
        </w:rPr>
        <w:t>Galvenās aktivitātes un izpildītāji:</w:t>
      </w:r>
    </w:p>
    <w:p w14:paraId="538C10F7" w14:textId="77777777" w:rsidR="00656EF9" w:rsidRPr="00BC130B" w:rsidRDefault="00656EF9" w:rsidP="00656EF9">
      <w:r w:rsidRPr="00BC130B">
        <w:t>1) rīcībpolitikas izstrāde šādās jomās:</w:t>
      </w:r>
    </w:p>
    <w:p w14:paraId="3F73B164" w14:textId="77777777" w:rsidR="00656EF9" w:rsidRPr="00BC130B" w:rsidRDefault="00656EF9" w:rsidP="00656EF9">
      <w:pPr>
        <w:numPr>
          <w:ilvl w:val="0"/>
          <w:numId w:val="13"/>
        </w:numPr>
        <w:ind w:left="1066" w:hanging="357"/>
      </w:pPr>
      <w:r w:rsidRPr="00BC130B">
        <w:t>darbs (darba tiesiskās attiecības, darba aizsardzība, darba tirgus (aktīvie darba tirgus politikas pasākumi), minimālā mēneša darba alga),</w:t>
      </w:r>
    </w:p>
    <w:p w14:paraId="5469251D" w14:textId="77777777" w:rsidR="00656EF9" w:rsidRPr="00BC130B" w:rsidRDefault="00656EF9" w:rsidP="00656EF9">
      <w:pPr>
        <w:numPr>
          <w:ilvl w:val="0"/>
          <w:numId w:val="13"/>
        </w:numPr>
        <w:ind w:left="1066" w:hanging="357"/>
      </w:pPr>
      <w:r w:rsidRPr="00BC130B">
        <w:t>sociālā aizsardzība (sociālā apdrošināšana, valsts sociālie pabalsti, valsts sociālie pakalpojumi, sociālā palīdzība (īsteno pašvaldības), sociālais darbs),</w:t>
      </w:r>
    </w:p>
    <w:p w14:paraId="60C1B6EE" w14:textId="77777777" w:rsidR="00656EF9" w:rsidRPr="00BC130B" w:rsidRDefault="00656EF9" w:rsidP="00656EF9">
      <w:pPr>
        <w:numPr>
          <w:ilvl w:val="0"/>
          <w:numId w:val="13"/>
        </w:numPr>
        <w:ind w:left="1066" w:hanging="357"/>
      </w:pPr>
      <w:r w:rsidRPr="00BC130B">
        <w:t>bērnu un ģimenes tiesības (t.sk., adopcija un ārpusģimenes aprūpe),</w:t>
      </w:r>
    </w:p>
    <w:p w14:paraId="0293A9CC" w14:textId="77777777" w:rsidR="00656EF9" w:rsidRPr="00BC130B" w:rsidRDefault="00656EF9" w:rsidP="00656EF9">
      <w:pPr>
        <w:numPr>
          <w:ilvl w:val="0"/>
          <w:numId w:val="13"/>
        </w:numPr>
        <w:ind w:left="1066" w:hanging="357"/>
      </w:pPr>
      <w:r w:rsidRPr="00BC130B">
        <w:t>dzimumu līdztiesība,</w:t>
      </w:r>
    </w:p>
    <w:p w14:paraId="75E5A8B5" w14:textId="77777777" w:rsidR="00656EF9" w:rsidRPr="00BC130B" w:rsidRDefault="00656EF9" w:rsidP="00656EF9">
      <w:pPr>
        <w:numPr>
          <w:ilvl w:val="0"/>
          <w:numId w:val="13"/>
        </w:numPr>
        <w:ind w:left="1066" w:hanging="357"/>
      </w:pPr>
      <w:r w:rsidRPr="00BC130B">
        <w:t>personu ar invaliditāti vienlīdzīgas iespējas;</w:t>
      </w:r>
    </w:p>
    <w:p w14:paraId="06863167" w14:textId="77777777" w:rsidR="00656EF9" w:rsidRPr="00BC130B" w:rsidRDefault="00656EF9" w:rsidP="00656EF9">
      <w:r w:rsidRPr="00BC130B">
        <w:t>2) uzraudzība pār nabadzības un sociālās atstumtības mazināšanas aspektu (tai skaitā diskriminācijas pēc vecuma aizlieguma) integrēšanu citu nozaru rīcībpolitikās;</w:t>
      </w:r>
    </w:p>
    <w:p w14:paraId="6521FA62" w14:textId="77777777" w:rsidR="00656EF9" w:rsidRPr="00BC130B" w:rsidRDefault="00656EF9" w:rsidP="00656EF9">
      <w:r w:rsidRPr="00BC130B">
        <w:t>3) vienotas valsts demogrāfiskās politikas veidošanas koordinācija;</w:t>
      </w:r>
    </w:p>
    <w:p w14:paraId="638F63C1" w14:textId="77777777" w:rsidR="00656EF9" w:rsidRPr="00BC130B" w:rsidRDefault="00656EF9" w:rsidP="00656EF9">
      <w:r w:rsidRPr="00BC130B">
        <w:t>4) politikas īstenošanas uzraudzība 11 padotības iestādēs;</w:t>
      </w:r>
    </w:p>
    <w:p w14:paraId="0EF2E15F" w14:textId="77777777" w:rsidR="00656EF9" w:rsidRPr="00BC130B" w:rsidRDefault="00656EF9" w:rsidP="00656EF9">
      <w:r w:rsidRPr="00BC130B">
        <w:lastRenderedPageBreak/>
        <w:t>5) valsts kapitāldaļu pārvaldīšana VSIA „Šampētera nams”;</w:t>
      </w:r>
    </w:p>
    <w:p w14:paraId="16BCAF77" w14:textId="77777777" w:rsidR="00656EF9" w:rsidRPr="00BC130B" w:rsidRDefault="00656EF9" w:rsidP="00656EF9">
      <w:r w:rsidRPr="00BC130B">
        <w:t>6) atsevišķu valsts sociālo pakalpojumu administrēšana;</w:t>
      </w:r>
    </w:p>
    <w:p w14:paraId="5FA41350" w14:textId="77777777" w:rsidR="00656EF9" w:rsidRPr="00BC130B" w:rsidRDefault="00656EF9" w:rsidP="00656EF9">
      <w:r w:rsidRPr="00BC130B">
        <w:t>7) sociālo pakalpojumu sniedzēju kontrole;</w:t>
      </w:r>
    </w:p>
    <w:p w14:paraId="3485CEE9" w14:textId="77777777" w:rsidR="00656EF9" w:rsidRPr="00BC130B" w:rsidRDefault="00656EF9" w:rsidP="00656EF9">
      <w:r w:rsidRPr="00BC130B">
        <w:t>8) sociālo pakalpojumu sniedzēju reģistra un adopcijas reģistra uzturēšana;</w:t>
      </w:r>
    </w:p>
    <w:p w14:paraId="0C5F9B3C" w14:textId="77777777" w:rsidR="00656EF9" w:rsidRPr="00BC130B" w:rsidRDefault="00656EF9" w:rsidP="00656EF9">
      <w:r w:rsidRPr="00BC130B">
        <w:t>9) ES fondu un cita ārvalstu finansējuma piesaiste labklājības nozares projektiem un to efektīvas izlietošanas uzraudzība;</w:t>
      </w:r>
    </w:p>
    <w:p w14:paraId="4AD3176D" w14:textId="77777777" w:rsidR="00656EF9" w:rsidRPr="00BC130B" w:rsidRDefault="00656EF9" w:rsidP="00656EF9">
      <w:r w:rsidRPr="00BC130B">
        <w:t>10) vispārējās vadības un atbalsta funkcijas ministrijas pamatdarbības nodrošināšanai – personālvadība, finanšu plānošana un izlietojuma uzraudzība, grāmatvedība, juridiskais atbalsts, iekšējais audits, komunikācija, dokumentu un arhīva pārvaldība, publiskais iepirkums.</w:t>
      </w:r>
    </w:p>
    <w:p w14:paraId="1F368724" w14:textId="77777777" w:rsidR="00656EF9" w:rsidRPr="00BC130B" w:rsidRDefault="00656EF9" w:rsidP="00656EF9">
      <w:pPr>
        <w:spacing w:after="360"/>
      </w:pPr>
      <w:r w:rsidRPr="00BC130B">
        <w:t>Apakšprogrammas izpildītājs – Labklājības ministrija.</w:t>
      </w:r>
    </w:p>
    <w:p w14:paraId="09EB420E" w14:textId="77777777" w:rsidR="00656EF9" w:rsidRPr="00BC130B" w:rsidRDefault="00656EF9" w:rsidP="00656EF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025BA531" w14:textId="77777777" w:rsidTr="003C7C2B">
        <w:trPr>
          <w:tblHeader/>
          <w:jc w:val="center"/>
        </w:trPr>
        <w:tc>
          <w:tcPr>
            <w:tcW w:w="2278" w:type="dxa"/>
            <w:vAlign w:val="center"/>
          </w:tcPr>
          <w:p w14:paraId="2151BBA0" w14:textId="77777777" w:rsidR="00656EF9" w:rsidRPr="00BC130B" w:rsidRDefault="00656EF9" w:rsidP="003C7C2B">
            <w:pPr>
              <w:pStyle w:val="tabteksts"/>
              <w:jc w:val="center"/>
              <w:rPr>
                <w:szCs w:val="24"/>
              </w:rPr>
            </w:pPr>
          </w:p>
        </w:tc>
        <w:tc>
          <w:tcPr>
            <w:tcW w:w="964" w:type="dxa"/>
          </w:tcPr>
          <w:p w14:paraId="5797A6DD" w14:textId="77777777" w:rsidR="00656EF9" w:rsidRPr="00BC130B" w:rsidRDefault="00656EF9" w:rsidP="003C7C2B">
            <w:pPr>
              <w:pStyle w:val="tabteksts"/>
              <w:jc w:val="center"/>
              <w:rPr>
                <w:szCs w:val="24"/>
                <w:lang w:eastAsia="lv-LV"/>
              </w:rPr>
            </w:pPr>
            <w:r w:rsidRPr="00BC130B">
              <w:rPr>
                <w:szCs w:val="24"/>
                <w:lang w:eastAsia="lv-LV"/>
              </w:rPr>
              <w:t>2011.gads (izpilde)*</w:t>
            </w:r>
          </w:p>
        </w:tc>
        <w:tc>
          <w:tcPr>
            <w:tcW w:w="964" w:type="dxa"/>
          </w:tcPr>
          <w:p w14:paraId="6FE95FE6" w14:textId="77777777" w:rsidR="00656EF9" w:rsidRPr="00BC130B" w:rsidRDefault="00656EF9" w:rsidP="003C7C2B">
            <w:pPr>
              <w:pStyle w:val="tabteksts"/>
              <w:jc w:val="center"/>
              <w:rPr>
                <w:szCs w:val="24"/>
                <w:lang w:eastAsia="lv-LV"/>
              </w:rPr>
            </w:pPr>
            <w:r w:rsidRPr="00BC130B">
              <w:rPr>
                <w:szCs w:val="24"/>
                <w:lang w:eastAsia="lv-LV"/>
              </w:rPr>
              <w:t>2012.gads (izpilde)*</w:t>
            </w:r>
          </w:p>
        </w:tc>
        <w:tc>
          <w:tcPr>
            <w:tcW w:w="964" w:type="dxa"/>
          </w:tcPr>
          <w:p w14:paraId="6710DECF" w14:textId="77777777" w:rsidR="00656EF9" w:rsidRPr="00BC130B" w:rsidRDefault="00656EF9" w:rsidP="003C7C2B">
            <w:pPr>
              <w:pStyle w:val="tabteksts"/>
              <w:jc w:val="center"/>
              <w:rPr>
                <w:szCs w:val="24"/>
                <w:lang w:eastAsia="lv-LV"/>
              </w:rPr>
            </w:pPr>
            <w:r w:rsidRPr="00BC130B">
              <w:rPr>
                <w:szCs w:val="24"/>
                <w:lang w:eastAsia="lv-LV"/>
              </w:rPr>
              <w:t>2013.gads (izpilde)*</w:t>
            </w:r>
          </w:p>
        </w:tc>
        <w:tc>
          <w:tcPr>
            <w:tcW w:w="964" w:type="dxa"/>
            <w:vAlign w:val="center"/>
          </w:tcPr>
          <w:p w14:paraId="0D40868A" w14:textId="77777777" w:rsidR="00656EF9" w:rsidRPr="00BC130B" w:rsidRDefault="00656EF9" w:rsidP="003C7C2B">
            <w:pPr>
              <w:pStyle w:val="tabteksts"/>
              <w:jc w:val="center"/>
              <w:rPr>
                <w:szCs w:val="24"/>
                <w:lang w:eastAsia="lv-LV"/>
              </w:rPr>
            </w:pPr>
            <w:r w:rsidRPr="00BC130B">
              <w:rPr>
                <w:szCs w:val="24"/>
                <w:lang w:eastAsia="lv-LV"/>
              </w:rPr>
              <w:t>2014.gada plāns</w:t>
            </w:r>
          </w:p>
        </w:tc>
        <w:tc>
          <w:tcPr>
            <w:tcW w:w="964" w:type="dxa"/>
          </w:tcPr>
          <w:p w14:paraId="7F761FB7" w14:textId="77777777" w:rsidR="00656EF9" w:rsidRPr="00BC130B" w:rsidRDefault="00656EF9" w:rsidP="003C7C2B">
            <w:pPr>
              <w:pStyle w:val="tabteksts"/>
              <w:jc w:val="center"/>
              <w:rPr>
                <w:szCs w:val="24"/>
                <w:lang w:eastAsia="lv-LV"/>
              </w:rPr>
            </w:pPr>
            <w:r w:rsidRPr="00BC130B">
              <w:rPr>
                <w:szCs w:val="24"/>
                <w:lang w:eastAsia="lv-LV"/>
              </w:rPr>
              <w:t>2015.gada plāns</w:t>
            </w:r>
          </w:p>
        </w:tc>
        <w:tc>
          <w:tcPr>
            <w:tcW w:w="964" w:type="dxa"/>
          </w:tcPr>
          <w:p w14:paraId="71ABA989" w14:textId="77777777" w:rsidR="00656EF9" w:rsidRPr="00BC130B" w:rsidRDefault="00656EF9" w:rsidP="003C7C2B">
            <w:pPr>
              <w:pStyle w:val="tabteksts"/>
              <w:jc w:val="center"/>
              <w:rPr>
                <w:szCs w:val="24"/>
                <w:lang w:eastAsia="lv-LV"/>
              </w:rPr>
            </w:pPr>
            <w:r w:rsidRPr="00BC130B">
              <w:rPr>
                <w:szCs w:val="24"/>
                <w:lang w:eastAsia="lv-LV"/>
              </w:rPr>
              <w:t>2016.gada plāns</w:t>
            </w:r>
          </w:p>
        </w:tc>
        <w:tc>
          <w:tcPr>
            <w:tcW w:w="964" w:type="dxa"/>
          </w:tcPr>
          <w:p w14:paraId="6193E8ED" w14:textId="77777777" w:rsidR="00656EF9" w:rsidRPr="00BC130B" w:rsidRDefault="00656EF9" w:rsidP="003C7C2B">
            <w:pPr>
              <w:pStyle w:val="tabteksts"/>
              <w:jc w:val="center"/>
              <w:rPr>
                <w:szCs w:val="24"/>
                <w:lang w:eastAsia="lv-LV"/>
              </w:rPr>
            </w:pPr>
            <w:r w:rsidRPr="00BC130B">
              <w:rPr>
                <w:szCs w:val="24"/>
                <w:lang w:eastAsia="lv-LV"/>
              </w:rPr>
              <w:t>2017.gada plāns</w:t>
            </w:r>
          </w:p>
        </w:tc>
      </w:tr>
      <w:tr w:rsidR="00BC130B" w:rsidRPr="00BC130B" w14:paraId="5491012E" w14:textId="77777777" w:rsidTr="003C7C2B">
        <w:trPr>
          <w:tblHeader/>
          <w:jc w:val="center"/>
        </w:trPr>
        <w:tc>
          <w:tcPr>
            <w:tcW w:w="2278" w:type="dxa"/>
          </w:tcPr>
          <w:p w14:paraId="10DCFB28" w14:textId="77777777" w:rsidR="00656EF9" w:rsidRPr="00BC130B" w:rsidRDefault="00656EF9" w:rsidP="003C7C2B">
            <w:pPr>
              <w:pStyle w:val="tabteksts"/>
              <w:jc w:val="center"/>
              <w:rPr>
                <w:sz w:val="16"/>
                <w:szCs w:val="24"/>
              </w:rPr>
            </w:pPr>
            <w:r w:rsidRPr="00BC130B">
              <w:rPr>
                <w:sz w:val="16"/>
                <w:szCs w:val="24"/>
              </w:rPr>
              <w:t>1</w:t>
            </w:r>
          </w:p>
        </w:tc>
        <w:tc>
          <w:tcPr>
            <w:tcW w:w="964" w:type="dxa"/>
          </w:tcPr>
          <w:p w14:paraId="089BE369" w14:textId="77777777" w:rsidR="00656EF9" w:rsidRPr="00BC130B" w:rsidRDefault="00656EF9" w:rsidP="003C7C2B">
            <w:pPr>
              <w:pStyle w:val="tabteksts"/>
              <w:jc w:val="center"/>
              <w:rPr>
                <w:sz w:val="16"/>
                <w:szCs w:val="24"/>
              </w:rPr>
            </w:pPr>
            <w:r w:rsidRPr="00BC130B">
              <w:rPr>
                <w:sz w:val="16"/>
                <w:szCs w:val="24"/>
              </w:rPr>
              <w:t>2</w:t>
            </w:r>
          </w:p>
        </w:tc>
        <w:tc>
          <w:tcPr>
            <w:tcW w:w="964" w:type="dxa"/>
          </w:tcPr>
          <w:p w14:paraId="5F6FEE43" w14:textId="77777777" w:rsidR="00656EF9" w:rsidRPr="00BC130B" w:rsidRDefault="00656EF9" w:rsidP="003C7C2B">
            <w:pPr>
              <w:pStyle w:val="tabteksts"/>
              <w:jc w:val="center"/>
              <w:rPr>
                <w:sz w:val="16"/>
                <w:szCs w:val="24"/>
              </w:rPr>
            </w:pPr>
            <w:r w:rsidRPr="00BC130B">
              <w:rPr>
                <w:sz w:val="16"/>
                <w:szCs w:val="24"/>
              </w:rPr>
              <w:t>3</w:t>
            </w:r>
          </w:p>
        </w:tc>
        <w:tc>
          <w:tcPr>
            <w:tcW w:w="964" w:type="dxa"/>
          </w:tcPr>
          <w:p w14:paraId="6414663E" w14:textId="77777777" w:rsidR="00656EF9" w:rsidRPr="00BC130B" w:rsidRDefault="00656EF9" w:rsidP="003C7C2B">
            <w:pPr>
              <w:pStyle w:val="tabteksts"/>
              <w:jc w:val="center"/>
              <w:rPr>
                <w:sz w:val="16"/>
                <w:szCs w:val="24"/>
              </w:rPr>
            </w:pPr>
            <w:r w:rsidRPr="00BC130B">
              <w:rPr>
                <w:sz w:val="16"/>
                <w:szCs w:val="24"/>
              </w:rPr>
              <w:t>4</w:t>
            </w:r>
          </w:p>
        </w:tc>
        <w:tc>
          <w:tcPr>
            <w:tcW w:w="964" w:type="dxa"/>
          </w:tcPr>
          <w:p w14:paraId="7DA3338F" w14:textId="77777777" w:rsidR="00656EF9" w:rsidRPr="00BC130B" w:rsidRDefault="00656EF9" w:rsidP="003C7C2B">
            <w:pPr>
              <w:pStyle w:val="tabteksts"/>
              <w:jc w:val="center"/>
              <w:rPr>
                <w:sz w:val="16"/>
                <w:szCs w:val="24"/>
              </w:rPr>
            </w:pPr>
            <w:r w:rsidRPr="00BC130B">
              <w:rPr>
                <w:sz w:val="16"/>
                <w:szCs w:val="24"/>
              </w:rPr>
              <w:t>5</w:t>
            </w:r>
          </w:p>
        </w:tc>
        <w:tc>
          <w:tcPr>
            <w:tcW w:w="964" w:type="dxa"/>
          </w:tcPr>
          <w:p w14:paraId="78FDE962" w14:textId="77777777" w:rsidR="00656EF9" w:rsidRPr="00BC130B" w:rsidRDefault="00656EF9" w:rsidP="003C7C2B">
            <w:pPr>
              <w:pStyle w:val="tabteksts"/>
              <w:jc w:val="center"/>
              <w:rPr>
                <w:sz w:val="16"/>
                <w:szCs w:val="24"/>
              </w:rPr>
            </w:pPr>
            <w:r w:rsidRPr="00BC130B">
              <w:rPr>
                <w:sz w:val="16"/>
                <w:szCs w:val="24"/>
              </w:rPr>
              <w:t>6</w:t>
            </w:r>
          </w:p>
        </w:tc>
        <w:tc>
          <w:tcPr>
            <w:tcW w:w="964" w:type="dxa"/>
          </w:tcPr>
          <w:p w14:paraId="3FEF5F4B" w14:textId="77777777" w:rsidR="00656EF9" w:rsidRPr="00BC130B" w:rsidRDefault="00656EF9" w:rsidP="003C7C2B">
            <w:pPr>
              <w:pStyle w:val="tabteksts"/>
              <w:jc w:val="center"/>
              <w:rPr>
                <w:sz w:val="16"/>
                <w:szCs w:val="24"/>
              </w:rPr>
            </w:pPr>
            <w:r w:rsidRPr="00BC130B">
              <w:rPr>
                <w:sz w:val="16"/>
                <w:szCs w:val="24"/>
              </w:rPr>
              <w:t>7</w:t>
            </w:r>
          </w:p>
        </w:tc>
        <w:tc>
          <w:tcPr>
            <w:tcW w:w="964" w:type="dxa"/>
          </w:tcPr>
          <w:p w14:paraId="5D27A27A" w14:textId="77777777" w:rsidR="00656EF9" w:rsidRPr="00BC130B" w:rsidRDefault="00656EF9" w:rsidP="003C7C2B">
            <w:pPr>
              <w:pStyle w:val="tabteksts"/>
              <w:jc w:val="center"/>
              <w:rPr>
                <w:sz w:val="16"/>
                <w:szCs w:val="24"/>
              </w:rPr>
            </w:pPr>
            <w:r w:rsidRPr="00BC130B">
              <w:rPr>
                <w:sz w:val="16"/>
                <w:szCs w:val="24"/>
              </w:rPr>
              <w:t>8</w:t>
            </w:r>
          </w:p>
        </w:tc>
      </w:tr>
      <w:tr w:rsidR="00BC130B" w:rsidRPr="00BC130B" w14:paraId="06AB508D" w14:textId="77777777" w:rsidTr="003C7C2B">
        <w:trPr>
          <w:jc w:val="center"/>
        </w:trPr>
        <w:tc>
          <w:tcPr>
            <w:tcW w:w="2278" w:type="dxa"/>
            <w:vAlign w:val="center"/>
          </w:tcPr>
          <w:p w14:paraId="59E719E6" w14:textId="77777777" w:rsidR="00656EF9" w:rsidRPr="00BC130B" w:rsidRDefault="00656EF9" w:rsidP="003C7C2B">
            <w:pPr>
              <w:pStyle w:val="tabteksts"/>
            </w:pPr>
            <w:r w:rsidRPr="00BC130B">
              <w:rPr>
                <w:lang w:eastAsia="lv-LV"/>
              </w:rPr>
              <w:t>Kopējie izdevumi,</w:t>
            </w:r>
            <w:r w:rsidRPr="00BC130B">
              <w:t xml:space="preserve"> </w:t>
            </w:r>
            <w:r w:rsidRPr="00BC130B">
              <w:rPr>
                <w:i/>
              </w:rPr>
              <w:t>euro</w:t>
            </w:r>
          </w:p>
        </w:tc>
        <w:tc>
          <w:tcPr>
            <w:tcW w:w="964" w:type="dxa"/>
          </w:tcPr>
          <w:p w14:paraId="11D984BE" w14:textId="77777777" w:rsidR="00656EF9" w:rsidRPr="00BC130B" w:rsidRDefault="00656EF9" w:rsidP="003C7C2B">
            <w:pPr>
              <w:pStyle w:val="tabteksts"/>
              <w:jc w:val="right"/>
            </w:pPr>
            <w:r w:rsidRPr="00BC130B">
              <w:t>3 001 320</w:t>
            </w:r>
          </w:p>
        </w:tc>
        <w:tc>
          <w:tcPr>
            <w:tcW w:w="964" w:type="dxa"/>
          </w:tcPr>
          <w:p w14:paraId="60C62DFC" w14:textId="77777777" w:rsidR="00656EF9" w:rsidRPr="00BC130B" w:rsidRDefault="00656EF9" w:rsidP="003C7C2B">
            <w:pPr>
              <w:pStyle w:val="tabteksts"/>
              <w:jc w:val="right"/>
            </w:pPr>
            <w:r w:rsidRPr="00BC130B">
              <w:t>3 192 157</w:t>
            </w:r>
          </w:p>
        </w:tc>
        <w:tc>
          <w:tcPr>
            <w:tcW w:w="964" w:type="dxa"/>
          </w:tcPr>
          <w:p w14:paraId="2DDF08E5" w14:textId="619BAA5E" w:rsidR="00656EF9" w:rsidRPr="00BC130B" w:rsidRDefault="00656EF9" w:rsidP="003C7C2B">
            <w:pPr>
              <w:pStyle w:val="tabteksts"/>
              <w:jc w:val="right"/>
            </w:pPr>
            <w:r w:rsidRPr="00BC130B">
              <w:t>3 169 24</w:t>
            </w:r>
            <w:r w:rsidR="00C506F3" w:rsidRPr="00BC130B">
              <w:t>2</w:t>
            </w:r>
          </w:p>
        </w:tc>
        <w:tc>
          <w:tcPr>
            <w:tcW w:w="964" w:type="dxa"/>
          </w:tcPr>
          <w:p w14:paraId="606505B1" w14:textId="77777777" w:rsidR="00656EF9" w:rsidRPr="00BC130B" w:rsidRDefault="00656EF9" w:rsidP="003C7C2B">
            <w:pPr>
              <w:pStyle w:val="tabteksts"/>
              <w:jc w:val="right"/>
            </w:pPr>
            <w:r w:rsidRPr="00BC130B">
              <w:t>3 176 290</w:t>
            </w:r>
          </w:p>
        </w:tc>
        <w:tc>
          <w:tcPr>
            <w:tcW w:w="964" w:type="dxa"/>
          </w:tcPr>
          <w:p w14:paraId="1E98429A" w14:textId="77777777" w:rsidR="00656EF9" w:rsidRPr="00BC130B" w:rsidRDefault="00656EF9" w:rsidP="003C7C2B">
            <w:pPr>
              <w:pStyle w:val="tabteksts"/>
              <w:jc w:val="right"/>
            </w:pPr>
            <w:r w:rsidRPr="00BC130B">
              <w:t>3 177 838</w:t>
            </w:r>
          </w:p>
        </w:tc>
        <w:tc>
          <w:tcPr>
            <w:tcW w:w="964" w:type="dxa"/>
          </w:tcPr>
          <w:p w14:paraId="523FC59E" w14:textId="77777777" w:rsidR="00656EF9" w:rsidRPr="00BC130B" w:rsidRDefault="00656EF9" w:rsidP="003C7C2B">
            <w:pPr>
              <w:pStyle w:val="tabteksts"/>
              <w:jc w:val="right"/>
            </w:pPr>
            <w:r w:rsidRPr="00BC130B">
              <w:t>3 194 124</w:t>
            </w:r>
          </w:p>
        </w:tc>
        <w:tc>
          <w:tcPr>
            <w:tcW w:w="964" w:type="dxa"/>
          </w:tcPr>
          <w:p w14:paraId="738D16A9" w14:textId="77777777" w:rsidR="00656EF9" w:rsidRPr="00BC130B" w:rsidRDefault="00656EF9" w:rsidP="003C7C2B">
            <w:pPr>
              <w:pStyle w:val="tabteksts"/>
              <w:jc w:val="right"/>
            </w:pPr>
            <w:r w:rsidRPr="00BC130B">
              <w:t>3 194 124</w:t>
            </w:r>
          </w:p>
        </w:tc>
      </w:tr>
      <w:tr w:rsidR="00BC130B" w:rsidRPr="00BC130B" w14:paraId="2070BA78" w14:textId="77777777" w:rsidTr="003C7C2B">
        <w:trPr>
          <w:jc w:val="center"/>
        </w:trPr>
        <w:tc>
          <w:tcPr>
            <w:tcW w:w="2278" w:type="dxa"/>
            <w:vAlign w:val="center"/>
          </w:tcPr>
          <w:p w14:paraId="753DEE23" w14:textId="77777777" w:rsidR="00656EF9" w:rsidRPr="00BC130B" w:rsidRDefault="00656EF9" w:rsidP="003C7C2B">
            <w:pPr>
              <w:pStyle w:val="tabteksts"/>
            </w:pPr>
            <w:r w:rsidRPr="00BC130B">
              <w:rPr>
                <w:lang w:eastAsia="lv-LV"/>
              </w:rPr>
              <w:t>Kopējie izdevumi</w:t>
            </w:r>
            <w:r w:rsidRPr="00BC130B">
              <w:t>, % (+/–) pret iepriekšējo gadu</w:t>
            </w:r>
          </w:p>
        </w:tc>
        <w:tc>
          <w:tcPr>
            <w:tcW w:w="964" w:type="dxa"/>
          </w:tcPr>
          <w:p w14:paraId="63E5A867" w14:textId="77777777" w:rsidR="00656EF9" w:rsidRPr="00BC130B" w:rsidRDefault="00656EF9" w:rsidP="003C7C2B">
            <w:pPr>
              <w:pStyle w:val="tabteksts"/>
              <w:jc w:val="center"/>
            </w:pPr>
            <w:r w:rsidRPr="00BC130B">
              <w:t>×</w:t>
            </w:r>
          </w:p>
        </w:tc>
        <w:tc>
          <w:tcPr>
            <w:tcW w:w="964" w:type="dxa"/>
          </w:tcPr>
          <w:p w14:paraId="7C7A62A3" w14:textId="77777777" w:rsidR="00656EF9" w:rsidRPr="00BC130B" w:rsidRDefault="00656EF9" w:rsidP="003C7C2B">
            <w:pPr>
              <w:pStyle w:val="tabteksts"/>
              <w:jc w:val="right"/>
            </w:pPr>
            <w:r w:rsidRPr="00BC130B">
              <w:t>6,4</w:t>
            </w:r>
          </w:p>
        </w:tc>
        <w:tc>
          <w:tcPr>
            <w:tcW w:w="964" w:type="dxa"/>
          </w:tcPr>
          <w:p w14:paraId="7E2704A4" w14:textId="77777777" w:rsidR="00656EF9" w:rsidRPr="00BC130B" w:rsidRDefault="00656EF9" w:rsidP="003C7C2B">
            <w:pPr>
              <w:pStyle w:val="tabteksts"/>
              <w:jc w:val="right"/>
            </w:pPr>
            <w:r w:rsidRPr="00BC130B">
              <w:t>-0,7</w:t>
            </w:r>
          </w:p>
        </w:tc>
        <w:tc>
          <w:tcPr>
            <w:tcW w:w="964" w:type="dxa"/>
          </w:tcPr>
          <w:p w14:paraId="39EA0A7B" w14:textId="77777777" w:rsidR="00656EF9" w:rsidRPr="00BC130B" w:rsidRDefault="00656EF9" w:rsidP="003C7C2B">
            <w:pPr>
              <w:pStyle w:val="tabteksts"/>
              <w:jc w:val="right"/>
            </w:pPr>
            <w:r w:rsidRPr="00BC130B">
              <w:t>0,2</w:t>
            </w:r>
          </w:p>
        </w:tc>
        <w:tc>
          <w:tcPr>
            <w:tcW w:w="964" w:type="dxa"/>
          </w:tcPr>
          <w:p w14:paraId="62A0D0BF" w14:textId="77777777" w:rsidR="00656EF9" w:rsidRPr="00BC130B" w:rsidRDefault="00656EF9" w:rsidP="003C7C2B">
            <w:pPr>
              <w:pStyle w:val="tabteksts"/>
              <w:jc w:val="center"/>
            </w:pPr>
            <w:r w:rsidRPr="00BC130B">
              <w:t>–</w:t>
            </w:r>
          </w:p>
        </w:tc>
        <w:tc>
          <w:tcPr>
            <w:tcW w:w="964" w:type="dxa"/>
          </w:tcPr>
          <w:p w14:paraId="4E7514D7" w14:textId="77777777" w:rsidR="00656EF9" w:rsidRPr="00BC130B" w:rsidRDefault="00656EF9" w:rsidP="003C7C2B">
            <w:pPr>
              <w:pStyle w:val="tabteksts"/>
              <w:jc w:val="right"/>
            </w:pPr>
            <w:r w:rsidRPr="00BC130B">
              <w:t>0,5</w:t>
            </w:r>
          </w:p>
        </w:tc>
        <w:tc>
          <w:tcPr>
            <w:tcW w:w="964" w:type="dxa"/>
          </w:tcPr>
          <w:p w14:paraId="7CAD53B1" w14:textId="77777777" w:rsidR="00656EF9" w:rsidRPr="00BC130B" w:rsidRDefault="00656EF9" w:rsidP="003C7C2B">
            <w:pPr>
              <w:pStyle w:val="tabteksts"/>
              <w:jc w:val="center"/>
            </w:pPr>
            <w:r w:rsidRPr="00BC130B">
              <w:softHyphen/>
              <w:t>–</w:t>
            </w:r>
          </w:p>
        </w:tc>
      </w:tr>
    </w:tbl>
    <w:p w14:paraId="1FAE492A" w14:textId="77777777" w:rsidR="00656EF9" w:rsidRPr="00BC130B" w:rsidRDefault="00656EF9" w:rsidP="00656EF9">
      <w:pPr>
        <w:pStyle w:val="Tabuluvirsraksti"/>
        <w:spacing w:before="120"/>
        <w:jc w:val="both"/>
        <w:rPr>
          <w:i/>
          <w:sz w:val="18"/>
          <w:szCs w:val="18"/>
        </w:rPr>
      </w:pPr>
      <w:r w:rsidRPr="00BC130B">
        <w:rPr>
          <w:i/>
          <w:sz w:val="18"/>
          <w:szCs w:val="18"/>
        </w:rPr>
        <w:t>*Finansējums apakšprogrammā tiek plānots sākot ar 2014.gadu saistībā ar izmaiņām Labklājības ministrijas pamatbudžeta programmu (apakšprogrammu) struktūrā un, lai dati būtu salīdzināmi, no 2011. gada līdz 2014. gadam norādīti apakšprogrammas 01.01.00 „Nozares vadība” izdevumi, kas attiecināmi uz ministrijas darbības nodrošināšanu.</w:t>
      </w:r>
    </w:p>
    <w:p w14:paraId="7C39933E" w14:textId="77777777" w:rsidR="00656EF9" w:rsidRPr="00BC130B" w:rsidRDefault="00656EF9" w:rsidP="00656EF9">
      <w:pPr>
        <w:pStyle w:val="Tabuluvirsraksti"/>
        <w:jc w:val="both"/>
        <w:rPr>
          <w:lang w:eastAsia="lv-LV"/>
        </w:rPr>
      </w:pPr>
    </w:p>
    <w:p w14:paraId="47D29A33" w14:textId="77777777" w:rsidR="00656EF9" w:rsidRPr="00BC130B" w:rsidRDefault="00656EF9" w:rsidP="00656EF9">
      <w:pPr>
        <w:pStyle w:val="Tabuluvirsraksti"/>
        <w:rPr>
          <w:lang w:eastAsia="lv-LV"/>
        </w:rPr>
      </w:pPr>
      <w:r w:rsidRPr="00BC130B">
        <w:rPr>
          <w:lang w:eastAsia="lv-LV"/>
        </w:rPr>
        <w:t>Finansiālie rādītāji</w:t>
      </w:r>
    </w:p>
    <w:p w14:paraId="757266EC" w14:textId="77777777" w:rsidR="00656EF9" w:rsidRPr="00BC130B" w:rsidRDefault="00656EF9" w:rsidP="00656EF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307B819E" w14:textId="77777777" w:rsidTr="003C7C2B">
        <w:trPr>
          <w:tblHeader/>
          <w:jc w:val="center"/>
        </w:trPr>
        <w:tc>
          <w:tcPr>
            <w:tcW w:w="1416" w:type="pct"/>
            <w:vMerge w:val="restart"/>
            <w:shd w:val="clear" w:color="auto" w:fill="auto"/>
            <w:vAlign w:val="center"/>
          </w:tcPr>
          <w:p w14:paraId="40E3681E" w14:textId="77777777" w:rsidR="00656EF9" w:rsidRPr="00BC130B" w:rsidRDefault="00656EF9" w:rsidP="003C7C2B">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6F1E0E74" w14:textId="77777777" w:rsidR="00656EF9" w:rsidRPr="00BC130B" w:rsidRDefault="00656EF9" w:rsidP="003C7C2B">
            <w:pPr>
              <w:pStyle w:val="tabteksts"/>
              <w:jc w:val="center"/>
              <w:rPr>
                <w:bCs/>
                <w:szCs w:val="24"/>
              </w:rPr>
            </w:pPr>
            <w:r w:rsidRPr="00BC130B">
              <w:rPr>
                <w:szCs w:val="24"/>
              </w:rPr>
              <w:t>2014.gada plāns</w:t>
            </w:r>
          </w:p>
        </w:tc>
        <w:tc>
          <w:tcPr>
            <w:tcW w:w="1637" w:type="pct"/>
            <w:gridSpan w:val="3"/>
            <w:shd w:val="clear" w:color="auto" w:fill="auto"/>
            <w:vAlign w:val="center"/>
          </w:tcPr>
          <w:p w14:paraId="6F1D63E3" w14:textId="77777777" w:rsidR="00656EF9" w:rsidRPr="00BC130B" w:rsidRDefault="00656EF9" w:rsidP="003C7C2B">
            <w:pPr>
              <w:pStyle w:val="tabteksts"/>
              <w:jc w:val="center"/>
              <w:rPr>
                <w:bCs/>
                <w:szCs w:val="24"/>
              </w:rPr>
            </w:pPr>
            <w:r w:rsidRPr="00BC130B">
              <w:rPr>
                <w:szCs w:val="24"/>
              </w:rPr>
              <w:t>Izmaiņas</w:t>
            </w:r>
          </w:p>
        </w:tc>
        <w:tc>
          <w:tcPr>
            <w:tcW w:w="545" w:type="pct"/>
            <w:vMerge w:val="restart"/>
            <w:shd w:val="clear" w:color="auto" w:fill="auto"/>
            <w:vAlign w:val="center"/>
          </w:tcPr>
          <w:p w14:paraId="558DDD18" w14:textId="77777777" w:rsidR="00656EF9" w:rsidRPr="00BC130B" w:rsidRDefault="00656EF9" w:rsidP="003C7C2B">
            <w:pPr>
              <w:pStyle w:val="tabteksts"/>
              <w:jc w:val="center"/>
              <w:rPr>
                <w:bCs/>
                <w:szCs w:val="24"/>
              </w:rPr>
            </w:pPr>
            <w:r w:rsidRPr="00BC130B">
              <w:rPr>
                <w:szCs w:val="24"/>
              </w:rPr>
              <w:t>2015.gada plāns</w:t>
            </w:r>
          </w:p>
        </w:tc>
        <w:tc>
          <w:tcPr>
            <w:tcW w:w="779" w:type="pct"/>
            <w:vMerge w:val="restart"/>
            <w:shd w:val="clear" w:color="auto" w:fill="auto"/>
            <w:vAlign w:val="center"/>
          </w:tcPr>
          <w:p w14:paraId="3E67D5A2" w14:textId="77777777" w:rsidR="00656EF9" w:rsidRPr="00BC130B" w:rsidRDefault="00656EF9" w:rsidP="003C7C2B">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4E9675A" w14:textId="77777777" w:rsidTr="003C7C2B">
        <w:trPr>
          <w:tblHeader/>
          <w:jc w:val="center"/>
        </w:trPr>
        <w:tc>
          <w:tcPr>
            <w:tcW w:w="1416" w:type="pct"/>
            <w:vMerge/>
            <w:shd w:val="clear" w:color="auto" w:fill="auto"/>
          </w:tcPr>
          <w:p w14:paraId="0D28551B" w14:textId="77777777" w:rsidR="00656EF9" w:rsidRPr="00BC130B" w:rsidRDefault="00656EF9" w:rsidP="003C7C2B">
            <w:pPr>
              <w:pStyle w:val="tabteksts"/>
              <w:jc w:val="center"/>
              <w:rPr>
                <w:bCs/>
                <w:szCs w:val="24"/>
              </w:rPr>
            </w:pPr>
          </w:p>
        </w:tc>
        <w:tc>
          <w:tcPr>
            <w:tcW w:w="623" w:type="pct"/>
            <w:vMerge/>
            <w:shd w:val="clear" w:color="auto" w:fill="auto"/>
          </w:tcPr>
          <w:p w14:paraId="5F55A3F4" w14:textId="77777777" w:rsidR="00656EF9" w:rsidRPr="00BC130B" w:rsidRDefault="00656EF9" w:rsidP="003C7C2B">
            <w:pPr>
              <w:pStyle w:val="tabteksts"/>
              <w:jc w:val="center"/>
              <w:rPr>
                <w:bCs/>
                <w:szCs w:val="24"/>
              </w:rPr>
            </w:pPr>
          </w:p>
        </w:tc>
        <w:tc>
          <w:tcPr>
            <w:tcW w:w="545" w:type="pct"/>
            <w:shd w:val="clear" w:color="auto" w:fill="auto"/>
            <w:vAlign w:val="center"/>
          </w:tcPr>
          <w:p w14:paraId="737FBBDA" w14:textId="77777777" w:rsidR="00656EF9" w:rsidRPr="00BC130B" w:rsidRDefault="00656EF9" w:rsidP="003C7C2B">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06568FD6" w14:textId="77777777" w:rsidR="00656EF9" w:rsidRPr="00BC130B" w:rsidRDefault="00656EF9" w:rsidP="003C7C2B">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41D8BF1D" w14:textId="77777777" w:rsidR="00656EF9" w:rsidRPr="00BC130B" w:rsidRDefault="00656EF9" w:rsidP="003C7C2B">
            <w:pPr>
              <w:pStyle w:val="tabteksts"/>
              <w:jc w:val="center"/>
              <w:rPr>
                <w:bCs/>
                <w:szCs w:val="24"/>
              </w:rPr>
            </w:pPr>
            <w:r w:rsidRPr="00BC130B">
              <w:rPr>
                <w:szCs w:val="24"/>
              </w:rPr>
              <w:t>kopā</w:t>
            </w:r>
          </w:p>
        </w:tc>
        <w:tc>
          <w:tcPr>
            <w:tcW w:w="545" w:type="pct"/>
            <w:vMerge/>
            <w:shd w:val="clear" w:color="auto" w:fill="auto"/>
          </w:tcPr>
          <w:p w14:paraId="3328821E" w14:textId="77777777" w:rsidR="00656EF9" w:rsidRPr="00BC130B" w:rsidRDefault="00656EF9" w:rsidP="003C7C2B">
            <w:pPr>
              <w:pStyle w:val="tabteksts"/>
              <w:jc w:val="center"/>
              <w:rPr>
                <w:bCs/>
                <w:szCs w:val="24"/>
              </w:rPr>
            </w:pPr>
          </w:p>
        </w:tc>
        <w:tc>
          <w:tcPr>
            <w:tcW w:w="779" w:type="pct"/>
            <w:vMerge/>
            <w:shd w:val="clear" w:color="auto" w:fill="auto"/>
          </w:tcPr>
          <w:p w14:paraId="341496C9" w14:textId="77777777" w:rsidR="00656EF9" w:rsidRPr="00BC130B" w:rsidRDefault="00656EF9" w:rsidP="003C7C2B">
            <w:pPr>
              <w:pStyle w:val="tabteksts"/>
              <w:jc w:val="center"/>
              <w:rPr>
                <w:bCs/>
                <w:szCs w:val="24"/>
              </w:rPr>
            </w:pPr>
          </w:p>
        </w:tc>
      </w:tr>
      <w:tr w:rsidR="00BC130B" w:rsidRPr="00BC130B" w14:paraId="5B272C00" w14:textId="77777777" w:rsidTr="003C7C2B">
        <w:trPr>
          <w:tblHeader/>
          <w:jc w:val="center"/>
        </w:trPr>
        <w:tc>
          <w:tcPr>
            <w:tcW w:w="1416" w:type="pct"/>
            <w:shd w:val="clear" w:color="auto" w:fill="auto"/>
          </w:tcPr>
          <w:p w14:paraId="592EA25D" w14:textId="77777777" w:rsidR="00656EF9" w:rsidRPr="00BC130B" w:rsidRDefault="00656EF9" w:rsidP="003C7C2B">
            <w:pPr>
              <w:pStyle w:val="tabteksts"/>
              <w:jc w:val="center"/>
              <w:rPr>
                <w:bCs/>
                <w:sz w:val="16"/>
                <w:szCs w:val="24"/>
              </w:rPr>
            </w:pPr>
            <w:r w:rsidRPr="00BC130B">
              <w:rPr>
                <w:bCs/>
                <w:sz w:val="16"/>
                <w:szCs w:val="24"/>
              </w:rPr>
              <w:t>1</w:t>
            </w:r>
          </w:p>
        </w:tc>
        <w:tc>
          <w:tcPr>
            <w:tcW w:w="623" w:type="pct"/>
            <w:shd w:val="clear" w:color="auto" w:fill="auto"/>
          </w:tcPr>
          <w:p w14:paraId="6D17AC3D" w14:textId="77777777" w:rsidR="00656EF9" w:rsidRPr="00BC130B" w:rsidRDefault="00656EF9" w:rsidP="003C7C2B">
            <w:pPr>
              <w:pStyle w:val="tabteksts"/>
              <w:jc w:val="center"/>
              <w:rPr>
                <w:bCs/>
                <w:sz w:val="16"/>
                <w:szCs w:val="24"/>
              </w:rPr>
            </w:pPr>
            <w:r w:rsidRPr="00BC130B">
              <w:rPr>
                <w:bCs/>
                <w:sz w:val="16"/>
                <w:szCs w:val="24"/>
              </w:rPr>
              <w:t>2</w:t>
            </w:r>
          </w:p>
        </w:tc>
        <w:tc>
          <w:tcPr>
            <w:tcW w:w="545" w:type="pct"/>
            <w:shd w:val="clear" w:color="auto" w:fill="auto"/>
          </w:tcPr>
          <w:p w14:paraId="403793ED" w14:textId="77777777" w:rsidR="00656EF9" w:rsidRPr="00BC130B" w:rsidRDefault="00656EF9" w:rsidP="003C7C2B">
            <w:pPr>
              <w:pStyle w:val="tabteksts"/>
              <w:jc w:val="center"/>
              <w:rPr>
                <w:bCs/>
                <w:sz w:val="16"/>
                <w:szCs w:val="24"/>
              </w:rPr>
            </w:pPr>
            <w:r w:rsidRPr="00BC130B">
              <w:rPr>
                <w:bCs/>
                <w:sz w:val="16"/>
                <w:szCs w:val="24"/>
              </w:rPr>
              <w:t>3</w:t>
            </w:r>
          </w:p>
        </w:tc>
        <w:tc>
          <w:tcPr>
            <w:tcW w:w="547" w:type="pct"/>
            <w:shd w:val="clear" w:color="auto" w:fill="auto"/>
          </w:tcPr>
          <w:p w14:paraId="2F32B700" w14:textId="77777777" w:rsidR="00656EF9" w:rsidRPr="00BC130B" w:rsidRDefault="00656EF9" w:rsidP="003C7C2B">
            <w:pPr>
              <w:pStyle w:val="tabteksts"/>
              <w:jc w:val="center"/>
              <w:rPr>
                <w:bCs/>
                <w:sz w:val="16"/>
                <w:szCs w:val="24"/>
              </w:rPr>
            </w:pPr>
            <w:r w:rsidRPr="00BC130B">
              <w:rPr>
                <w:bCs/>
                <w:sz w:val="16"/>
                <w:szCs w:val="24"/>
              </w:rPr>
              <w:t>4</w:t>
            </w:r>
          </w:p>
        </w:tc>
        <w:tc>
          <w:tcPr>
            <w:tcW w:w="545" w:type="pct"/>
            <w:shd w:val="clear" w:color="auto" w:fill="auto"/>
          </w:tcPr>
          <w:p w14:paraId="47A354EA" w14:textId="77777777" w:rsidR="00656EF9" w:rsidRPr="00BC130B" w:rsidRDefault="00656EF9" w:rsidP="003C7C2B">
            <w:pPr>
              <w:pStyle w:val="tabteksts"/>
              <w:jc w:val="center"/>
              <w:rPr>
                <w:bCs/>
                <w:sz w:val="16"/>
                <w:szCs w:val="24"/>
              </w:rPr>
            </w:pPr>
            <w:r w:rsidRPr="00BC130B">
              <w:rPr>
                <w:sz w:val="16"/>
                <w:szCs w:val="24"/>
              </w:rPr>
              <w:t>5 = (–3) + 4</w:t>
            </w:r>
          </w:p>
        </w:tc>
        <w:tc>
          <w:tcPr>
            <w:tcW w:w="545" w:type="pct"/>
            <w:shd w:val="clear" w:color="auto" w:fill="auto"/>
          </w:tcPr>
          <w:p w14:paraId="5FFD6DA5" w14:textId="77777777" w:rsidR="00656EF9" w:rsidRPr="00BC130B" w:rsidRDefault="00656EF9" w:rsidP="003C7C2B">
            <w:pPr>
              <w:pStyle w:val="tabteksts"/>
              <w:jc w:val="center"/>
              <w:rPr>
                <w:bCs/>
                <w:sz w:val="16"/>
                <w:szCs w:val="24"/>
              </w:rPr>
            </w:pPr>
            <w:r w:rsidRPr="00BC130B">
              <w:rPr>
                <w:bCs/>
                <w:sz w:val="16"/>
                <w:szCs w:val="24"/>
              </w:rPr>
              <w:t>6</w:t>
            </w:r>
          </w:p>
        </w:tc>
        <w:tc>
          <w:tcPr>
            <w:tcW w:w="779" w:type="pct"/>
            <w:shd w:val="clear" w:color="auto" w:fill="auto"/>
          </w:tcPr>
          <w:p w14:paraId="18644E93" w14:textId="77777777" w:rsidR="00656EF9" w:rsidRPr="00BC130B" w:rsidRDefault="00656EF9" w:rsidP="003C7C2B">
            <w:pPr>
              <w:pStyle w:val="tabteksts"/>
              <w:jc w:val="center"/>
              <w:rPr>
                <w:bCs/>
                <w:sz w:val="16"/>
                <w:szCs w:val="24"/>
              </w:rPr>
            </w:pPr>
            <w:r w:rsidRPr="00BC130B">
              <w:rPr>
                <w:sz w:val="16"/>
                <w:szCs w:val="24"/>
              </w:rPr>
              <w:t>7 = 6/2 × 100 – 100</w:t>
            </w:r>
          </w:p>
        </w:tc>
      </w:tr>
      <w:tr w:rsidR="00BC130B" w:rsidRPr="00BC130B" w14:paraId="48730CB0" w14:textId="77777777" w:rsidTr="003C7C2B">
        <w:trPr>
          <w:jc w:val="center"/>
        </w:trPr>
        <w:tc>
          <w:tcPr>
            <w:tcW w:w="1416" w:type="pct"/>
            <w:shd w:val="clear" w:color="auto" w:fill="auto"/>
            <w:vAlign w:val="center"/>
          </w:tcPr>
          <w:p w14:paraId="08CFEA99" w14:textId="77777777" w:rsidR="00656EF9" w:rsidRPr="00BC130B" w:rsidRDefault="00656EF9" w:rsidP="003C7C2B">
            <w:pPr>
              <w:pStyle w:val="tabteksts"/>
              <w:rPr>
                <w:b/>
                <w:bCs/>
              </w:rPr>
            </w:pPr>
            <w:r w:rsidRPr="00BC130B">
              <w:rPr>
                <w:b/>
                <w:bCs/>
              </w:rPr>
              <w:t>Resursi izdevumu segšanai</w:t>
            </w:r>
          </w:p>
        </w:tc>
        <w:tc>
          <w:tcPr>
            <w:tcW w:w="623" w:type="pct"/>
            <w:shd w:val="clear" w:color="auto" w:fill="auto"/>
          </w:tcPr>
          <w:p w14:paraId="2B67A6F5" w14:textId="77777777" w:rsidR="00656EF9" w:rsidRPr="00BC130B" w:rsidRDefault="00656EF9" w:rsidP="003C7C2B">
            <w:pPr>
              <w:pStyle w:val="tabteksts"/>
              <w:jc w:val="right"/>
              <w:rPr>
                <w:b/>
                <w:bCs/>
              </w:rPr>
            </w:pPr>
            <w:r w:rsidRPr="00BC130B">
              <w:rPr>
                <w:b/>
                <w:bCs/>
              </w:rPr>
              <w:t>3 176 290</w:t>
            </w:r>
          </w:p>
        </w:tc>
        <w:tc>
          <w:tcPr>
            <w:tcW w:w="545" w:type="pct"/>
            <w:shd w:val="clear" w:color="auto" w:fill="auto"/>
          </w:tcPr>
          <w:p w14:paraId="427CC165" w14:textId="77777777" w:rsidR="00656EF9" w:rsidRPr="00BC130B" w:rsidRDefault="00656EF9" w:rsidP="003C7C2B">
            <w:pPr>
              <w:pStyle w:val="tabteksts"/>
              <w:jc w:val="right"/>
              <w:rPr>
                <w:b/>
                <w:bCs/>
              </w:rPr>
            </w:pPr>
            <w:r w:rsidRPr="00BC130B">
              <w:rPr>
                <w:b/>
                <w:bCs/>
              </w:rPr>
              <w:t>171 933</w:t>
            </w:r>
          </w:p>
        </w:tc>
        <w:tc>
          <w:tcPr>
            <w:tcW w:w="547" w:type="pct"/>
            <w:shd w:val="clear" w:color="auto" w:fill="auto"/>
          </w:tcPr>
          <w:p w14:paraId="471428F7" w14:textId="77777777" w:rsidR="00656EF9" w:rsidRPr="00BC130B" w:rsidRDefault="00656EF9" w:rsidP="003C7C2B">
            <w:pPr>
              <w:pStyle w:val="tabteksts"/>
              <w:jc w:val="right"/>
              <w:rPr>
                <w:b/>
                <w:bCs/>
              </w:rPr>
            </w:pPr>
            <w:r w:rsidRPr="00BC130B">
              <w:rPr>
                <w:b/>
                <w:bCs/>
              </w:rPr>
              <w:t>173 541</w:t>
            </w:r>
          </w:p>
        </w:tc>
        <w:tc>
          <w:tcPr>
            <w:tcW w:w="545" w:type="pct"/>
            <w:shd w:val="clear" w:color="auto" w:fill="auto"/>
          </w:tcPr>
          <w:p w14:paraId="6B746D6F" w14:textId="77777777" w:rsidR="00656EF9" w:rsidRPr="00BC130B" w:rsidRDefault="00656EF9" w:rsidP="003C7C2B">
            <w:pPr>
              <w:pStyle w:val="tabteksts"/>
              <w:jc w:val="right"/>
              <w:rPr>
                <w:b/>
                <w:bCs/>
              </w:rPr>
            </w:pPr>
            <w:r w:rsidRPr="00BC130B">
              <w:rPr>
                <w:b/>
                <w:bCs/>
              </w:rPr>
              <w:t>1 548</w:t>
            </w:r>
          </w:p>
        </w:tc>
        <w:tc>
          <w:tcPr>
            <w:tcW w:w="545" w:type="pct"/>
            <w:shd w:val="clear" w:color="auto" w:fill="auto"/>
          </w:tcPr>
          <w:p w14:paraId="6C973621" w14:textId="77777777" w:rsidR="00656EF9" w:rsidRPr="00BC130B" w:rsidRDefault="00656EF9" w:rsidP="003C7C2B">
            <w:pPr>
              <w:pStyle w:val="tabteksts"/>
              <w:jc w:val="right"/>
              <w:rPr>
                <w:b/>
                <w:bCs/>
              </w:rPr>
            </w:pPr>
            <w:r w:rsidRPr="00BC130B">
              <w:rPr>
                <w:b/>
                <w:bCs/>
              </w:rPr>
              <w:t>3 177 838</w:t>
            </w:r>
          </w:p>
        </w:tc>
        <w:tc>
          <w:tcPr>
            <w:tcW w:w="779" w:type="pct"/>
            <w:shd w:val="clear" w:color="auto" w:fill="auto"/>
          </w:tcPr>
          <w:p w14:paraId="0004851B" w14:textId="77777777" w:rsidR="00656EF9" w:rsidRPr="00BC130B" w:rsidRDefault="00656EF9" w:rsidP="003C7C2B">
            <w:pPr>
              <w:pStyle w:val="tabteksts"/>
              <w:jc w:val="center"/>
              <w:rPr>
                <w:b/>
                <w:bCs/>
              </w:rPr>
            </w:pPr>
            <w:r w:rsidRPr="00BC130B">
              <w:rPr>
                <w:b/>
                <w:bCs/>
              </w:rPr>
              <w:t>–</w:t>
            </w:r>
          </w:p>
        </w:tc>
      </w:tr>
      <w:tr w:rsidR="00BC130B" w:rsidRPr="00BC130B" w14:paraId="2CE55BA7" w14:textId="77777777" w:rsidTr="003C7C2B">
        <w:trPr>
          <w:jc w:val="center"/>
        </w:trPr>
        <w:tc>
          <w:tcPr>
            <w:tcW w:w="1416" w:type="pct"/>
            <w:shd w:val="clear" w:color="auto" w:fill="auto"/>
            <w:vAlign w:val="center"/>
          </w:tcPr>
          <w:p w14:paraId="00BA9868" w14:textId="77777777" w:rsidR="00656EF9" w:rsidRPr="00BC130B" w:rsidRDefault="00656EF9" w:rsidP="003C7C2B">
            <w:pPr>
              <w:pStyle w:val="tabteksts"/>
            </w:pPr>
            <w:r w:rsidRPr="00BC130B">
              <w:t>Dotācija no vispārējiem ieņēmumiem</w:t>
            </w:r>
          </w:p>
        </w:tc>
        <w:tc>
          <w:tcPr>
            <w:tcW w:w="623" w:type="pct"/>
            <w:shd w:val="clear" w:color="auto" w:fill="auto"/>
          </w:tcPr>
          <w:p w14:paraId="11756E4E" w14:textId="77777777" w:rsidR="00656EF9" w:rsidRPr="00BC130B" w:rsidRDefault="00656EF9" w:rsidP="003C7C2B">
            <w:pPr>
              <w:pStyle w:val="tabteksts"/>
              <w:jc w:val="right"/>
            </w:pPr>
            <w:r w:rsidRPr="00BC130B">
              <w:t>3 176 290</w:t>
            </w:r>
          </w:p>
        </w:tc>
        <w:tc>
          <w:tcPr>
            <w:tcW w:w="545" w:type="pct"/>
            <w:shd w:val="clear" w:color="auto" w:fill="auto"/>
          </w:tcPr>
          <w:p w14:paraId="6115535E" w14:textId="77777777" w:rsidR="00656EF9" w:rsidRPr="00BC130B" w:rsidRDefault="00656EF9" w:rsidP="003C7C2B">
            <w:pPr>
              <w:pStyle w:val="tabteksts"/>
              <w:jc w:val="right"/>
            </w:pPr>
            <w:r w:rsidRPr="00BC130B">
              <w:t>171 993</w:t>
            </w:r>
          </w:p>
        </w:tc>
        <w:tc>
          <w:tcPr>
            <w:tcW w:w="547" w:type="pct"/>
            <w:shd w:val="clear" w:color="auto" w:fill="auto"/>
          </w:tcPr>
          <w:p w14:paraId="0A2C28DD" w14:textId="77777777" w:rsidR="00656EF9" w:rsidRPr="00BC130B" w:rsidRDefault="00656EF9" w:rsidP="003C7C2B">
            <w:pPr>
              <w:pStyle w:val="tabteksts"/>
              <w:jc w:val="right"/>
            </w:pPr>
            <w:r w:rsidRPr="00BC130B">
              <w:t>173 541</w:t>
            </w:r>
          </w:p>
        </w:tc>
        <w:tc>
          <w:tcPr>
            <w:tcW w:w="545" w:type="pct"/>
            <w:shd w:val="clear" w:color="auto" w:fill="auto"/>
          </w:tcPr>
          <w:p w14:paraId="5B284AB3" w14:textId="77777777" w:rsidR="00656EF9" w:rsidRPr="00BC130B" w:rsidRDefault="00656EF9" w:rsidP="003C7C2B">
            <w:pPr>
              <w:pStyle w:val="tabteksts"/>
              <w:jc w:val="right"/>
            </w:pPr>
            <w:r w:rsidRPr="00BC130B">
              <w:t>1 548</w:t>
            </w:r>
          </w:p>
        </w:tc>
        <w:tc>
          <w:tcPr>
            <w:tcW w:w="545" w:type="pct"/>
            <w:shd w:val="clear" w:color="auto" w:fill="auto"/>
          </w:tcPr>
          <w:p w14:paraId="33C69982" w14:textId="77777777" w:rsidR="00656EF9" w:rsidRPr="00BC130B" w:rsidRDefault="00656EF9" w:rsidP="003C7C2B">
            <w:pPr>
              <w:pStyle w:val="tabteksts"/>
              <w:jc w:val="right"/>
            </w:pPr>
            <w:r w:rsidRPr="00BC130B">
              <w:t>3 177 838</w:t>
            </w:r>
          </w:p>
        </w:tc>
        <w:tc>
          <w:tcPr>
            <w:tcW w:w="779" w:type="pct"/>
            <w:shd w:val="clear" w:color="auto" w:fill="auto"/>
          </w:tcPr>
          <w:p w14:paraId="64FBD9F4" w14:textId="77777777" w:rsidR="00656EF9" w:rsidRPr="00BC130B" w:rsidRDefault="00656EF9" w:rsidP="003C7C2B">
            <w:pPr>
              <w:pStyle w:val="tabteksts"/>
              <w:jc w:val="center"/>
            </w:pPr>
            <w:r w:rsidRPr="00BC130B">
              <w:t>–</w:t>
            </w:r>
          </w:p>
        </w:tc>
      </w:tr>
      <w:tr w:rsidR="00BC130B" w:rsidRPr="00BC130B" w14:paraId="0DAB896F"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9F2BA" w14:textId="77777777" w:rsidR="00656EF9" w:rsidRPr="00BC130B" w:rsidRDefault="00656EF9" w:rsidP="003C7C2B">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0E1BA57" w14:textId="77777777" w:rsidR="00656EF9" w:rsidRPr="00BC130B" w:rsidRDefault="00656EF9" w:rsidP="003C7C2B">
            <w:pPr>
              <w:pStyle w:val="tabteksts"/>
              <w:jc w:val="right"/>
              <w:rPr>
                <w:b/>
                <w:bCs/>
              </w:rPr>
            </w:pPr>
            <w:r w:rsidRPr="00BC130B">
              <w:rPr>
                <w:b/>
                <w:bCs/>
              </w:rPr>
              <w:t>3 176 290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EB65D51" w14:textId="77777777" w:rsidR="00656EF9" w:rsidRPr="00BC130B" w:rsidRDefault="00656EF9" w:rsidP="003C7C2B">
            <w:pPr>
              <w:pStyle w:val="tabteksts"/>
              <w:jc w:val="right"/>
              <w:rPr>
                <w:b/>
                <w:bCs/>
              </w:rPr>
            </w:pPr>
            <w:r w:rsidRPr="00BC130B">
              <w:rPr>
                <w:b/>
                <w:bCs/>
              </w:rPr>
              <w:t>171 993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526D1BA" w14:textId="77777777" w:rsidR="00656EF9" w:rsidRPr="00BC130B" w:rsidRDefault="00656EF9" w:rsidP="003C7C2B">
            <w:pPr>
              <w:pStyle w:val="tabteksts"/>
              <w:jc w:val="right"/>
              <w:rPr>
                <w:b/>
                <w:bCs/>
              </w:rPr>
            </w:pPr>
            <w:r w:rsidRPr="00BC130B">
              <w:rPr>
                <w:b/>
                <w:bCs/>
              </w:rPr>
              <w:t>173 541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D48BC96" w14:textId="77777777" w:rsidR="00656EF9" w:rsidRPr="00BC130B" w:rsidRDefault="00656EF9" w:rsidP="003C7C2B">
            <w:pPr>
              <w:pStyle w:val="tabteksts"/>
              <w:jc w:val="right"/>
              <w:rPr>
                <w:b/>
                <w:bCs/>
              </w:rPr>
            </w:pPr>
            <w:r w:rsidRPr="00BC130B">
              <w:rPr>
                <w:b/>
                <w:bCs/>
              </w:rPr>
              <w:t>1 548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A77B59D" w14:textId="77777777" w:rsidR="00656EF9" w:rsidRPr="00BC130B" w:rsidRDefault="00656EF9" w:rsidP="003C7C2B">
            <w:pPr>
              <w:pStyle w:val="tabteksts"/>
              <w:jc w:val="right"/>
              <w:rPr>
                <w:b/>
                <w:bCs/>
              </w:rPr>
            </w:pPr>
            <w:r w:rsidRPr="00BC130B">
              <w:rPr>
                <w:b/>
                <w:bCs/>
              </w:rPr>
              <w:t>3 177 838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D7F09E5" w14:textId="77777777" w:rsidR="00656EF9" w:rsidRPr="00BC130B" w:rsidRDefault="00656EF9" w:rsidP="003C7C2B">
            <w:pPr>
              <w:pStyle w:val="tabteksts"/>
              <w:jc w:val="center"/>
              <w:rPr>
                <w:b/>
                <w:bCs/>
              </w:rPr>
            </w:pPr>
            <w:r w:rsidRPr="00BC130B">
              <w:rPr>
                <w:b/>
                <w:bCs/>
              </w:rPr>
              <w:t>–</w:t>
            </w:r>
          </w:p>
        </w:tc>
      </w:tr>
      <w:tr w:rsidR="00BC130B" w:rsidRPr="00BC130B" w14:paraId="714EA0D7"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C428E4" w14:textId="77777777" w:rsidR="00656EF9" w:rsidRPr="00BC130B" w:rsidRDefault="00656EF9" w:rsidP="003C7C2B">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86163D4" w14:textId="77777777" w:rsidR="00656EF9" w:rsidRPr="00BC130B" w:rsidRDefault="00656EF9" w:rsidP="003C7C2B">
            <w:pPr>
              <w:pStyle w:val="tabteksts"/>
              <w:jc w:val="right"/>
            </w:pPr>
            <w:r w:rsidRPr="00BC130B">
              <w:t>2 540 002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B3FB446" w14:textId="77777777" w:rsidR="00656EF9" w:rsidRPr="00BC130B" w:rsidRDefault="00656EF9" w:rsidP="003C7C2B">
            <w:pPr>
              <w:pStyle w:val="tabteksts"/>
              <w:jc w:val="right"/>
            </w:pPr>
            <w:r w:rsidRPr="00BC130B">
              <w:t>24 289</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5F3CFB9" w14:textId="77777777" w:rsidR="00656EF9" w:rsidRPr="00BC130B" w:rsidRDefault="00656EF9" w:rsidP="003C7C2B">
            <w:pPr>
              <w:pStyle w:val="tabteksts"/>
              <w:jc w:val="right"/>
            </w:pPr>
            <w:r w:rsidRPr="00BC130B">
              <w:t>19 176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74D470" w14:textId="77777777" w:rsidR="00656EF9" w:rsidRPr="00BC130B" w:rsidRDefault="00656EF9" w:rsidP="003C7C2B">
            <w:pPr>
              <w:pStyle w:val="tabteksts"/>
              <w:jc w:val="right"/>
            </w:pPr>
            <w:r w:rsidRPr="00BC130B">
              <w:t>-5 113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E067333" w14:textId="77777777" w:rsidR="00656EF9" w:rsidRPr="00BC130B" w:rsidRDefault="00656EF9" w:rsidP="003C7C2B">
            <w:pPr>
              <w:pStyle w:val="tabteksts"/>
              <w:jc w:val="right"/>
            </w:pPr>
            <w:r w:rsidRPr="00BC130B">
              <w:t>2 534 889</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87E534F" w14:textId="77777777" w:rsidR="00656EF9" w:rsidRPr="00BC130B" w:rsidRDefault="00656EF9" w:rsidP="003C7C2B">
            <w:pPr>
              <w:pStyle w:val="tabteksts"/>
              <w:jc w:val="right"/>
            </w:pPr>
            <w:r w:rsidRPr="00BC130B">
              <w:t>-0,2</w:t>
            </w:r>
          </w:p>
        </w:tc>
      </w:tr>
      <w:tr w:rsidR="00BC130B" w:rsidRPr="00BC130B" w14:paraId="2AF5BCB5"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D3936" w14:textId="77777777" w:rsidR="00656EF9" w:rsidRPr="00BC130B" w:rsidRDefault="00656EF9" w:rsidP="003C7C2B">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F08B60B" w14:textId="77777777" w:rsidR="00656EF9" w:rsidRPr="00BC130B" w:rsidRDefault="00656EF9" w:rsidP="003C7C2B">
            <w:pPr>
              <w:pStyle w:val="tabteksts"/>
              <w:jc w:val="right"/>
              <w:rPr>
                <w:i/>
              </w:rPr>
            </w:pPr>
            <w:r w:rsidRPr="00BC130B">
              <w:rPr>
                <w:i/>
              </w:rPr>
              <w:t>1 988 614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C3C8D59" w14:textId="77777777" w:rsidR="00656EF9" w:rsidRPr="00BC130B" w:rsidRDefault="00656EF9" w:rsidP="003C7C2B">
            <w:pPr>
              <w:pStyle w:val="tabteksts"/>
              <w:jc w:val="right"/>
              <w:rPr>
                <w:i/>
              </w:rPr>
            </w:pPr>
            <w:r w:rsidRPr="00BC130B">
              <w:rPr>
                <w:i/>
              </w:rPr>
              <w:t>18 200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A0788DE" w14:textId="77777777" w:rsidR="00656EF9" w:rsidRPr="00BC130B" w:rsidRDefault="00656EF9" w:rsidP="003C7C2B">
            <w:pPr>
              <w:pStyle w:val="tabteksts"/>
              <w:jc w:val="right"/>
              <w:rPr>
                <w:i/>
              </w:rPr>
            </w:pPr>
            <w:r w:rsidRPr="00BC130B">
              <w:rPr>
                <w:i/>
              </w:rPr>
              <w:t>15 638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E1A77F4" w14:textId="77777777" w:rsidR="00656EF9" w:rsidRPr="00BC130B" w:rsidRDefault="00656EF9" w:rsidP="003C7C2B">
            <w:pPr>
              <w:pStyle w:val="tabteksts"/>
              <w:jc w:val="right"/>
              <w:rPr>
                <w:i/>
              </w:rPr>
            </w:pPr>
            <w:r w:rsidRPr="00BC130B">
              <w:rPr>
                <w:i/>
              </w:rPr>
              <w:t>-2 562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878942C" w14:textId="77777777" w:rsidR="00656EF9" w:rsidRPr="00BC130B" w:rsidRDefault="00656EF9" w:rsidP="003C7C2B">
            <w:pPr>
              <w:pStyle w:val="tabteksts"/>
              <w:jc w:val="right"/>
              <w:rPr>
                <w:i/>
              </w:rPr>
            </w:pPr>
            <w:r w:rsidRPr="00BC130B">
              <w:rPr>
                <w:i/>
              </w:rPr>
              <w:t>1 986 052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D92F3B" w14:textId="77777777" w:rsidR="00656EF9" w:rsidRPr="00BC130B" w:rsidRDefault="00656EF9" w:rsidP="003C7C2B">
            <w:pPr>
              <w:pStyle w:val="tabteksts"/>
              <w:jc w:val="right"/>
              <w:rPr>
                <w:i/>
              </w:rPr>
            </w:pPr>
            <w:r w:rsidRPr="00BC130B">
              <w:rPr>
                <w:i/>
              </w:rPr>
              <w:t>-0,1</w:t>
            </w:r>
          </w:p>
        </w:tc>
      </w:tr>
      <w:tr w:rsidR="00BC130B" w:rsidRPr="00BC130B" w14:paraId="707E3B45"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5302A" w14:textId="77777777" w:rsidR="00656EF9" w:rsidRPr="00BC130B" w:rsidRDefault="00656EF9" w:rsidP="003C7C2B">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F258EE1" w14:textId="77777777" w:rsidR="00656EF9" w:rsidRPr="00BC130B" w:rsidRDefault="00656EF9" w:rsidP="003C7C2B">
            <w:pPr>
              <w:pStyle w:val="tabteksts"/>
              <w:jc w:val="right"/>
            </w:pPr>
            <w:r w:rsidRPr="00BC130B">
              <w:t>147,2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EE71C7C" w14:textId="77777777" w:rsidR="00656EF9" w:rsidRPr="00BC130B" w:rsidRDefault="00656EF9" w:rsidP="003C7C2B">
            <w:pPr>
              <w:pStyle w:val="tabteksts"/>
              <w:jc w:val="right"/>
            </w:pPr>
            <w:r w:rsidRPr="00BC130B">
              <w:t>14,0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33CBD94" w14:textId="77777777" w:rsidR="00656EF9" w:rsidRPr="00BC130B" w:rsidRDefault="00656EF9" w:rsidP="003C7C2B">
            <w:pPr>
              <w:pStyle w:val="tabteksts"/>
              <w:jc w:val="right"/>
            </w:pPr>
            <w:r w:rsidRPr="00BC130B">
              <w:t>1,0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C41AC69" w14:textId="77777777" w:rsidR="00656EF9" w:rsidRPr="00BC130B" w:rsidRDefault="00656EF9" w:rsidP="003C7C2B">
            <w:pPr>
              <w:pStyle w:val="tabteksts"/>
              <w:jc w:val="right"/>
            </w:pPr>
            <w:r w:rsidRPr="00BC130B">
              <w:t>-13,0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E800339" w14:textId="77777777" w:rsidR="00656EF9" w:rsidRPr="00BC130B" w:rsidRDefault="00656EF9" w:rsidP="003C7C2B">
            <w:pPr>
              <w:pStyle w:val="tabteksts"/>
              <w:jc w:val="right"/>
            </w:pPr>
            <w:r w:rsidRPr="00BC130B">
              <w:t>134,2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0087BB2" w14:textId="77777777" w:rsidR="00656EF9" w:rsidRPr="00BC130B" w:rsidRDefault="00656EF9" w:rsidP="003C7C2B">
            <w:pPr>
              <w:pStyle w:val="tabteksts"/>
              <w:jc w:val="right"/>
            </w:pPr>
            <w:r w:rsidRPr="00BC130B">
              <w:t>-8,8</w:t>
            </w:r>
          </w:p>
        </w:tc>
      </w:tr>
      <w:tr w:rsidR="00BC130B" w:rsidRPr="00BC130B" w14:paraId="3FAFCFE1"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4BD94" w14:textId="77777777" w:rsidR="00656EF9" w:rsidRPr="00BC130B" w:rsidRDefault="00656EF9" w:rsidP="003C7C2B">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1D9A5D0" w14:textId="77777777" w:rsidR="00656EF9" w:rsidRPr="00BC130B" w:rsidRDefault="00656EF9" w:rsidP="003C7C2B">
            <w:pPr>
              <w:pStyle w:val="tabteksts"/>
              <w:jc w:val="right"/>
            </w:pPr>
            <w:r w:rsidRPr="00BC130B">
              <w:t>1 438,0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5BB0E9A" w14:textId="77777777" w:rsidR="00656EF9" w:rsidRPr="00BC130B" w:rsidRDefault="00656EF9" w:rsidP="003C7C2B">
            <w:pPr>
              <w:pStyle w:val="tabteksts"/>
              <w:jc w:val="center"/>
            </w:pPr>
            <w:r w:rsidRPr="00BC130B">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42C1578" w14:textId="77777777" w:rsidR="00656EF9" w:rsidRPr="00BC130B" w:rsidRDefault="00656EF9" w:rsidP="003C7C2B">
            <w:pPr>
              <w:pStyle w:val="tabteksts"/>
              <w:jc w:val="right"/>
            </w:pPr>
            <w:r w:rsidRPr="00BC130B">
              <w:t>136,1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A40692C" w14:textId="77777777" w:rsidR="00656EF9" w:rsidRPr="00BC130B" w:rsidRDefault="00656EF9" w:rsidP="003C7C2B">
            <w:pPr>
              <w:pStyle w:val="tabteksts"/>
              <w:jc w:val="right"/>
            </w:pPr>
            <w:r w:rsidRPr="00BC130B">
              <w:t>136,1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40F88E3" w14:textId="77777777" w:rsidR="00656EF9" w:rsidRPr="00BC130B" w:rsidRDefault="00656EF9" w:rsidP="003C7C2B">
            <w:pPr>
              <w:pStyle w:val="tabteksts"/>
              <w:jc w:val="right"/>
            </w:pPr>
            <w:r w:rsidRPr="00BC130B">
              <w:t>1 574,1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3034661" w14:textId="77777777" w:rsidR="00656EF9" w:rsidRPr="00BC130B" w:rsidRDefault="00656EF9" w:rsidP="003C7C2B">
            <w:pPr>
              <w:pStyle w:val="tabteksts"/>
              <w:jc w:val="right"/>
            </w:pPr>
            <w:r w:rsidRPr="00BC130B">
              <w:t>9,5</w:t>
            </w:r>
          </w:p>
        </w:tc>
      </w:tr>
    </w:tbl>
    <w:p w14:paraId="56C6C001" w14:textId="77777777" w:rsidR="00656EF9" w:rsidRPr="00BC130B" w:rsidRDefault="00656EF9" w:rsidP="00656EF9">
      <w:pPr>
        <w:pStyle w:val="izdevumi"/>
      </w:pPr>
      <w:r w:rsidRPr="00BC130B">
        <w:t>Resursi:</w:t>
      </w:r>
    </w:p>
    <w:p w14:paraId="21C0DB54" w14:textId="77777777" w:rsidR="00656EF9" w:rsidRPr="00BC130B" w:rsidRDefault="00656EF9" w:rsidP="00656EF9">
      <w:pPr>
        <w:pStyle w:val="samazpaliel"/>
        <w:rPr>
          <w:lang w:eastAsia="lv-LV"/>
        </w:rPr>
      </w:pPr>
      <w:r w:rsidRPr="00BC130B">
        <w:rPr>
          <w:lang w:eastAsia="lv-LV"/>
        </w:rPr>
        <w:t>Izmaiņas</w:t>
      </w:r>
      <w:r w:rsidRPr="00BC130B">
        <w:t xml:space="preserve"> </w:t>
      </w:r>
      <w:r w:rsidRPr="00BC130B">
        <w:rPr>
          <w:lang w:eastAsia="lv-LV"/>
        </w:rPr>
        <w:t>resursos pret 2014.gadu kopā (5.aile):</w:t>
      </w:r>
      <w:r w:rsidRPr="00BC130B">
        <w:t xml:space="preserve"> 1 548 </w:t>
      </w:r>
      <w:r w:rsidRPr="00BC130B">
        <w:rPr>
          <w:i/>
        </w:rPr>
        <w:t>euro</w:t>
      </w:r>
    </w:p>
    <w:p w14:paraId="7EAAEDBE" w14:textId="77777777" w:rsidR="00656EF9" w:rsidRPr="00BC130B" w:rsidRDefault="00656EF9" w:rsidP="00656EF9">
      <w:pPr>
        <w:rPr>
          <w:lang w:eastAsia="lv-LV"/>
        </w:rPr>
      </w:pPr>
      <w:r w:rsidRPr="00BC130B">
        <w:rPr>
          <w:lang w:eastAsia="lv-LV"/>
        </w:rPr>
        <w:t>tai skaitā:</w:t>
      </w:r>
    </w:p>
    <w:p w14:paraId="7E6F961E" w14:textId="77777777" w:rsidR="00656EF9" w:rsidRPr="00BC130B" w:rsidRDefault="00656EF9" w:rsidP="00656EF9">
      <w:pPr>
        <w:pStyle w:val="izdevumi"/>
      </w:pPr>
      <w:r w:rsidRPr="00BC130B">
        <w:t>Izdevumi:</w:t>
      </w:r>
    </w:p>
    <w:p w14:paraId="19DF0618" w14:textId="77777777" w:rsidR="00656EF9" w:rsidRPr="00BC130B" w:rsidRDefault="00656EF9" w:rsidP="00656EF9">
      <w:pPr>
        <w:pStyle w:val="samazpaliel"/>
      </w:pPr>
      <w:r w:rsidRPr="00BC130B">
        <w:rPr>
          <w:lang w:eastAsia="lv-LV"/>
        </w:rPr>
        <w:t xml:space="preserve">Izmaiņas izdevumos pret 2014.gadu kopā (5.aile): </w:t>
      </w:r>
      <w:r w:rsidRPr="00BC130B">
        <w:t xml:space="preserve">1 548 </w:t>
      </w:r>
      <w:r w:rsidRPr="00BC130B">
        <w:rPr>
          <w:i/>
        </w:rPr>
        <w:t>euro</w:t>
      </w:r>
    </w:p>
    <w:p w14:paraId="1BF990AD" w14:textId="77777777" w:rsidR="00656EF9" w:rsidRPr="00BC130B" w:rsidRDefault="00656EF9" w:rsidP="00656EF9">
      <w:pPr>
        <w:rPr>
          <w:lang w:eastAsia="lv-LV"/>
        </w:rPr>
      </w:pPr>
      <w:r w:rsidRPr="00BC130B">
        <w:rPr>
          <w:lang w:eastAsia="lv-LV"/>
        </w:rPr>
        <w:lastRenderedPageBreak/>
        <w:t>tai skaitā:</w:t>
      </w:r>
    </w:p>
    <w:p w14:paraId="502FFB0A" w14:textId="77777777" w:rsidR="00656EF9" w:rsidRPr="00BC130B" w:rsidRDefault="00656EF9" w:rsidP="00656EF9">
      <w:pPr>
        <w:pStyle w:val="samazpaliel"/>
        <w:rPr>
          <w:lang w:eastAsia="lv-LV"/>
        </w:rPr>
      </w:pPr>
      <w:r w:rsidRPr="00BC130B">
        <w:rPr>
          <w:lang w:eastAsia="lv-LV"/>
        </w:rPr>
        <w:t xml:space="preserve">Samazinājums izdevumos (3.aile): </w:t>
      </w:r>
      <w:r w:rsidRPr="00BC130B">
        <w:t xml:space="preserve">171 993 </w:t>
      </w:r>
      <w:r w:rsidRPr="00BC130B">
        <w:rPr>
          <w:i/>
        </w:rPr>
        <w:t>euro</w:t>
      </w:r>
    </w:p>
    <w:p w14:paraId="5BBE7F54" w14:textId="77777777" w:rsidR="00656EF9" w:rsidRPr="00BC130B" w:rsidRDefault="00656EF9" w:rsidP="00656EF9">
      <w:r w:rsidRPr="00BC130B">
        <w:rPr>
          <w:lang w:eastAsia="lv-LV"/>
        </w:rPr>
        <w:t>Vienreizēji pasākumi:</w:t>
      </w:r>
      <w:r w:rsidRPr="00BC130B">
        <w:t xml:space="preserve"> </w:t>
      </w:r>
      <w:r w:rsidRPr="00BC130B">
        <w:rPr>
          <w:b/>
        </w:rPr>
        <w:t xml:space="preserve">17 150 </w:t>
      </w:r>
      <w:r w:rsidRPr="00BC130B">
        <w:rPr>
          <w:b/>
          <w:i/>
        </w:rPr>
        <w:t>euro</w:t>
      </w:r>
    </w:p>
    <w:p w14:paraId="3627AB68" w14:textId="285912DD" w:rsidR="00656EF9" w:rsidRPr="00BC130B" w:rsidRDefault="00656EF9" w:rsidP="00656EF9">
      <w:pPr>
        <w:pStyle w:val="cipari"/>
        <w:rPr>
          <w:lang w:val="lv-LV"/>
        </w:rPr>
      </w:pPr>
      <w:r w:rsidRPr="00BC130B">
        <w:rPr>
          <w:b/>
          <w:lang w:val="lv-LV"/>
        </w:rPr>
        <w:t>17 150</w:t>
      </w:r>
      <w:r w:rsidRPr="00BC130B">
        <w:rPr>
          <w:b/>
        </w:rPr>
        <w:t xml:space="preserve"> </w:t>
      </w:r>
      <w:r w:rsidRPr="00BC130B">
        <w:rPr>
          <w:b/>
          <w:i/>
        </w:rPr>
        <w:t>euro</w:t>
      </w:r>
      <w:r w:rsidRPr="00BC130B">
        <w:t xml:space="preserve"> – samazināti izdevumi</w:t>
      </w:r>
      <w:r w:rsidRPr="00BC130B">
        <w:rPr>
          <w:lang w:val="lv-LV"/>
        </w:rPr>
        <w:t xml:space="preserve"> </w:t>
      </w:r>
      <w:r w:rsidRPr="00BC130B">
        <w:t>Labklājības ministrijas dalības OECD nodrošināšanai atbilstoši Ministru kabineta 2013.gada 8.augusta sēdes protokola Nr.43 11.§ 9.punktam, ņemot vērā, ka 2014.</w:t>
      </w:r>
      <w:r w:rsidR="00D333AA" w:rsidRPr="00BC130B">
        <w:t>–</w:t>
      </w:r>
      <w:r w:rsidRPr="00BC130B">
        <w:t xml:space="preserve">2016.gada jaunajai politikas iniciatīvai piešķirtais finansējuma apmērs 2015.gadā attiecībā pret 2014.gadu samazinās (15 217 </w:t>
      </w:r>
      <w:r w:rsidRPr="00BC130B">
        <w:rPr>
          <w:i/>
        </w:rPr>
        <w:t xml:space="preserve">euro </w:t>
      </w:r>
      <w:r w:rsidRPr="00BC130B">
        <w:t xml:space="preserve">precēm un pakalpojumiem un 1 933 </w:t>
      </w:r>
      <w:r w:rsidRPr="00BC130B">
        <w:rPr>
          <w:i/>
        </w:rPr>
        <w:t>euro</w:t>
      </w:r>
      <w:r w:rsidRPr="00BC130B">
        <w:t xml:space="preserve"> pamatkapitāla veidošanai).</w:t>
      </w:r>
    </w:p>
    <w:p w14:paraId="2AE79238" w14:textId="77777777" w:rsidR="00656EF9" w:rsidRPr="00BC130B" w:rsidRDefault="00656EF9" w:rsidP="00656EF9">
      <w:pPr>
        <w:rPr>
          <w:iCs/>
          <w:lang w:eastAsia="lv-LV"/>
        </w:rPr>
      </w:pPr>
      <w:r w:rsidRPr="00BC130B">
        <w:rPr>
          <w:lang w:eastAsia="lv-LV"/>
        </w:rPr>
        <w:t>Ilgtermiņa saistības:</w:t>
      </w:r>
      <w:r w:rsidRPr="00BC130B">
        <w:rPr>
          <w:b/>
        </w:rPr>
        <w:t xml:space="preserve"> 124 268 </w:t>
      </w:r>
      <w:r w:rsidRPr="00BC130B">
        <w:rPr>
          <w:b/>
          <w:i/>
        </w:rPr>
        <w:t>euro</w:t>
      </w:r>
    </w:p>
    <w:p w14:paraId="10E1353B" w14:textId="77777777" w:rsidR="00656EF9" w:rsidRPr="00BC130B" w:rsidRDefault="00656EF9" w:rsidP="00656EF9">
      <w:pPr>
        <w:pStyle w:val="cipari"/>
        <w:rPr>
          <w:lang w:val="lv-LV"/>
        </w:rPr>
      </w:pPr>
      <w:r w:rsidRPr="00BC130B">
        <w:rPr>
          <w:b/>
          <w:lang w:val="lv-LV"/>
        </w:rPr>
        <w:t>124 268</w:t>
      </w:r>
      <w:r w:rsidRPr="00BC130B">
        <w:rPr>
          <w:b/>
        </w:rPr>
        <w:t xml:space="preserve"> </w:t>
      </w:r>
      <w:r w:rsidRPr="00BC130B">
        <w:rPr>
          <w:b/>
          <w:i/>
        </w:rPr>
        <w:t>euro</w:t>
      </w:r>
      <w:r w:rsidRPr="00BC130B">
        <w:t xml:space="preserve"> – samazināti izdevumi starptautiskajai sadarbībai apakšprogrammā 97.01.00 „Labklājības nozares vadība un politikas plānošana” iemaksām starptautiskajās organizācijās 2014.gadā, tai skaitā dalības maksa Starptautiskajā Darba organizācijā (115 428 </w:t>
      </w:r>
      <w:r w:rsidRPr="00BC130B">
        <w:rPr>
          <w:i/>
        </w:rPr>
        <w:t>euro</w:t>
      </w:r>
      <w:r w:rsidRPr="00BC130B">
        <w:t xml:space="preserve"> apmērā) un dalības maksa Baltijas jūras valstu padomes ekspertu grupā bērnu tiesību jautājumos (8 840 </w:t>
      </w:r>
      <w:r w:rsidRPr="00BC130B">
        <w:rPr>
          <w:i/>
        </w:rPr>
        <w:t>euro</w:t>
      </w:r>
      <w:r w:rsidRPr="00BC130B">
        <w:t xml:space="preserve"> apmērā)</w:t>
      </w:r>
      <w:r w:rsidRPr="00BC130B">
        <w:rPr>
          <w:lang w:val="lv-LV"/>
        </w:rPr>
        <w:t>.</w:t>
      </w:r>
    </w:p>
    <w:p w14:paraId="2AC3C578" w14:textId="77777777" w:rsidR="00656EF9" w:rsidRPr="00BC130B" w:rsidRDefault="00656EF9" w:rsidP="00656EF9">
      <w:pPr>
        <w:rPr>
          <w:rFonts w:eastAsia="Calibri"/>
          <w:iCs/>
        </w:rPr>
      </w:pPr>
      <w:r w:rsidRPr="00BC130B">
        <w:rPr>
          <w:szCs w:val="24"/>
          <w:lang w:eastAsia="lv-LV"/>
        </w:rPr>
        <w:t>Citas izmaiņas:</w:t>
      </w:r>
      <w:r w:rsidRPr="00BC130B">
        <w:t xml:space="preserve"> </w:t>
      </w:r>
      <w:r w:rsidRPr="00BC130B">
        <w:rPr>
          <w:b/>
        </w:rPr>
        <w:t xml:space="preserve">30 575 </w:t>
      </w:r>
      <w:r w:rsidRPr="00BC130B">
        <w:rPr>
          <w:b/>
          <w:i/>
        </w:rPr>
        <w:t>euro</w:t>
      </w:r>
    </w:p>
    <w:p w14:paraId="337B4671" w14:textId="77777777" w:rsidR="00656EF9" w:rsidRPr="00BC130B" w:rsidRDefault="00656EF9" w:rsidP="00656EF9">
      <w:pPr>
        <w:pStyle w:val="cipari"/>
        <w:rPr>
          <w:lang w:val="lv-LV"/>
        </w:rPr>
      </w:pPr>
      <w:r w:rsidRPr="00BC130B">
        <w:rPr>
          <w:b/>
          <w:lang w:val="lv-LV"/>
        </w:rPr>
        <w:t>28 131</w:t>
      </w:r>
      <w:r w:rsidRPr="00BC130B">
        <w:rPr>
          <w:b/>
        </w:rPr>
        <w:t xml:space="preserve"> </w:t>
      </w:r>
      <w:r w:rsidRPr="00BC130B">
        <w:rPr>
          <w:b/>
          <w:i/>
        </w:rPr>
        <w:t>euro</w:t>
      </w:r>
      <w:r w:rsidRPr="00BC130B">
        <w:t xml:space="preserve"> – samazināti izdevumi</w:t>
      </w:r>
      <w:r w:rsidRPr="00BC130B">
        <w:rPr>
          <w:lang w:val="lv-LV"/>
        </w:rPr>
        <w:t xml:space="preserve">, </w:t>
      </w:r>
      <w:r w:rsidRPr="00BC130B">
        <w:t>samazinot 2 amata vietas un pārdalot finansējumu uz Ekonomikas ministrijas budžeta programmu 97.00.00 „Nozaru vadība un politikas plānošana” (Ministru kabineta</w:t>
      </w:r>
      <w:r w:rsidRPr="00BC130B">
        <w:rPr>
          <w:lang w:val="lv-LV"/>
        </w:rPr>
        <w:t xml:space="preserve"> </w:t>
      </w:r>
      <w:r w:rsidRPr="00BC130B">
        <w:t xml:space="preserve">2014.gada 21.oktobra sēdes protokola Nr.57 40.§ </w:t>
      </w:r>
      <w:r w:rsidRPr="00BC130B">
        <w:rPr>
          <w:lang w:val="lv-LV"/>
        </w:rPr>
        <w:t>„</w:t>
      </w:r>
      <w:r w:rsidRPr="00BC130B">
        <w:t xml:space="preserve">Par Ministru kabineta 2014.gada 20.maija sēdes protokollēmuma (prot.Nr.29 25.§) </w:t>
      </w:r>
      <w:r w:rsidRPr="00BC130B">
        <w:rPr>
          <w:lang w:val="lv-LV"/>
        </w:rPr>
        <w:t>„</w:t>
      </w:r>
      <w:r w:rsidRPr="00BC130B">
        <w:t xml:space="preserve">Likumprojekts </w:t>
      </w:r>
      <w:r w:rsidRPr="00BC130B">
        <w:rPr>
          <w:lang w:val="lv-LV"/>
        </w:rPr>
        <w:t>„</w:t>
      </w:r>
      <w:r w:rsidRPr="00BC130B">
        <w:t xml:space="preserve">Par valsts atbalstu trūcīgām un maznodrošinātām mājsaimniecībām elektroenerģijas izmaksu segšanai”” 3., 4., 5., 6. un 7.punktā doto uzdevumu atzīšanu par aktualitāti zaudējušiem" 4.punkts) (24 289 </w:t>
      </w:r>
      <w:r w:rsidRPr="00BC130B">
        <w:rPr>
          <w:i/>
        </w:rPr>
        <w:t>euro</w:t>
      </w:r>
      <w:r w:rsidRPr="00BC130B">
        <w:t xml:space="preserve"> atlīdzībai, tai skaitā 18 200 </w:t>
      </w:r>
      <w:r w:rsidRPr="00BC130B">
        <w:rPr>
          <w:i/>
        </w:rPr>
        <w:t xml:space="preserve">euro </w:t>
      </w:r>
      <w:r w:rsidRPr="00BC130B">
        <w:t xml:space="preserve">atalgojumam, 3 842 </w:t>
      </w:r>
      <w:r w:rsidRPr="00BC130B">
        <w:rPr>
          <w:i/>
        </w:rPr>
        <w:t>euro</w:t>
      </w:r>
      <w:r w:rsidRPr="00BC130B">
        <w:t xml:space="preserve"> precēm un pakalpojumiem);</w:t>
      </w:r>
    </w:p>
    <w:p w14:paraId="1B4A1939" w14:textId="77777777" w:rsidR="00656EF9" w:rsidRPr="00BC130B" w:rsidRDefault="00656EF9" w:rsidP="00656EF9">
      <w:pPr>
        <w:pStyle w:val="cipari"/>
        <w:rPr>
          <w:lang w:val="lv-LV"/>
        </w:rPr>
      </w:pPr>
      <w:r w:rsidRPr="00BC130B">
        <w:rPr>
          <w:b/>
          <w:lang w:val="lv-LV"/>
        </w:rPr>
        <w:t>2 444</w:t>
      </w:r>
      <w:r w:rsidRPr="00BC130B">
        <w:rPr>
          <w:b/>
        </w:rPr>
        <w:t xml:space="preserve"> </w:t>
      </w:r>
      <w:r w:rsidRPr="00BC130B">
        <w:rPr>
          <w:b/>
          <w:i/>
        </w:rPr>
        <w:t>euro</w:t>
      </w:r>
      <w:r w:rsidRPr="00BC130B">
        <w:t xml:space="preserve"> –</w:t>
      </w:r>
      <w:r w:rsidRPr="00BC130B">
        <w:rPr>
          <w:lang w:val="lv-LV"/>
        </w:rPr>
        <w:t xml:space="preserve"> samazināti izdevumi valsts informācijas sistēmas darbības nodrošināšanai Latvijas prezidentūras Eiropas Savienības Padomē vajadzībām 2014.gadā atbilstoši Ministru kabineta 2013.gada 27.augusta sēdes protokola Nr.46 102.§ 1.punktam, ņemot vērā, ka 2014.-2016.gadam jaunajai politikas iniciatīvai finansējums tika piešķirts tikai 2014.gadam (2 144 </w:t>
      </w:r>
      <w:r w:rsidRPr="00BC130B">
        <w:rPr>
          <w:i/>
          <w:lang w:val="lv-LV"/>
        </w:rPr>
        <w:t>euro</w:t>
      </w:r>
      <w:r w:rsidRPr="00BC130B">
        <w:rPr>
          <w:lang w:val="lv-LV"/>
        </w:rPr>
        <w:t xml:space="preserve"> precēm un pakalpojumiem un 300 </w:t>
      </w:r>
      <w:r w:rsidRPr="00BC130B">
        <w:rPr>
          <w:i/>
          <w:lang w:val="lv-LV"/>
        </w:rPr>
        <w:t>euro</w:t>
      </w:r>
      <w:r w:rsidRPr="00BC130B">
        <w:rPr>
          <w:lang w:val="lv-LV"/>
        </w:rPr>
        <w:t xml:space="preserve"> pamatkapitāla veidošanai).</w:t>
      </w:r>
    </w:p>
    <w:p w14:paraId="04B64DB8" w14:textId="77777777" w:rsidR="00656EF9" w:rsidRPr="00BC130B" w:rsidRDefault="00656EF9" w:rsidP="00656EF9">
      <w:pPr>
        <w:pStyle w:val="samazpaliel"/>
        <w:rPr>
          <w:lang w:eastAsia="lv-LV"/>
        </w:rPr>
      </w:pPr>
      <w:r w:rsidRPr="00BC130B">
        <w:rPr>
          <w:lang w:eastAsia="lv-LV"/>
        </w:rPr>
        <w:t xml:space="preserve">Palielinājums izdevumos (4.aile): </w:t>
      </w:r>
      <w:r w:rsidRPr="00BC130B">
        <w:t xml:space="preserve">173 541 </w:t>
      </w:r>
      <w:r w:rsidRPr="00BC130B">
        <w:rPr>
          <w:i/>
        </w:rPr>
        <w:t>euro</w:t>
      </w:r>
    </w:p>
    <w:p w14:paraId="60D02D2F" w14:textId="77777777" w:rsidR="00656EF9" w:rsidRPr="00BC130B" w:rsidRDefault="00656EF9" w:rsidP="00656EF9">
      <w:pPr>
        <w:rPr>
          <w:iCs/>
          <w:lang w:eastAsia="lv-LV"/>
        </w:rPr>
      </w:pPr>
      <w:r w:rsidRPr="00BC130B">
        <w:rPr>
          <w:lang w:eastAsia="lv-LV"/>
        </w:rPr>
        <w:t>Ilgtermiņa saistības:</w:t>
      </w:r>
      <w:r w:rsidRPr="00BC130B">
        <w:rPr>
          <w:b/>
        </w:rPr>
        <w:t xml:space="preserve"> 157 136 </w:t>
      </w:r>
      <w:r w:rsidRPr="00BC130B">
        <w:rPr>
          <w:b/>
          <w:i/>
        </w:rPr>
        <w:t>euro</w:t>
      </w:r>
    </w:p>
    <w:p w14:paraId="2D625DC2" w14:textId="77777777" w:rsidR="00656EF9" w:rsidRPr="00BC130B" w:rsidRDefault="00656EF9" w:rsidP="00656EF9">
      <w:pPr>
        <w:ind w:left="720" w:hanging="720"/>
      </w:pPr>
      <w:r w:rsidRPr="00BC130B">
        <w:rPr>
          <w:b/>
          <w:bCs/>
        </w:rPr>
        <w:t>157 136</w:t>
      </w:r>
      <w:r w:rsidRPr="00BC130B">
        <w:rPr>
          <w:b/>
          <w:bCs/>
          <w:lang w:val="x-none"/>
        </w:rPr>
        <w:t xml:space="preserve"> </w:t>
      </w:r>
      <w:r w:rsidRPr="00BC130B">
        <w:rPr>
          <w:b/>
          <w:bCs/>
          <w:i/>
          <w:lang w:val="x-none"/>
        </w:rPr>
        <w:t>euro</w:t>
      </w:r>
      <w:r w:rsidRPr="00BC130B">
        <w:rPr>
          <w:lang w:val="x-none"/>
        </w:rPr>
        <w:t xml:space="preserve"> – palielināti izdevumi starptautiskajai sadarbībai iemaksām starptautiskajās organizācijās, lai </w:t>
      </w:r>
      <w:r w:rsidRPr="00BC130B">
        <w:t>2015.gadā</w:t>
      </w:r>
      <w:r w:rsidRPr="00BC130B">
        <w:rPr>
          <w:lang w:val="x-none"/>
        </w:rPr>
        <w:t xml:space="preserve"> veiktu dalības maksu Starptautiskajā </w:t>
      </w:r>
      <w:r w:rsidRPr="00BC130B">
        <w:t>D</w:t>
      </w:r>
      <w:r w:rsidRPr="00BC130B">
        <w:rPr>
          <w:lang w:val="x-none"/>
        </w:rPr>
        <w:t>arba organizācijā (</w:t>
      </w:r>
      <w:r w:rsidRPr="00BC130B">
        <w:t xml:space="preserve">148 296 </w:t>
      </w:r>
      <w:r w:rsidRPr="00BC130B">
        <w:rPr>
          <w:i/>
          <w:lang w:val="x-none"/>
        </w:rPr>
        <w:t>euro</w:t>
      </w:r>
      <w:r w:rsidRPr="00BC130B">
        <w:rPr>
          <w:lang w:val="x-none"/>
        </w:rPr>
        <w:t xml:space="preserve"> apmērā) un dalības maksu Baltijas jūras valstu padomes ekspertu grupā bērnu tiesību jautājumos (8 840 </w:t>
      </w:r>
      <w:r w:rsidRPr="00BC130B">
        <w:rPr>
          <w:i/>
          <w:lang w:val="x-none"/>
        </w:rPr>
        <w:t>euro</w:t>
      </w:r>
      <w:r w:rsidRPr="00BC130B">
        <w:rPr>
          <w:lang w:val="x-none"/>
        </w:rPr>
        <w:t xml:space="preserve"> apmēr</w:t>
      </w:r>
      <w:r w:rsidRPr="00BC130B">
        <w:t>ā)</w:t>
      </w:r>
      <w:r w:rsidRPr="00BC130B">
        <w:rPr>
          <w:lang w:val="x-none"/>
        </w:rPr>
        <w:t>.</w:t>
      </w:r>
    </w:p>
    <w:p w14:paraId="31B3B4B8" w14:textId="77777777" w:rsidR="00656EF9" w:rsidRPr="00BC130B" w:rsidRDefault="00656EF9" w:rsidP="00656EF9">
      <w:pPr>
        <w:rPr>
          <w:rFonts w:eastAsia="Calibri"/>
          <w:b/>
          <w:iCs/>
        </w:rPr>
      </w:pPr>
      <w:r w:rsidRPr="00BC130B">
        <w:rPr>
          <w:szCs w:val="24"/>
          <w:lang w:eastAsia="lv-LV"/>
        </w:rPr>
        <w:t>Citas izmaiņas:</w:t>
      </w:r>
      <w:r w:rsidRPr="00BC130B">
        <w:rPr>
          <w:b/>
        </w:rPr>
        <w:t xml:space="preserve"> 16 405 </w:t>
      </w:r>
      <w:r w:rsidRPr="00BC130B">
        <w:rPr>
          <w:b/>
          <w:i/>
        </w:rPr>
        <w:t>euro</w:t>
      </w:r>
    </w:p>
    <w:p w14:paraId="5628B722" w14:textId="77777777" w:rsidR="00656EF9" w:rsidRPr="00BC130B" w:rsidRDefault="00656EF9" w:rsidP="00656EF9">
      <w:pPr>
        <w:ind w:left="720" w:hanging="720"/>
        <w:rPr>
          <w:bCs/>
        </w:rPr>
      </w:pPr>
      <w:r w:rsidRPr="00BC130B">
        <w:rPr>
          <w:b/>
          <w:bCs/>
          <w:lang w:val="x-none"/>
        </w:rPr>
        <w:t>7 611 </w:t>
      </w:r>
      <w:r w:rsidRPr="00BC130B">
        <w:rPr>
          <w:b/>
          <w:bCs/>
          <w:i/>
          <w:lang w:val="x-none"/>
        </w:rPr>
        <w:t>euro</w:t>
      </w:r>
      <w:r w:rsidRPr="00BC130B">
        <w:rPr>
          <w:b/>
          <w:bCs/>
          <w:lang w:val="x-none"/>
        </w:rPr>
        <w:t xml:space="preserve"> </w:t>
      </w:r>
      <w:r w:rsidRPr="00BC130B">
        <w:rPr>
          <w:bCs/>
        </w:rPr>
        <w:softHyphen/>
        <w:t>–</w:t>
      </w:r>
      <w:r w:rsidRPr="00BC130B">
        <w:rPr>
          <w:bCs/>
          <w:lang w:val="x-none"/>
        </w:rPr>
        <w:t xml:space="preserve"> palielināti izdevumi precēm un pakalpojumiem</w:t>
      </w:r>
      <w:r w:rsidRPr="00BC130B">
        <w:t xml:space="preserve">, </w:t>
      </w:r>
      <w:r w:rsidRPr="00BC130B">
        <w:rPr>
          <w:bCs/>
          <w:lang w:val="x-none"/>
        </w:rPr>
        <w:t>lai ikgadēji nodrošinātu Latvijas Republikas delegācijas dalību Starptautiskajā darba konferencē Ženēvā atbilstoši Ministru kabineta 2014.gada 18.marta sēdes protokola Nr.17 44.§ 16.punktam</w:t>
      </w:r>
      <w:r w:rsidRPr="00BC130B">
        <w:rPr>
          <w:bCs/>
        </w:rPr>
        <w:t>;</w:t>
      </w:r>
    </w:p>
    <w:p w14:paraId="73066758" w14:textId="77777777" w:rsidR="00656EF9" w:rsidRPr="00BC130B" w:rsidRDefault="00656EF9" w:rsidP="00656EF9">
      <w:pPr>
        <w:ind w:left="720" w:hanging="720"/>
        <w:rPr>
          <w:bCs/>
        </w:rPr>
      </w:pPr>
      <w:r w:rsidRPr="00BC130B">
        <w:rPr>
          <w:b/>
          <w:bCs/>
          <w:lang w:val="x-none"/>
        </w:rPr>
        <w:t>8 794 </w:t>
      </w:r>
      <w:r w:rsidRPr="00BC130B">
        <w:rPr>
          <w:b/>
          <w:bCs/>
          <w:i/>
          <w:lang w:val="x-none"/>
        </w:rPr>
        <w:t>euro</w:t>
      </w:r>
      <w:r w:rsidRPr="00BC130B">
        <w:rPr>
          <w:b/>
          <w:bCs/>
          <w:lang w:val="x-none"/>
        </w:rPr>
        <w:t xml:space="preserve"> </w:t>
      </w:r>
      <w:r w:rsidRPr="00BC130B">
        <w:rPr>
          <w:bCs/>
          <w:lang w:val="x-none"/>
        </w:rPr>
        <w:t>– palielināti izdevumi</w:t>
      </w:r>
      <w:r w:rsidRPr="00BC130B">
        <w:rPr>
          <w:bCs/>
        </w:rPr>
        <w:t xml:space="preserve">, </w:t>
      </w:r>
      <w:r w:rsidRPr="00BC130B">
        <w:rPr>
          <w:bCs/>
          <w:lang w:val="x-none"/>
        </w:rPr>
        <w:t xml:space="preserve">lai izpildītu Valsts un pašvaldību institūciju amatpersonu un darbinieku atlīdzības likuma 6.panta pirmajā daļā noteikto par Saeimas ievēlēto, apstiprināto un iecelto amatpersonu mēnešalgu aprēķināšanas koeficientiem atbilstoši Ministru kabineta 2014.gada 18.marta sēdes protokola Nr.17 44.§ 23.punktam (atlīdzībai 8 794 </w:t>
      </w:r>
      <w:r w:rsidRPr="00BC130B">
        <w:rPr>
          <w:bCs/>
          <w:i/>
          <w:lang w:val="x-none"/>
        </w:rPr>
        <w:t>euro</w:t>
      </w:r>
      <w:r w:rsidRPr="00BC130B">
        <w:rPr>
          <w:bCs/>
          <w:lang w:val="x-none"/>
        </w:rPr>
        <w:t xml:space="preserve">, tai skaitā atalgojumam 7 238 </w:t>
      </w:r>
      <w:r w:rsidRPr="00BC130B">
        <w:rPr>
          <w:bCs/>
          <w:i/>
          <w:lang w:val="x-none"/>
        </w:rPr>
        <w:t>euro</w:t>
      </w:r>
      <w:r w:rsidRPr="00BC130B">
        <w:rPr>
          <w:bCs/>
          <w:lang w:val="x-none"/>
        </w:rPr>
        <w:t>).</w:t>
      </w:r>
    </w:p>
    <w:p w14:paraId="57B78C8F" w14:textId="77777777" w:rsidR="00656EF9" w:rsidRPr="00BC130B" w:rsidRDefault="00656EF9" w:rsidP="00656EF9">
      <w:pPr>
        <w:ind w:left="720" w:hanging="720"/>
        <w:rPr>
          <w:bCs/>
          <w:i/>
          <w:szCs w:val="24"/>
          <w:u w:val="single"/>
          <w:lang w:val="x-none"/>
        </w:rPr>
      </w:pPr>
      <w:r w:rsidRPr="00BC130B">
        <w:rPr>
          <w:bCs/>
          <w:i/>
          <w:szCs w:val="24"/>
          <w:u w:val="single"/>
          <w:lang w:val="x-none"/>
        </w:rPr>
        <w:lastRenderedPageBreak/>
        <w:t>Iekšējā līdzekļu pārdale starp izdevumu kodiem atbilstoši ekonomiskajām kategorijām:</w:t>
      </w:r>
    </w:p>
    <w:p w14:paraId="379831E0" w14:textId="77777777" w:rsidR="00656EF9" w:rsidRPr="00BC130B" w:rsidRDefault="00656EF9" w:rsidP="00656EF9">
      <w:pPr>
        <w:ind w:firstLine="720"/>
        <w:rPr>
          <w:bCs/>
          <w:lang w:val="x-none"/>
        </w:rPr>
      </w:pPr>
      <w:r w:rsidRPr="00BC130B">
        <w:rPr>
          <w:bCs/>
          <w:lang w:val="x-none"/>
        </w:rPr>
        <w:t xml:space="preserve">apakšprogrammas ietvaros veikta izdevumu pārdale starp izdevumu kodiem atbilstoši ekonomiskajām kategorijām, 10 382 </w:t>
      </w:r>
      <w:r w:rsidRPr="00BC130B">
        <w:rPr>
          <w:bCs/>
          <w:i/>
          <w:lang w:val="x-none"/>
        </w:rPr>
        <w:t>euro</w:t>
      </w:r>
      <w:r w:rsidRPr="00BC130B">
        <w:rPr>
          <w:bCs/>
          <w:lang w:val="x-none"/>
        </w:rPr>
        <w:t xml:space="preserve"> apmērā samazinot izdevumus precēm un pakalpojumiem apmērā, pārtraucot noslēgto līgumu ar VSIA "Šampētera nams" par autovadītāja pakalpojuma sniegšanu, un attiecīgi palielinot izdevumus atlīdzībai 10 382 </w:t>
      </w:r>
      <w:r w:rsidRPr="00BC130B">
        <w:rPr>
          <w:bCs/>
          <w:i/>
          <w:lang w:val="x-none"/>
        </w:rPr>
        <w:t xml:space="preserve">euro </w:t>
      </w:r>
      <w:r w:rsidRPr="00BC130B">
        <w:rPr>
          <w:bCs/>
          <w:lang w:val="x-none"/>
        </w:rPr>
        <w:t xml:space="preserve">apmērā, tai skaitā atalgojumam 8 400 </w:t>
      </w:r>
      <w:r w:rsidRPr="00BC130B">
        <w:rPr>
          <w:bCs/>
          <w:i/>
          <w:lang w:val="x-none"/>
        </w:rPr>
        <w:t>euro</w:t>
      </w:r>
      <w:r w:rsidRPr="00BC130B">
        <w:rPr>
          <w:bCs/>
          <w:lang w:val="x-none"/>
        </w:rPr>
        <w:t xml:space="preserve"> apmērā, lai nodrošinātu darba samaksu autovadītājam Labklājības ministrijā, izveidojot vienu amata vietu, vienlaikus samazinot vienu amata vietu apakšprogrammā 07.01.00 "Nodarbinātības valsts aģentūras darbības nodrošināšana" (nepārdalot finansējumu)  un  nemainot kopējo nozarei plānoto amata vietu skaitu, atbilstoši Ministru kabineta 2014.gada 18.marta sēdes protokola Nr.17 44.§ 15.punktam.</w:t>
      </w:r>
    </w:p>
    <w:p w14:paraId="64BE35BD" w14:textId="77777777" w:rsidR="00656EF9" w:rsidRPr="00BC130B" w:rsidRDefault="00656EF9" w:rsidP="00656EF9">
      <w:pPr>
        <w:pStyle w:val="cipari"/>
        <w:rPr>
          <w:b/>
          <w:lang w:val="lv-LV"/>
        </w:rPr>
      </w:pPr>
    </w:p>
    <w:p w14:paraId="70208BEB" w14:textId="77777777" w:rsidR="00656EF9" w:rsidRPr="00BC130B" w:rsidRDefault="00656EF9" w:rsidP="00656EF9">
      <w:pPr>
        <w:pStyle w:val="programmas"/>
      </w:pPr>
      <w:r w:rsidRPr="00BC130B">
        <w:t>97.02.00 Nozares centralizēto funkciju izpilde</w:t>
      </w:r>
    </w:p>
    <w:p w14:paraId="2BA4A4AB" w14:textId="77777777" w:rsidR="00656EF9" w:rsidRPr="00013CBD" w:rsidRDefault="00656EF9" w:rsidP="00656EF9">
      <w:pPr>
        <w:ind w:firstLine="0"/>
        <w:rPr>
          <w:u w:val="single"/>
        </w:rPr>
      </w:pPr>
      <w:r w:rsidRPr="00013CBD">
        <w:rPr>
          <w:u w:val="single"/>
        </w:rPr>
        <w:t>Apakšprogrammas mērķa formulējums:</w:t>
      </w:r>
    </w:p>
    <w:p w14:paraId="664DF5FB" w14:textId="5ACE1E52" w:rsidR="00656EF9" w:rsidRPr="00013CBD" w:rsidRDefault="00656EF9" w:rsidP="00656EF9">
      <w:pPr>
        <w:ind w:firstLine="720"/>
      </w:pPr>
      <w:r w:rsidRPr="00013CBD">
        <w:t>nodrošināt nozares centralizēto IKT pārvaldības</w:t>
      </w:r>
      <w:r w:rsidR="00CF38F7" w:rsidRPr="00013CBD">
        <w:t xml:space="preserve">, grāmatvedības un </w:t>
      </w:r>
      <w:r w:rsidR="00960843" w:rsidRPr="00013CBD">
        <w:t>personāl</w:t>
      </w:r>
      <w:r w:rsidR="00F209F4" w:rsidRPr="00013CBD">
        <w:t>vadības</w:t>
      </w:r>
      <w:r w:rsidRPr="00013CBD">
        <w:t xml:space="preserve"> funkciju</w:t>
      </w:r>
      <w:r w:rsidR="00CF38F7" w:rsidRPr="00013CBD">
        <w:t xml:space="preserve">, kā arī </w:t>
      </w:r>
      <w:r w:rsidR="006E35C6" w:rsidRPr="00013CBD">
        <w:t>minimālās sociālās garantijas nozares institūcijās strādājošajiem</w:t>
      </w:r>
      <w:r w:rsidR="00960843" w:rsidRPr="00013CBD">
        <w:t>.</w:t>
      </w:r>
      <w:r w:rsidR="006E35C6" w:rsidRPr="00013CBD">
        <w:t xml:space="preserve"> </w:t>
      </w:r>
    </w:p>
    <w:p w14:paraId="57E2916C" w14:textId="77777777" w:rsidR="00656EF9" w:rsidRPr="00013CBD" w:rsidRDefault="00656EF9" w:rsidP="00656EF9">
      <w:pPr>
        <w:ind w:firstLine="0"/>
        <w:rPr>
          <w:u w:val="single"/>
        </w:rPr>
      </w:pPr>
      <w:r w:rsidRPr="00013CBD">
        <w:rPr>
          <w:u w:val="single"/>
        </w:rPr>
        <w:t>Galvenās aktivitātes un izpildītāji:</w:t>
      </w:r>
    </w:p>
    <w:p w14:paraId="29F1C403" w14:textId="32AD99D8" w:rsidR="00656EF9" w:rsidRPr="00013CBD" w:rsidRDefault="00F209F4" w:rsidP="00656EF9">
      <w:pPr>
        <w:pStyle w:val="funkcijas"/>
        <w:numPr>
          <w:ilvl w:val="0"/>
          <w:numId w:val="15"/>
        </w:numPr>
        <w:rPr>
          <w:szCs w:val="24"/>
          <w:u w:val="none"/>
        </w:rPr>
      </w:pPr>
      <w:r w:rsidRPr="00013CBD">
        <w:rPr>
          <w:szCs w:val="24"/>
          <w:u w:val="none"/>
        </w:rPr>
        <w:t>nodrošināt centralizētu IT pakalpojumu (vienotu datu pārraides tīkla un datu centra uzturēšana, tai skaitā centralizēti nozares datortīkla maksājumi);</w:t>
      </w:r>
    </w:p>
    <w:p w14:paraId="3AF97085" w14:textId="16F8A32F" w:rsidR="00656EF9" w:rsidRPr="00013CBD" w:rsidRDefault="00656EF9" w:rsidP="00656EF9">
      <w:pPr>
        <w:pStyle w:val="funkcijas"/>
        <w:numPr>
          <w:ilvl w:val="0"/>
          <w:numId w:val="15"/>
        </w:numPr>
        <w:rPr>
          <w:szCs w:val="24"/>
          <w:u w:val="none"/>
        </w:rPr>
      </w:pPr>
      <w:r w:rsidRPr="00013CBD">
        <w:rPr>
          <w:szCs w:val="24"/>
          <w:u w:val="none"/>
        </w:rPr>
        <w:t xml:space="preserve">nodrošināt </w:t>
      </w:r>
      <w:r w:rsidR="00F209F4" w:rsidRPr="00013CBD">
        <w:rPr>
          <w:szCs w:val="24"/>
          <w:u w:val="none"/>
        </w:rPr>
        <w:t xml:space="preserve">nozares </w:t>
      </w:r>
      <w:r w:rsidRPr="00013CBD">
        <w:rPr>
          <w:szCs w:val="24"/>
          <w:u w:val="none"/>
        </w:rPr>
        <w:t>central</w:t>
      </w:r>
      <w:r w:rsidR="00F209F4" w:rsidRPr="00013CBD">
        <w:rPr>
          <w:szCs w:val="24"/>
          <w:u w:val="none"/>
        </w:rPr>
        <w:t xml:space="preserve">izētās IKT funkcijas pārvaldību (centralizētu IT projektu vadību nozarē, sniegt IT tehniskās drošības atbalstu nozares iestādēm, sniegt atbalstu </w:t>
      </w:r>
      <w:r w:rsidR="00E43A16" w:rsidRPr="00013CBD">
        <w:rPr>
          <w:szCs w:val="24"/>
          <w:u w:val="none"/>
        </w:rPr>
        <w:t xml:space="preserve">IT attītības plānošanā </w:t>
      </w:r>
      <w:r w:rsidR="00F209F4" w:rsidRPr="00013CBD">
        <w:rPr>
          <w:szCs w:val="24"/>
          <w:u w:val="none"/>
        </w:rPr>
        <w:t>nozares iestādēm);</w:t>
      </w:r>
    </w:p>
    <w:p w14:paraId="73073D48" w14:textId="0D1D217E" w:rsidR="00F209F4" w:rsidRPr="00013CBD" w:rsidRDefault="00F209F4" w:rsidP="00656EF9">
      <w:pPr>
        <w:pStyle w:val="funkcijas"/>
        <w:numPr>
          <w:ilvl w:val="0"/>
          <w:numId w:val="15"/>
        </w:numPr>
        <w:rPr>
          <w:szCs w:val="24"/>
          <w:u w:val="none"/>
        </w:rPr>
      </w:pPr>
      <w:r w:rsidRPr="00013CBD">
        <w:rPr>
          <w:szCs w:val="24"/>
          <w:u w:val="none"/>
        </w:rPr>
        <w:t>nodrošināt nozares centrali</w:t>
      </w:r>
      <w:r w:rsidR="00960843" w:rsidRPr="00013CBD">
        <w:rPr>
          <w:szCs w:val="24"/>
          <w:u w:val="none"/>
        </w:rPr>
        <w:t>zētās grāmatvedības un personāl</w:t>
      </w:r>
      <w:r w:rsidRPr="00013CBD">
        <w:rPr>
          <w:szCs w:val="24"/>
          <w:u w:val="none"/>
        </w:rPr>
        <w:t>vadības pārvaldību;</w:t>
      </w:r>
    </w:p>
    <w:p w14:paraId="6FBC7D63" w14:textId="09A9BD4D" w:rsidR="009D189F" w:rsidRPr="00013CBD" w:rsidRDefault="009D189F" w:rsidP="009D189F">
      <w:pPr>
        <w:pStyle w:val="funkcijas"/>
        <w:numPr>
          <w:ilvl w:val="0"/>
          <w:numId w:val="15"/>
        </w:numPr>
        <w:rPr>
          <w:szCs w:val="24"/>
          <w:u w:val="none"/>
        </w:rPr>
      </w:pPr>
      <w:r w:rsidRPr="00013CBD">
        <w:rPr>
          <w:szCs w:val="24"/>
          <w:u w:val="none"/>
        </w:rPr>
        <w:t>nodrošināt nozarē strādājošiem veselības apdrošināšanas polises</w:t>
      </w:r>
      <w:r w:rsidR="00CF38F7" w:rsidRPr="00013CBD">
        <w:rPr>
          <w:szCs w:val="24"/>
          <w:u w:val="none"/>
        </w:rPr>
        <w:t>;</w:t>
      </w:r>
    </w:p>
    <w:p w14:paraId="0E5E7875" w14:textId="5B98FF70" w:rsidR="00656EF9" w:rsidRPr="00013CBD" w:rsidRDefault="00656EF9" w:rsidP="009D189F">
      <w:pPr>
        <w:pStyle w:val="funkcijas"/>
        <w:numPr>
          <w:ilvl w:val="0"/>
          <w:numId w:val="15"/>
        </w:numPr>
        <w:rPr>
          <w:szCs w:val="24"/>
          <w:u w:val="none"/>
        </w:rPr>
      </w:pPr>
      <w:r w:rsidRPr="00013CBD">
        <w:rPr>
          <w:szCs w:val="24"/>
          <w:u w:val="none"/>
        </w:rPr>
        <w:t>nodrošināt Eiropas Reģionālās attīstības fonda ietvaros izstrādāto informācijas tehnoloģi</w:t>
      </w:r>
      <w:r w:rsidR="00F209F4" w:rsidRPr="00013CBD">
        <w:rPr>
          <w:szCs w:val="24"/>
          <w:u w:val="none"/>
        </w:rPr>
        <w:t>ju sistēmu turpmāku uzturēšanu,</w:t>
      </w:r>
      <w:r w:rsidRPr="00013CBD">
        <w:rPr>
          <w:szCs w:val="24"/>
          <w:u w:val="none"/>
        </w:rPr>
        <w:t xml:space="preserve"> </w:t>
      </w:r>
      <w:r w:rsidR="00F209F4" w:rsidRPr="00013CBD">
        <w:rPr>
          <w:szCs w:val="24"/>
          <w:u w:val="none"/>
        </w:rPr>
        <w:t>lietošanu un attīstību</w:t>
      </w:r>
      <w:r w:rsidR="00E43A16" w:rsidRPr="00013CBD">
        <w:rPr>
          <w:szCs w:val="24"/>
          <w:u w:val="none"/>
        </w:rPr>
        <w:t>.</w:t>
      </w:r>
    </w:p>
    <w:p w14:paraId="03A813D9" w14:textId="2D71A52E" w:rsidR="00656EF9" w:rsidRPr="00BC130B" w:rsidRDefault="00656EF9" w:rsidP="00213E88">
      <w:pPr>
        <w:pStyle w:val="funkcijas"/>
        <w:ind w:firstLine="360"/>
        <w:rPr>
          <w:szCs w:val="24"/>
          <w:u w:val="none"/>
        </w:rPr>
      </w:pPr>
      <w:r w:rsidRPr="00BC130B">
        <w:rPr>
          <w:szCs w:val="24"/>
          <w:u w:val="none"/>
        </w:rPr>
        <w:t>Apakšprogrammas izpildītājs – Labklājības ministrija.</w:t>
      </w:r>
    </w:p>
    <w:p w14:paraId="51F91206" w14:textId="77777777" w:rsidR="00013CBD" w:rsidRDefault="00013CBD" w:rsidP="00656EF9">
      <w:pPr>
        <w:pStyle w:val="Tabuluvirsraksti"/>
        <w:rPr>
          <w:b/>
          <w:lang w:eastAsia="lv-LV"/>
        </w:rPr>
      </w:pPr>
    </w:p>
    <w:p w14:paraId="620E1531" w14:textId="77777777" w:rsidR="00656EF9" w:rsidRPr="00BC130B" w:rsidRDefault="00656EF9" w:rsidP="00656EF9">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3BC2B4CB" w14:textId="77777777" w:rsidTr="003C7C2B">
        <w:trPr>
          <w:tblHeader/>
          <w:jc w:val="center"/>
        </w:trPr>
        <w:tc>
          <w:tcPr>
            <w:tcW w:w="2278" w:type="dxa"/>
            <w:vAlign w:val="center"/>
          </w:tcPr>
          <w:p w14:paraId="514FDCD4" w14:textId="77777777" w:rsidR="00656EF9" w:rsidRPr="00BC130B" w:rsidRDefault="00656EF9" w:rsidP="003C7C2B">
            <w:pPr>
              <w:pStyle w:val="tabteksts"/>
              <w:jc w:val="center"/>
              <w:rPr>
                <w:szCs w:val="24"/>
              </w:rPr>
            </w:pPr>
          </w:p>
        </w:tc>
        <w:tc>
          <w:tcPr>
            <w:tcW w:w="964" w:type="dxa"/>
          </w:tcPr>
          <w:p w14:paraId="7FD79DA8" w14:textId="77777777" w:rsidR="00656EF9" w:rsidRPr="00BC130B" w:rsidRDefault="00656EF9" w:rsidP="003C7C2B">
            <w:pPr>
              <w:pStyle w:val="tabteksts"/>
              <w:jc w:val="center"/>
              <w:rPr>
                <w:szCs w:val="24"/>
                <w:lang w:eastAsia="lv-LV"/>
              </w:rPr>
            </w:pPr>
            <w:r w:rsidRPr="00BC130B">
              <w:rPr>
                <w:szCs w:val="24"/>
                <w:lang w:eastAsia="lv-LV"/>
              </w:rPr>
              <w:t>2011.gads (izpilde)*</w:t>
            </w:r>
          </w:p>
        </w:tc>
        <w:tc>
          <w:tcPr>
            <w:tcW w:w="964" w:type="dxa"/>
          </w:tcPr>
          <w:p w14:paraId="0DC844C6" w14:textId="77777777" w:rsidR="00656EF9" w:rsidRPr="00BC130B" w:rsidRDefault="00656EF9" w:rsidP="003C7C2B">
            <w:pPr>
              <w:pStyle w:val="tabteksts"/>
              <w:jc w:val="center"/>
              <w:rPr>
                <w:szCs w:val="24"/>
                <w:lang w:eastAsia="lv-LV"/>
              </w:rPr>
            </w:pPr>
            <w:r w:rsidRPr="00BC130B">
              <w:rPr>
                <w:szCs w:val="24"/>
                <w:lang w:eastAsia="lv-LV"/>
              </w:rPr>
              <w:t>2012.gads (izpilde)*</w:t>
            </w:r>
          </w:p>
        </w:tc>
        <w:tc>
          <w:tcPr>
            <w:tcW w:w="964" w:type="dxa"/>
          </w:tcPr>
          <w:p w14:paraId="57031474" w14:textId="77777777" w:rsidR="00656EF9" w:rsidRPr="00BC130B" w:rsidRDefault="00656EF9" w:rsidP="003C7C2B">
            <w:pPr>
              <w:pStyle w:val="tabteksts"/>
              <w:jc w:val="center"/>
              <w:rPr>
                <w:szCs w:val="24"/>
                <w:lang w:eastAsia="lv-LV"/>
              </w:rPr>
            </w:pPr>
            <w:r w:rsidRPr="00BC130B">
              <w:rPr>
                <w:szCs w:val="24"/>
                <w:lang w:eastAsia="lv-LV"/>
              </w:rPr>
              <w:t>2013.gads (izpilde)*</w:t>
            </w:r>
          </w:p>
        </w:tc>
        <w:tc>
          <w:tcPr>
            <w:tcW w:w="964" w:type="dxa"/>
            <w:vAlign w:val="center"/>
          </w:tcPr>
          <w:p w14:paraId="2C348CA5" w14:textId="77777777" w:rsidR="00656EF9" w:rsidRPr="00BC130B" w:rsidRDefault="00656EF9" w:rsidP="003C7C2B">
            <w:pPr>
              <w:pStyle w:val="tabteksts"/>
              <w:jc w:val="center"/>
              <w:rPr>
                <w:szCs w:val="24"/>
                <w:lang w:eastAsia="lv-LV"/>
              </w:rPr>
            </w:pPr>
            <w:r w:rsidRPr="00BC130B">
              <w:rPr>
                <w:szCs w:val="24"/>
                <w:lang w:eastAsia="lv-LV"/>
              </w:rPr>
              <w:t>2014.gada plāns</w:t>
            </w:r>
          </w:p>
        </w:tc>
        <w:tc>
          <w:tcPr>
            <w:tcW w:w="964" w:type="dxa"/>
          </w:tcPr>
          <w:p w14:paraId="77045BFF" w14:textId="77777777" w:rsidR="00656EF9" w:rsidRPr="00BC130B" w:rsidRDefault="00656EF9" w:rsidP="003C7C2B">
            <w:pPr>
              <w:pStyle w:val="tabteksts"/>
              <w:jc w:val="center"/>
              <w:rPr>
                <w:szCs w:val="24"/>
                <w:lang w:eastAsia="lv-LV"/>
              </w:rPr>
            </w:pPr>
            <w:r w:rsidRPr="00BC130B">
              <w:rPr>
                <w:szCs w:val="24"/>
                <w:lang w:eastAsia="lv-LV"/>
              </w:rPr>
              <w:t>2015.gada plāns</w:t>
            </w:r>
          </w:p>
        </w:tc>
        <w:tc>
          <w:tcPr>
            <w:tcW w:w="964" w:type="dxa"/>
          </w:tcPr>
          <w:p w14:paraId="7D4A3F77" w14:textId="77777777" w:rsidR="00656EF9" w:rsidRPr="00BC130B" w:rsidRDefault="00656EF9" w:rsidP="003C7C2B">
            <w:pPr>
              <w:pStyle w:val="tabteksts"/>
              <w:jc w:val="center"/>
              <w:rPr>
                <w:szCs w:val="24"/>
                <w:lang w:eastAsia="lv-LV"/>
              </w:rPr>
            </w:pPr>
            <w:r w:rsidRPr="00BC130B">
              <w:rPr>
                <w:szCs w:val="24"/>
                <w:lang w:eastAsia="lv-LV"/>
              </w:rPr>
              <w:t>2016.gada plāns</w:t>
            </w:r>
          </w:p>
        </w:tc>
        <w:tc>
          <w:tcPr>
            <w:tcW w:w="964" w:type="dxa"/>
          </w:tcPr>
          <w:p w14:paraId="2471C5EC" w14:textId="77777777" w:rsidR="00656EF9" w:rsidRPr="00BC130B" w:rsidRDefault="00656EF9" w:rsidP="003C7C2B">
            <w:pPr>
              <w:pStyle w:val="tabteksts"/>
              <w:jc w:val="center"/>
              <w:rPr>
                <w:szCs w:val="24"/>
                <w:lang w:eastAsia="lv-LV"/>
              </w:rPr>
            </w:pPr>
            <w:r w:rsidRPr="00BC130B">
              <w:rPr>
                <w:szCs w:val="24"/>
                <w:lang w:eastAsia="lv-LV"/>
              </w:rPr>
              <w:t>2017.gada plāns</w:t>
            </w:r>
          </w:p>
        </w:tc>
      </w:tr>
      <w:tr w:rsidR="00BC130B" w:rsidRPr="00BC130B" w14:paraId="56D88650" w14:textId="77777777" w:rsidTr="003C7C2B">
        <w:trPr>
          <w:tblHeader/>
          <w:jc w:val="center"/>
        </w:trPr>
        <w:tc>
          <w:tcPr>
            <w:tcW w:w="2278" w:type="dxa"/>
          </w:tcPr>
          <w:p w14:paraId="379EA338" w14:textId="77777777" w:rsidR="00656EF9" w:rsidRPr="00BC130B" w:rsidRDefault="00656EF9" w:rsidP="003C7C2B">
            <w:pPr>
              <w:pStyle w:val="tabteksts"/>
              <w:jc w:val="center"/>
              <w:rPr>
                <w:sz w:val="16"/>
                <w:szCs w:val="24"/>
              </w:rPr>
            </w:pPr>
            <w:r w:rsidRPr="00BC130B">
              <w:rPr>
                <w:sz w:val="16"/>
                <w:szCs w:val="24"/>
              </w:rPr>
              <w:t>1</w:t>
            </w:r>
          </w:p>
        </w:tc>
        <w:tc>
          <w:tcPr>
            <w:tcW w:w="964" w:type="dxa"/>
          </w:tcPr>
          <w:p w14:paraId="5BE85C28" w14:textId="77777777" w:rsidR="00656EF9" w:rsidRPr="00BC130B" w:rsidRDefault="00656EF9" w:rsidP="003C7C2B">
            <w:pPr>
              <w:pStyle w:val="tabteksts"/>
              <w:jc w:val="center"/>
              <w:rPr>
                <w:sz w:val="16"/>
                <w:szCs w:val="24"/>
              </w:rPr>
            </w:pPr>
            <w:r w:rsidRPr="00BC130B">
              <w:rPr>
                <w:sz w:val="16"/>
                <w:szCs w:val="24"/>
              </w:rPr>
              <w:t>2</w:t>
            </w:r>
          </w:p>
        </w:tc>
        <w:tc>
          <w:tcPr>
            <w:tcW w:w="964" w:type="dxa"/>
          </w:tcPr>
          <w:p w14:paraId="7C2448F0" w14:textId="77777777" w:rsidR="00656EF9" w:rsidRPr="00BC130B" w:rsidRDefault="00656EF9" w:rsidP="003C7C2B">
            <w:pPr>
              <w:pStyle w:val="tabteksts"/>
              <w:jc w:val="center"/>
              <w:rPr>
                <w:sz w:val="16"/>
                <w:szCs w:val="24"/>
              </w:rPr>
            </w:pPr>
            <w:r w:rsidRPr="00BC130B">
              <w:rPr>
                <w:sz w:val="16"/>
                <w:szCs w:val="24"/>
              </w:rPr>
              <w:t>3</w:t>
            </w:r>
          </w:p>
        </w:tc>
        <w:tc>
          <w:tcPr>
            <w:tcW w:w="964" w:type="dxa"/>
          </w:tcPr>
          <w:p w14:paraId="170F1A4C" w14:textId="77777777" w:rsidR="00656EF9" w:rsidRPr="00BC130B" w:rsidRDefault="00656EF9" w:rsidP="003C7C2B">
            <w:pPr>
              <w:pStyle w:val="tabteksts"/>
              <w:jc w:val="center"/>
              <w:rPr>
                <w:sz w:val="16"/>
                <w:szCs w:val="24"/>
              </w:rPr>
            </w:pPr>
            <w:r w:rsidRPr="00BC130B">
              <w:rPr>
                <w:sz w:val="16"/>
                <w:szCs w:val="24"/>
              </w:rPr>
              <w:t>4</w:t>
            </w:r>
          </w:p>
        </w:tc>
        <w:tc>
          <w:tcPr>
            <w:tcW w:w="964" w:type="dxa"/>
          </w:tcPr>
          <w:p w14:paraId="397099DF" w14:textId="77777777" w:rsidR="00656EF9" w:rsidRPr="00BC130B" w:rsidRDefault="00656EF9" w:rsidP="003C7C2B">
            <w:pPr>
              <w:pStyle w:val="tabteksts"/>
              <w:jc w:val="center"/>
              <w:rPr>
                <w:sz w:val="16"/>
                <w:szCs w:val="24"/>
              </w:rPr>
            </w:pPr>
            <w:r w:rsidRPr="00BC130B">
              <w:rPr>
                <w:sz w:val="16"/>
                <w:szCs w:val="24"/>
              </w:rPr>
              <w:t>5</w:t>
            </w:r>
          </w:p>
        </w:tc>
        <w:tc>
          <w:tcPr>
            <w:tcW w:w="964" w:type="dxa"/>
          </w:tcPr>
          <w:p w14:paraId="2FCBC5B2" w14:textId="77777777" w:rsidR="00656EF9" w:rsidRPr="00BC130B" w:rsidRDefault="00656EF9" w:rsidP="003C7C2B">
            <w:pPr>
              <w:pStyle w:val="tabteksts"/>
              <w:jc w:val="center"/>
              <w:rPr>
                <w:sz w:val="16"/>
                <w:szCs w:val="24"/>
              </w:rPr>
            </w:pPr>
            <w:r w:rsidRPr="00BC130B">
              <w:rPr>
                <w:sz w:val="16"/>
                <w:szCs w:val="24"/>
              </w:rPr>
              <w:t>6</w:t>
            </w:r>
          </w:p>
        </w:tc>
        <w:tc>
          <w:tcPr>
            <w:tcW w:w="964" w:type="dxa"/>
          </w:tcPr>
          <w:p w14:paraId="376C14A8" w14:textId="77777777" w:rsidR="00656EF9" w:rsidRPr="00BC130B" w:rsidRDefault="00656EF9" w:rsidP="003C7C2B">
            <w:pPr>
              <w:pStyle w:val="tabteksts"/>
              <w:jc w:val="center"/>
              <w:rPr>
                <w:sz w:val="16"/>
                <w:szCs w:val="24"/>
              </w:rPr>
            </w:pPr>
            <w:r w:rsidRPr="00BC130B">
              <w:rPr>
                <w:sz w:val="16"/>
                <w:szCs w:val="24"/>
              </w:rPr>
              <w:t>7</w:t>
            </w:r>
          </w:p>
        </w:tc>
        <w:tc>
          <w:tcPr>
            <w:tcW w:w="964" w:type="dxa"/>
          </w:tcPr>
          <w:p w14:paraId="48614673" w14:textId="77777777" w:rsidR="00656EF9" w:rsidRPr="00BC130B" w:rsidRDefault="00656EF9" w:rsidP="003C7C2B">
            <w:pPr>
              <w:pStyle w:val="tabteksts"/>
              <w:jc w:val="center"/>
              <w:rPr>
                <w:sz w:val="16"/>
                <w:szCs w:val="24"/>
              </w:rPr>
            </w:pPr>
            <w:r w:rsidRPr="00BC130B">
              <w:rPr>
                <w:sz w:val="16"/>
                <w:szCs w:val="24"/>
              </w:rPr>
              <w:t>8</w:t>
            </w:r>
          </w:p>
        </w:tc>
      </w:tr>
      <w:tr w:rsidR="00BC130B" w:rsidRPr="00BC130B" w14:paraId="3B2F2A04" w14:textId="77777777" w:rsidTr="003C7C2B">
        <w:trPr>
          <w:jc w:val="center"/>
        </w:trPr>
        <w:tc>
          <w:tcPr>
            <w:tcW w:w="2278" w:type="dxa"/>
            <w:vAlign w:val="center"/>
          </w:tcPr>
          <w:p w14:paraId="4BA5916A" w14:textId="77777777" w:rsidR="00656EF9" w:rsidRPr="00BC130B" w:rsidRDefault="00656EF9" w:rsidP="003C7C2B">
            <w:pPr>
              <w:pStyle w:val="tabteksts"/>
            </w:pPr>
            <w:r w:rsidRPr="00BC130B">
              <w:rPr>
                <w:lang w:eastAsia="lv-LV"/>
              </w:rPr>
              <w:t>Kopējie izdevumi,</w:t>
            </w:r>
            <w:r w:rsidRPr="00BC130B">
              <w:t xml:space="preserve"> </w:t>
            </w:r>
            <w:r w:rsidRPr="00BC130B">
              <w:rPr>
                <w:i/>
              </w:rPr>
              <w:t>euro</w:t>
            </w:r>
          </w:p>
        </w:tc>
        <w:tc>
          <w:tcPr>
            <w:tcW w:w="964" w:type="dxa"/>
          </w:tcPr>
          <w:p w14:paraId="29C86DFE" w14:textId="77777777" w:rsidR="00656EF9" w:rsidRPr="00BC130B" w:rsidRDefault="00656EF9" w:rsidP="003C7C2B">
            <w:pPr>
              <w:pStyle w:val="tabteksts"/>
              <w:jc w:val="right"/>
            </w:pPr>
            <w:r w:rsidRPr="00BC130B">
              <w:t>140 566</w:t>
            </w:r>
          </w:p>
        </w:tc>
        <w:tc>
          <w:tcPr>
            <w:tcW w:w="964" w:type="dxa"/>
          </w:tcPr>
          <w:p w14:paraId="093084FD" w14:textId="77777777" w:rsidR="00656EF9" w:rsidRPr="00BC130B" w:rsidRDefault="00656EF9" w:rsidP="003C7C2B">
            <w:pPr>
              <w:pStyle w:val="tabteksts"/>
              <w:jc w:val="right"/>
            </w:pPr>
            <w:r w:rsidRPr="00BC130B">
              <w:t>306 407</w:t>
            </w:r>
          </w:p>
        </w:tc>
        <w:tc>
          <w:tcPr>
            <w:tcW w:w="964" w:type="dxa"/>
          </w:tcPr>
          <w:p w14:paraId="256A9DFA" w14:textId="77777777" w:rsidR="00656EF9" w:rsidRPr="00BC130B" w:rsidRDefault="00656EF9" w:rsidP="003C7C2B">
            <w:pPr>
              <w:pStyle w:val="tabteksts"/>
              <w:jc w:val="right"/>
            </w:pPr>
            <w:r w:rsidRPr="00BC130B">
              <w:t>754 748</w:t>
            </w:r>
          </w:p>
        </w:tc>
        <w:tc>
          <w:tcPr>
            <w:tcW w:w="964" w:type="dxa"/>
          </w:tcPr>
          <w:p w14:paraId="063B3EEA" w14:textId="77777777" w:rsidR="00656EF9" w:rsidRPr="00BC130B" w:rsidRDefault="00656EF9" w:rsidP="003C7C2B">
            <w:pPr>
              <w:pStyle w:val="tabteksts"/>
              <w:jc w:val="right"/>
            </w:pPr>
            <w:r w:rsidRPr="00BC130B">
              <w:t>365 924</w:t>
            </w:r>
          </w:p>
        </w:tc>
        <w:tc>
          <w:tcPr>
            <w:tcW w:w="964" w:type="dxa"/>
          </w:tcPr>
          <w:p w14:paraId="29E9483D" w14:textId="77777777" w:rsidR="00656EF9" w:rsidRPr="00BC130B" w:rsidRDefault="00656EF9" w:rsidP="003C7C2B">
            <w:pPr>
              <w:pStyle w:val="tabteksts"/>
              <w:jc w:val="right"/>
            </w:pPr>
            <w:r w:rsidRPr="00BC130B">
              <w:t>1 712 470</w:t>
            </w:r>
          </w:p>
        </w:tc>
        <w:tc>
          <w:tcPr>
            <w:tcW w:w="964" w:type="dxa"/>
          </w:tcPr>
          <w:p w14:paraId="75850C98" w14:textId="77777777" w:rsidR="00656EF9" w:rsidRPr="00BC130B" w:rsidRDefault="00656EF9" w:rsidP="003C7C2B">
            <w:pPr>
              <w:pStyle w:val="tabteksts"/>
              <w:jc w:val="right"/>
            </w:pPr>
            <w:r w:rsidRPr="00BC130B">
              <w:t>1 712 470</w:t>
            </w:r>
          </w:p>
        </w:tc>
        <w:tc>
          <w:tcPr>
            <w:tcW w:w="964" w:type="dxa"/>
          </w:tcPr>
          <w:p w14:paraId="0C412B84" w14:textId="77777777" w:rsidR="00656EF9" w:rsidRPr="00BC130B" w:rsidRDefault="00656EF9" w:rsidP="003C7C2B">
            <w:pPr>
              <w:pStyle w:val="tabteksts"/>
              <w:jc w:val="right"/>
            </w:pPr>
            <w:r w:rsidRPr="00BC130B">
              <w:t>1 712 470</w:t>
            </w:r>
          </w:p>
        </w:tc>
      </w:tr>
      <w:tr w:rsidR="00BC130B" w:rsidRPr="00BC130B" w14:paraId="0FE6192B" w14:textId="77777777" w:rsidTr="003C7C2B">
        <w:trPr>
          <w:jc w:val="center"/>
        </w:trPr>
        <w:tc>
          <w:tcPr>
            <w:tcW w:w="2278" w:type="dxa"/>
            <w:vAlign w:val="center"/>
          </w:tcPr>
          <w:p w14:paraId="1B6BA4BC" w14:textId="77777777" w:rsidR="00656EF9" w:rsidRPr="00BC130B" w:rsidRDefault="00656EF9" w:rsidP="003C7C2B">
            <w:pPr>
              <w:pStyle w:val="tabteksts"/>
            </w:pPr>
            <w:r w:rsidRPr="00BC130B">
              <w:rPr>
                <w:lang w:eastAsia="lv-LV"/>
              </w:rPr>
              <w:t>Kopējie izdevumi</w:t>
            </w:r>
            <w:r w:rsidRPr="00BC130B">
              <w:t>, % (+/–) pret iepriekšējo gadu</w:t>
            </w:r>
          </w:p>
        </w:tc>
        <w:tc>
          <w:tcPr>
            <w:tcW w:w="964" w:type="dxa"/>
          </w:tcPr>
          <w:p w14:paraId="0B9B8C81" w14:textId="77777777" w:rsidR="00656EF9" w:rsidRPr="00BC130B" w:rsidRDefault="00656EF9" w:rsidP="003C7C2B">
            <w:pPr>
              <w:pStyle w:val="tabteksts"/>
              <w:jc w:val="center"/>
            </w:pPr>
            <w:r w:rsidRPr="00BC130B">
              <w:t>×</w:t>
            </w:r>
          </w:p>
        </w:tc>
        <w:tc>
          <w:tcPr>
            <w:tcW w:w="964" w:type="dxa"/>
          </w:tcPr>
          <w:p w14:paraId="6969D9EC" w14:textId="77777777" w:rsidR="00656EF9" w:rsidRPr="00BC130B" w:rsidRDefault="00656EF9" w:rsidP="003C7C2B">
            <w:pPr>
              <w:pStyle w:val="tabteksts"/>
              <w:jc w:val="right"/>
            </w:pPr>
            <w:r w:rsidRPr="00BC130B">
              <w:t>118,0</w:t>
            </w:r>
          </w:p>
        </w:tc>
        <w:tc>
          <w:tcPr>
            <w:tcW w:w="964" w:type="dxa"/>
          </w:tcPr>
          <w:p w14:paraId="1CDA2142" w14:textId="77777777" w:rsidR="00656EF9" w:rsidRPr="00BC130B" w:rsidRDefault="00656EF9" w:rsidP="003C7C2B">
            <w:pPr>
              <w:pStyle w:val="tabteksts"/>
              <w:jc w:val="right"/>
            </w:pPr>
            <w:r w:rsidRPr="00BC130B">
              <w:t>146,3</w:t>
            </w:r>
          </w:p>
        </w:tc>
        <w:tc>
          <w:tcPr>
            <w:tcW w:w="964" w:type="dxa"/>
          </w:tcPr>
          <w:p w14:paraId="773A9161" w14:textId="77777777" w:rsidR="00656EF9" w:rsidRPr="00BC130B" w:rsidRDefault="00656EF9" w:rsidP="003C7C2B">
            <w:pPr>
              <w:pStyle w:val="tabteksts"/>
              <w:jc w:val="right"/>
            </w:pPr>
            <w:r w:rsidRPr="00BC130B">
              <w:t>-51,5</w:t>
            </w:r>
          </w:p>
        </w:tc>
        <w:tc>
          <w:tcPr>
            <w:tcW w:w="964" w:type="dxa"/>
          </w:tcPr>
          <w:p w14:paraId="1CE81D1E" w14:textId="77777777" w:rsidR="00656EF9" w:rsidRPr="00BC130B" w:rsidRDefault="00656EF9" w:rsidP="003C7C2B">
            <w:pPr>
              <w:pStyle w:val="tabteksts"/>
              <w:jc w:val="right"/>
            </w:pPr>
            <w:r w:rsidRPr="00BC130B">
              <w:t>368,0</w:t>
            </w:r>
          </w:p>
        </w:tc>
        <w:tc>
          <w:tcPr>
            <w:tcW w:w="964" w:type="dxa"/>
          </w:tcPr>
          <w:p w14:paraId="0FB1CA83" w14:textId="77777777" w:rsidR="00656EF9" w:rsidRPr="00BC130B" w:rsidRDefault="00656EF9" w:rsidP="003C7C2B">
            <w:pPr>
              <w:pStyle w:val="tabteksts"/>
              <w:jc w:val="center"/>
            </w:pPr>
            <w:r w:rsidRPr="00BC130B">
              <w:t>–</w:t>
            </w:r>
          </w:p>
        </w:tc>
        <w:tc>
          <w:tcPr>
            <w:tcW w:w="964" w:type="dxa"/>
          </w:tcPr>
          <w:p w14:paraId="32B2C96D" w14:textId="77777777" w:rsidR="00656EF9" w:rsidRPr="00BC130B" w:rsidRDefault="00656EF9" w:rsidP="003C7C2B">
            <w:pPr>
              <w:pStyle w:val="tabteksts"/>
              <w:jc w:val="center"/>
            </w:pPr>
            <w:r w:rsidRPr="00BC130B">
              <w:t>–</w:t>
            </w:r>
          </w:p>
        </w:tc>
      </w:tr>
    </w:tbl>
    <w:p w14:paraId="5B3542C0" w14:textId="77777777" w:rsidR="00013CBD" w:rsidRDefault="00013CBD" w:rsidP="00656EF9">
      <w:pPr>
        <w:spacing w:after="0"/>
        <w:ind w:firstLine="0"/>
        <w:rPr>
          <w:i/>
          <w:sz w:val="18"/>
          <w:szCs w:val="18"/>
          <w:lang w:eastAsia="lv-LV"/>
        </w:rPr>
      </w:pPr>
    </w:p>
    <w:p w14:paraId="09602D70" w14:textId="77777777" w:rsidR="00656EF9" w:rsidRPr="00BC130B" w:rsidRDefault="00656EF9" w:rsidP="00656EF9">
      <w:pPr>
        <w:spacing w:after="0"/>
        <w:ind w:firstLine="0"/>
        <w:rPr>
          <w:i/>
          <w:sz w:val="18"/>
          <w:szCs w:val="18"/>
          <w:lang w:eastAsia="lv-LV"/>
        </w:rPr>
      </w:pPr>
      <w:r w:rsidRPr="00BC130B">
        <w:rPr>
          <w:i/>
          <w:sz w:val="18"/>
          <w:szCs w:val="18"/>
          <w:lang w:eastAsia="lv-LV"/>
        </w:rPr>
        <w:t>*Finansējums apakšprogrammā tiek plānots sākot ar 2014.gadu saistībā ar izmaiņām Labklājības ministrijas pamatbudžeta programmu (apakšprogrammu) struktūrā un, lai dati būtu salīdzināmi, no 2011. gada līdz 2013. gadam norādīti apakšprogrammas 01.01.00 „Nozares vadība” izdevumi, kas attiecināmi uz nozares centralizēto funkciju izpildi.</w:t>
      </w:r>
    </w:p>
    <w:p w14:paraId="49BBD89C" w14:textId="77777777" w:rsidR="00656EF9" w:rsidRPr="00BC130B" w:rsidRDefault="00656EF9" w:rsidP="00656EF9">
      <w:pPr>
        <w:pStyle w:val="Tabuluvirsraksti"/>
        <w:jc w:val="both"/>
        <w:rPr>
          <w:lang w:eastAsia="lv-LV"/>
        </w:rPr>
      </w:pPr>
    </w:p>
    <w:p w14:paraId="254EA009" w14:textId="77777777" w:rsidR="00013CBD" w:rsidRDefault="00013CBD" w:rsidP="00656EF9">
      <w:pPr>
        <w:pStyle w:val="Tabuluvirsraksti"/>
        <w:rPr>
          <w:lang w:eastAsia="lv-LV"/>
        </w:rPr>
      </w:pPr>
    </w:p>
    <w:p w14:paraId="545E3C68" w14:textId="77777777" w:rsidR="00013CBD" w:rsidRDefault="00013CBD" w:rsidP="00656EF9">
      <w:pPr>
        <w:pStyle w:val="Tabuluvirsraksti"/>
        <w:rPr>
          <w:lang w:eastAsia="lv-LV"/>
        </w:rPr>
      </w:pPr>
    </w:p>
    <w:p w14:paraId="3E403208" w14:textId="77777777" w:rsidR="00013CBD" w:rsidRDefault="00013CBD" w:rsidP="00656EF9">
      <w:pPr>
        <w:pStyle w:val="Tabuluvirsraksti"/>
        <w:rPr>
          <w:lang w:eastAsia="lv-LV"/>
        </w:rPr>
      </w:pPr>
    </w:p>
    <w:p w14:paraId="3FCC24FD" w14:textId="77777777" w:rsidR="00013CBD" w:rsidRDefault="00013CBD" w:rsidP="00656EF9">
      <w:pPr>
        <w:pStyle w:val="Tabuluvirsraksti"/>
        <w:rPr>
          <w:lang w:eastAsia="lv-LV"/>
        </w:rPr>
      </w:pPr>
    </w:p>
    <w:p w14:paraId="4671B7FB" w14:textId="77777777" w:rsidR="00656EF9" w:rsidRPr="00BC130B" w:rsidRDefault="00656EF9" w:rsidP="00656EF9">
      <w:pPr>
        <w:pStyle w:val="Tabuluvirsraksti"/>
        <w:rPr>
          <w:lang w:eastAsia="lv-LV"/>
        </w:rPr>
      </w:pPr>
      <w:r w:rsidRPr="00BC130B">
        <w:rPr>
          <w:lang w:eastAsia="lv-LV"/>
        </w:rPr>
        <w:lastRenderedPageBreak/>
        <w:t>Finansiālie rādītāji</w:t>
      </w:r>
    </w:p>
    <w:p w14:paraId="13ABF3D3" w14:textId="77777777" w:rsidR="00656EF9" w:rsidRPr="00BC130B" w:rsidRDefault="00656EF9" w:rsidP="00656EF9">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157"/>
        <w:gridCol w:w="1012"/>
        <w:gridCol w:w="1016"/>
        <w:gridCol w:w="1012"/>
        <w:gridCol w:w="1012"/>
        <w:gridCol w:w="1447"/>
      </w:tblGrid>
      <w:tr w:rsidR="00BC130B" w:rsidRPr="00BC130B" w14:paraId="5B528E8A" w14:textId="77777777" w:rsidTr="003C7C2B">
        <w:trPr>
          <w:tblHeader/>
          <w:jc w:val="center"/>
        </w:trPr>
        <w:tc>
          <w:tcPr>
            <w:tcW w:w="1416" w:type="pct"/>
            <w:vMerge w:val="restart"/>
            <w:shd w:val="clear" w:color="auto" w:fill="auto"/>
            <w:vAlign w:val="center"/>
          </w:tcPr>
          <w:p w14:paraId="46B59EBF" w14:textId="77777777" w:rsidR="00656EF9" w:rsidRPr="00BC130B" w:rsidRDefault="00656EF9" w:rsidP="003C7C2B">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4097EEF6" w14:textId="77777777" w:rsidR="00656EF9" w:rsidRPr="00BC130B" w:rsidRDefault="00656EF9" w:rsidP="003C7C2B">
            <w:pPr>
              <w:pStyle w:val="tabteksts"/>
              <w:jc w:val="center"/>
              <w:rPr>
                <w:bCs/>
                <w:szCs w:val="24"/>
              </w:rPr>
            </w:pPr>
            <w:r w:rsidRPr="00BC130B">
              <w:rPr>
                <w:szCs w:val="24"/>
              </w:rPr>
              <w:t>2014.gada plāns</w:t>
            </w:r>
          </w:p>
        </w:tc>
        <w:tc>
          <w:tcPr>
            <w:tcW w:w="1637" w:type="pct"/>
            <w:gridSpan w:val="3"/>
            <w:shd w:val="clear" w:color="auto" w:fill="auto"/>
            <w:vAlign w:val="center"/>
          </w:tcPr>
          <w:p w14:paraId="1FB72A96" w14:textId="77777777" w:rsidR="00656EF9" w:rsidRPr="00BC130B" w:rsidRDefault="00656EF9" w:rsidP="003C7C2B">
            <w:pPr>
              <w:pStyle w:val="tabteksts"/>
              <w:jc w:val="center"/>
              <w:rPr>
                <w:bCs/>
                <w:szCs w:val="24"/>
              </w:rPr>
            </w:pPr>
            <w:r w:rsidRPr="00BC130B">
              <w:rPr>
                <w:szCs w:val="24"/>
              </w:rPr>
              <w:t>Izmaiņas</w:t>
            </w:r>
          </w:p>
        </w:tc>
        <w:tc>
          <w:tcPr>
            <w:tcW w:w="545" w:type="pct"/>
            <w:vMerge w:val="restart"/>
            <w:shd w:val="clear" w:color="auto" w:fill="auto"/>
            <w:vAlign w:val="center"/>
          </w:tcPr>
          <w:p w14:paraId="50E98074" w14:textId="77777777" w:rsidR="00656EF9" w:rsidRPr="00BC130B" w:rsidRDefault="00656EF9" w:rsidP="003C7C2B">
            <w:pPr>
              <w:pStyle w:val="tabteksts"/>
              <w:jc w:val="center"/>
              <w:rPr>
                <w:bCs/>
                <w:szCs w:val="24"/>
              </w:rPr>
            </w:pPr>
            <w:r w:rsidRPr="00BC130B">
              <w:rPr>
                <w:szCs w:val="24"/>
              </w:rPr>
              <w:t>2015.gada plāns</w:t>
            </w:r>
          </w:p>
        </w:tc>
        <w:tc>
          <w:tcPr>
            <w:tcW w:w="779" w:type="pct"/>
            <w:vMerge w:val="restart"/>
            <w:shd w:val="clear" w:color="auto" w:fill="auto"/>
            <w:vAlign w:val="center"/>
          </w:tcPr>
          <w:p w14:paraId="28F1B251" w14:textId="77777777" w:rsidR="00656EF9" w:rsidRPr="00BC130B" w:rsidRDefault="00656EF9" w:rsidP="003C7C2B">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8576D1D" w14:textId="77777777" w:rsidTr="003C7C2B">
        <w:trPr>
          <w:tblHeader/>
          <w:jc w:val="center"/>
        </w:trPr>
        <w:tc>
          <w:tcPr>
            <w:tcW w:w="1416" w:type="pct"/>
            <w:vMerge/>
            <w:shd w:val="clear" w:color="auto" w:fill="auto"/>
          </w:tcPr>
          <w:p w14:paraId="0933180E" w14:textId="77777777" w:rsidR="00656EF9" w:rsidRPr="00BC130B" w:rsidRDefault="00656EF9" w:rsidP="003C7C2B">
            <w:pPr>
              <w:pStyle w:val="tabteksts"/>
              <w:jc w:val="center"/>
              <w:rPr>
                <w:bCs/>
                <w:szCs w:val="24"/>
              </w:rPr>
            </w:pPr>
          </w:p>
        </w:tc>
        <w:tc>
          <w:tcPr>
            <w:tcW w:w="623" w:type="pct"/>
            <w:vMerge/>
            <w:shd w:val="clear" w:color="auto" w:fill="auto"/>
          </w:tcPr>
          <w:p w14:paraId="082E9559" w14:textId="77777777" w:rsidR="00656EF9" w:rsidRPr="00BC130B" w:rsidRDefault="00656EF9" w:rsidP="003C7C2B">
            <w:pPr>
              <w:pStyle w:val="tabteksts"/>
              <w:jc w:val="center"/>
              <w:rPr>
                <w:bCs/>
                <w:szCs w:val="24"/>
              </w:rPr>
            </w:pPr>
          </w:p>
        </w:tc>
        <w:tc>
          <w:tcPr>
            <w:tcW w:w="545" w:type="pct"/>
            <w:shd w:val="clear" w:color="auto" w:fill="auto"/>
            <w:vAlign w:val="center"/>
          </w:tcPr>
          <w:p w14:paraId="7E243D03" w14:textId="77777777" w:rsidR="00656EF9" w:rsidRPr="00BC130B" w:rsidRDefault="00656EF9" w:rsidP="003C7C2B">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4F459972" w14:textId="77777777" w:rsidR="00656EF9" w:rsidRPr="00BC130B" w:rsidRDefault="00656EF9" w:rsidP="003C7C2B">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3C1C7FE8" w14:textId="77777777" w:rsidR="00656EF9" w:rsidRPr="00BC130B" w:rsidRDefault="00656EF9" w:rsidP="003C7C2B">
            <w:pPr>
              <w:pStyle w:val="tabteksts"/>
              <w:jc w:val="center"/>
              <w:rPr>
                <w:bCs/>
                <w:szCs w:val="24"/>
              </w:rPr>
            </w:pPr>
            <w:r w:rsidRPr="00BC130B">
              <w:rPr>
                <w:szCs w:val="24"/>
              </w:rPr>
              <w:t>kopā</w:t>
            </w:r>
          </w:p>
        </w:tc>
        <w:tc>
          <w:tcPr>
            <w:tcW w:w="545" w:type="pct"/>
            <w:vMerge/>
            <w:shd w:val="clear" w:color="auto" w:fill="auto"/>
          </w:tcPr>
          <w:p w14:paraId="2C63CACA" w14:textId="77777777" w:rsidR="00656EF9" w:rsidRPr="00BC130B" w:rsidRDefault="00656EF9" w:rsidP="003C7C2B">
            <w:pPr>
              <w:pStyle w:val="tabteksts"/>
              <w:jc w:val="center"/>
              <w:rPr>
                <w:bCs/>
                <w:szCs w:val="24"/>
              </w:rPr>
            </w:pPr>
          </w:p>
        </w:tc>
        <w:tc>
          <w:tcPr>
            <w:tcW w:w="779" w:type="pct"/>
            <w:vMerge/>
            <w:shd w:val="clear" w:color="auto" w:fill="auto"/>
          </w:tcPr>
          <w:p w14:paraId="0B676341" w14:textId="77777777" w:rsidR="00656EF9" w:rsidRPr="00BC130B" w:rsidRDefault="00656EF9" w:rsidP="003C7C2B">
            <w:pPr>
              <w:pStyle w:val="tabteksts"/>
              <w:jc w:val="center"/>
              <w:rPr>
                <w:bCs/>
                <w:szCs w:val="24"/>
              </w:rPr>
            </w:pPr>
          </w:p>
        </w:tc>
      </w:tr>
      <w:tr w:rsidR="00BC130B" w:rsidRPr="00BC130B" w14:paraId="5CC69EB6" w14:textId="77777777" w:rsidTr="003C7C2B">
        <w:trPr>
          <w:tblHeader/>
          <w:jc w:val="center"/>
        </w:trPr>
        <w:tc>
          <w:tcPr>
            <w:tcW w:w="1416" w:type="pct"/>
            <w:shd w:val="clear" w:color="auto" w:fill="auto"/>
          </w:tcPr>
          <w:p w14:paraId="6D01A35C" w14:textId="77777777" w:rsidR="00656EF9" w:rsidRPr="00BC130B" w:rsidRDefault="00656EF9" w:rsidP="003C7C2B">
            <w:pPr>
              <w:pStyle w:val="tabteksts"/>
              <w:jc w:val="center"/>
              <w:rPr>
                <w:bCs/>
                <w:sz w:val="16"/>
                <w:szCs w:val="24"/>
              </w:rPr>
            </w:pPr>
            <w:r w:rsidRPr="00BC130B">
              <w:rPr>
                <w:bCs/>
                <w:sz w:val="16"/>
                <w:szCs w:val="24"/>
              </w:rPr>
              <w:t>1</w:t>
            </w:r>
          </w:p>
        </w:tc>
        <w:tc>
          <w:tcPr>
            <w:tcW w:w="623" w:type="pct"/>
            <w:shd w:val="clear" w:color="auto" w:fill="auto"/>
          </w:tcPr>
          <w:p w14:paraId="72E4F89B" w14:textId="77777777" w:rsidR="00656EF9" w:rsidRPr="00BC130B" w:rsidRDefault="00656EF9" w:rsidP="003C7C2B">
            <w:pPr>
              <w:pStyle w:val="tabteksts"/>
              <w:jc w:val="center"/>
              <w:rPr>
                <w:bCs/>
                <w:sz w:val="16"/>
                <w:szCs w:val="24"/>
              </w:rPr>
            </w:pPr>
            <w:r w:rsidRPr="00BC130B">
              <w:rPr>
                <w:bCs/>
                <w:sz w:val="16"/>
                <w:szCs w:val="24"/>
              </w:rPr>
              <w:t>2</w:t>
            </w:r>
          </w:p>
        </w:tc>
        <w:tc>
          <w:tcPr>
            <w:tcW w:w="545" w:type="pct"/>
            <w:shd w:val="clear" w:color="auto" w:fill="auto"/>
          </w:tcPr>
          <w:p w14:paraId="552239A2" w14:textId="77777777" w:rsidR="00656EF9" w:rsidRPr="00BC130B" w:rsidRDefault="00656EF9" w:rsidP="003C7C2B">
            <w:pPr>
              <w:pStyle w:val="tabteksts"/>
              <w:jc w:val="center"/>
              <w:rPr>
                <w:bCs/>
                <w:sz w:val="16"/>
                <w:szCs w:val="24"/>
              </w:rPr>
            </w:pPr>
            <w:r w:rsidRPr="00BC130B">
              <w:rPr>
                <w:bCs/>
                <w:sz w:val="16"/>
                <w:szCs w:val="24"/>
              </w:rPr>
              <w:t>3</w:t>
            </w:r>
          </w:p>
        </w:tc>
        <w:tc>
          <w:tcPr>
            <w:tcW w:w="547" w:type="pct"/>
            <w:shd w:val="clear" w:color="auto" w:fill="auto"/>
          </w:tcPr>
          <w:p w14:paraId="1D09E846" w14:textId="77777777" w:rsidR="00656EF9" w:rsidRPr="00BC130B" w:rsidRDefault="00656EF9" w:rsidP="003C7C2B">
            <w:pPr>
              <w:pStyle w:val="tabteksts"/>
              <w:jc w:val="center"/>
              <w:rPr>
                <w:bCs/>
                <w:sz w:val="16"/>
                <w:szCs w:val="24"/>
              </w:rPr>
            </w:pPr>
            <w:r w:rsidRPr="00BC130B">
              <w:rPr>
                <w:bCs/>
                <w:sz w:val="16"/>
                <w:szCs w:val="24"/>
              </w:rPr>
              <w:t>4</w:t>
            </w:r>
          </w:p>
        </w:tc>
        <w:tc>
          <w:tcPr>
            <w:tcW w:w="545" w:type="pct"/>
            <w:shd w:val="clear" w:color="auto" w:fill="auto"/>
          </w:tcPr>
          <w:p w14:paraId="202098E7" w14:textId="77777777" w:rsidR="00656EF9" w:rsidRPr="00BC130B" w:rsidRDefault="00656EF9" w:rsidP="003C7C2B">
            <w:pPr>
              <w:pStyle w:val="tabteksts"/>
              <w:jc w:val="center"/>
              <w:rPr>
                <w:bCs/>
                <w:sz w:val="16"/>
                <w:szCs w:val="24"/>
              </w:rPr>
            </w:pPr>
            <w:r w:rsidRPr="00BC130B">
              <w:rPr>
                <w:sz w:val="16"/>
                <w:szCs w:val="24"/>
              </w:rPr>
              <w:t>5 = (–3) + 4</w:t>
            </w:r>
          </w:p>
        </w:tc>
        <w:tc>
          <w:tcPr>
            <w:tcW w:w="545" w:type="pct"/>
            <w:shd w:val="clear" w:color="auto" w:fill="auto"/>
          </w:tcPr>
          <w:p w14:paraId="1D9696BC" w14:textId="77777777" w:rsidR="00656EF9" w:rsidRPr="00BC130B" w:rsidRDefault="00656EF9" w:rsidP="003C7C2B">
            <w:pPr>
              <w:pStyle w:val="tabteksts"/>
              <w:jc w:val="center"/>
              <w:rPr>
                <w:bCs/>
                <w:sz w:val="16"/>
                <w:szCs w:val="24"/>
              </w:rPr>
            </w:pPr>
            <w:r w:rsidRPr="00BC130B">
              <w:rPr>
                <w:bCs/>
                <w:sz w:val="16"/>
                <w:szCs w:val="24"/>
              </w:rPr>
              <w:t>6</w:t>
            </w:r>
          </w:p>
        </w:tc>
        <w:tc>
          <w:tcPr>
            <w:tcW w:w="779" w:type="pct"/>
            <w:shd w:val="clear" w:color="auto" w:fill="auto"/>
          </w:tcPr>
          <w:p w14:paraId="35216258" w14:textId="77777777" w:rsidR="00656EF9" w:rsidRPr="00BC130B" w:rsidRDefault="00656EF9" w:rsidP="003C7C2B">
            <w:pPr>
              <w:pStyle w:val="tabteksts"/>
              <w:jc w:val="center"/>
              <w:rPr>
                <w:bCs/>
                <w:sz w:val="16"/>
                <w:szCs w:val="24"/>
              </w:rPr>
            </w:pPr>
            <w:r w:rsidRPr="00BC130B">
              <w:rPr>
                <w:sz w:val="16"/>
                <w:szCs w:val="24"/>
              </w:rPr>
              <w:t>7 = 6/2 × 100 – 100</w:t>
            </w:r>
          </w:p>
        </w:tc>
      </w:tr>
      <w:tr w:rsidR="00BC130B" w:rsidRPr="00BC130B" w14:paraId="6C78675A" w14:textId="77777777" w:rsidTr="003C7C2B">
        <w:trPr>
          <w:jc w:val="center"/>
        </w:trPr>
        <w:tc>
          <w:tcPr>
            <w:tcW w:w="1416" w:type="pct"/>
            <w:shd w:val="clear" w:color="auto" w:fill="auto"/>
            <w:vAlign w:val="center"/>
          </w:tcPr>
          <w:p w14:paraId="4AC396AA" w14:textId="77777777" w:rsidR="00656EF9" w:rsidRPr="00BC130B" w:rsidRDefault="00656EF9" w:rsidP="003C7C2B">
            <w:pPr>
              <w:pStyle w:val="tabteksts"/>
              <w:rPr>
                <w:b/>
                <w:bCs/>
              </w:rPr>
            </w:pPr>
            <w:r w:rsidRPr="00BC130B">
              <w:rPr>
                <w:b/>
                <w:bCs/>
              </w:rPr>
              <w:t>Resursi izdevumu segšanai</w:t>
            </w:r>
          </w:p>
        </w:tc>
        <w:tc>
          <w:tcPr>
            <w:tcW w:w="623" w:type="pct"/>
            <w:shd w:val="clear" w:color="auto" w:fill="auto"/>
          </w:tcPr>
          <w:p w14:paraId="4C77DCD6" w14:textId="77777777" w:rsidR="00656EF9" w:rsidRPr="00BC130B" w:rsidRDefault="00656EF9" w:rsidP="003C7C2B">
            <w:pPr>
              <w:pStyle w:val="tabteksts"/>
              <w:jc w:val="right"/>
              <w:rPr>
                <w:b/>
                <w:bCs/>
              </w:rPr>
            </w:pPr>
            <w:r w:rsidRPr="00BC130B">
              <w:rPr>
                <w:b/>
                <w:bCs/>
              </w:rPr>
              <w:t>365 924</w:t>
            </w:r>
          </w:p>
        </w:tc>
        <w:tc>
          <w:tcPr>
            <w:tcW w:w="545" w:type="pct"/>
            <w:shd w:val="clear" w:color="auto" w:fill="auto"/>
          </w:tcPr>
          <w:p w14:paraId="2D5FD8DB" w14:textId="77777777" w:rsidR="00656EF9" w:rsidRPr="00BC130B" w:rsidRDefault="00656EF9" w:rsidP="003C7C2B">
            <w:pPr>
              <w:pStyle w:val="tabteksts"/>
              <w:jc w:val="right"/>
              <w:rPr>
                <w:b/>
                <w:bCs/>
              </w:rPr>
            </w:pPr>
            <w:r w:rsidRPr="00BC130B">
              <w:rPr>
                <w:b/>
                <w:bCs/>
              </w:rPr>
              <w:t>45 839</w:t>
            </w:r>
          </w:p>
        </w:tc>
        <w:tc>
          <w:tcPr>
            <w:tcW w:w="547" w:type="pct"/>
            <w:shd w:val="clear" w:color="auto" w:fill="auto"/>
          </w:tcPr>
          <w:p w14:paraId="510F1E9A" w14:textId="77777777" w:rsidR="00656EF9" w:rsidRPr="00BC130B" w:rsidRDefault="00656EF9" w:rsidP="003C7C2B">
            <w:pPr>
              <w:pStyle w:val="tabteksts"/>
              <w:jc w:val="right"/>
              <w:rPr>
                <w:b/>
                <w:bCs/>
              </w:rPr>
            </w:pPr>
            <w:r w:rsidRPr="00BC130B">
              <w:rPr>
                <w:b/>
                <w:bCs/>
              </w:rPr>
              <w:t>1 392 385</w:t>
            </w:r>
          </w:p>
        </w:tc>
        <w:tc>
          <w:tcPr>
            <w:tcW w:w="545" w:type="pct"/>
            <w:shd w:val="clear" w:color="auto" w:fill="auto"/>
          </w:tcPr>
          <w:p w14:paraId="4C15DA01" w14:textId="77777777" w:rsidR="00656EF9" w:rsidRPr="00BC130B" w:rsidRDefault="00656EF9" w:rsidP="003C7C2B">
            <w:pPr>
              <w:pStyle w:val="tabteksts"/>
              <w:jc w:val="right"/>
              <w:rPr>
                <w:b/>
                <w:bCs/>
              </w:rPr>
            </w:pPr>
            <w:r w:rsidRPr="00BC130B">
              <w:rPr>
                <w:b/>
                <w:bCs/>
              </w:rPr>
              <w:t>1 346 546</w:t>
            </w:r>
          </w:p>
        </w:tc>
        <w:tc>
          <w:tcPr>
            <w:tcW w:w="545" w:type="pct"/>
            <w:shd w:val="clear" w:color="auto" w:fill="auto"/>
          </w:tcPr>
          <w:p w14:paraId="7D592CF4" w14:textId="77777777" w:rsidR="00656EF9" w:rsidRPr="00BC130B" w:rsidRDefault="00656EF9" w:rsidP="003C7C2B">
            <w:pPr>
              <w:pStyle w:val="tabteksts"/>
              <w:jc w:val="right"/>
              <w:rPr>
                <w:b/>
                <w:bCs/>
              </w:rPr>
            </w:pPr>
            <w:r w:rsidRPr="00BC130B">
              <w:rPr>
                <w:b/>
                <w:bCs/>
              </w:rPr>
              <w:t>1 712 470</w:t>
            </w:r>
          </w:p>
        </w:tc>
        <w:tc>
          <w:tcPr>
            <w:tcW w:w="779" w:type="pct"/>
            <w:shd w:val="clear" w:color="auto" w:fill="auto"/>
          </w:tcPr>
          <w:p w14:paraId="611E8F9D" w14:textId="77777777" w:rsidR="00656EF9" w:rsidRPr="00BC130B" w:rsidRDefault="00656EF9" w:rsidP="003C7C2B">
            <w:pPr>
              <w:pStyle w:val="tabteksts"/>
              <w:jc w:val="right"/>
              <w:rPr>
                <w:b/>
                <w:bCs/>
              </w:rPr>
            </w:pPr>
            <w:r w:rsidRPr="00BC130B">
              <w:rPr>
                <w:b/>
                <w:bCs/>
              </w:rPr>
              <w:t>368,0</w:t>
            </w:r>
          </w:p>
        </w:tc>
      </w:tr>
      <w:tr w:rsidR="00BC130B" w:rsidRPr="00BC130B" w14:paraId="2D2BB83F" w14:textId="77777777" w:rsidTr="003C7C2B">
        <w:trPr>
          <w:jc w:val="center"/>
        </w:trPr>
        <w:tc>
          <w:tcPr>
            <w:tcW w:w="1416" w:type="pct"/>
            <w:shd w:val="clear" w:color="auto" w:fill="auto"/>
            <w:vAlign w:val="center"/>
          </w:tcPr>
          <w:p w14:paraId="6221E86C" w14:textId="77777777" w:rsidR="00656EF9" w:rsidRPr="00BC130B" w:rsidRDefault="00656EF9" w:rsidP="003C7C2B">
            <w:pPr>
              <w:pStyle w:val="tabteksts"/>
            </w:pPr>
            <w:r w:rsidRPr="00BC130B">
              <w:t>Ieņēmumi no maksas pakalpojumiem un citi pašu ieņēmumi</w:t>
            </w:r>
          </w:p>
        </w:tc>
        <w:tc>
          <w:tcPr>
            <w:tcW w:w="623" w:type="pct"/>
            <w:shd w:val="clear" w:color="auto" w:fill="auto"/>
          </w:tcPr>
          <w:p w14:paraId="49DE5379" w14:textId="77777777" w:rsidR="00656EF9" w:rsidRPr="00BC130B" w:rsidRDefault="00656EF9" w:rsidP="003C7C2B">
            <w:pPr>
              <w:pStyle w:val="tabteksts"/>
              <w:jc w:val="right"/>
            </w:pPr>
            <w:r w:rsidRPr="00BC130B">
              <w:t>365 924</w:t>
            </w:r>
          </w:p>
        </w:tc>
        <w:tc>
          <w:tcPr>
            <w:tcW w:w="545" w:type="pct"/>
            <w:shd w:val="clear" w:color="auto" w:fill="auto"/>
          </w:tcPr>
          <w:p w14:paraId="7135136F" w14:textId="77777777" w:rsidR="00656EF9" w:rsidRPr="00BC130B" w:rsidRDefault="00656EF9" w:rsidP="003C7C2B">
            <w:pPr>
              <w:pStyle w:val="tabteksts"/>
              <w:jc w:val="right"/>
            </w:pPr>
            <w:r w:rsidRPr="00BC130B">
              <w:t>45 839</w:t>
            </w:r>
          </w:p>
        </w:tc>
        <w:tc>
          <w:tcPr>
            <w:tcW w:w="547" w:type="pct"/>
            <w:shd w:val="clear" w:color="auto" w:fill="auto"/>
          </w:tcPr>
          <w:p w14:paraId="1C37784C" w14:textId="77777777" w:rsidR="00656EF9" w:rsidRPr="00BC130B" w:rsidRDefault="00656EF9" w:rsidP="003C7C2B">
            <w:pPr>
              <w:pStyle w:val="tabteksts"/>
              <w:jc w:val="right"/>
            </w:pPr>
            <w:r w:rsidRPr="00BC130B">
              <w:t>1 392 385</w:t>
            </w:r>
          </w:p>
        </w:tc>
        <w:tc>
          <w:tcPr>
            <w:tcW w:w="545" w:type="pct"/>
            <w:shd w:val="clear" w:color="auto" w:fill="auto"/>
          </w:tcPr>
          <w:p w14:paraId="170EAF8A" w14:textId="77777777" w:rsidR="00656EF9" w:rsidRPr="00BC130B" w:rsidRDefault="00656EF9" w:rsidP="003C7C2B">
            <w:pPr>
              <w:pStyle w:val="tabteksts"/>
              <w:jc w:val="right"/>
            </w:pPr>
            <w:r w:rsidRPr="00BC130B">
              <w:t>1 346 546</w:t>
            </w:r>
          </w:p>
        </w:tc>
        <w:tc>
          <w:tcPr>
            <w:tcW w:w="545" w:type="pct"/>
            <w:shd w:val="clear" w:color="auto" w:fill="auto"/>
          </w:tcPr>
          <w:p w14:paraId="2970EFE4" w14:textId="77777777" w:rsidR="00656EF9" w:rsidRPr="00BC130B" w:rsidRDefault="00656EF9" w:rsidP="003C7C2B">
            <w:pPr>
              <w:pStyle w:val="tabteksts"/>
              <w:jc w:val="right"/>
            </w:pPr>
            <w:r w:rsidRPr="00BC130B">
              <w:t>1 712 470</w:t>
            </w:r>
          </w:p>
        </w:tc>
        <w:tc>
          <w:tcPr>
            <w:tcW w:w="779" w:type="pct"/>
            <w:shd w:val="clear" w:color="auto" w:fill="auto"/>
          </w:tcPr>
          <w:p w14:paraId="6CAFBE7D" w14:textId="77777777" w:rsidR="00656EF9" w:rsidRPr="00BC130B" w:rsidRDefault="00656EF9" w:rsidP="003C7C2B">
            <w:pPr>
              <w:pStyle w:val="tabteksts"/>
              <w:jc w:val="right"/>
            </w:pPr>
            <w:r w:rsidRPr="00BC130B">
              <w:t>368,0</w:t>
            </w:r>
          </w:p>
        </w:tc>
      </w:tr>
      <w:tr w:rsidR="00BC130B" w:rsidRPr="00BC130B" w14:paraId="3B67BC9C" w14:textId="77777777" w:rsidTr="003C7C2B">
        <w:trPr>
          <w:jc w:val="center"/>
        </w:trPr>
        <w:tc>
          <w:tcPr>
            <w:tcW w:w="1416" w:type="pct"/>
            <w:shd w:val="clear" w:color="auto" w:fill="auto"/>
            <w:vAlign w:val="center"/>
          </w:tcPr>
          <w:p w14:paraId="01482607" w14:textId="77777777" w:rsidR="00656EF9" w:rsidRPr="00BC130B" w:rsidRDefault="00656EF9" w:rsidP="003C7C2B">
            <w:pPr>
              <w:pStyle w:val="tabteksts"/>
            </w:pPr>
            <w:r w:rsidRPr="00BC130B">
              <w:t>Dotācija no vispārējiem ieņēmumiem</w:t>
            </w:r>
          </w:p>
        </w:tc>
        <w:tc>
          <w:tcPr>
            <w:tcW w:w="623" w:type="pct"/>
            <w:shd w:val="clear" w:color="auto" w:fill="auto"/>
          </w:tcPr>
          <w:p w14:paraId="47E7858D" w14:textId="77777777" w:rsidR="00656EF9" w:rsidRPr="00BC130B" w:rsidRDefault="00656EF9" w:rsidP="003C7C2B">
            <w:pPr>
              <w:pStyle w:val="tabteksts"/>
              <w:jc w:val="right"/>
            </w:pPr>
            <w:r w:rsidRPr="00BC130B">
              <w:t>365 924</w:t>
            </w:r>
          </w:p>
        </w:tc>
        <w:tc>
          <w:tcPr>
            <w:tcW w:w="545" w:type="pct"/>
            <w:shd w:val="clear" w:color="auto" w:fill="auto"/>
          </w:tcPr>
          <w:p w14:paraId="17FB561B" w14:textId="77777777" w:rsidR="00656EF9" w:rsidRPr="00BC130B" w:rsidRDefault="00656EF9" w:rsidP="003C7C2B">
            <w:pPr>
              <w:pStyle w:val="tabteksts"/>
              <w:jc w:val="right"/>
            </w:pPr>
            <w:r w:rsidRPr="00BC130B">
              <w:t>45 839</w:t>
            </w:r>
          </w:p>
        </w:tc>
        <w:tc>
          <w:tcPr>
            <w:tcW w:w="547" w:type="pct"/>
            <w:shd w:val="clear" w:color="auto" w:fill="auto"/>
          </w:tcPr>
          <w:p w14:paraId="20230D9F" w14:textId="77777777" w:rsidR="00656EF9" w:rsidRPr="00BC130B" w:rsidRDefault="00656EF9" w:rsidP="003C7C2B">
            <w:pPr>
              <w:pStyle w:val="tabteksts"/>
              <w:jc w:val="right"/>
            </w:pPr>
            <w:r w:rsidRPr="00BC130B">
              <w:t>1 392 385</w:t>
            </w:r>
          </w:p>
        </w:tc>
        <w:tc>
          <w:tcPr>
            <w:tcW w:w="545" w:type="pct"/>
            <w:shd w:val="clear" w:color="auto" w:fill="auto"/>
          </w:tcPr>
          <w:p w14:paraId="7BCE4EFF" w14:textId="77777777" w:rsidR="00656EF9" w:rsidRPr="00BC130B" w:rsidRDefault="00656EF9" w:rsidP="003C7C2B">
            <w:pPr>
              <w:pStyle w:val="tabteksts"/>
              <w:jc w:val="right"/>
            </w:pPr>
            <w:r w:rsidRPr="00BC130B">
              <w:t>1 385 546</w:t>
            </w:r>
          </w:p>
        </w:tc>
        <w:tc>
          <w:tcPr>
            <w:tcW w:w="545" w:type="pct"/>
            <w:shd w:val="clear" w:color="auto" w:fill="auto"/>
          </w:tcPr>
          <w:p w14:paraId="34B97C5B" w14:textId="77777777" w:rsidR="00656EF9" w:rsidRPr="00BC130B" w:rsidRDefault="00656EF9" w:rsidP="003C7C2B">
            <w:pPr>
              <w:pStyle w:val="tabteksts"/>
              <w:jc w:val="right"/>
            </w:pPr>
            <w:r w:rsidRPr="00BC130B">
              <w:t>1 712 470</w:t>
            </w:r>
          </w:p>
        </w:tc>
        <w:tc>
          <w:tcPr>
            <w:tcW w:w="779" w:type="pct"/>
            <w:shd w:val="clear" w:color="auto" w:fill="auto"/>
          </w:tcPr>
          <w:p w14:paraId="4AE4824E" w14:textId="77777777" w:rsidR="00656EF9" w:rsidRPr="00BC130B" w:rsidRDefault="00656EF9" w:rsidP="003C7C2B">
            <w:pPr>
              <w:pStyle w:val="tabteksts"/>
              <w:jc w:val="right"/>
            </w:pPr>
            <w:r w:rsidRPr="00BC130B">
              <w:t>368,0</w:t>
            </w:r>
          </w:p>
        </w:tc>
      </w:tr>
      <w:tr w:rsidR="00BC130B" w:rsidRPr="00BC130B" w14:paraId="61D17325"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B7116" w14:textId="77777777" w:rsidR="00656EF9" w:rsidRPr="00BC130B" w:rsidRDefault="00656EF9" w:rsidP="003C7C2B">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2EE0640" w14:textId="77777777" w:rsidR="00656EF9" w:rsidRPr="00BC130B" w:rsidRDefault="00656EF9" w:rsidP="003C7C2B">
            <w:pPr>
              <w:pStyle w:val="tabteksts"/>
              <w:jc w:val="right"/>
              <w:rPr>
                <w:b/>
                <w:bCs/>
              </w:rPr>
            </w:pPr>
            <w:r w:rsidRPr="00BC130B">
              <w:rPr>
                <w:b/>
                <w:bCs/>
              </w:rPr>
              <w:t>365 924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0729401" w14:textId="77777777" w:rsidR="00656EF9" w:rsidRPr="00BC130B" w:rsidRDefault="00656EF9" w:rsidP="003C7C2B">
            <w:pPr>
              <w:pStyle w:val="tabteksts"/>
              <w:jc w:val="right"/>
              <w:rPr>
                <w:b/>
                <w:bCs/>
              </w:rPr>
            </w:pPr>
            <w:r w:rsidRPr="00BC130B">
              <w:rPr>
                <w:b/>
                <w:bCs/>
              </w:rPr>
              <w:t>45 839</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6A49A2C" w14:textId="77777777" w:rsidR="00656EF9" w:rsidRPr="00BC130B" w:rsidRDefault="00656EF9" w:rsidP="003C7C2B">
            <w:pPr>
              <w:pStyle w:val="tabteksts"/>
              <w:jc w:val="right"/>
              <w:rPr>
                <w:b/>
                <w:bCs/>
              </w:rPr>
            </w:pPr>
            <w:r w:rsidRPr="00BC130B">
              <w:rPr>
                <w:b/>
                <w:bCs/>
              </w:rPr>
              <w:t>1 392 385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3BB391D" w14:textId="77777777" w:rsidR="00656EF9" w:rsidRPr="00BC130B" w:rsidRDefault="00656EF9" w:rsidP="003C7C2B">
            <w:pPr>
              <w:pStyle w:val="tabteksts"/>
              <w:jc w:val="right"/>
              <w:rPr>
                <w:b/>
                <w:bCs/>
              </w:rPr>
            </w:pPr>
            <w:r w:rsidRPr="00BC130B">
              <w:rPr>
                <w:b/>
                <w:bCs/>
              </w:rPr>
              <w:t>1 346 546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08AF10B" w14:textId="77777777" w:rsidR="00656EF9" w:rsidRPr="00BC130B" w:rsidRDefault="00656EF9" w:rsidP="003C7C2B">
            <w:pPr>
              <w:pStyle w:val="tabteksts"/>
              <w:jc w:val="right"/>
              <w:rPr>
                <w:b/>
                <w:bCs/>
              </w:rPr>
            </w:pPr>
            <w:r w:rsidRPr="00BC130B">
              <w:rPr>
                <w:b/>
                <w:bCs/>
              </w:rPr>
              <w:t>1 712 470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D4DEEDD" w14:textId="77777777" w:rsidR="00656EF9" w:rsidRPr="00BC130B" w:rsidRDefault="00656EF9" w:rsidP="003C7C2B">
            <w:pPr>
              <w:pStyle w:val="tabteksts"/>
              <w:jc w:val="right"/>
              <w:rPr>
                <w:b/>
                <w:bCs/>
              </w:rPr>
            </w:pPr>
            <w:r w:rsidRPr="00BC130B">
              <w:rPr>
                <w:b/>
                <w:bCs/>
              </w:rPr>
              <w:t>368,0</w:t>
            </w:r>
          </w:p>
        </w:tc>
      </w:tr>
      <w:tr w:rsidR="00BC130B" w:rsidRPr="00BC130B" w14:paraId="588A3129"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B362C" w14:textId="77777777" w:rsidR="00656EF9" w:rsidRPr="00BC130B" w:rsidRDefault="00656EF9" w:rsidP="003C7C2B">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99A06C1" w14:textId="77777777" w:rsidR="00656EF9" w:rsidRPr="00BC130B" w:rsidRDefault="00656EF9" w:rsidP="003C7C2B">
            <w:pPr>
              <w:pStyle w:val="tabteksts"/>
              <w:jc w:val="right"/>
            </w:pPr>
            <w:r w:rsidRPr="00BC130B">
              <w:t>42 161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50212F9" w14:textId="77777777" w:rsidR="00656EF9" w:rsidRPr="00BC130B" w:rsidRDefault="00656EF9" w:rsidP="003C7C2B">
            <w:pPr>
              <w:pStyle w:val="tabteksts"/>
              <w:jc w:val="right"/>
            </w:pPr>
            <w:r w:rsidRPr="00BC130B">
              <w:t>7 278</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B9EB3C5" w14:textId="77777777" w:rsidR="00656EF9" w:rsidRPr="00BC130B" w:rsidRDefault="00656EF9" w:rsidP="003C7C2B">
            <w:pPr>
              <w:pStyle w:val="tabteksts"/>
              <w:jc w:val="right"/>
            </w:pPr>
            <w:r w:rsidRPr="00BC130B">
              <w:t>1 392 385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2637A30" w14:textId="77777777" w:rsidR="00656EF9" w:rsidRPr="00BC130B" w:rsidRDefault="00656EF9" w:rsidP="003C7C2B">
            <w:pPr>
              <w:pStyle w:val="tabteksts"/>
              <w:jc w:val="right"/>
            </w:pPr>
            <w:r w:rsidRPr="00BC130B">
              <w:t>1 385 107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D53534F" w14:textId="77777777" w:rsidR="00656EF9" w:rsidRPr="00BC130B" w:rsidRDefault="00656EF9" w:rsidP="003C7C2B">
            <w:pPr>
              <w:pStyle w:val="tabteksts"/>
              <w:jc w:val="right"/>
            </w:pPr>
            <w:r w:rsidRPr="00BC130B">
              <w:t>1 427 268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0AFEFAA" w14:textId="77777777" w:rsidR="00656EF9" w:rsidRPr="00BC130B" w:rsidRDefault="00656EF9" w:rsidP="003C7C2B">
            <w:pPr>
              <w:pStyle w:val="tabteksts"/>
              <w:jc w:val="right"/>
            </w:pPr>
            <w:r w:rsidRPr="00BC130B">
              <w:t>3 285,3</w:t>
            </w:r>
          </w:p>
        </w:tc>
      </w:tr>
      <w:tr w:rsidR="00BC130B" w:rsidRPr="00BC130B" w14:paraId="0AD9B425"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CDB05" w14:textId="77777777" w:rsidR="00656EF9" w:rsidRPr="00BC130B" w:rsidRDefault="00656EF9" w:rsidP="003C7C2B">
            <w:pPr>
              <w:pStyle w:val="tabteksts"/>
              <w:rPr>
                <w:i/>
              </w:rPr>
            </w:pPr>
            <w:r w:rsidRPr="00BC130B">
              <w:rPr>
                <w:i/>
              </w:rPr>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EBB2296" w14:textId="77777777" w:rsidR="00656EF9" w:rsidRPr="00BC130B" w:rsidRDefault="00656EF9" w:rsidP="003C7C2B">
            <w:pPr>
              <w:pStyle w:val="tabteksts"/>
              <w:jc w:val="right"/>
              <w:rPr>
                <w:i/>
              </w:rPr>
            </w:pPr>
            <w:r w:rsidRPr="00BC130B">
              <w:rPr>
                <w:i/>
              </w:rPr>
              <w:t>34 089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C2AB12E" w14:textId="77777777" w:rsidR="00656EF9" w:rsidRPr="00BC130B" w:rsidRDefault="00656EF9" w:rsidP="003C7C2B">
            <w:pPr>
              <w:pStyle w:val="tabteksts"/>
              <w:jc w:val="right"/>
              <w:rPr>
                <w:i/>
              </w:rPr>
            </w:pPr>
            <w:r w:rsidRPr="00BC130B">
              <w:rPr>
                <w:i/>
              </w:rPr>
              <w:t>5 865</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CDBFFA4" w14:textId="77777777" w:rsidR="00656EF9" w:rsidRPr="00BC130B" w:rsidRDefault="00656EF9" w:rsidP="003C7C2B">
            <w:pPr>
              <w:pStyle w:val="tabteksts"/>
              <w:jc w:val="right"/>
              <w:rPr>
                <w:i/>
              </w:rPr>
            </w:pPr>
            <w:r w:rsidRPr="00BC130B">
              <w:rPr>
                <w:i/>
              </w:rPr>
              <w:t>188 364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EEAE675" w14:textId="77777777" w:rsidR="00656EF9" w:rsidRPr="00BC130B" w:rsidRDefault="00656EF9" w:rsidP="003C7C2B">
            <w:pPr>
              <w:pStyle w:val="tabteksts"/>
              <w:jc w:val="right"/>
              <w:rPr>
                <w:i/>
              </w:rPr>
            </w:pPr>
            <w:r w:rsidRPr="00BC130B">
              <w:rPr>
                <w:i/>
              </w:rPr>
              <w:t>182 499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97F2F7" w14:textId="77777777" w:rsidR="00656EF9" w:rsidRPr="00BC130B" w:rsidRDefault="00656EF9" w:rsidP="003C7C2B">
            <w:pPr>
              <w:pStyle w:val="tabteksts"/>
              <w:jc w:val="right"/>
              <w:rPr>
                <w:i/>
              </w:rPr>
            </w:pPr>
            <w:r w:rsidRPr="00BC130B">
              <w:rPr>
                <w:i/>
              </w:rPr>
              <w:t>216 588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450CD1D" w14:textId="77777777" w:rsidR="00656EF9" w:rsidRPr="00BC130B" w:rsidRDefault="00656EF9" w:rsidP="003C7C2B">
            <w:pPr>
              <w:pStyle w:val="tabteksts"/>
              <w:jc w:val="right"/>
              <w:rPr>
                <w:i/>
              </w:rPr>
            </w:pPr>
            <w:r w:rsidRPr="00BC130B">
              <w:rPr>
                <w:i/>
              </w:rPr>
              <w:t>535,4</w:t>
            </w:r>
          </w:p>
        </w:tc>
      </w:tr>
      <w:tr w:rsidR="00BC130B" w:rsidRPr="00BC130B" w14:paraId="405D9225"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0A46A" w14:textId="77777777" w:rsidR="00656EF9" w:rsidRPr="00BC130B" w:rsidRDefault="00656EF9" w:rsidP="003C7C2B">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1106075" w14:textId="77777777" w:rsidR="00656EF9" w:rsidRPr="00BC130B" w:rsidRDefault="00656EF9" w:rsidP="003C7C2B">
            <w:pPr>
              <w:pStyle w:val="tabteksts"/>
              <w:jc w:val="right"/>
            </w:pPr>
            <w:r w:rsidRPr="00BC130B">
              <w:t>1,3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C513C33" w14:textId="77777777" w:rsidR="00656EF9" w:rsidRPr="00BC130B" w:rsidRDefault="00656EF9" w:rsidP="003C7C2B">
            <w:pPr>
              <w:pStyle w:val="tabteksts"/>
              <w:jc w:val="right"/>
            </w:pPr>
            <w:r w:rsidRPr="00BC130B">
              <w:t>0,3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37F463F" w14:textId="77777777" w:rsidR="00656EF9" w:rsidRPr="00BC130B" w:rsidRDefault="00656EF9" w:rsidP="003C7C2B">
            <w:pPr>
              <w:pStyle w:val="tabteksts"/>
              <w:jc w:val="right"/>
            </w:pPr>
            <w:r w:rsidRPr="00BC130B">
              <w:t>12,0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4B6B0EF" w14:textId="77777777" w:rsidR="00656EF9" w:rsidRPr="00BC130B" w:rsidRDefault="00656EF9" w:rsidP="003C7C2B">
            <w:pPr>
              <w:pStyle w:val="tabteksts"/>
              <w:jc w:val="right"/>
            </w:pPr>
            <w:r w:rsidRPr="00BC130B">
              <w:t>11,7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FAE96B1" w14:textId="77777777" w:rsidR="00656EF9" w:rsidRPr="00BC130B" w:rsidRDefault="00656EF9" w:rsidP="003C7C2B">
            <w:pPr>
              <w:pStyle w:val="tabteksts"/>
              <w:jc w:val="right"/>
            </w:pPr>
            <w:r w:rsidRPr="00BC130B">
              <w:t>13,0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7D7E449" w14:textId="77777777" w:rsidR="00656EF9" w:rsidRPr="00BC130B" w:rsidRDefault="00656EF9" w:rsidP="003C7C2B">
            <w:pPr>
              <w:pStyle w:val="tabteksts"/>
              <w:jc w:val="right"/>
            </w:pPr>
            <w:r w:rsidRPr="00BC130B">
              <w:t>900,0</w:t>
            </w:r>
          </w:p>
        </w:tc>
      </w:tr>
      <w:tr w:rsidR="00BC130B" w:rsidRPr="00BC130B" w14:paraId="155EAB3E" w14:textId="77777777" w:rsidTr="003C7C2B">
        <w:trPr>
          <w:jc w:val="center"/>
        </w:trPr>
        <w:tc>
          <w:tcPr>
            <w:tcW w:w="14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C762C" w14:textId="77777777" w:rsidR="00656EF9" w:rsidRPr="00BC130B" w:rsidRDefault="00656EF9" w:rsidP="003C7C2B">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90E62EE" w14:textId="77777777" w:rsidR="00656EF9" w:rsidRPr="00BC130B" w:rsidRDefault="00656EF9" w:rsidP="003C7C2B">
            <w:pPr>
              <w:pStyle w:val="tabteksts"/>
              <w:jc w:val="right"/>
            </w:pPr>
            <w:r w:rsidRPr="00BC130B">
              <w:t>2 810,7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7F62258" w14:textId="10BB8C6A" w:rsidR="00656EF9" w:rsidRPr="00BC130B" w:rsidRDefault="00586DF5" w:rsidP="00406744">
            <w:pPr>
              <w:pStyle w:val="tabteksts"/>
              <w:jc w:val="center"/>
            </w:pPr>
            <w:r>
              <w:t>–</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8907AA9" w14:textId="77777777" w:rsidR="00656EF9" w:rsidRPr="00BC130B" w:rsidRDefault="00656EF9" w:rsidP="003C7C2B">
            <w:pPr>
              <w:pStyle w:val="tabteksts"/>
              <w:jc w:val="right"/>
            </w:pPr>
            <w:r w:rsidRPr="00BC130B">
              <w:t>6 338,5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9BE866E" w14:textId="77777777" w:rsidR="00656EF9" w:rsidRPr="00BC130B" w:rsidRDefault="00656EF9" w:rsidP="003C7C2B">
            <w:pPr>
              <w:pStyle w:val="tabteksts"/>
              <w:jc w:val="right"/>
            </w:pPr>
            <w:r w:rsidRPr="00BC130B">
              <w:t>6 338,5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D37E60E" w14:textId="77777777" w:rsidR="00656EF9" w:rsidRPr="00BC130B" w:rsidRDefault="00656EF9" w:rsidP="003C7C2B">
            <w:pPr>
              <w:pStyle w:val="tabteksts"/>
              <w:jc w:val="right"/>
            </w:pPr>
            <w:r w:rsidRPr="00BC130B">
              <w:t>9 149,2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481747D" w14:textId="77777777" w:rsidR="00656EF9" w:rsidRPr="00BC130B" w:rsidRDefault="00656EF9" w:rsidP="003C7C2B">
            <w:pPr>
              <w:pStyle w:val="tabteksts"/>
              <w:jc w:val="right"/>
            </w:pPr>
            <w:r w:rsidRPr="00BC130B">
              <w:t>225,5</w:t>
            </w:r>
          </w:p>
        </w:tc>
      </w:tr>
    </w:tbl>
    <w:p w14:paraId="6BDC161A" w14:textId="77777777" w:rsidR="00656EF9" w:rsidRPr="00BC130B" w:rsidRDefault="00656EF9" w:rsidP="00656EF9">
      <w:pPr>
        <w:pStyle w:val="programmas"/>
        <w:jc w:val="both"/>
        <w:rPr>
          <w:b w:val="0"/>
          <w:i/>
          <w:sz w:val="18"/>
          <w:szCs w:val="18"/>
          <w:lang w:val="lv-LV"/>
        </w:rPr>
      </w:pPr>
      <w:r w:rsidRPr="00BC130B">
        <w:rPr>
          <w:b w:val="0"/>
          <w:i/>
          <w:sz w:val="18"/>
          <w:szCs w:val="18"/>
          <w:lang w:val="lv-LV"/>
        </w:rPr>
        <w:t>*Vidējā atlīdzībā amata vietai 2015.gadā ietverts finansējumu 1 159 586 euro apmērā, lai nodrošinātu centralizētās funkcijas un minimālās sociālās garantijas nozares institūcijās strādājošajiem (veselības apdrošināšanas polišu iegādei), atbilstoši Ministru kabineta 2014.gada 10.novembra sēdes prot. Nr.61 28.§ 3.3.apakšpunktam.</w:t>
      </w:r>
    </w:p>
    <w:p w14:paraId="7548E691" w14:textId="77777777" w:rsidR="00656EF9" w:rsidRPr="00BC130B" w:rsidRDefault="00656EF9" w:rsidP="00656EF9">
      <w:pPr>
        <w:pStyle w:val="izdevumi"/>
      </w:pPr>
      <w:r w:rsidRPr="00BC130B">
        <w:t>Izdevumi:</w:t>
      </w:r>
    </w:p>
    <w:p w14:paraId="08C24416" w14:textId="77777777" w:rsidR="00656EF9" w:rsidRPr="00BC130B" w:rsidRDefault="00656EF9" w:rsidP="00656EF9">
      <w:pPr>
        <w:pStyle w:val="samazpaliel"/>
      </w:pPr>
      <w:r w:rsidRPr="00BC130B">
        <w:rPr>
          <w:lang w:eastAsia="lv-LV"/>
        </w:rPr>
        <w:t xml:space="preserve">Izmaiņas izdevumos pret 2014.gadu kopā (5.aile): </w:t>
      </w:r>
      <w:r w:rsidRPr="00BC130B">
        <w:t xml:space="preserve">1 346 546 </w:t>
      </w:r>
      <w:r w:rsidRPr="00BC130B">
        <w:rPr>
          <w:i/>
        </w:rPr>
        <w:t>euro</w:t>
      </w:r>
    </w:p>
    <w:p w14:paraId="1FBAB9C4" w14:textId="77777777" w:rsidR="00656EF9" w:rsidRPr="00BC130B" w:rsidRDefault="00656EF9" w:rsidP="00656EF9">
      <w:pPr>
        <w:rPr>
          <w:lang w:eastAsia="lv-LV"/>
        </w:rPr>
      </w:pPr>
      <w:r w:rsidRPr="00BC130B">
        <w:rPr>
          <w:lang w:eastAsia="lv-LV"/>
        </w:rPr>
        <w:t>tai skaitā:</w:t>
      </w:r>
    </w:p>
    <w:p w14:paraId="59754967" w14:textId="77777777" w:rsidR="00656EF9" w:rsidRPr="00BC130B" w:rsidRDefault="00656EF9" w:rsidP="00656EF9">
      <w:pPr>
        <w:pStyle w:val="samazpaliel"/>
        <w:rPr>
          <w:lang w:eastAsia="lv-LV"/>
        </w:rPr>
      </w:pPr>
      <w:r w:rsidRPr="00BC130B">
        <w:rPr>
          <w:lang w:eastAsia="lv-LV"/>
        </w:rPr>
        <w:t xml:space="preserve">Samazinājums izdevumos (3.aile): </w:t>
      </w:r>
      <w:r w:rsidRPr="00BC130B">
        <w:t xml:space="preserve">45 839 </w:t>
      </w:r>
      <w:r w:rsidRPr="00BC130B">
        <w:rPr>
          <w:i/>
        </w:rPr>
        <w:t>euro</w:t>
      </w:r>
    </w:p>
    <w:p w14:paraId="038DCCEA" w14:textId="77777777" w:rsidR="00656EF9" w:rsidRPr="00BC130B" w:rsidRDefault="00656EF9" w:rsidP="00656EF9">
      <w:pPr>
        <w:rPr>
          <w:iCs/>
          <w:lang w:eastAsia="lv-LV"/>
        </w:rPr>
      </w:pPr>
      <w:r w:rsidRPr="00BC130B">
        <w:rPr>
          <w:lang w:eastAsia="lv-LV"/>
        </w:rPr>
        <w:t>Ilgtermiņa saistības:</w:t>
      </w:r>
      <w:r w:rsidRPr="00BC130B">
        <w:rPr>
          <w:b/>
        </w:rPr>
        <w:t xml:space="preserve"> 45 839 </w:t>
      </w:r>
      <w:r w:rsidRPr="00BC130B">
        <w:rPr>
          <w:b/>
          <w:i/>
        </w:rPr>
        <w:t>euro</w:t>
      </w:r>
    </w:p>
    <w:p w14:paraId="71FACDF9" w14:textId="77777777" w:rsidR="00656EF9" w:rsidRPr="00BC130B" w:rsidRDefault="00656EF9" w:rsidP="00656EF9">
      <w:pPr>
        <w:pStyle w:val="cipari"/>
        <w:rPr>
          <w:lang w:val="lv-LV"/>
        </w:rPr>
      </w:pPr>
      <w:r w:rsidRPr="00BC130B">
        <w:rPr>
          <w:b/>
          <w:lang w:val="lv-LV"/>
        </w:rPr>
        <w:t>45 839</w:t>
      </w:r>
      <w:r w:rsidRPr="00BC130B">
        <w:rPr>
          <w:b/>
        </w:rPr>
        <w:t xml:space="preserve"> </w:t>
      </w:r>
      <w:r w:rsidRPr="00BC130B">
        <w:rPr>
          <w:b/>
          <w:i/>
        </w:rPr>
        <w:t>euro</w:t>
      </w:r>
      <w:r w:rsidRPr="00BC130B">
        <w:t xml:space="preserve"> – samazināti administratīvie izdevumi projekta CIS/00/002 „Latvijas Nacionālā </w:t>
      </w:r>
      <w:r w:rsidRPr="00BC130B">
        <w:rPr>
          <w:i/>
        </w:rPr>
        <w:t>euro</w:t>
      </w:r>
      <w:r w:rsidRPr="00BC130B">
        <w:t xml:space="preserve"> ieviešanas plāna pasākumi” īstenošanai 2014.gadā, samazinot 0,25 amata vietas vidēji gadā (7 278 </w:t>
      </w:r>
      <w:r w:rsidRPr="00BC130B">
        <w:rPr>
          <w:i/>
        </w:rPr>
        <w:t>euro</w:t>
      </w:r>
      <w:r w:rsidRPr="00BC130B">
        <w:t xml:space="preserve"> atlīdzībai, tai skaitā 5 865</w:t>
      </w:r>
      <w:r w:rsidRPr="00BC130B">
        <w:rPr>
          <w:i/>
        </w:rPr>
        <w:t xml:space="preserve"> euro</w:t>
      </w:r>
      <w:r w:rsidRPr="00BC130B">
        <w:t xml:space="preserve"> atalgojumam, 24 333 </w:t>
      </w:r>
      <w:r w:rsidRPr="00BC130B">
        <w:rPr>
          <w:i/>
        </w:rPr>
        <w:t>euro</w:t>
      </w:r>
      <w:r w:rsidRPr="00BC130B">
        <w:t xml:space="preserve"> precēm un pakalpojumiem un 14 228 </w:t>
      </w:r>
      <w:r w:rsidRPr="00BC130B">
        <w:rPr>
          <w:i/>
        </w:rPr>
        <w:t>euro</w:t>
      </w:r>
      <w:r w:rsidRPr="00BC130B">
        <w:t xml:space="preserve"> valsts budžeta uzturēšanas izdevumu transfertiem no valsts pamatbudžeta uz valsts speciālo budžetu).</w:t>
      </w:r>
    </w:p>
    <w:p w14:paraId="3DBCC6AA" w14:textId="77777777" w:rsidR="00656EF9" w:rsidRPr="00BC130B" w:rsidRDefault="00656EF9" w:rsidP="00656EF9">
      <w:pPr>
        <w:pStyle w:val="samazpaliel"/>
        <w:rPr>
          <w:lang w:eastAsia="lv-LV"/>
        </w:rPr>
      </w:pPr>
      <w:r w:rsidRPr="00BC130B">
        <w:rPr>
          <w:lang w:eastAsia="lv-LV"/>
        </w:rPr>
        <w:t xml:space="preserve">Palielinājums izdevumos (4.aile): </w:t>
      </w:r>
      <w:r w:rsidRPr="00BC130B">
        <w:t xml:space="preserve">1 392 385 </w:t>
      </w:r>
      <w:r w:rsidRPr="00BC130B">
        <w:rPr>
          <w:i/>
        </w:rPr>
        <w:t>euro</w:t>
      </w:r>
    </w:p>
    <w:p w14:paraId="0E1E2F51" w14:textId="77777777" w:rsidR="00656EF9" w:rsidRPr="00BC130B" w:rsidRDefault="00656EF9" w:rsidP="00656EF9">
      <w:pPr>
        <w:rPr>
          <w:rFonts w:eastAsia="Calibri"/>
          <w:iCs/>
        </w:rPr>
      </w:pPr>
      <w:r w:rsidRPr="00BC130B">
        <w:rPr>
          <w:rFonts w:eastAsia="Calibri"/>
        </w:rPr>
        <w:t>Jaunās politikas iniciatīvas</w:t>
      </w:r>
      <w:r w:rsidRPr="00BC130B">
        <w:rPr>
          <w:szCs w:val="24"/>
          <w:lang w:eastAsia="lv-LV"/>
        </w:rPr>
        <w:t>:</w:t>
      </w:r>
      <w:r w:rsidRPr="00BC130B">
        <w:rPr>
          <w:b/>
        </w:rPr>
        <w:t xml:space="preserve"> 1 392 385 </w:t>
      </w:r>
      <w:r w:rsidRPr="00BC130B">
        <w:rPr>
          <w:b/>
          <w:i/>
        </w:rPr>
        <w:t>euro</w:t>
      </w:r>
    </w:p>
    <w:p w14:paraId="3709FBCF" w14:textId="77777777" w:rsidR="00656EF9" w:rsidRPr="00BC130B" w:rsidRDefault="00656EF9" w:rsidP="00656EF9">
      <w:pPr>
        <w:pStyle w:val="cipari"/>
        <w:rPr>
          <w:bCs w:val="0"/>
        </w:rPr>
      </w:pPr>
      <w:r w:rsidRPr="00BC130B">
        <w:rPr>
          <w:b/>
          <w:lang w:val="lv-LV"/>
        </w:rPr>
        <w:t>1 392 385</w:t>
      </w:r>
      <w:r w:rsidRPr="00BC130B">
        <w:rPr>
          <w:b/>
        </w:rPr>
        <w:t xml:space="preserve"> </w:t>
      </w:r>
      <w:r w:rsidRPr="00BC130B">
        <w:rPr>
          <w:b/>
          <w:i/>
        </w:rPr>
        <w:t>euro</w:t>
      </w:r>
      <w:r w:rsidRPr="00BC130B">
        <w:t xml:space="preserve"> – palielināti izdevumi centralizēto funkciju un minimālo sociālo garantiju nodrošināšanai nozares institūcijās strādājošiem (veselības apdrošināšanas polišu iegādei 1 159 586 </w:t>
      </w:r>
      <w:r w:rsidRPr="00BC130B">
        <w:rPr>
          <w:i/>
        </w:rPr>
        <w:t>euro</w:t>
      </w:r>
      <w:r w:rsidRPr="00BC130B">
        <w:t xml:space="preserve"> un izdevumi Labklājības ministrijas centrālā aparāta darbinieku atlīdzībām nozares centralizēto funkciju īstenošanai 232 799 </w:t>
      </w:r>
      <w:r w:rsidRPr="00BC130B">
        <w:rPr>
          <w:i/>
        </w:rPr>
        <w:t>euro</w:t>
      </w:r>
      <w:r w:rsidRPr="00BC130B">
        <w:t xml:space="preserve">) atbilstoši Ministru kabineta 2014.gada 10.novembra sēdes protokola Nr.61 28.§ 3.3.apakšpunktam (1 392 385 </w:t>
      </w:r>
      <w:r w:rsidRPr="00BC130B">
        <w:rPr>
          <w:i/>
        </w:rPr>
        <w:t>euro</w:t>
      </w:r>
      <w:r w:rsidRPr="00BC130B">
        <w:t xml:space="preserve"> atlīdzībai, tai skaitā 188 364</w:t>
      </w:r>
      <w:r w:rsidRPr="00BC130B">
        <w:rPr>
          <w:i/>
        </w:rPr>
        <w:t xml:space="preserve"> euro</w:t>
      </w:r>
      <w:r w:rsidRPr="00BC130B">
        <w:t xml:space="preserve"> atalgojumam)</w:t>
      </w:r>
      <w:r w:rsidRPr="00BC130B">
        <w:rPr>
          <w:lang w:val="lv-LV"/>
        </w:rPr>
        <w:t>.</w:t>
      </w:r>
      <w:r w:rsidRPr="00BC130B">
        <w:t xml:space="preserve"> </w:t>
      </w:r>
    </w:p>
    <w:p w14:paraId="130E0942" w14:textId="77777777" w:rsidR="00656EF9" w:rsidRPr="00BC130B" w:rsidRDefault="00656EF9" w:rsidP="004B581F">
      <w:pPr>
        <w:pStyle w:val="programmas"/>
      </w:pPr>
    </w:p>
    <w:p w14:paraId="15B3CDB6" w14:textId="77777777" w:rsidR="00013CBD" w:rsidRDefault="00013CBD" w:rsidP="00E922B6">
      <w:pPr>
        <w:widowControl w:val="0"/>
        <w:spacing w:before="240"/>
        <w:jc w:val="center"/>
        <w:rPr>
          <w:b/>
          <w:bCs/>
        </w:rPr>
      </w:pPr>
    </w:p>
    <w:p w14:paraId="2DE783C1" w14:textId="77777777" w:rsidR="00013CBD" w:rsidRDefault="00013CBD" w:rsidP="00E922B6">
      <w:pPr>
        <w:widowControl w:val="0"/>
        <w:spacing w:before="240"/>
        <w:jc w:val="center"/>
        <w:rPr>
          <w:b/>
          <w:bCs/>
        </w:rPr>
      </w:pPr>
    </w:p>
    <w:p w14:paraId="7634CB52" w14:textId="77777777" w:rsidR="00E922B6" w:rsidRPr="00BC130B" w:rsidRDefault="00E922B6" w:rsidP="00E922B6">
      <w:pPr>
        <w:widowControl w:val="0"/>
        <w:spacing w:before="240"/>
        <w:jc w:val="center"/>
        <w:rPr>
          <w:b/>
          <w:bCs/>
        </w:rPr>
      </w:pPr>
      <w:r w:rsidRPr="00BC130B">
        <w:rPr>
          <w:b/>
          <w:bCs/>
        </w:rPr>
        <w:lastRenderedPageBreak/>
        <w:t>62.00.00 Eiropas Reģionālās attīstības fonda (ERAF) projektu un pasākumu īstenošana</w:t>
      </w:r>
    </w:p>
    <w:p w14:paraId="626909D0" w14:textId="77777777" w:rsidR="00E922B6" w:rsidRPr="00BC130B" w:rsidRDefault="00E922B6" w:rsidP="00E922B6">
      <w:pPr>
        <w:widowControl w:val="0"/>
        <w:spacing w:before="240"/>
        <w:jc w:val="center"/>
        <w:rPr>
          <w:b/>
          <w:bCs/>
        </w:rPr>
      </w:pPr>
      <w:r w:rsidRPr="00BC130B">
        <w:rPr>
          <w:b/>
          <w:bCs/>
        </w:rPr>
        <w:t xml:space="preserve">62.06.00 Eiropas Reģionālās attīstības fonda (ERAF) īstenotie projekti </w:t>
      </w:r>
      <w:r w:rsidRPr="00BC130B">
        <w:rPr>
          <w:b/>
          <w:bCs/>
        </w:rPr>
        <w:br/>
        <w:t>labklājības nozarē (2007–2013)</w:t>
      </w:r>
    </w:p>
    <w:p w14:paraId="72AA68AB" w14:textId="77777777" w:rsidR="00E922B6" w:rsidRPr="00BC130B" w:rsidRDefault="00E922B6" w:rsidP="00E922B6">
      <w:pPr>
        <w:ind w:firstLine="0"/>
        <w:rPr>
          <w:u w:val="single"/>
        </w:rPr>
      </w:pPr>
      <w:r w:rsidRPr="00BC130B">
        <w:rPr>
          <w:u w:val="single"/>
        </w:rPr>
        <w:t>Apakšprogrammas mērķa formulējums:</w:t>
      </w:r>
    </w:p>
    <w:p w14:paraId="0E7E6ED8" w14:textId="77777777" w:rsidR="00E922B6" w:rsidRPr="00BC130B" w:rsidRDefault="00E922B6" w:rsidP="00E922B6">
      <w:r w:rsidRPr="00BC130B">
        <w:t>piesaistot ERAF līdzekļus, izstrādāt un ieviest informācijas sistēmas un e-pakalpojumus, kas vērsti uz iedzīvotājiem un pakalpojumu sniedzējiem un ļaus uzlabot saņemamo labklājības nozares publisko pakalpojumu pieejamību un kvalitāti, un uzlabot infrastruktūru kvalitatīvākai labklājības nozares pakalpojumu sniegšanai.</w:t>
      </w:r>
    </w:p>
    <w:p w14:paraId="236F1EBA" w14:textId="77777777" w:rsidR="00E922B6" w:rsidRPr="00BC130B" w:rsidRDefault="00E922B6" w:rsidP="00E922B6">
      <w:pPr>
        <w:ind w:firstLine="0"/>
        <w:rPr>
          <w:u w:val="single"/>
        </w:rPr>
      </w:pPr>
      <w:r w:rsidRPr="00BC130B">
        <w:rPr>
          <w:u w:val="single"/>
        </w:rPr>
        <w:t>Galvenās aktivitātes un izpildītāji:</w:t>
      </w:r>
    </w:p>
    <w:p w14:paraId="78FA7945" w14:textId="77777777" w:rsidR="00E922B6" w:rsidRPr="00BC130B" w:rsidRDefault="00E922B6" w:rsidP="00E922B6">
      <w:r w:rsidRPr="00BC130B">
        <w:t>apakšprogrammas ietvaros tiek īstenoti Eiropas Savienības struktūrfondu 3.Darbības programmas „Infrastruktūra un pakalpojumi” projekti: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126"/>
      </w:tblGrid>
      <w:tr w:rsidR="00BC130B" w:rsidRPr="00BC130B" w14:paraId="406EC950" w14:textId="77777777" w:rsidTr="00160537">
        <w:tc>
          <w:tcPr>
            <w:tcW w:w="7655" w:type="dxa"/>
            <w:vAlign w:val="center"/>
          </w:tcPr>
          <w:p w14:paraId="3C0B32A5" w14:textId="77777777" w:rsidR="00E922B6" w:rsidRPr="00BC130B" w:rsidRDefault="00E922B6" w:rsidP="00160537">
            <w:pPr>
              <w:spacing w:after="0"/>
              <w:ind w:firstLine="0"/>
              <w:jc w:val="left"/>
              <w:rPr>
                <w:rFonts w:eastAsia="MS Mincho"/>
                <w:b/>
                <w:bCs/>
                <w:sz w:val="18"/>
                <w:szCs w:val="18"/>
                <w:lang w:eastAsia="ja-JP"/>
              </w:rPr>
            </w:pPr>
            <w:r w:rsidRPr="00BC130B">
              <w:rPr>
                <w:rFonts w:eastAsia="MS Mincho"/>
                <w:b/>
                <w:bCs/>
                <w:sz w:val="18"/>
                <w:szCs w:val="18"/>
                <w:lang w:eastAsia="ja-JP"/>
              </w:rPr>
              <w:t>Prioritāte, Pasākums, Aktivitāte, Apakšaktivitāte, Projekta numurs un nosaukums</w:t>
            </w:r>
          </w:p>
        </w:tc>
        <w:tc>
          <w:tcPr>
            <w:tcW w:w="2126" w:type="dxa"/>
            <w:vAlign w:val="center"/>
          </w:tcPr>
          <w:p w14:paraId="14A2B10C" w14:textId="77777777" w:rsidR="00E922B6" w:rsidRPr="00BC130B" w:rsidRDefault="00E922B6" w:rsidP="00160537">
            <w:pPr>
              <w:spacing w:after="0"/>
              <w:ind w:firstLine="0"/>
              <w:jc w:val="center"/>
              <w:rPr>
                <w:rFonts w:eastAsia="MS Mincho"/>
                <w:b/>
                <w:bCs/>
                <w:sz w:val="18"/>
                <w:szCs w:val="18"/>
                <w:lang w:eastAsia="ja-JP"/>
              </w:rPr>
            </w:pPr>
            <w:r w:rsidRPr="00BC130B">
              <w:rPr>
                <w:rFonts w:eastAsia="MS Mincho"/>
                <w:b/>
                <w:bCs/>
                <w:sz w:val="18"/>
                <w:szCs w:val="18"/>
                <w:lang w:eastAsia="ja-JP"/>
              </w:rPr>
              <w:t>Projekta īstenotājs</w:t>
            </w:r>
          </w:p>
        </w:tc>
      </w:tr>
      <w:tr w:rsidR="00BC130B" w:rsidRPr="00BC130B" w14:paraId="69BDB266" w14:textId="77777777" w:rsidTr="00160537">
        <w:tc>
          <w:tcPr>
            <w:tcW w:w="7655" w:type="dxa"/>
          </w:tcPr>
          <w:p w14:paraId="752DE57D"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Prioritāte 3.1. Infrastruktūra cilvēku kapitāla nostiprināšanai</w:t>
            </w:r>
          </w:p>
        </w:tc>
        <w:tc>
          <w:tcPr>
            <w:tcW w:w="2126" w:type="dxa"/>
            <w:vMerge w:val="restart"/>
          </w:tcPr>
          <w:p w14:paraId="7CC9EE08" w14:textId="77777777" w:rsidR="00E922B6" w:rsidRPr="00BC130B" w:rsidRDefault="00E922B6" w:rsidP="00160537">
            <w:pPr>
              <w:spacing w:after="0"/>
              <w:ind w:firstLine="0"/>
              <w:jc w:val="left"/>
              <w:rPr>
                <w:sz w:val="18"/>
                <w:szCs w:val="18"/>
              </w:rPr>
            </w:pPr>
          </w:p>
        </w:tc>
      </w:tr>
      <w:tr w:rsidR="00BC130B" w:rsidRPr="00BC130B" w14:paraId="4C50AC2E" w14:textId="77777777" w:rsidTr="00160537">
        <w:tc>
          <w:tcPr>
            <w:tcW w:w="7655" w:type="dxa"/>
          </w:tcPr>
          <w:p w14:paraId="2D71D8E2"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Pasākums 3.1.4. Nodarbinātības un sociālo pakalpojumu infrastruktūra</w:t>
            </w:r>
          </w:p>
        </w:tc>
        <w:tc>
          <w:tcPr>
            <w:tcW w:w="2126" w:type="dxa"/>
            <w:vMerge/>
          </w:tcPr>
          <w:p w14:paraId="039A2A2D" w14:textId="77777777" w:rsidR="00E922B6" w:rsidRPr="00BC130B" w:rsidRDefault="00E922B6" w:rsidP="00160537">
            <w:pPr>
              <w:spacing w:after="0"/>
              <w:ind w:firstLine="0"/>
              <w:jc w:val="left"/>
              <w:rPr>
                <w:sz w:val="18"/>
                <w:szCs w:val="18"/>
              </w:rPr>
            </w:pPr>
          </w:p>
        </w:tc>
      </w:tr>
      <w:tr w:rsidR="00BC130B" w:rsidRPr="00BC130B" w14:paraId="2ABEA20A" w14:textId="77777777" w:rsidTr="00160537">
        <w:tc>
          <w:tcPr>
            <w:tcW w:w="7655" w:type="dxa"/>
          </w:tcPr>
          <w:p w14:paraId="4DEA4484"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Aktivitāte 3.1.4.1. Darbspēju vērtēšanas un sociālo pakalpojumu ieviešanas institūciju infrastruktūras pilnveidošana</w:t>
            </w:r>
          </w:p>
        </w:tc>
        <w:tc>
          <w:tcPr>
            <w:tcW w:w="2126" w:type="dxa"/>
            <w:vMerge/>
          </w:tcPr>
          <w:p w14:paraId="2F5353B2" w14:textId="77777777" w:rsidR="00E922B6" w:rsidRPr="00BC130B" w:rsidRDefault="00E922B6" w:rsidP="00160537">
            <w:pPr>
              <w:spacing w:after="0"/>
              <w:ind w:firstLine="0"/>
              <w:jc w:val="left"/>
              <w:rPr>
                <w:sz w:val="18"/>
                <w:szCs w:val="18"/>
              </w:rPr>
            </w:pPr>
          </w:p>
        </w:tc>
      </w:tr>
      <w:tr w:rsidR="00BC130B" w:rsidRPr="00BC130B" w14:paraId="382A7819" w14:textId="77777777" w:rsidTr="00160537">
        <w:tc>
          <w:tcPr>
            <w:tcW w:w="7655" w:type="dxa"/>
            <w:tcBorders>
              <w:bottom w:val="single" w:sz="4" w:space="0" w:color="auto"/>
            </w:tcBorders>
          </w:tcPr>
          <w:p w14:paraId="6E5B3352"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Apakšaktivitāte 3.1.4.1.5. Infrastruktūras pilnveidošana sociālās rehabilitācijas pakalpojumu sniegšanai personām ar garīga rakstura traucējumiem</w:t>
            </w:r>
          </w:p>
        </w:tc>
        <w:tc>
          <w:tcPr>
            <w:tcW w:w="2126" w:type="dxa"/>
            <w:vMerge/>
          </w:tcPr>
          <w:p w14:paraId="3BCCBAE3" w14:textId="77777777" w:rsidR="00E922B6" w:rsidRPr="00BC130B" w:rsidRDefault="00E922B6" w:rsidP="00160537">
            <w:pPr>
              <w:spacing w:after="0"/>
              <w:ind w:firstLine="0"/>
              <w:jc w:val="left"/>
              <w:rPr>
                <w:sz w:val="18"/>
                <w:szCs w:val="18"/>
              </w:rPr>
            </w:pPr>
          </w:p>
        </w:tc>
      </w:tr>
      <w:tr w:rsidR="00BC130B" w:rsidRPr="00BC130B" w14:paraId="2608F237" w14:textId="77777777" w:rsidTr="00160537">
        <w:tc>
          <w:tcPr>
            <w:tcW w:w="7655" w:type="dxa"/>
            <w:tcBorders>
              <w:top w:val="single" w:sz="4" w:space="0" w:color="auto"/>
              <w:left w:val="single" w:sz="4" w:space="0" w:color="auto"/>
              <w:bottom w:val="single" w:sz="4" w:space="0" w:color="auto"/>
            </w:tcBorders>
          </w:tcPr>
          <w:p w14:paraId="504E248F" w14:textId="77777777" w:rsidR="00E922B6" w:rsidRPr="00BC130B" w:rsidRDefault="00E922B6" w:rsidP="00160537">
            <w:pPr>
              <w:spacing w:after="0"/>
              <w:ind w:firstLine="0"/>
              <w:jc w:val="left"/>
              <w:rPr>
                <w:rFonts w:eastAsia="MS Mincho"/>
                <w:b/>
                <w:bCs/>
                <w:sz w:val="18"/>
                <w:szCs w:val="18"/>
                <w:lang w:eastAsia="ja-JP"/>
              </w:rPr>
            </w:pPr>
            <w:r w:rsidRPr="00BC130B">
              <w:rPr>
                <w:rFonts w:eastAsia="MS Mincho"/>
                <w:b/>
                <w:bCs/>
                <w:sz w:val="18"/>
                <w:szCs w:val="18"/>
                <w:lang w:eastAsia="ja-JP"/>
              </w:rPr>
              <w:t>Nr.3DP/3.1.4.1.5./10/IPIA/CFLA/002 „Valsts sociālās aprūpes centra „Rīga” sociālās aprūpes un rehabilitācijas pakalpojumu attīstība”</w:t>
            </w:r>
          </w:p>
        </w:tc>
        <w:tc>
          <w:tcPr>
            <w:tcW w:w="2126" w:type="dxa"/>
            <w:tcBorders>
              <w:bottom w:val="single" w:sz="4" w:space="0" w:color="auto"/>
            </w:tcBorders>
          </w:tcPr>
          <w:p w14:paraId="60DD54BE" w14:textId="77777777" w:rsidR="00E922B6" w:rsidRPr="00BC130B" w:rsidRDefault="00E922B6" w:rsidP="00160537">
            <w:pPr>
              <w:spacing w:after="0"/>
              <w:ind w:firstLine="0"/>
              <w:jc w:val="left"/>
              <w:rPr>
                <w:sz w:val="18"/>
                <w:szCs w:val="18"/>
                <w:lang w:eastAsia="lv-LV"/>
              </w:rPr>
            </w:pPr>
            <w:r w:rsidRPr="00BC130B">
              <w:rPr>
                <w:rFonts w:eastAsia="MS Mincho"/>
                <w:sz w:val="18"/>
                <w:szCs w:val="18"/>
                <w:lang w:eastAsia="ja-JP"/>
              </w:rPr>
              <w:t>VSAC „Rīga”</w:t>
            </w:r>
          </w:p>
        </w:tc>
      </w:tr>
      <w:tr w:rsidR="00BC130B" w:rsidRPr="00BC130B" w14:paraId="242B6FEE" w14:textId="77777777" w:rsidTr="00160537">
        <w:tc>
          <w:tcPr>
            <w:tcW w:w="7655" w:type="dxa"/>
          </w:tcPr>
          <w:p w14:paraId="4040DEC1"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Prioritāte 3.2. Teritoriju pieejamības un sasniedzamības veicināšana</w:t>
            </w:r>
          </w:p>
        </w:tc>
        <w:tc>
          <w:tcPr>
            <w:tcW w:w="2126" w:type="dxa"/>
            <w:vMerge w:val="restart"/>
          </w:tcPr>
          <w:p w14:paraId="13AE637D" w14:textId="77777777" w:rsidR="00E922B6" w:rsidRPr="00BC130B" w:rsidRDefault="00E922B6" w:rsidP="00160537">
            <w:pPr>
              <w:spacing w:after="0"/>
              <w:ind w:firstLine="0"/>
              <w:jc w:val="left"/>
              <w:rPr>
                <w:sz w:val="18"/>
                <w:szCs w:val="18"/>
              </w:rPr>
            </w:pPr>
          </w:p>
        </w:tc>
      </w:tr>
      <w:tr w:rsidR="00BC130B" w:rsidRPr="00BC130B" w14:paraId="4AAA8C34" w14:textId="77777777" w:rsidTr="00160537">
        <w:tc>
          <w:tcPr>
            <w:tcW w:w="7655" w:type="dxa"/>
          </w:tcPr>
          <w:p w14:paraId="3171B5CF"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Pasākums 3.2.2. IKT infrastruktūra un pakalpojumi</w:t>
            </w:r>
          </w:p>
        </w:tc>
        <w:tc>
          <w:tcPr>
            <w:tcW w:w="2126" w:type="dxa"/>
            <w:vMerge/>
          </w:tcPr>
          <w:p w14:paraId="72589073" w14:textId="77777777" w:rsidR="00E922B6" w:rsidRPr="00BC130B" w:rsidRDefault="00E922B6" w:rsidP="00160537">
            <w:pPr>
              <w:spacing w:after="0"/>
              <w:ind w:firstLine="0"/>
              <w:jc w:val="left"/>
              <w:rPr>
                <w:sz w:val="18"/>
                <w:szCs w:val="18"/>
              </w:rPr>
            </w:pPr>
          </w:p>
        </w:tc>
      </w:tr>
      <w:tr w:rsidR="00BC130B" w:rsidRPr="00BC130B" w14:paraId="1330D3E5" w14:textId="77777777" w:rsidTr="00160537">
        <w:tc>
          <w:tcPr>
            <w:tcW w:w="7655" w:type="dxa"/>
          </w:tcPr>
          <w:p w14:paraId="0BD18D9F"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Aktivitāte 3.2.2.1. Publiskās pārvaldes elektronisko pakalpojumu un informācijas sistēmu attīstība</w:t>
            </w:r>
          </w:p>
        </w:tc>
        <w:tc>
          <w:tcPr>
            <w:tcW w:w="2126" w:type="dxa"/>
            <w:vMerge/>
          </w:tcPr>
          <w:p w14:paraId="0132C15E" w14:textId="77777777" w:rsidR="00E922B6" w:rsidRPr="00BC130B" w:rsidRDefault="00E922B6" w:rsidP="00160537">
            <w:pPr>
              <w:spacing w:after="0"/>
              <w:ind w:firstLine="0"/>
              <w:jc w:val="left"/>
              <w:rPr>
                <w:sz w:val="18"/>
                <w:szCs w:val="18"/>
              </w:rPr>
            </w:pPr>
          </w:p>
        </w:tc>
      </w:tr>
      <w:tr w:rsidR="00BC130B" w:rsidRPr="00BC130B" w14:paraId="4961A638" w14:textId="77777777" w:rsidTr="00160537">
        <w:tc>
          <w:tcPr>
            <w:tcW w:w="7655" w:type="dxa"/>
          </w:tcPr>
          <w:p w14:paraId="533DBA21"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Apakšaktivitāte 3.2.2.1.1. Informācijas sistēmu un elektronisko pakalpojumu attīstība</w:t>
            </w:r>
          </w:p>
        </w:tc>
        <w:tc>
          <w:tcPr>
            <w:tcW w:w="2126" w:type="dxa"/>
            <w:vMerge/>
          </w:tcPr>
          <w:p w14:paraId="021A6357" w14:textId="77777777" w:rsidR="00E922B6" w:rsidRPr="00BC130B" w:rsidRDefault="00E922B6" w:rsidP="00160537">
            <w:pPr>
              <w:spacing w:after="0"/>
              <w:ind w:firstLine="0"/>
              <w:jc w:val="left"/>
              <w:rPr>
                <w:sz w:val="18"/>
                <w:szCs w:val="18"/>
              </w:rPr>
            </w:pPr>
          </w:p>
        </w:tc>
      </w:tr>
      <w:tr w:rsidR="00BC130B" w:rsidRPr="00BC130B" w14:paraId="2461AACC" w14:textId="77777777" w:rsidTr="00160537">
        <w:tc>
          <w:tcPr>
            <w:tcW w:w="7655" w:type="dxa"/>
          </w:tcPr>
          <w:p w14:paraId="4232933B" w14:textId="77777777" w:rsidR="00E922B6" w:rsidRPr="00BC130B" w:rsidRDefault="00E922B6" w:rsidP="00160537">
            <w:pPr>
              <w:spacing w:after="0"/>
              <w:ind w:firstLine="0"/>
              <w:jc w:val="left"/>
              <w:rPr>
                <w:rFonts w:eastAsia="MS Mincho"/>
                <w:b/>
                <w:bCs/>
                <w:sz w:val="18"/>
                <w:szCs w:val="18"/>
                <w:lang w:eastAsia="ja-JP"/>
              </w:rPr>
            </w:pPr>
            <w:r w:rsidRPr="00BC130B">
              <w:rPr>
                <w:rFonts w:eastAsia="MS Mincho"/>
                <w:b/>
                <w:bCs/>
                <w:sz w:val="18"/>
                <w:szCs w:val="18"/>
                <w:lang w:eastAsia="ja-JP"/>
              </w:rPr>
              <w:t>Nr. 3DP/3.2.2.1.1./09/IPIA/IUMEPLS/023 „Sociālās politikas monitoringa sistēmas pilnveide – SPP vienotās informācijas sistēmas izstrāde, ieviešana un e-pakalpojumu attīstīšana”</w:t>
            </w:r>
          </w:p>
        </w:tc>
        <w:tc>
          <w:tcPr>
            <w:tcW w:w="2126" w:type="dxa"/>
            <w:tcBorders>
              <w:bottom w:val="single" w:sz="4" w:space="0" w:color="000000"/>
            </w:tcBorders>
          </w:tcPr>
          <w:p w14:paraId="29470398" w14:textId="77777777" w:rsidR="00E922B6" w:rsidRPr="00BC130B" w:rsidRDefault="00E922B6" w:rsidP="00160537">
            <w:pPr>
              <w:spacing w:after="0"/>
              <w:ind w:firstLine="0"/>
              <w:jc w:val="left"/>
              <w:rPr>
                <w:sz w:val="18"/>
                <w:szCs w:val="18"/>
              </w:rPr>
            </w:pPr>
            <w:r w:rsidRPr="00BC130B">
              <w:rPr>
                <w:rFonts w:eastAsia="MS Mincho"/>
                <w:sz w:val="18"/>
                <w:szCs w:val="18"/>
                <w:lang w:eastAsia="ja-JP"/>
              </w:rPr>
              <w:t xml:space="preserve">Labklājības ministrija </w:t>
            </w:r>
          </w:p>
        </w:tc>
      </w:tr>
      <w:tr w:rsidR="00BC130B" w:rsidRPr="00BC130B" w14:paraId="047B1802" w14:textId="77777777" w:rsidTr="00160537">
        <w:tc>
          <w:tcPr>
            <w:tcW w:w="7655" w:type="dxa"/>
          </w:tcPr>
          <w:p w14:paraId="51E22003"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Prioritāte 3.2. Teritoriju pieejamības un sasniedzamības veicināšana</w:t>
            </w:r>
          </w:p>
        </w:tc>
        <w:tc>
          <w:tcPr>
            <w:tcW w:w="2126" w:type="dxa"/>
            <w:tcBorders>
              <w:top w:val="nil"/>
              <w:bottom w:val="nil"/>
            </w:tcBorders>
          </w:tcPr>
          <w:p w14:paraId="6AF2ED00" w14:textId="77777777" w:rsidR="00E922B6" w:rsidRPr="00BC130B" w:rsidRDefault="00E922B6" w:rsidP="00160537">
            <w:pPr>
              <w:spacing w:after="0"/>
              <w:ind w:firstLine="0"/>
              <w:jc w:val="left"/>
              <w:rPr>
                <w:rFonts w:eastAsia="MS Mincho"/>
                <w:sz w:val="18"/>
                <w:szCs w:val="18"/>
                <w:lang w:eastAsia="ja-JP"/>
              </w:rPr>
            </w:pPr>
          </w:p>
        </w:tc>
      </w:tr>
      <w:tr w:rsidR="00BC130B" w:rsidRPr="00BC130B" w14:paraId="07A2C044" w14:textId="77777777" w:rsidTr="00160537">
        <w:tc>
          <w:tcPr>
            <w:tcW w:w="7655" w:type="dxa"/>
          </w:tcPr>
          <w:p w14:paraId="0154B3B6"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Pasākums 3.2.2. IKT infrastruktūra un pakalpojumi</w:t>
            </w:r>
          </w:p>
        </w:tc>
        <w:tc>
          <w:tcPr>
            <w:tcW w:w="2126" w:type="dxa"/>
            <w:tcBorders>
              <w:top w:val="nil"/>
              <w:bottom w:val="nil"/>
            </w:tcBorders>
          </w:tcPr>
          <w:p w14:paraId="297EFC53" w14:textId="77777777" w:rsidR="00E922B6" w:rsidRPr="00BC130B" w:rsidRDefault="00E922B6" w:rsidP="00160537">
            <w:pPr>
              <w:spacing w:after="0"/>
              <w:ind w:firstLine="0"/>
              <w:jc w:val="left"/>
              <w:rPr>
                <w:rFonts w:eastAsia="MS Mincho"/>
                <w:sz w:val="18"/>
                <w:szCs w:val="18"/>
                <w:lang w:eastAsia="ja-JP"/>
              </w:rPr>
            </w:pPr>
          </w:p>
        </w:tc>
      </w:tr>
      <w:tr w:rsidR="00BC130B" w:rsidRPr="00BC130B" w14:paraId="5EA97CF9" w14:textId="77777777" w:rsidTr="00160537">
        <w:tc>
          <w:tcPr>
            <w:tcW w:w="7655" w:type="dxa"/>
          </w:tcPr>
          <w:p w14:paraId="09B6B3F4"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Aktivitāte 3.2.2.1. Publiskās pārvaldes elektronisko pakalpojumu un informācijas sistēmu attīstība</w:t>
            </w:r>
          </w:p>
        </w:tc>
        <w:tc>
          <w:tcPr>
            <w:tcW w:w="2126" w:type="dxa"/>
            <w:tcBorders>
              <w:top w:val="nil"/>
              <w:bottom w:val="nil"/>
            </w:tcBorders>
          </w:tcPr>
          <w:p w14:paraId="41225F29" w14:textId="77777777" w:rsidR="00E922B6" w:rsidRPr="00BC130B" w:rsidRDefault="00E922B6" w:rsidP="00160537">
            <w:pPr>
              <w:spacing w:after="0"/>
              <w:ind w:firstLine="0"/>
              <w:jc w:val="left"/>
              <w:rPr>
                <w:rFonts w:eastAsia="MS Mincho"/>
                <w:sz w:val="18"/>
                <w:szCs w:val="18"/>
                <w:lang w:eastAsia="ja-JP"/>
              </w:rPr>
            </w:pPr>
          </w:p>
        </w:tc>
      </w:tr>
      <w:tr w:rsidR="00BC130B" w:rsidRPr="00BC130B" w14:paraId="123A8A74" w14:textId="77777777" w:rsidTr="00160537">
        <w:tc>
          <w:tcPr>
            <w:tcW w:w="7655" w:type="dxa"/>
          </w:tcPr>
          <w:p w14:paraId="272C5325"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Apakšaktivitāte 3.2.2.1.1. Informācijas sistēmu un elektronisko pakalpojumu attīstība</w:t>
            </w:r>
          </w:p>
        </w:tc>
        <w:tc>
          <w:tcPr>
            <w:tcW w:w="2126" w:type="dxa"/>
            <w:tcBorders>
              <w:top w:val="nil"/>
            </w:tcBorders>
          </w:tcPr>
          <w:p w14:paraId="6A7E817D" w14:textId="77777777" w:rsidR="00E922B6" w:rsidRPr="00BC130B" w:rsidRDefault="00E922B6" w:rsidP="00160537">
            <w:pPr>
              <w:spacing w:after="0"/>
              <w:ind w:firstLine="0"/>
              <w:jc w:val="left"/>
              <w:rPr>
                <w:rFonts w:eastAsia="MS Mincho"/>
                <w:sz w:val="18"/>
                <w:szCs w:val="18"/>
                <w:lang w:eastAsia="ja-JP"/>
              </w:rPr>
            </w:pPr>
          </w:p>
        </w:tc>
      </w:tr>
      <w:tr w:rsidR="00BC130B" w:rsidRPr="00BC130B" w14:paraId="2E9CA858" w14:textId="77777777" w:rsidTr="00160537">
        <w:tc>
          <w:tcPr>
            <w:tcW w:w="7655" w:type="dxa"/>
          </w:tcPr>
          <w:p w14:paraId="6ADE4926" w14:textId="77777777" w:rsidR="00E922B6" w:rsidRPr="00BC130B" w:rsidRDefault="00E922B6" w:rsidP="00160537">
            <w:pPr>
              <w:spacing w:after="0"/>
              <w:ind w:firstLine="0"/>
              <w:jc w:val="left"/>
              <w:rPr>
                <w:rFonts w:eastAsia="MS Mincho"/>
                <w:sz w:val="18"/>
                <w:szCs w:val="18"/>
                <w:lang w:eastAsia="ja-JP"/>
              </w:rPr>
            </w:pPr>
            <w:r w:rsidRPr="00BC130B">
              <w:rPr>
                <w:rFonts w:eastAsia="MS Mincho"/>
                <w:b/>
                <w:sz w:val="18"/>
                <w:szCs w:val="18"/>
                <w:lang w:eastAsia="ja-JP"/>
              </w:rPr>
              <w:t>Nr.3DP/3.2.2.1.1/12/IPIA/CFLA/001 „Vienotās Labklājības informācijas sistēmas (LabIS), nozares centralizēto funkciju informācijas sistēmu un centralizētas IKT infrastruktūras attīstība”</w:t>
            </w:r>
          </w:p>
        </w:tc>
        <w:tc>
          <w:tcPr>
            <w:tcW w:w="2126" w:type="dxa"/>
          </w:tcPr>
          <w:p w14:paraId="6CA91BCE" w14:textId="77777777" w:rsidR="00E922B6" w:rsidRPr="00BC130B" w:rsidRDefault="00E922B6" w:rsidP="00160537">
            <w:pPr>
              <w:spacing w:after="0"/>
              <w:ind w:firstLine="0"/>
              <w:jc w:val="left"/>
              <w:rPr>
                <w:rFonts w:eastAsia="MS Mincho"/>
                <w:sz w:val="18"/>
                <w:szCs w:val="18"/>
                <w:lang w:eastAsia="ja-JP"/>
              </w:rPr>
            </w:pPr>
            <w:r w:rsidRPr="00BC130B">
              <w:rPr>
                <w:rFonts w:eastAsia="MS Mincho"/>
                <w:sz w:val="18"/>
                <w:szCs w:val="18"/>
                <w:lang w:eastAsia="ja-JP"/>
              </w:rPr>
              <w:t xml:space="preserve">Labklājības ministrija </w:t>
            </w:r>
          </w:p>
        </w:tc>
      </w:tr>
    </w:tbl>
    <w:p w14:paraId="4AF31135" w14:textId="77777777" w:rsidR="00E922B6" w:rsidRPr="00BC130B" w:rsidRDefault="00E922B6" w:rsidP="00E922B6">
      <w:r w:rsidRPr="00BC130B">
        <w:t>Apakšprogrammas izpildītāji – Labklājības ministrija un Valsts sociālās aprūpes centrs "Rīga".</w:t>
      </w:r>
    </w:p>
    <w:p w14:paraId="69E804E7" w14:textId="77777777" w:rsidR="00E922B6" w:rsidRPr="00BC130B" w:rsidRDefault="00E922B6" w:rsidP="00E922B6">
      <w:pPr>
        <w:ind w:firstLine="0"/>
        <w:rPr>
          <w:bCs/>
          <w:u w:val="single"/>
        </w:rPr>
      </w:pPr>
      <w:r w:rsidRPr="00BC130B">
        <w:rPr>
          <w:bCs/>
          <w:u w:val="single"/>
        </w:rPr>
        <w:t>Sasaiste ar spēkā esošajiem attīstības plānošanas dokumentiem (attīstības plānošanas dokumentu nosaukumi):</w:t>
      </w:r>
    </w:p>
    <w:p w14:paraId="05110C48" w14:textId="56A5A64F" w:rsidR="00E922B6" w:rsidRPr="00BC130B" w:rsidRDefault="00E922B6" w:rsidP="00E922B6">
      <w:r w:rsidRPr="00BC130B">
        <w:t>1) Darbības programma „Infrastruktūra un pakalpojumi” (apstipri</w:t>
      </w:r>
      <w:r w:rsidR="00347CCB">
        <w:t>nāta ar Eiropas Komisijas 2007.</w:t>
      </w:r>
      <w:r w:rsidRPr="00BC130B">
        <w:t>gada 10.decembra lē</w:t>
      </w:r>
      <w:r w:rsidR="00347CCB">
        <w:t>mumu un Ministru kabineta 2008.</w:t>
      </w:r>
      <w:r w:rsidRPr="00BC130B">
        <w:t>gada 7.februāra rīkojumu Nr.52);</w:t>
      </w:r>
    </w:p>
    <w:p w14:paraId="7A10CB05" w14:textId="4AD3E5EF" w:rsidR="00E922B6" w:rsidRPr="00BC130B" w:rsidRDefault="00E922B6" w:rsidP="00E922B6">
      <w:r w:rsidRPr="00BC130B">
        <w:t>2) Darbības programmas „Infrastruktūra un pakalpojumi” papildi</w:t>
      </w:r>
      <w:r w:rsidR="00347CCB">
        <w:t>nājums (Ministru kabineta 2008.</w:t>
      </w:r>
      <w:r w:rsidRPr="00BC130B">
        <w:t>gada 29.aprīļa rīkojums Nr.236);</w:t>
      </w:r>
    </w:p>
    <w:p w14:paraId="714966BD" w14:textId="78C17832" w:rsidR="00E922B6" w:rsidRPr="00BC130B" w:rsidRDefault="00E922B6" w:rsidP="00E922B6">
      <w:r w:rsidRPr="00BC130B">
        <w:t>3)</w:t>
      </w:r>
      <w:r w:rsidRPr="00BC130B">
        <w:rPr>
          <w:szCs w:val="24"/>
        </w:rPr>
        <w:t xml:space="preserve"> Labklājības ministrijas 2011.gada 18.maija rīkojums Nr.34 “Par “Plānu valsts finansēto sociālās aprūpes un sociālās rehabilitācijas pakalpojumu optimiz</w:t>
      </w:r>
      <w:r w:rsidR="00213E88">
        <w:rPr>
          <w:szCs w:val="24"/>
        </w:rPr>
        <w:t>ācijai 2011.</w:t>
      </w:r>
      <w:r w:rsidR="00213E88">
        <w:rPr>
          <w:szCs w:val="24"/>
        </w:rPr>
        <w:softHyphen/>
      </w:r>
      <w:r w:rsidRPr="00BC130B">
        <w:rPr>
          <w:szCs w:val="24"/>
        </w:rPr>
        <w:t>2016.gadam”;</w:t>
      </w:r>
    </w:p>
    <w:p w14:paraId="27F75E77" w14:textId="410CB418" w:rsidR="00E922B6" w:rsidRPr="00BC130B" w:rsidRDefault="00E922B6" w:rsidP="00E922B6">
      <w:r w:rsidRPr="00BC130B">
        <w:t>4) Informatīvais ziņojums „Par vienotās Labklājības informācijas sistēmas (LabIS), nozares centralizēto funkciju informācijas sistēmu un centralizētas IKT infrastruktūras attīstības konce</w:t>
      </w:r>
      <w:r w:rsidR="00347CCB">
        <w:t>pciju” (Ministru kabineta 2011.</w:t>
      </w:r>
      <w:r w:rsidRPr="00BC130B">
        <w:t>gada 5.jūlija sēdes protokola Nr.41 45.§);</w:t>
      </w:r>
    </w:p>
    <w:p w14:paraId="57EFD42B" w14:textId="77777777" w:rsidR="00E922B6" w:rsidRPr="00BC130B" w:rsidRDefault="00E922B6" w:rsidP="00E922B6">
      <w:r w:rsidRPr="00BC130B">
        <w:t>5) Ministru kabineta 2013.gada 19.februāra rīkojums Nr.57 (prot.Nr.3.21.§) "Par koncepciju "Valsts informācijas un komunikācijas tehnoloģiju pārvaldības organizatoriskais modelis"";</w:t>
      </w:r>
    </w:p>
    <w:p w14:paraId="26AB66C4" w14:textId="77777777" w:rsidR="00E922B6" w:rsidRPr="00BC130B" w:rsidRDefault="00E922B6" w:rsidP="00E922B6">
      <w:r w:rsidRPr="00BC130B">
        <w:t xml:space="preserve">6) Ministru kabineta 2014.gada 30.septembra noteikumi </w:t>
      </w:r>
      <w:r w:rsidRPr="00BC130B">
        <w:rPr>
          <w:bCs/>
        </w:rPr>
        <w:t>Nr.587</w:t>
      </w:r>
      <w:r w:rsidRPr="00BC130B">
        <w:t>  "Valsts sociālās politikas monitoringa informācijas sistēmas noteikumi” (prot. Nr.51 13.§).</w:t>
      </w:r>
    </w:p>
    <w:p w14:paraId="18922B52" w14:textId="77777777" w:rsidR="00E922B6" w:rsidRPr="00BC130B" w:rsidRDefault="00E922B6" w:rsidP="00E922B6"/>
    <w:p w14:paraId="3A94B285"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6D90B97" w14:textId="77777777" w:rsidTr="00160537">
        <w:trPr>
          <w:tblHeader/>
          <w:jc w:val="center"/>
        </w:trPr>
        <w:tc>
          <w:tcPr>
            <w:tcW w:w="2278" w:type="dxa"/>
            <w:vAlign w:val="center"/>
          </w:tcPr>
          <w:p w14:paraId="759167F6" w14:textId="77777777" w:rsidR="00E922B6" w:rsidRPr="00BC130B" w:rsidRDefault="00E922B6" w:rsidP="00160537">
            <w:pPr>
              <w:pStyle w:val="tabteksts"/>
              <w:jc w:val="center"/>
              <w:rPr>
                <w:szCs w:val="24"/>
              </w:rPr>
            </w:pPr>
          </w:p>
        </w:tc>
        <w:tc>
          <w:tcPr>
            <w:tcW w:w="964" w:type="dxa"/>
          </w:tcPr>
          <w:p w14:paraId="664E4BCA"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64BE754C"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79A6DA8B"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111B02F5"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544D193D"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2CCE27C1"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7BD7F4D8"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3C1E1B24" w14:textId="77777777" w:rsidTr="00160537">
        <w:trPr>
          <w:tblHeader/>
          <w:jc w:val="center"/>
        </w:trPr>
        <w:tc>
          <w:tcPr>
            <w:tcW w:w="2278" w:type="dxa"/>
          </w:tcPr>
          <w:p w14:paraId="6F9E62EA"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2A459AA7"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4B4AC505"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0E752E2E"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40795AA0"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0A9683A5"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4B450A69"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32AD4433"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69252145" w14:textId="77777777" w:rsidTr="00160537">
        <w:trPr>
          <w:jc w:val="center"/>
        </w:trPr>
        <w:tc>
          <w:tcPr>
            <w:tcW w:w="2278" w:type="dxa"/>
            <w:vAlign w:val="center"/>
          </w:tcPr>
          <w:p w14:paraId="6A03F9E9"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35974493" w14:textId="77777777" w:rsidR="00E922B6" w:rsidRPr="00BC130B" w:rsidRDefault="00E922B6" w:rsidP="00160537">
            <w:pPr>
              <w:pStyle w:val="tabteksts"/>
              <w:jc w:val="right"/>
            </w:pPr>
            <w:r w:rsidRPr="00BC130B">
              <w:t>5 700 789</w:t>
            </w:r>
          </w:p>
        </w:tc>
        <w:tc>
          <w:tcPr>
            <w:tcW w:w="964" w:type="dxa"/>
          </w:tcPr>
          <w:p w14:paraId="072E8895" w14:textId="77777777" w:rsidR="00E922B6" w:rsidRPr="00BC130B" w:rsidRDefault="00E922B6" w:rsidP="00160537">
            <w:pPr>
              <w:pStyle w:val="tabteksts"/>
              <w:jc w:val="right"/>
            </w:pPr>
            <w:r w:rsidRPr="00BC130B">
              <w:t>3 281 508</w:t>
            </w:r>
          </w:p>
        </w:tc>
        <w:tc>
          <w:tcPr>
            <w:tcW w:w="964" w:type="dxa"/>
          </w:tcPr>
          <w:p w14:paraId="1F3A730E" w14:textId="77777777" w:rsidR="00E922B6" w:rsidRPr="00BC130B" w:rsidRDefault="00E922B6" w:rsidP="00160537">
            <w:pPr>
              <w:pStyle w:val="tabteksts"/>
              <w:jc w:val="right"/>
            </w:pPr>
            <w:r w:rsidRPr="00BC130B">
              <w:t>1 997 144</w:t>
            </w:r>
          </w:p>
        </w:tc>
        <w:tc>
          <w:tcPr>
            <w:tcW w:w="964" w:type="dxa"/>
          </w:tcPr>
          <w:p w14:paraId="205C9909" w14:textId="77777777" w:rsidR="00E922B6" w:rsidRPr="00BC130B" w:rsidRDefault="00E922B6" w:rsidP="00160537">
            <w:pPr>
              <w:pStyle w:val="tabteksts"/>
              <w:jc w:val="right"/>
            </w:pPr>
            <w:r w:rsidRPr="00BC130B">
              <w:t>3 459 366</w:t>
            </w:r>
          </w:p>
        </w:tc>
        <w:tc>
          <w:tcPr>
            <w:tcW w:w="964" w:type="dxa"/>
          </w:tcPr>
          <w:p w14:paraId="1B67A38C" w14:textId="77777777" w:rsidR="00E922B6" w:rsidRPr="00BC130B" w:rsidRDefault="00E922B6" w:rsidP="00160537">
            <w:pPr>
              <w:pStyle w:val="tabteksts"/>
              <w:jc w:val="right"/>
            </w:pPr>
            <w:r w:rsidRPr="00BC130B">
              <w:t>2 209 547</w:t>
            </w:r>
          </w:p>
        </w:tc>
        <w:tc>
          <w:tcPr>
            <w:tcW w:w="964" w:type="dxa"/>
          </w:tcPr>
          <w:p w14:paraId="71F9EAF4" w14:textId="5C8C772E" w:rsidR="00E922B6" w:rsidRPr="00BC130B" w:rsidRDefault="00013CBD" w:rsidP="00160537">
            <w:pPr>
              <w:pStyle w:val="tabteksts"/>
              <w:jc w:val="center"/>
            </w:pPr>
            <w:r>
              <w:rPr>
                <w:szCs w:val="18"/>
              </w:rPr>
              <w:t>–</w:t>
            </w:r>
          </w:p>
        </w:tc>
        <w:tc>
          <w:tcPr>
            <w:tcW w:w="964" w:type="dxa"/>
          </w:tcPr>
          <w:p w14:paraId="1BB77C38" w14:textId="0644AC4C" w:rsidR="00E922B6" w:rsidRPr="00BC130B" w:rsidRDefault="00013CBD" w:rsidP="00160537">
            <w:pPr>
              <w:pStyle w:val="tabteksts"/>
              <w:jc w:val="center"/>
            </w:pPr>
            <w:r>
              <w:rPr>
                <w:szCs w:val="18"/>
              </w:rPr>
              <w:t>–</w:t>
            </w:r>
          </w:p>
        </w:tc>
      </w:tr>
      <w:tr w:rsidR="00BC130B" w:rsidRPr="00BC130B" w14:paraId="09A6DFDE" w14:textId="77777777" w:rsidTr="00160537">
        <w:trPr>
          <w:jc w:val="center"/>
        </w:trPr>
        <w:tc>
          <w:tcPr>
            <w:tcW w:w="2278" w:type="dxa"/>
            <w:vAlign w:val="center"/>
          </w:tcPr>
          <w:p w14:paraId="507A455B"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7DC3A678" w14:textId="77777777" w:rsidR="00E922B6" w:rsidRPr="00BC130B" w:rsidRDefault="00E922B6" w:rsidP="00160537">
            <w:pPr>
              <w:pStyle w:val="tabteksts"/>
              <w:jc w:val="center"/>
            </w:pPr>
            <w:r w:rsidRPr="00BC130B">
              <w:t>×</w:t>
            </w:r>
          </w:p>
        </w:tc>
        <w:tc>
          <w:tcPr>
            <w:tcW w:w="964" w:type="dxa"/>
          </w:tcPr>
          <w:p w14:paraId="55D657CF" w14:textId="77777777" w:rsidR="00E922B6" w:rsidRPr="00BC130B" w:rsidRDefault="00E922B6" w:rsidP="00160537">
            <w:pPr>
              <w:pStyle w:val="tabteksts"/>
              <w:jc w:val="right"/>
            </w:pPr>
            <w:r w:rsidRPr="00BC130B">
              <w:t>-42,4</w:t>
            </w:r>
          </w:p>
        </w:tc>
        <w:tc>
          <w:tcPr>
            <w:tcW w:w="964" w:type="dxa"/>
          </w:tcPr>
          <w:p w14:paraId="1AF370C0" w14:textId="77777777" w:rsidR="00E922B6" w:rsidRPr="00BC130B" w:rsidRDefault="00E922B6" w:rsidP="00160537">
            <w:pPr>
              <w:pStyle w:val="tabteksts"/>
              <w:jc w:val="right"/>
            </w:pPr>
            <w:r w:rsidRPr="00BC130B">
              <w:t>-39,1</w:t>
            </w:r>
          </w:p>
        </w:tc>
        <w:tc>
          <w:tcPr>
            <w:tcW w:w="964" w:type="dxa"/>
          </w:tcPr>
          <w:p w14:paraId="08393358" w14:textId="77777777" w:rsidR="00E922B6" w:rsidRPr="00BC130B" w:rsidRDefault="00E922B6" w:rsidP="00160537">
            <w:pPr>
              <w:pStyle w:val="tabteksts"/>
              <w:jc w:val="right"/>
            </w:pPr>
            <w:r w:rsidRPr="00BC130B">
              <w:t>73,2</w:t>
            </w:r>
          </w:p>
        </w:tc>
        <w:tc>
          <w:tcPr>
            <w:tcW w:w="964" w:type="dxa"/>
          </w:tcPr>
          <w:p w14:paraId="15737649" w14:textId="77777777" w:rsidR="00E922B6" w:rsidRPr="00BC130B" w:rsidRDefault="00E922B6" w:rsidP="00160537">
            <w:pPr>
              <w:pStyle w:val="tabteksts"/>
              <w:jc w:val="right"/>
            </w:pPr>
            <w:r w:rsidRPr="00BC130B">
              <w:t>-36,1</w:t>
            </w:r>
          </w:p>
        </w:tc>
        <w:tc>
          <w:tcPr>
            <w:tcW w:w="964" w:type="dxa"/>
          </w:tcPr>
          <w:p w14:paraId="098D94A8" w14:textId="77777777" w:rsidR="00E922B6" w:rsidRPr="00BC130B" w:rsidRDefault="00E922B6" w:rsidP="00160537">
            <w:pPr>
              <w:pStyle w:val="tabteksts"/>
              <w:jc w:val="center"/>
            </w:pPr>
            <w:r w:rsidRPr="00BC130B">
              <w:t>×</w:t>
            </w:r>
          </w:p>
        </w:tc>
        <w:tc>
          <w:tcPr>
            <w:tcW w:w="964" w:type="dxa"/>
          </w:tcPr>
          <w:p w14:paraId="178CA51C" w14:textId="77777777" w:rsidR="00E922B6" w:rsidRPr="00BC130B" w:rsidRDefault="00E922B6" w:rsidP="00160537">
            <w:pPr>
              <w:pStyle w:val="tabteksts"/>
              <w:jc w:val="center"/>
            </w:pPr>
            <w:r w:rsidRPr="00BC130B">
              <w:t>×</w:t>
            </w:r>
          </w:p>
        </w:tc>
      </w:tr>
    </w:tbl>
    <w:p w14:paraId="61E70011" w14:textId="77777777" w:rsidR="00E922B6" w:rsidRPr="00BC130B" w:rsidRDefault="00E922B6" w:rsidP="00E922B6">
      <w:pPr>
        <w:pStyle w:val="Tabuluvirsraksti"/>
        <w:jc w:val="both"/>
        <w:rPr>
          <w:lang w:eastAsia="lv-LV"/>
        </w:rPr>
      </w:pPr>
    </w:p>
    <w:p w14:paraId="75FA83C2" w14:textId="77777777" w:rsidR="00E922B6" w:rsidRPr="00BC130B" w:rsidRDefault="00E922B6" w:rsidP="00E922B6">
      <w:pPr>
        <w:pStyle w:val="Tabuluvirsraksti"/>
        <w:rPr>
          <w:lang w:eastAsia="lv-LV"/>
        </w:rPr>
      </w:pPr>
      <w:r w:rsidRPr="00BC130B">
        <w:rPr>
          <w:lang w:eastAsia="lv-LV"/>
        </w:rPr>
        <w:t>Finansiālie rādītāji</w:t>
      </w:r>
    </w:p>
    <w:p w14:paraId="269DA5C9"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1140"/>
        <w:gridCol w:w="999"/>
        <w:gridCol w:w="992"/>
        <w:gridCol w:w="1144"/>
        <w:gridCol w:w="999"/>
        <w:gridCol w:w="1423"/>
      </w:tblGrid>
      <w:tr w:rsidR="00BC130B" w:rsidRPr="00BC130B" w14:paraId="22AB351D" w14:textId="77777777" w:rsidTr="00160537">
        <w:trPr>
          <w:tblHeader/>
          <w:jc w:val="center"/>
        </w:trPr>
        <w:tc>
          <w:tcPr>
            <w:tcW w:w="1394" w:type="pct"/>
            <w:vMerge w:val="restart"/>
            <w:shd w:val="clear" w:color="auto" w:fill="auto"/>
            <w:vAlign w:val="center"/>
          </w:tcPr>
          <w:p w14:paraId="08EDD0B0" w14:textId="77777777" w:rsidR="00E922B6" w:rsidRPr="00BC130B" w:rsidRDefault="00E922B6" w:rsidP="00160537">
            <w:pPr>
              <w:pStyle w:val="tabteksts"/>
              <w:jc w:val="center"/>
              <w:rPr>
                <w:bCs/>
                <w:szCs w:val="24"/>
              </w:rPr>
            </w:pPr>
            <w:r w:rsidRPr="00BC130B">
              <w:rPr>
                <w:szCs w:val="24"/>
              </w:rPr>
              <w:t>Finansiālie rādītāji</w:t>
            </w:r>
          </w:p>
        </w:tc>
        <w:tc>
          <w:tcPr>
            <w:tcW w:w="614" w:type="pct"/>
            <w:vMerge w:val="restart"/>
            <w:shd w:val="clear" w:color="auto" w:fill="auto"/>
            <w:vAlign w:val="center"/>
          </w:tcPr>
          <w:p w14:paraId="266B9A0D" w14:textId="77777777" w:rsidR="00E922B6" w:rsidRPr="00BC130B" w:rsidRDefault="00E922B6" w:rsidP="00160537">
            <w:pPr>
              <w:pStyle w:val="tabteksts"/>
              <w:jc w:val="center"/>
              <w:rPr>
                <w:bCs/>
                <w:szCs w:val="24"/>
              </w:rPr>
            </w:pPr>
            <w:r w:rsidRPr="00BC130B">
              <w:rPr>
                <w:szCs w:val="24"/>
              </w:rPr>
              <w:t>2014.gada plāns</w:t>
            </w:r>
          </w:p>
        </w:tc>
        <w:tc>
          <w:tcPr>
            <w:tcW w:w="1688" w:type="pct"/>
            <w:gridSpan w:val="3"/>
            <w:shd w:val="clear" w:color="auto" w:fill="auto"/>
            <w:vAlign w:val="center"/>
          </w:tcPr>
          <w:p w14:paraId="09019B59" w14:textId="77777777" w:rsidR="00E922B6" w:rsidRPr="00BC130B" w:rsidRDefault="00E922B6" w:rsidP="00160537">
            <w:pPr>
              <w:pStyle w:val="tabteksts"/>
              <w:jc w:val="center"/>
              <w:rPr>
                <w:bCs/>
                <w:szCs w:val="24"/>
              </w:rPr>
            </w:pPr>
            <w:r w:rsidRPr="00BC130B">
              <w:rPr>
                <w:szCs w:val="24"/>
              </w:rPr>
              <w:t>Izmaiņas</w:t>
            </w:r>
          </w:p>
        </w:tc>
        <w:tc>
          <w:tcPr>
            <w:tcW w:w="538" w:type="pct"/>
            <w:vMerge w:val="restart"/>
            <w:shd w:val="clear" w:color="auto" w:fill="auto"/>
            <w:vAlign w:val="center"/>
          </w:tcPr>
          <w:p w14:paraId="1DB168C5" w14:textId="77777777" w:rsidR="00E922B6" w:rsidRPr="00BC130B" w:rsidRDefault="00E922B6" w:rsidP="00160537">
            <w:pPr>
              <w:pStyle w:val="tabteksts"/>
              <w:jc w:val="center"/>
              <w:rPr>
                <w:bCs/>
                <w:szCs w:val="24"/>
              </w:rPr>
            </w:pPr>
            <w:r w:rsidRPr="00BC130B">
              <w:rPr>
                <w:szCs w:val="24"/>
              </w:rPr>
              <w:t>2015.gada plāns</w:t>
            </w:r>
          </w:p>
        </w:tc>
        <w:tc>
          <w:tcPr>
            <w:tcW w:w="766" w:type="pct"/>
            <w:vMerge w:val="restart"/>
            <w:shd w:val="clear" w:color="auto" w:fill="auto"/>
            <w:vAlign w:val="center"/>
          </w:tcPr>
          <w:p w14:paraId="3A0D1353"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334E4320" w14:textId="77777777" w:rsidTr="00160537">
        <w:trPr>
          <w:tblHeader/>
          <w:jc w:val="center"/>
        </w:trPr>
        <w:tc>
          <w:tcPr>
            <w:tcW w:w="1394" w:type="pct"/>
            <w:vMerge/>
            <w:shd w:val="clear" w:color="auto" w:fill="auto"/>
          </w:tcPr>
          <w:p w14:paraId="1D216AD6" w14:textId="77777777" w:rsidR="00E922B6" w:rsidRPr="00BC130B" w:rsidRDefault="00E922B6" w:rsidP="00160537">
            <w:pPr>
              <w:pStyle w:val="tabteksts"/>
              <w:jc w:val="center"/>
              <w:rPr>
                <w:bCs/>
                <w:szCs w:val="24"/>
              </w:rPr>
            </w:pPr>
          </w:p>
        </w:tc>
        <w:tc>
          <w:tcPr>
            <w:tcW w:w="614" w:type="pct"/>
            <w:vMerge/>
            <w:shd w:val="clear" w:color="auto" w:fill="auto"/>
          </w:tcPr>
          <w:p w14:paraId="260C4A4B" w14:textId="77777777" w:rsidR="00E922B6" w:rsidRPr="00BC130B" w:rsidRDefault="00E922B6" w:rsidP="00160537">
            <w:pPr>
              <w:pStyle w:val="tabteksts"/>
              <w:jc w:val="center"/>
              <w:rPr>
                <w:bCs/>
                <w:szCs w:val="24"/>
              </w:rPr>
            </w:pPr>
          </w:p>
        </w:tc>
        <w:tc>
          <w:tcPr>
            <w:tcW w:w="538" w:type="pct"/>
            <w:shd w:val="clear" w:color="auto" w:fill="auto"/>
            <w:vAlign w:val="center"/>
          </w:tcPr>
          <w:p w14:paraId="408ADBB7"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34" w:type="pct"/>
            <w:shd w:val="clear" w:color="auto" w:fill="auto"/>
            <w:vAlign w:val="center"/>
          </w:tcPr>
          <w:p w14:paraId="2A1BC55D"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615" w:type="pct"/>
            <w:shd w:val="clear" w:color="auto" w:fill="auto"/>
            <w:vAlign w:val="center"/>
          </w:tcPr>
          <w:p w14:paraId="066F3803" w14:textId="77777777" w:rsidR="00E922B6" w:rsidRPr="00BC130B" w:rsidRDefault="00E922B6" w:rsidP="00160537">
            <w:pPr>
              <w:pStyle w:val="tabteksts"/>
              <w:jc w:val="center"/>
              <w:rPr>
                <w:bCs/>
                <w:szCs w:val="24"/>
              </w:rPr>
            </w:pPr>
            <w:r w:rsidRPr="00BC130B">
              <w:rPr>
                <w:szCs w:val="24"/>
              </w:rPr>
              <w:t>kopā</w:t>
            </w:r>
          </w:p>
        </w:tc>
        <w:tc>
          <w:tcPr>
            <w:tcW w:w="538" w:type="pct"/>
            <w:vMerge/>
            <w:shd w:val="clear" w:color="auto" w:fill="auto"/>
          </w:tcPr>
          <w:p w14:paraId="73C4798B" w14:textId="77777777" w:rsidR="00E922B6" w:rsidRPr="00BC130B" w:rsidRDefault="00E922B6" w:rsidP="00160537">
            <w:pPr>
              <w:pStyle w:val="tabteksts"/>
              <w:jc w:val="center"/>
              <w:rPr>
                <w:bCs/>
                <w:szCs w:val="24"/>
              </w:rPr>
            </w:pPr>
          </w:p>
        </w:tc>
        <w:tc>
          <w:tcPr>
            <w:tcW w:w="766" w:type="pct"/>
            <w:vMerge/>
            <w:shd w:val="clear" w:color="auto" w:fill="auto"/>
          </w:tcPr>
          <w:p w14:paraId="5377BB03" w14:textId="77777777" w:rsidR="00E922B6" w:rsidRPr="00BC130B" w:rsidRDefault="00E922B6" w:rsidP="00160537">
            <w:pPr>
              <w:pStyle w:val="tabteksts"/>
              <w:jc w:val="center"/>
              <w:rPr>
                <w:bCs/>
                <w:szCs w:val="24"/>
              </w:rPr>
            </w:pPr>
          </w:p>
        </w:tc>
      </w:tr>
      <w:tr w:rsidR="00BC130B" w:rsidRPr="00BC130B" w14:paraId="7F6371B1" w14:textId="77777777" w:rsidTr="00160537">
        <w:trPr>
          <w:tblHeader/>
          <w:jc w:val="center"/>
        </w:trPr>
        <w:tc>
          <w:tcPr>
            <w:tcW w:w="1394" w:type="pct"/>
            <w:shd w:val="clear" w:color="auto" w:fill="auto"/>
          </w:tcPr>
          <w:p w14:paraId="5C71DEB7" w14:textId="77777777" w:rsidR="00E922B6" w:rsidRPr="00BC130B" w:rsidRDefault="00E922B6" w:rsidP="00160537">
            <w:pPr>
              <w:pStyle w:val="tabteksts"/>
              <w:jc w:val="center"/>
              <w:rPr>
                <w:bCs/>
                <w:sz w:val="16"/>
                <w:szCs w:val="24"/>
              </w:rPr>
            </w:pPr>
            <w:r w:rsidRPr="00BC130B">
              <w:rPr>
                <w:bCs/>
                <w:sz w:val="16"/>
                <w:szCs w:val="24"/>
              </w:rPr>
              <w:t>1</w:t>
            </w:r>
          </w:p>
        </w:tc>
        <w:tc>
          <w:tcPr>
            <w:tcW w:w="614" w:type="pct"/>
            <w:shd w:val="clear" w:color="auto" w:fill="auto"/>
          </w:tcPr>
          <w:p w14:paraId="177A063F" w14:textId="77777777" w:rsidR="00E922B6" w:rsidRPr="00BC130B" w:rsidRDefault="00E922B6" w:rsidP="00160537">
            <w:pPr>
              <w:pStyle w:val="tabteksts"/>
              <w:jc w:val="center"/>
              <w:rPr>
                <w:bCs/>
                <w:sz w:val="16"/>
                <w:szCs w:val="24"/>
              </w:rPr>
            </w:pPr>
            <w:r w:rsidRPr="00BC130B">
              <w:rPr>
                <w:bCs/>
                <w:sz w:val="16"/>
                <w:szCs w:val="24"/>
              </w:rPr>
              <w:t>2</w:t>
            </w:r>
          </w:p>
        </w:tc>
        <w:tc>
          <w:tcPr>
            <w:tcW w:w="538" w:type="pct"/>
            <w:shd w:val="clear" w:color="auto" w:fill="auto"/>
          </w:tcPr>
          <w:p w14:paraId="3F4E6AB7" w14:textId="77777777" w:rsidR="00E922B6" w:rsidRPr="00BC130B" w:rsidRDefault="00E922B6" w:rsidP="00160537">
            <w:pPr>
              <w:pStyle w:val="tabteksts"/>
              <w:jc w:val="center"/>
              <w:rPr>
                <w:bCs/>
                <w:sz w:val="16"/>
                <w:szCs w:val="24"/>
              </w:rPr>
            </w:pPr>
            <w:r w:rsidRPr="00BC130B">
              <w:rPr>
                <w:bCs/>
                <w:sz w:val="16"/>
                <w:szCs w:val="24"/>
              </w:rPr>
              <w:t>3</w:t>
            </w:r>
          </w:p>
        </w:tc>
        <w:tc>
          <w:tcPr>
            <w:tcW w:w="534" w:type="pct"/>
            <w:shd w:val="clear" w:color="auto" w:fill="auto"/>
          </w:tcPr>
          <w:p w14:paraId="3E60C16D" w14:textId="77777777" w:rsidR="00E922B6" w:rsidRPr="00BC130B" w:rsidRDefault="00E922B6" w:rsidP="00160537">
            <w:pPr>
              <w:pStyle w:val="tabteksts"/>
              <w:jc w:val="center"/>
              <w:rPr>
                <w:bCs/>
                <w:sz w:val="16"/>
                <w:szCs w:val="24"/>
              </w:rPr>
            </w:pPr>
            <w:r w:rsidRPr="00BC130B">
              <w:rPr>
                <w:bCs/>
                <w:sz w:val="16"/>
                <w:szCs w:val="24"/>
              </w:rPr>
              <w:t>4</w:t>
            </w:r>
          </w:p>
        </w:tc>
        <w:tc>
          <w:tcPr>
            <w:tcW w:w="615" w:type="pct"/>
            <w:shd w:val="clear" w:color="auto" w:fill="auto"/>
          </w:tcPr>
          <w:p w14:paraId="20E94F5C" w14:textId="77777777" w:rsidR="00E922B6" w:rsidRPr="00BC130B" w:rsidRDefault="00E922B6" w:rsidP="00160537">
            <w:pPr>
              <w:pStyle w:val="tabteksts"/>
              <w:jc w:val="center"/>
              <w:rPr>
                <w:bCs/>
                <w:sz w:val="16"/>
                <w:szCs w:val="24"/>
              </w:rPr>
            </w:pPr>
            <w:r w:rsidRPr="00BC130B">
              <w:rPr>
                <w:sz w:val="16"/>
                <w:szCs w:val="24"/>
              </w:rPr>
              <w:t>5 = (–3) + 4</w:t>
            </w:r>
          </w:p>
        </w:tc>
        <w:tc>
          <w:tcPr>
            <w:tcW w:w="538" w:type="pct"/>
            <w:shd w:val="clear" w:color="auto" w:fill="auto"/>
          </w:tcPr>
          <w:p w14:paraId="31965151" w14:textId="77777777" w:rsidR="00E922B6" w:rsidRPr="00BC130B" w:rsidRDefault="00E922B6" w:rsidP="00160537">
            <w:pPr>
              <w:pStyle w:val="tabteksts"/>
              <w:jc w:val="center"/>
              <w:rPr>
                <w:bCs/>
                <w:sz w:val="16"/>
                <w:szCs w:val="24"/>
              </w:rPr>
            </w:pPr>
            <w:r w:rsidRPr="00BC130B">
              <w:rPr>
                <w:bCs/>
                <w:sz w:val="16"/>
                <w:szCs w:val="24"/>
              </w:rPr>
              <w:t>6</w:t>
            </w:r>
          </w:p>
        </w:tc>
        <w:tc>
          <w:tcPr>
            <w:tcW w:w="766" w:type="pct"/>
            <w:shd w:val="clear" w:color="auto" w:fill="auto"/>
          </w:tcPr>
          <w:p w14:paraId="6EBA628B"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2EDDBFFE" w14:textId="77777777" w:rsidTr="00160537">
        <w:trPr>
          <w:jc w:val="center"/>
        </w:trPr>
        <w:tc>
          <w:tcPr>
            <w:tcW w:w="1394" w:type="pct"/>
            <w:shd w:val="clear" w:color="auto" w:fill="auto"/>
            <w:vAlign w:val="center"/>
          </w:tcPr>
          <w:p w14:paraId="250D959A" w14:textId="77777777" w:rsidR="00E922B6" w:rsidRPr="00BC130B" w:rsidRDefault="00E922B6" w:rsidP="00160537">
            <w:pPr>
              <w:pStyle w:val="tabteksts"/>
              <w:rPr>
                <w:b/>
                <w:bCs/>
              </w:rPr>
            </w:pPr>
            <w:r w:rsidRPr="00BC130B">
              <w:rPr>
                <w:b/>
                <w:bCs/>
              </w:rPr>
              <w:t>Resursi izdevumu segšanai</w:t>
            </w:r>
          </w:p>
        </w:tc>
        <w:tc>
          <w:tcPr>
            <w:tcW w:w="614" w:type="pct"/>
            <w:shd w:val="clear" w:color="auto" w:fill="auto"/>
          </w:tcPr>
          <w:p w14:paraId="153109FE" w14:textId="77777777" w:rsidR="00E922B6" w:rsidRPr="00BC130B" w:rsidRDefault="00E922B6" w:rsidP="00160537">
            <w:pPr>
              <w:pStyle w:val="tabteksts"/>
              <w:jc w:val="right"/>
              <w:rPr>
                <w:b/>
                <w:bCs/>
              </w:rPr>
            </w:pPr>
            <w:r w:rsidRPr="00BC130B">
              <w:rPr>
                <w:b/>
                <w:bCs/>
              </w:rPr>
              <w:t>3 459 366</w:t>
            </w:r>
          </w:p>
        </w:tc>
        <w:tc>
          <w:tcPr>
            <w:tcW w:w="538" w:type="pct"/>
            <w:shd w:val="clear" w:color="auto" w:fill="auto"/>
          </w:tcPr>
          <w:p w14:paraId="15590EF9" w14:textId="77777777" w:rsidR="00E922B6" w:rsidRPr="00BC130B" w:rsidRDefault="00E922B6" w:rsidP="00160537">
            <w:pPr>
              <w:pStyle w:val="tabteksts"/>
              <w:jc w:val="right"/>
              <w:rPr>
                <w:b/>
                <w:bCs/>
              </w:rPr>
            </w:pPr>
            <w:r w:rsidRPr="00BC130B">
              <w:rPr>
                <w:b/>
                <w:bCs/>
              </w:rPr>
              <w:t>3 459 366</w:t>
            </w:r>
          </w:p>
        </w:tc>
        <w:tc>
          <w:tcPr>
            <w:tcW w:w="534" w:type="pct"/>
            <w:shd w:val="clear" w:color="auto" w:fill="auto"/>
          </w:tcPr>
          <w:p w14:paraId="14A014B1" w14:textId="77777777" w:rsidR="00E922B6" w:rsidRPr="00BC130B" w:rsidRDefault="00E922B6" w:rsidP="00160537">
            <w:pPr>
              <w:pStyle w:val="tabteksts"/>
              <w:jc w:val="right"/>
              <w:rPr>
                <w:b/>
                <w:bCs/>
              </w:rPr>
            </w:pPr>
            <w:r w:rsidRPr="00BC130B">
              <w:rPr>
                <w:b/>
                <w:bCs/>
              </w:rPr>
              <w:t>2 209 547</w:t>
            </w:r>
          </w:p>
        </w:tc>
        <w:tc>
          <w:tcPr>
            <w:tcW w:w="615" w:type="pct"/>
            <w:shd w:val="clear" w:color="auto" w:fill="auto"/>
          </w:tcPr>
          <w:p w14:paraId="5C46808C" w14:textId="77777777" w:rsidR="00E922B6" w:rsidRPr="00BC130B" w:rsidRDefault="00E922B6" w:rsidP="00160537">
            <w:pPr>
              <w:pStyle w:val="tabteksts"/>
              <w:jc w:val="right"/>
              <w:rPr>
                <w:b/>
                <w:bCs/>
              </w:rPr>
            </w:pPr>
            <w:r w:rsidRPr="00BC130B">
              <w:rPr>
                <w:b/>
                <w:bCs/>
              </w:rPr>
              <w:t>-1 249 819</w:t>
            </w:r>
          </w:p>
        </w:tc>
        <w:tc>
          <w:tcPr>
            <w:tcW w:w="538" w:type="pct"/>
            <w:shd w:val="clear" w:color="auto" w:fill="auto"/>
          </w:tcPr>
          <w:p w14:paraId="17BE682F" w14:textId="77777777" w:rsidR="00E922B6" w:rsidRPr="00BC130B" w:rsidRDefault="00E922B6" w:rsidP="00160537">
            <w:pPr>
              <w:pStyle w:val="tabteksts"/>
              <w:jc w:val="right"/>
              <w:rPr>
                <w:b/>
                <w:bCs/>
              </w:rPr>
            </w:pPr>
            <w:r w:rsidRPr="00BC130B">
              <w:rPr>
                <w:b/>
                <w:bCs/>
              </w:rPr>
              <w:t>2 209 547</w:t>
            </w:r>
          </w:p>
        </w:tc>
        <w:tc>
          <w:tcPr>
            <w:tcW w:w="766" w:type="pct"/>
            <w:shd w:val="clear" w:color="auto" w:fill="auto"/>
          </w:tcPr>
          <w:p w14:paraId="7EAF8712" w14:textId="77777777" w:rsidR="00E922B6" w:rsidRPr="00BC130B" w:rsidRDefault="00E922B6" w:rsidP="00160537">
            <w:pPr>
              <w:pStyle w:val="tabteksts"/>
              <w:jc w:val="right"/>
              <w:rPr>
                <w:b/>
                <w:bCs/>
              </w:rPr>
            </w:pPr>
            <w:r w:rsidRPr="00BC130B">
              <w:rPr>
                <w:b/>
                <w:bCs/>
              </w:rPr>
              <w:t>-36,1</w:t>
            </w:r>
          </w:p>
        </w:tc>
      </w:tr>
      <w:tr w:rsidR="00BC130B" w:rsidRPr="00BC130B" w14:paraId="1E9803C7" w14:textId="77777777" w:rsidTr="00160537">
        <w:trPr>
          <w:jc w:val="center"/>
        </w:trPr>
        <w:tc>
          <w:tcPr>
            <w:tcW w:w="1394" w:type="pct"/>
            <w:shd w:val="clear" w:color="auto" w:fill="auto"/>
            <w:vAlign w:val="center"/>
          </w:tcPr>
          <w:p w14:paraId="0C1B2FE5" w14:textId="77777777" w:rsidR="00E922B6" w:rsidRPr="00BC130B" w:rsidRDefault="00E922B6" w:rsidP="00160537">
            <w:pPr>
              <w:pStyle w:val="tabteksts"/>
            </w:pPr>
            <w:r w:rsidRPr="00BC130B">
              <w:t>Dotācija no vispārējiem ieņēmumiem</w:t>
            </w:r>
          </w:p>
        </w:tc>
        <w:tc>
          <w:tcPr>
            <w:tcW w:w="614" w:type="pct"/>
            <w:shd w:val="clear" w:color="auto" w:fill="auto"/>
          </w:tcPr>
          <w:p w14:paraId="0A0915A6" w14:textId="77777777" w:rsidR="00E922B6" w:rsidRPr="00BC130B" w:rsidRDefault="00E922B6" w:rsidP="00160537">
            <w:pPr>
              <w:pStyle w:val="tabteksts"/>
              <w:jc w:val="right"/>
            </w:pPr>
            <w:r w:rsidRPr="00BC130B">
              <w:t>3 459 366</w:t>
            </w:r>
          </w:p>
        </w:tc>
        <w:tc>
          <w:tcPr>
            <w:tcW w:w="538" w:type="pct"/>
            <w:shd w:val="clear" w:color="auto" w:fill="auto"/>
          </w:tcPr>
          <w:p w14:paraId="1990304A" w14:textId="77777777" w:rsidR="00E922B6" w:rsidRPr="00BC130B" w:rsidRDefault="00E922B6" w:rsidP="00160537">
            <w:pPr>
              <w:pStyle w:val="tabteksts"/>
              <w:jc w:val="right"/>
            </w:pPr>
            <w:r w:rsidRPr="00BC130B">
              <w:t>3 459 366</w:t>
            </w:r>
          </w:p>
        </w:tc>
        <w:tc>
          <w:tcPr>
            <w:tcW w:w="534" w:type="pct"/>
            <w:shd w:val="clear" w:color="auto" w:fill="auto"/>
          </w:tcPr>
          <w:p w14:paraId="4B993616" w14:textId="77777777" w:rsidR="00E922B6" w:rsidRPr="00BC130B" w:rsidRDefault="00E922B6" w:rsidP="00160537">
            <w:pPr>
              <w:pStyle w:val="tabteksts"/>
              <w:jc w:val="right"/>
            </w:pPr>
            <w:r w:rsidRPr="00BC130B">
              <w:t>2 209 547</w:t>
            </w:r>
          </w:p>
        </w:tc>
        <w:tc>
          <w:tcPr>
            <w:tcW w:w="615" w:type="pct"/>
            <w:shd w:val="clear" w:color="auto" w:fill="auto"/>
          </w:tcPr>
          <w:p w14:paraId="4FBCD477" w14:textId="77777777" w:rsidR="00E922B6" w:rsidRPr="00BC130B" w:rsidRDefault="00E922B6" w:rsidP="00160537">
            <w:pPr>
              <w:pStyle w:val="tabteksts"/>
              <w:jc w:val="right"/>
            </w:pPr>
            <w:r w:rsidRPr="00BC130B">
              <w:t>-1 249 819</w:t>
            </w:r>
          </w:p>
        </w:tc>
        <w:tc>
          <w:tcPr>
            <w:tcW w:w="538" w:type="pct"/>
            <w:shd w:val="clear" w:color="auto" w:fill="auto"/>
          </w:tcPr>
          <w:p w14:paraId="1A2FB758" w14:textId="77777777" w:rsidR="00E922B6" w:rsidRPr="00BC130B" w:rsidRDefault="00E922B6" w:rsidP="00160537">
            <w:pPr>
              <w:pStyle w:val="tabteksts"/>
              <w:jc w:val="right"/>
            </w:pPr>
            <w:r w:rsidRPr="00BC130B">
              <w:t>2 209 547</w:t>
            </w:r>
          </w:p>
        </w:tc>
        <w:tc>
          <w:tcPr>
            <w:tcW w:w="766" w:type="pct"/>
            <w:shd w:val="clear" w:color="auto" w:fill="auto"/>
          </w:tcPr>
          <w:p w14:paraId="339963D7" w14:textId="77777777" w:rsidR="00E922B6" w:rsidRPr="00BC130B" w:rsidRDefault="00E922B6" w:rsidP="00160537">
            <w:pPr>
              <w:pStyle w:val="tabteksts"/>
              <w:jc w:val="right"/>
            </w:pPr>
            <w:r w:rsidRPr="00BC130B">
              <w:t>-36,1</w:t>
            </w:r>
          </w:p>
        </w:tc>
      </w:tr>
      <w:tr w:rsidR="00BC130B" w:rsidRPr="00BC130B" w14:paraId="4C4CA492" w14:textId="77777777" w:rsidTr="00160537">
        <w:trPr>
          <w:jc w:val="center"/>
        </w:trPr>
        <w:tc>
          <w:tcPr>
            <w:tcW w:w="13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A682" w14:textId="77777777" w:rsidR="00E922B6" w:rsidRPr="00BC130B" w:rsidRDefault="00E922B6" w:rsidP="00160537">
            <w:pPr>
              <w:pStyle w:val="tabteksts"/>
              <w:rPr>
                <w:b/>
                <w:bCs/>
              </w:rPr>
            </w:pPr>
            <w:r w:rsidRPr="00BC130B">
              <w:rPr>
                <w:b/>
                <w:bCs/>
              </w:rPr>
              <w:t>Izdevumi – kopā</w:t>
            </w:r>
          </w:p>
        </w:tc>
        <w:tc>
          <w:tcPr>
            <w:tcW w:w="614" w:type="pct"/>
            <w:tcBorders>
              <w:top w:val="single" w:sz="4" w:space="0" w:color="000000"/>
              <w:left w:val="single" w:sz="4" w:space="0" w:color="000000"/>
              <w:bottom w:val="single" w:sz="4" w:space="0" w:color="000000"/>
              <w:right w:val="single" w:sz="4" w:space="0" w:color="000000"/>
            </w:tcBorders>
            <w:shd w:val="clear" w:color="auto" w:fill="auto"/>
          </w:tcPr>
          <w:p w14:paraId="4761B26D" w14:textId="77777777" w:rsidR="00E922B6" w:rsidRPr="00BC130B" w:rsidRDefault="00E922B6" w:rsidP="00160537">
            <w:pPr>
              <w:pStyle w:val="tabteksts"/>
              <w:jc w:val="right"/>
              <w:rPr>
                <w:b/>
                <w:bCs/>
              </w:rPr>
            </w:pPr>
            <w:r w:rsidRPr="00BC130B">
              <w:rPr>
                <w:b/>
                <w:bCs/>
              </w:rPr>
              <w:t>3 459 366</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0A06DA57" w14:textId="77777777" w:rsidR="00E922B6" w:rsidRPr="00BC130B" w:rsidRDefault="00E922B6" w:rsidP="00160537">
            <w:pPr>
              <w:pStyle w:val="tabteksts"/>
              <w:jc w:val="right"/>
              <w:rPr>
                <w:b/>
                <w:bCs/>
              </w:rPr>
            </w:pPr>
            <w:r w:rsidRPr="00BC130B">
              <w:rPr>
                <w:b/>
                <w:bCs/>
              </w:rPr>
              <w:t>3 459 366</w:t>
            </w:r>
          </w:p>
        </w:tc>
        <w:tc>
          <w:tcPr>
            <w:tcW w:w="534" w:type="pct"/>
            <w:tcBorders>
              <w:top w:val="single" w:sz="4" w:space="0" w:color="000000"/>
              <w:left w:val="single" w:sz="4" w:space="0" w:color="000000"/>
              <w:bottom w:val="single" w:sz="4" w:space="0" w:color="000000"/>
              <w:right w:val="single" w:sz="4" w:space="0" w:color="000000"/>
            </w:tcBorders>
            <w:shd w:val="clear" w:color="auto" w:fill="auto"/>
          </w:tcPr>
          <w:p w14:paraId="43F2EDCF" w14:textId="77777777" w:rsidR="00E922B6" w:rsidRPr="00BC130B" w:rsidRDefault="00E922B6" w:rsidP="00160537">
            <w:pPr>
              <w:pStyle w:val="tabteksts"/>
              <w:jc w:val="right"/>
              <w:rPr>
                <w:b/>
                <w:bCs/>
              </w:rPr>
            </w:pPr>
            <w:r w:rsidRPr="00BC130B">
              <w:rPr>
                <w:b/>
                <w:bCs/>
              </w:rPr>
              <w:t>2 209 547</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14:paraId="5999EC80" w14:textId="77777777" w:rsidR="00E922B6" w:rsidRPr="00BC130B" w:rsidRDefault="00E922B6" w:rsidP="00160537">
            <w:pPr>
              <w:pStyle w:val="tabteksts"/>
              <w:jc w:val="right"/>
            </w:pPr>
            <w:r w:rsidRPr="00BC130B">
              <w:t>-1 249 819</w:t>
            </w:r>
          </w:p>
        </w:tc>
        <w:tc>
          <w:tcPr>
            <w:tcW w:w="538" w:type="pct"/>
            <w:tcBorders>
              <w:top w:val="single" w:sz="4" w:space="0" w:color="000000"/>
              <w:left w:val="single" w:sz="4" w:space="0" w:color="000000"/>
              <w:bottom w:val="single" w:sz="4" w:space="0" w:color="000000"/>
              <w:right w:val="single" w:sz="4" w:space="0" w:color="000000"/>
            </w:tcBorders>
            <w:shd w:val="clear" w:color="auto" w:fill="auto"/>
          </w:tcPr>
          <w:p w14:paraId="0112BD3A" w14:textId="77777777" w:rsidR="00E922B6" w:rsidRPr="00BC130B" w:rsidRDefault="00E922B6" w:rsidP="00160537">
            <w:pPr>
              <w:pStyle w:val="tabteksts"/>
              <w:jc w:val="right"/>
              <w:rPr>
                <w:b/>
                <w:bCs/>
              </w:rPr>
            </w:pPr>
            <w:r w:rsidRPr="00BC130B">
              <w:rPr>
                <w:b/>
                <w:bCs/>
              </w:rPr>
              <w:t>2 209 547</w:t>
            </w:r>
          </w:p>
        </w:tc>
        <w:tc>
          <w:tcPr>
            <w:tcW w:w="766" w:type="pct"/>
            <w:tcBorders>
              <w:top w:val="single" w:sz="4" w:space="0" w:color="000000"/>
              <w:left w:val="single" w:sz="4" w:space="0" w:color="000000"/>
              <w:bottom w:val="single" w:sz="4" w:space="0" w:color="000000"/>
              <w:right w:val="single" w:sz="4" w:space="0" w:color="000000"/>
            </w:tcBorders>
            <w:shd w:val="clear" w:color="auto" w:fill="auto"/>
          </w:tcPr>
          <w:p w14:paraId="46F1FB90" w14:textId="77777777" w:rsidR="00E922B6" w:rsidRPr="00BC130B" w:rsidRDefault="00E922B6" w:rsidP="00160537">
            <w:pPr>
              <w:pStyle w:val="tabteksts"/>
              <w:jc w:val="right"/>
              <w:rPr>
                <w:b/>
                <w:bCs/>
              </w:rPr>
            </w:pPr>
            <w:r w:rsidRPr="00BC130B">
              <w:rPr>
                <w:b/>
                <w:bCs/>
              </w:rPr>
              <w:t>-36,1</w:t>
            </w:r>
          </w:p>
        </w:tc>
      </w:tr>
    </w:tbl>
    <w:p w14:paraId="33525180" w14:textId="77777777" w:rsidR="00E922B6" w:rsidRPr="00BC130B" w:rsidRDefault="00E922B6" w:rsidP="00E922B6">
      <w:pPr>
        <w:pStyle w:val="izdevumi"/>
      </w:pPr>
      <w:r w:rsidRPr="00BC130B">
        <w:t>Izdevumi:</w:t>
      </w:r>
    </w:p>
    <w:p w14:paraId="780D7AE1"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-1 249 819 </w:t>
      </w:r>
      <w:r w:rsidRPr="00BC130B">
        <w:rPr>
          <w:i/>
        </w:rPr>
        <w:t>euro</w:t>
      </w:r>
    </w:p>
    <w:p w14:paraId="383012B5" w14:textId="77777777" w:rsidR="00E922B6" w:rsidRPr="00BC130B" w:rsidRDefault="00E922B6" w:rsidP="00E922B6">
      <w:pPr>
        <w:rPr>
          <w:lang w:eastAsia="lv-LV"/>
        </w:rPr>
      </w:pPr>
      <w:r w:rsidRPr="00BC130B">
        <w:rPr>
          <w:lang w:eastAsia="lv-LV"/>
        </w:rPr>
        <w:t>tai skaitā:</w:t>
      </w:r>
    </w:p>
    <w:p w14:paraId="274A8518" w14:textId="77777777" w:rsidR="00E922B6" w:rsidRPr="00BC130B" w:rsidRDefault="00E922B6" w:rsidP="00E922B6">
      <w:pPr>
        <w:pStyle w:val="samazpaliel"/>
        <w:rPr>
          <w:lang w:eastAsia="lv-LV"/>
        </w:rPr>
      </w:pPr>
      <w:r w:rsidRPr="00BC130B">
        <w:rPr>
          <w:lang w:eastAsia="lv-LV"/>
        </w:rPr>
        <w:t xml:space="preserve">Samazinājums izdevumos (3.aile): </w:t>
      </w:r>
      <w:r w:rsidRPr="00BC130B">
        <w:t xml:space="preserve">3 459 366 </w:t>
      </w:r>
      <w:r w:rsidRPr="00BC130B">
        <w:rPr>
          <w:i/>
        </w:rPr>
        <w:t>euro</w:t>
      </w:r>
    </w:p>
    <w:p w14:paraId="70E0AD4D" w14:textId="77777777" w:rsidR="00E922B6" w:rsidRPr="00BC130B" w:rsidRDefault="00E922B6" w:rsidP="00E922B6">
      <w:pPr>
        <w:rPr>
          <w:iCs/>
          <w:lang w:eastAsia="lv-LV"/>
        </w:rPr>
      </w:pPr>
      <w:r w:rsidRPr="00BC130B">
        <w:rPr>
          <w:lang w:eastAsia="lv-LV"/>
        </w:rPr>
        <w:t>Ilgtermiņa saistības:</w:t>
      </w:r>
      <w:r w:rsidRPr="00BC130B">
        <w:rPr>
          <w:b/>
        </w:rPr>
        <w:t xml:space="preserve"> 3 459 366 </w:t>
      </w:r>
      <w:r w:rsidRPr="00BC130B">
        <w:rPr>
          <w:b/>
          <w:i/>
        </w:rPr>
        <w:t>euro</w:t>
      </w:r>
    </w:p>
    <w:p w14:paraId="76655D07" w14:textId="77777777" w:rsidR="00E922B6" w:rsidRPr="00BC130B" w:rsidRDefault="00E922B6" w:rsidP="00E922B6">
      <w:pPr>
        <w:ind w:left="720" w:hanging="720"/>
      </w:pPr>
      <w:r w:rsidRPr="00BC130B">
        <w:rPr>
          <w:b/>
        </w:rPr>
        <w:t xml:space="preserve">1 935 106 </w:t>
      </w:r>
      <w:r w:rsidRPr="00BC130B">
        <w:rPr>
          <w:b/>
          <w:i/>
        </w:rPr>
        <w:t>euro</w:t>
      </w:r>
      <w:r w:rsidRPr="00BC130B">
        <w:t xml:space="preserve"> – samazināti izdevumi pamatkapitāla veidošanai projekta Nr.3DP/3.2.2.1.1/ 12/IPIA/CFLA/001 „Vienotās Labklājības informācijas sistēmas (LabIS), nozares centralizēto funkciju informācijas sistēmu un centralizētas IKT infrastruktūras attīstība” īstenošanai;</w:t>
      </w:r>
    </w:p>
    <w:p w14:paraId="29AED1B3" w14:textId="77777777" w:rsidR="00E922B6" w:rsidRPr="00BC130B" w:rsidRDefault="00E922B6" w:rsidP="00E922B6">
      <w:pPr>
        <w:ind w:left="720" w:hanging="720"/>
      </w:pPr>
      <w:r w:rsidRPr="00BC130B">
        <w:rPr>
          <w:b/>
        </w:rPr>
        <w:t xml:space="preserve">10 331 </w:t>
      </w:r>
      <w:r w:rsidRPr="00BC130B">
        <w:rPr>
          <w:b/>
          <w:i/>
        </w:rPr>
        <w:t>euro</w:t>
      </w:r>
      <w:r w:rsidRPr="00BC130B">
        <w:rPr>
          <w:b/>
        </w:rPr>
        <w:t xml:space="preserve"> </w:t>
      </w:r>
      <w:r w:rsidRPr="00BC130B">
        <w:t>– samazināti izdevumi pamatkapitāla veidošanai projekta Nr.3DP/3.2.2.1.1./ 09/IPIA/IUMEPLS/023 „Sociālās politikas monitoringa sistēmas pilnveide – SPP vienotās informācijas sistēmas izstrāde, ieviešana un e-pakalpojumu attīstīšana” īstenošanai;</w:t>
      </w:r>
    </w:p>
    <w:p w14:paraId="32AF991E" w14:textId="77777777" w:rsidR="00E922B6" w:rsidRPr="00BC130B" w:rsidRDefault="00E922B6" w:rsidP="00E922B6">
      <w:pPr>
        <w:ind w:left="720" w:hanging="720"/>
      </w:pPr>
      <w:r w:rsidRPr="00BC130B">
        <w:rPr>
          <w:b/>
        </w:rPr>
        <w:t xml:space="preserve">191 345 </w:t>
      </w:r>
      <w:r w:rsidRPr="00BC130B">
        <w:rPr>
          <w:b/>
          <w:i/>
        </w:rPr>
        <w:t>euro</w:t>
      </w:r>
      <w:r w:rsidRPr="00BC130B">
        <w:rPr>
          <w:b/>
        </w:rPr>
        <w:t xml:space="preserve"> </w:t>
      </w:r>
      <w:r w:rsidRPr="00BC130B">
        <w:t>– samazināti izdevumi pamatkapitāla veidošanai projekta Nr.</w:t>
      </w:r>
      <w:r w:rsidRPr="00BC130B">
        <w:rPr>
          <w:rFonts w:ascii="Calibri" w:eastAsia="Calibri" w:hAnsi="Calibri"/>
          <w:sz w:val="22"/>
          <w:szCs w:val="22"/>
        </w:rPr>
        <w:t xml:space="preserve"> </w:t>
      </w:r>
      <w:r w:rsidRPr="00BC130B">
        <w:t>3DP/3.2.2.1.1./13/IPIA/CFLA/006 "Labklājības nozares informācijas sistēmu pielāgošana euro ieviešanai" īstenošanai;</w:t>
      </w:r>
    </w:p>
    <w:p w14:paraId="1591EC9E" w14:textId="77777777" w:rsidR="00E922B6" w:rsidRPr="00BC130B" w:rsidRDefault="00E922B6" w:rsidP="00E922B6">
      <w:pPr>
        <w:spacing w:after="240"/>
        <w:ind w:left="720" w:hanging="720"/>
      </w:pPr>
      <w:r w:rsidRPr="00BC130B">
        <w:rPr>
          <w:b/>
        </w:rPr>
        <w:t xml:space="preserve">1 322 584 </w:t>
      </w:r>
      <w:r w:rsidRPr="00BC130B">
        <w:rPr>
          <w:b/>
          <w:i/>
        </w:rPr>
        <w:t>euro</w:t>
      </w:r>
      <w:r w:rsidRPr="00BC130B">
        <w:rPr>
          <w:b/>
        </w:rPr>
        <w:t xml:space="preserve"> </w:t>
      </w:r>
      <w:r w:rsidRPr="00BC130B">
        <w:t>–</w:t>
      </w:r>
      <w:r w:rsidRPr="00BC130B">
        <w:rPr>
          <w:b/>
        </w:rPr>
        <w:t xml:space="preserve"> </w:t>
      </w:r>
      <w:r w:rsidRPr="00BC130B">
        <w:t xml:space="preserve">samazināti izdevumi projekta Nr.3DP/ 3.1.4.1.5./10/IPIA/CFLA/002 „Valsts sociālās aprūpes centra „Rīga” sociālās aprūpes un rehabilitācijas pakalpojumu attīstība” īstenošanai (417 450 </w:t>
      </w:r>
      <w:r w:rsidRPr="00BC130B">
        <w:rPr>
          <w:i/>
        </w:rPr>
        <w:t xml:space="preserve">euro </w:t>
      </w:r>
      <w:r w:rsidRPr="00BC130B">
        <w:t xml:space="preserve">precēm un pakalpojumiem un 905 134 </w:t>
      </w:r>
      <w:r w:rsidRPr="00BC130B">
        <w:rPr>
          <w:i/>
        </w:rPr>
        <w:t>euro</w:t>
      </w:r>
      <w:r w:rsidRPr="00BC130B">
        <w:t xml:space="preserve"> pamatkapitāla veidošanai).</w:t>
      </w:r>
    </w:p>
    <w:p w14:paraId="1A2F1F46"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2 209 547 </w:t>
      </w:r>
      <w:r w:rsidRPr="00BC130B">
        <w:rPr>
          <w:i/>
        </w:rPr>
        <w:t>euro</w:t>
      </w:r>
    </w:p>
    <w:p w14:paraId="1CCF8AE9" w14:textId="77777777" w:rsidR="00E922B6" w:rsidRPr="00BC130B" w:rsidRDefault="00E922B6" w:rsidP="00E922B6">
      <w:pPr>
        <w:rPr>
          <w:iCs/>
          <w:lang w:eastAsia="lv-LV"/>
        </w:rPr>
      </w:pPr>
      <w:r w:rsidRPr="00BC130B">
        <w:rPr>
          <w:lang w:eastAsia="lv-LV"/>
        </w:rPr>
        <w:t>Ilgtermiņa saistības:</w:t>
      </w:r>
      <w:r w:rsidRPr="00BC130B">
        <w:rPr>
          <w:b/>
        </w:rPr>
        <w:t xml:space="preserve"> 2 209 547 </w:t>
      </w:r>
      <w:r w:rsidRPr="00BC130B">
        <w:rPr>
          <w:b/>
          <w:i/>
        </w:rPr>
        <w:t>euro</w:t>
      </w:r>
    </w:p>
    <w:p w14:paraId="6110D540" w14:textId="77777777" w:rsidR="00E922B6" w:rsidRPr="00BC130B" w:rsidRDefault="00E922B6" w:rsidP="00E922B6">
      <w:pPr>
        <w:ind w:left="720" w:hanging="720"/>
      </w:pPr>
      <w:r w:rsidRPr="00BC130B">
        <w:rPr>
          <w:b/>
        </w:rPr>
        <w:t xml:space="preserve">1 492 457 </w:t>
      </w:r>
      <w:r w:rsidRPr="00BC130B">
        <w:rPr>
          <w:b/>
          <w:i/>
        </w:rPr>
        <w:t>euro</w:t>
      </w:r>
      <w:r w:rsidRPr="00BC130B">
        <w:t xml:space="preserve"> – palielināti izdevumi pamatkapitāla veidošanai projekta Nr.3DP/3.2.2.1.1/ 12/IPIA/CFLA/001 „Vienotās Labklājības informācijas sistēmas (LabIS), nozares centralizēto funkciju informācijas sistēmu un centralizētas IKT infrastruktūras attīstība” īstenošanai;</w:t>
      </w:r>
    </w:p>
    <w:p w14:paraId="5DD1D276" w14:textId="77777777" w:rsidR="00E922B6" w:rsidRPr="00BC130B" w:rsidRDefault="00E922B6" w:rsidP="00E922B6">
      <w:pPr>
        <w:ind w:left="720" w:hanging="720"/>
      </w:pPr>
      <w:r w:rsidRPr="00BC130B">
        <w:rPr>
          <w:b/>
        </w:rPr>
        <w:t xml:space="preserve">476 590 </w:t>
      </w:r>
      <w:r w:rsidRPr="00BC130B">
        <w:rPr>
          <w:b/>
          <w:i/>
        </w:rPr>
        <w:t>euro</w:t>
      </w:r>
      <w:r w:rsidRPr="00BC130B">
        <w:rPr>
          <w:b/>
        </w:rPr>
        <w:t xml:space="preserve"> </w:t>
      </w:r>
      <w:r w:rsidRPr="00BC130B">
        <w:t>– palielināti izdevumi pamatkapitāla veidošanai projekta Nr.3DP/3.2.2.1.1./ 09/IPIA/IUMEPLS/023 „Sociālās politikas monitoringa sistēmas pilnveide – SPP vienotās informācijas sistēmas izstrāde, ieviešana un e-pakalpojumu attīstīšana” īstenošanai;</w:t>
      </w:r>
    </w:p>
    <w:p w14:paraId="5583ED61" w14:textId="77777777" w:rsidR="00E922B6" w:rsidRPr="00BC130B" w:rsidRDefault="00E922B6" w:rsidP="00E922B6">
      <w:pPr>
        <w:spacing w:after="240"/>
        <w:ind w:left="720" w:hanging="720"/>
      </w:pPr>
      <w:r w:rsidRPr="00BC130B">
        <w:rPr>
          <w:b/>
        </w:rPr>
        <w:t xml:space="preserve">240 500 </w:t>
      </w:r>
      <w:r w:rsidRPr="00BC130B">
        <w:rPr>
          <w:b/>
          <w:i/>
        </w:rPr>
        <w:t>euro</w:t>
      </w:r>
      <w:r w:rsidRPr="00BC130B">
        <w:rPr>
          <w:b/>
        </w:rPr>
        <w:t xml:space="preserve"> </w:t>
      </w:r>
      <w:r w:rsidRPr="00BC130B">
        <w:t>–</w:t>
      </w:r>
      <w:r w:rsidRPr="00BC130B">
        <w:rPr>
          <w:b/>
        </w:rPr>
        <w:t xml:space="preserve"> </w:t>
      </w:r>
      <w:r w:rsidRPr="00BC130B">
        <w:t xml:space="preserve">palielināti izdevumi projekta Nr.3DP/ 3.1.4.1.5./10/IPIA/CFLA/002 „Valsts sociālās aprūpes centra „Rīga” sociālās aprūpes un rehabilitācijas pakalpojumu attīstība” īstenošanai (37 075 </w:t>
      </w:r>
      <w:r w:rsidRPr="00BC130B">
        <w:rPr>
          <w:i/>
        </w:rPr>
        <w:t xml:space="preserve">euro </w:t>
      </w:r>
      <w:r w:rsidRPr="00BC130B">
        <w:t xml:space="preserve">precēm un pakalpojumiem un 203 425 </w:t>
      </w:r>
      <w:r w:rsidRPr="00BC130B">
        <w:rPr>
          <w:i/>
        </w:rPr>
        <w:t>euro</w:t>
      </w:r>
      <w:r w:rsidRPr="00BC130B">
        <w:t xml:space="preserve"> pamatkapitāla veidošanai).</w:t>
      </w:r>
    </w:p>
    <w:p w14:paraId="41368D63" w14:textId="77777777" w:rsidR="00E922B6" w:rsidRPr="00BC130B" w:rsidRDefault="00E922B6" w:rsidP="00E922B6">
      <w:pPr>
        <w:pStyle w:val="programmas"/>
      </w:pPr>
      <w:r w:rsidRPr="00BC130B">
        <w:t xml:space="preserve">63.00.00 </w:t>
      </w:r>
      <w:r w:rsidRPr="00BC130B">
        <w:rPr>
          <w:bCs/>
        </w:rPr>
        <w:t>Eiropas Sociālā fonda (ESF) projektu un pasākumu īstenošana</w:t>
      </w:r>
    </w:p>
    <w:p w14:paraId="64DADF10" w14:textId="77777777" w:rsidR="00E922B6" w:rsidRPr="00BC130B" w:rsidRDefault="00E922B6" w:rsidP="00E922B6">
      <w:pPr>
        <w:ind w:firstLine="0"/>
        <w:rPr>
          <w:u w:val="single"/>
        </w:rPr>
      </w:pPr>
      <w:r w:rsidRPr="00BC130B">
        <w:rPr>
          <w:u w:val="single"/>
        </w:rPr>
        <w:t>Programmas mērķa formulējums:</w:t>
      </w:r>
    </w:p>
    <w:p w14:paraId="3BAC4952" w14:textId="77777777" w:rsidR="00E922B6" w:rsidRPr="00BC130B" w:rsidRDefault="00E922B6" w:rsidP="00E922B6">
      <w:r w:rsidRPr="00BC130B">
        <w:t>sniegt un uzlabot labklājības nozares pakalpojumus (aktīvos darba tirgus politikas pasākumus, sociālo un profesionālo rehabilitāciju, sociālo aprūpi, invaliditātes ekspertīzi, u.c.), piesaistot ESF līdzekļus, un veikt atmaksu valsts pamatbudžetā par ESF projektu īstenošanu.</w:t>
      </w:r>
    </w:p>
    <w:p w14:paraId="5B85A6D4" w14:textId="77777777" w:rsidR="00E922B6" w:rsidRPr="00BC130B" w:rsidRDefault="00E922B6" w:rsidP="00E922B6">
      <w:pPr>
        <w:ind w:firstLine="0"/>
        <w:rPr>
          <w:u w:val="single"/>
        </w:rPr>
      </w:pPr>
      <w:r w:rsidRPr="00BC130B">
        <w:rPr>
          <w:u w:val="single"/>
        </w:rPr>
        <w:t>Galvenās aktivitātes un izpildītāji:</w:t>
      </w:r>
    </w:p>
    <w:p w14:paraId="315DFD44" w14:textId="77777777" w:rsidR="00E922B6" w:rsidRPr="00BC130B" w:rsidRDefault="00E922B6" w:rsidP="00E922B6">
      <w:r w:rsidRPr="00BC130B">
        <w:rPr>
          <w:rFonts w:eastAsiaTheme="minorHAnsi"/>
          <w:szCs w:val="24"/>
        </w:rPr>
        <w:t>programmas ietvaros tiek īstenoti Eiropas Savienības struktūrfondu darbības programmas „Cilvēkresursi un nodarbinātība” projekti, Eiropas Savienības investīciju fondu darbības programmas “Izaugsme un nodarbinātība” projekts un nodrošināta atmaksa valsts pamatbudžetā par Eiropas Sociālā fonda īstenotajiem projektiem 2007.–2013.gada plānošanas periodā.</w:t>
      </w:r>
    </w:p>
    <w:p w14:paraId="7DC9E2E8" w14:textId="77777777" w:rsidR="00E922B6" w:rsidRPr="00BC130B" w:rsidRDefault="00E922B6" w:rsidP="00E922B6">
      <w:pPr>
        <w:ind w:firstLine="706"/>
      </w:pPr>
      <w:r w:rsidRPr="00BC130B">
        <w:t>Programmas izpildītājs – projektus īsteno ministrijas padotības iestādes: Nodarbinātības valsts aģentūra, Sociālās integrācijas valsts aģentūra un pašvaldību iestāde, kuru projekts uzvarēja atklātajā projektu iesniegumu atlases konkursā.</w:t>
      </w:r>
    </w:p>
    <w:p w14:paraId="4512C9E1" w14:textId="77777777" w:rsidR="00E922B6" w:rsidRPr="00BC130B" w:rsidRDefault="00E922B6" w:rsidP="00E922B6">
      <w:pPr>
        <w:spacing w:after="240"/>
        <w:ind w:firstLine="706"/>
      </w:pPr>
      <w:r w:rsidRPr="00BC130B">
        <w:t>Atmaksu valsts pamatbudžetā par Eiropas Sociālā fonda finansējumu 2007.–2013.gada plānošanas periodā veic Nodarbinātības valsts aģentūra.</w:t>
      </w:r>
    </w:p>
    <w:p w14:paraId="4E5451A2" w14:textId="77777777" w:rsidR="004E1F3B" w:rsidRDefault="004E1F3B" w:rsidP="00E922B6">
      <w:pPr>
        <w:pStyle w:val="Tabuluvirsraksti"/>
        <w:rPr>
          <w:b/>
          <w:lang w:eastAsia="lv-LV"/>
        </w:rPr>
      </w:pPr>
    </w:p>
    <w:p w14:paraId="7CD79048"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1119"/>
        <w:gridCol w:w="964"/>
        <w:gridCol w:w="1163"/>
        <w:gridCol w:w="1134"/>
        <w:gridCol w:w="1134"/>
        <w:gridCol w:w="964"/>
        <w:gridCol w:w="964"/>
      </w:tblGrid>
      <w:tr w:rsidR="00BC130B" w:rsidRPr="00BC130B" w14:paraId="50880D36" w14:textId="77777777" w:rsidTr="00160537">
        <w:trPr>
          <w:tblHeader/>
          <w:jc w:val="center"/>
        </w:trPr>
        <w:tc>
          <w:tcPr>
            <w:tcW w:w="2278" w:type="dxa"/>
            <w:vAlign w:val="center"/>
          </w:tcPr>
          <w:p w14:paraId="74C7084C" w14:textId="77777777" w:rsidR="00E922B6" w:rsidRPr="00BC130B" w:rsidRDefault="00E922B6" w:rsidP="00160537">
            <w:pPr>
              <w:pStyle w:val="tabteksts"/>
              <w:jc w:val="center"/>
              <w:rPr>
                <w:szCs w:val="24"/>
              </w:rPr>
            </w:pPr>
          </w:p>
        </w:tc>
        <w:tc>
          <w:tcPr>
            <w:tcW w:w="1119" w:type="dxa"/>
          </w:tcPr>
          <w:p w14:paraId="12964C6A"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2AFE3B47"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1163" w:type="dxa"/>
          </w:tcPr>
          <w:p w14:paraId="7634D22E"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1134" w:type="dxa"/>
            <w:vAlign w:val="center"/>
          </w:tcPr>
          <w:p w14:paraId="6370222C"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1134" w:type="dxa"/>
          </w:tcPr>
          <w:p w14:paraId="5FDBEEBD"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1362B310"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4C7C1D97"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5396EFC3" w14:textId="77777777" w:rsidTr="00160537">
        <w:trPr>
          <w:tblHeader/>
          <w:jc w:val="center"/>
        </w:trPr>
        <w:tc>
          <w:tcPr>
            <w:tcW w:w="2278" w:type="dxa"/>
          </w:tcPr>
          <w:p w14:paraId="0E6FA4EA" w14:textId="77777777" w:rsidR="00E922B6" w:rsidRPr="00BC130B" w:rsidRDefault="00E922B6" w:rsidP="00160537">
            <w:pPr>
              <w:pStyle w:val="tabteksts"/>
              <w:jc w:val="center"/>
              <w:rPr>
                <w:sz w:val="16"/>
                <w:szCs w:val="24"/>
              </w:rPr>
            </w:pPr>
            <w:r w:rsidRPr="00BC130B">
              <w:rPr>
                <w:sz w:val="16"/>
                <w:szCs w:val="24"/>
              </w:rPr>
              <w:t>1</w:t>
            </w:r>
          </w:p>
        </w:tc>
        <w:tc>
          <w:tcPr>
            <w:tcW w:w="1119" w:type="dxa"/>
          </w:tcPr>
          <w:p w14:paraId="6C1665BE"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324A27D4" w14:textId="77777777" w:rsidR="00E922B6" w:rsidRPr="00BC130B" w:rsidRDefault="00E922B6" w:rsidP="00160537">
            <w:pPr>
              <w:pStyle w:val="tabteksts"/>
              <w:jc w:val="center"/>
              <w:rPr>
                <w:sz w:val="16"/>
                <w:szCs w:val="24"/>
              </w:rPr>
            </w:pPr>
            <w:r w:rsidRPr="00BC130B">
              <w:rPr>
                <w:sz w:val="16"/>
                <w:szCs w:val="24"/>
              </w:rPr>
              <w:t>3</w:t>
            </w:r>
          </w:p>
        </w:tc>
        <w:tc>
          <w:tcPr>
            <w:tcW w:w="1163" w:type="dxa"/>
          </w:tcPr>
          <w:p w14:paraId="61E6C8F4" w14:textId="77777777" w:rsidR="00E922B6" w:rsidRPr="00BC130B" w:rsidRDefault="00E922B6" w:rsidP="00160537">
            <w:pPr>
              <w:pStyle w:val="tabteksts"/>
              <w:jc w:val="center"/>
              <w:rPr>
                <w:sz w:val="16"/>
                <w:szCs w:val="24"/>
              </w:rPr>
            </w:pPr>
            <w:r w:rsidRPr="00BC130B">
              <w:rPr>
                <w:sz w:val="16"/>
                <w:szCs w:val="24"/>
              </w:rPr>
              <w:t>4</w:t>
            </w:r>
          </w:p>
        </w:tc>
        <w:tc>
          <w:tcPr>
            <w:tcW w:w="1134" w:type="dxa"/>
          </w:tcPr>
          <w:p w14:paraId="6DB829C8" w14:textId="77777777" w:rsidR="00E922B6" w:rsidRPr="00BC130B" w:rsidRDefault="00E922B6" w:rsidP="00160537">
            <w:pPr>
              <w:pStyle w:val="tabteksts"/>
              <w:jc w:val="center"/>
              <w:rPr>
                <w:sz w:val="16"/>
                <w:szCs w:val="24"/>
              </w:rPr>
            </w:pPr>
            <w:r w:rsidRPr="00BC130B">
              <w:rPr>
                <w:sz w:val="16"/>
                <w:szCs w:val="24"/>
              </w:rPr>
              <w:t>5</w:t>
            </w:r>
          </w:p>
        </w:tc>
        <w:tc>
          <w:tcPr>
            <w:tcW w:w="1134" w:type="dxa"/>
          </w:tcPr>
          <w:p w14:paraId="4D27C222"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094F8286"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4A4EFEEF"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0E7D9BDF" w14:textId="77777777" w:rsidTr="00160537">
        <w:trPr>
          <w:jc w:val="center"/>
        </w:trPr>
        <w:tc>
          <w:tcPr>
            <w:tcW w:w="2278" w:type="dxa"/>
            <w:vAlign w:val="center"/>
          </w:tcPr>
          <w:p w14:paraId="6078FCFB"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1119" w:type="dxa"/>
          </w:tcPr>
          <w:p w14:paraId="1C8E0DAA" w14:textId="77777777" w:rsidR="00E922B6" w:rsidRPr="00BC130B" w:rsidRDefault="00E922B6" w:rsidP="00160537">
            <w:pPr>
              <w:pStyle w:val="tabteksts"/>
              <w:tabs>
                <w:tab w:val="left" w:pos="0"/>
              </w:tabs>
            </w:pPr>
            <w:r w:rsidRPr="00BC130B">
              <w:t>137 966 915</w:t>
            </w:r>
          </w:p>
        </w:tc>
        <w:tc>
          <w:tcPr>
            <w:tcW w:w="964" w:type="dxa"/>
          </w:tcPr>
          <w:p w14:paraId="10AEFC7E" w14:textId="77777777" w:rsidR="00E922B6" w:rsidRPr="00BC130B" w:rsidRDefault="00E922B6" w:rsidP="00160537">
            <w:pPr>
              <w:pStyle w:val="tabteksts"/>
              <w:ind w:hanging="249"/>
              <w:jc w:val="right"/>
            </w:pPr>
            <w:r w:rsidRPr="00BC130B">
              <w:t>81 659 497</w:t>
            </w:r>
          </w:p>
        </w:tc>
        <w:tc>
          <w:tcPr>
            <w:tcW w:w="1163" w:type="dxa"/>
          </w:tcPr>
          <w:p w14:paraId="24191710" w14:textId="77777777" w:rsidR="00E922B6" w:rsidRPr="00BC130B" w:rsidRDefault="00E922B6" w:rsidP="00160537">
            <w:pPr>
              <w:pStyle w:val="tabteksts"/>
              <w:ind w:left="-79" w:firstLine="79"/>
              <w:jc w:val="right"/>
            </w:pPr>
            <w:r w:rsidRPr="00BC130B">
              <w:t>82 780 790</w:t>
            </w:r>
          </w:p>
        </w:tc>
        <w:tc>
          <w:tcPr>
            <w:tcW w:w="1134" w:type="dxa"/>
          </w:tcPr>
          <w:p w14:paraId="71967782" w14:textId="77777777" w:rsidR="00E922B6" w:rsidRPr="00BC130B" w:rsidRDefault="00E922B6" w:rsidP="00160537">
            <w:pPr>
              <w:pStyle w:val="tabteksts"/>
              <w:jc w:val="right"/>
            </w:pPr>
            <w:r w:rsidRPr="00BC130B">
              <w:t>45 341 438</w:t>
            </w:r>
          </w:p>
        </w:tc>
        <w:tc>
          <w:tcPr>
            <w:tcW w:w="1134" w:type="dxa"/>
          </w:tcPr>
          <w:p w14:paraId="3473A6FF" w14:textId="77777777" w:rsidR="00E922B6" w:rsidRPr="00BC130B" w:rsidRDefault="00E922B6" w:rsidP="00160537">
            <w:pPr>
              <w:pStyle w:val="tabteksts"/>
              <w:jc w:val="right"/>
            </w:pPr>
            <w:r w:rsidRPr="00BC130B">
              <w:t>13 103 260</w:t>
            </w:r>
          </w:p>
        </w:tc>
        <w:tc>
          <w:tcPr>
            <w:tcW w:w="964" w:type="dxa"/>
          </w:tcPr>
          <w:p w14:paraId="53DA4659" w14:textId="77777777" w:rsidR="00E922B6" w:rsidRPr="00BC130B" w:rsidRDefault="00E922B6" w:rsidP="00160537">
            <w:pPr>
              <w:pStyle w:val="tabteksts"/>
              <w:jc w:val="right"/>
            </w:pPr>
            <w:r w:rsidRPr="00BC130B">
              <w:t>6 614 101</w:t>
            </w:r>
          </w:p>
        </w:tc>
        <w:tc>
          <w:tcPr>
            <w:tcW w:w="964" w:type="dxa"/>
          </w:tcPr>
          <w:p w14:paraId="77C9A9A2" w14:textId="77777777" w:rsidR="00E922B6" w:rsidRPr="00BC130B" w:rsidRDefault="00E922B6" w:rsidP="00160537">
            <w:pPr>
              <w:pStyle w:val="tabteksts"/>
              <w:jc w:val="right"/>
            </w:pPr>
            <w:r w:rsidRPr="00BC130B">
              <w:t>6 614 101</w:t>
            </w:r>
          </w:p>
        </w:tc>
      </w:tr>
      <w:tr w:rsidR="00BC130B" w:rsidRPr="00BC130B" w14:paraId="47187EEB" w14:textId="77777777" w:rsidTr="00160537">
        <w:trPr>
          <w:jc w:val="center"/>
        </w:trPr>
        <w:tc>
          <w:tcPr>
            <w:tcW w:w="2278" w:type="dxa"/>
            <w:vAlign w:val="center"/>
          </w:tcPr>
          <w:p w14:paraId="03D182C5" w14:textId="77777777" w:rsidR="00E922B6" w:rsidRPr="00BC130B" w:rsidRDefault="00E922B6" w:rsidP="00160537">
            <w:pPr>
              <w:pStyle w:val="tabteksts"/>
            </w:pPr>
            <w:r w:rsidRPr="00BC130B">
              <w:rPr>
                <w:lang w:eastAsia="lv-LV"/>
              </w:rPr>
              <w:t>Kopējie izdevumi</w:t>
            </w:r>
            <w:r w:rsidRPr="00BC130B">
              <w:t>, % (+/–) pret iepriekšējo gadu</w:t>
            </w:r>
          </w:p>
        </w:tc>
        <w:tc>
          <w:tcPr>
            <w:tcW w:w="1119" w:type="dxa"/>
          </w:tcPr>
          <w:p w14:paraId="1792815B" w14:textId="77777777" w:rsidR="00E922B6" w:rsidRPr="00BC130B" w:rsidRDefault="00E922B6" w:rsidP="00160537">
            <w:pPr>
              <w:pStyle w:val="tabteksts"/>
              <w:jc w:val="center"/>
            </w:pPr>
            <w:r w:rsidRPr="00BC130B">
              <w:t>×</w:t>
            </w:r>
          </w:p>
        </w:tc>
        <w:tc>
          <w:tcPr>
            <w:tcW w:w="964" w:type="dxa"/>
          </w:tcPr>
          <w:p w14:paraId="6A7945F7" w14:textId="77777777" w:rsidR="00E922B6" w:rsidRPr="00BC130B" w:rsidRDefault="00E922B6" w:rsidP="00160537">
            <w:pPr>
              <w:pStyle w:val="tabteksts"/>
              <w:jc w:val="right"/>
            </w:pPr>
            <w:r w:rsidRPr="00BC130B">
              <w:t>-40,81</w:t>
            </w:r>
          </w:p>
        </w:tc>
        <w:tc>
          <w:tcPr>
            <w:tcW w:w="1163" w:type="dxa"/>
          </w:tcPr>
          <w:p w14:paraId="497E00A1" w14:textId="77777777" w:rsidR="00E922B6" w:rsidRPr="00BC130B" w:rsidRDefault="00E922B6" w:rsidP="00160537">
            <w:pPr>
              <w:pStyle w:val="tabteksts"/>
              <w:jc w:val="right"/>
            </w:pPr>
            <w:r w:rsidRPr="00BC130B">
              <w:t>1,37</w:t>
            </w:r>
          </w:p>
        </w:tc>
        <w:tc>
          <w:tcPr>
            <w:tcW w:w="1134" w:type="dxa"/>
          </w:tcPr>
          <w:p w14:paraId="01EAE98C" w14:textId="77777777" w:rsidR="00E922B6" w:rsidRPr="00BC130B" w:rsidRDefault="00E922B6" w:rsidP="00160537">
            <w:pPr>
              <w:pStyle w:val="tabteksts"/>
              <w:jc w:val="right"/>
            </w:pPr>
            <w:r w:rsidRPr="00BC130B">
              <w:t>-45,2</w:t>
            </w:r>
          </w:p>
        </w:tc>
        <w:tc>
          <w:tcPr>
            <w:tcW w:w="1134" w:type="dxa"/>
          </w:tcPr>
          <w:p w14:paraId="2C0E5728" w14:textId="77777777" w:rsidR="00E922B6" w:rsidRPr="00BC130B" w:rsidRDefault="00E922B6" w:rsidP="00160537">
            <w:pPr>
              <w:pStyle w:val="tabteksts"/>
              <w:jc w:val="right"/>
            </w:pPr>
            <w:r w:rsidRPr="00BC130B">
              <w:t>-71,1</w:t>
            </w:r>
          </w:p>
        </w:tc>
        <w:tc>
          <w:tcPr>
            <w:tcW w:w="964" w:type="dxa"/>
          </w:tcPr>
          <w:p w14:paraId="3D327552" w14:textId="77777777" w:rsidR="00E922B6" w:rsidRPr="00BC130B" w:rsidRDefault="00E922B6" w:rsidP="00160537">
            <w:pPr>
              <w:pStyle w:val="tabteksts"/>
              <w:jc w:val="right"/>
            </w:pPr>
            <w:r w:rsidRPr="00BC130B">
              <w:t>-49,5</w:t>
            </w:r>
          </w:p>
        </w:tc>
        <w:tc>
          <w:tcPr>
            <w:tcW w:w="964" w:type="dxa"/>
          </w:tcPr>
          <w:p w14:paraId="53CBA8D3" w14:textId="6C373926" w:rsidR="00E922B6" w:rsidRPr="00BC130B" w:rsidRDefault="004559F3" w:rsidP="00160537">
            <w:pPr>
              <w:pStyle w:val="tabteksts"/>
              <w:jc w:val="center"/>
            </w:pPr>
            <w:r>
              <w:t>×</w:t>
            </w:r>
          </w:p>
        </w:tc>
      </w:tr>
    </w:tbl>
    <w:p w14:paraId="11C9D62A" w14:textId="77777777" w:rsidR="00E922B6" w:rsidRPr="00BC130B" w:rsidRDefault="00E922B6" w:rsidP="00E922B6">
      <w:pPr>
        <w:pStyle w:val="Tabuluvirsraksti"/>
        <w:jc w:val="both"/>
        <w:rPr>
          <w:lang w:eastAsia="lv-LV"/>
        </w:rPr>
      </w:pPr>
    </w:p>
    <w:p w14:paraId="13CC9B7B" w14:textId="77777777" w:rsidR="004E1F3B" w:rsidRDefault="004E1F3B" w:rsidP="00E922B6">
      <w:pPr>
        <w:pStyle w:val="Tabuluvirsraksti"/>
        <w:rPr>
          <w:lang w:eastAsia="lv-LV"/>
        </w:rPr>
      </w:pPr>
    </w:p>
    <w:p w14:paraId="2B75792E" w14:textId="77777777" w:rsidR="004E1F3B" w:rsidRDefault="004E1F3B" w:rsidP="00E922B6">
      <w:pPr>
        <w:pStyle w:val="Tabuluvirsraksti"/>
        <w:rPr>
          <w:lang w:eastAsia="lv-LV"/>
        </w:rPr>
      </w:pPr>
    </w:p>
    <w:p w14:paraId="54B695BA" w14:textId="77777777" w:rsidR="004E1F3B" w:rsidRDefault="004E1F3B" w:rsidP="00E922B6">
      <w:pPr>
        <w:pStyle w:val="Tabuluvirsraksti"/>
        <w:rPr>
          <w:lang w:eastAsia="lv-LV"/>
        </w:rPr>
      </w:pPr>
    </w:p>
    <w:p w14:paraId="0729C61A" w14:textId="77777777" w:rsidR="00E922B6" w:rsidRPr="00BC130B" w:rsidRDefault="00E922B6" w:rsidP="00E922B6">
      <w:pPr>
        <w:pStyle w:val="Tabuluvirsraksti"/>
        <w:rPr>
          <w:lang w:eastAsia="lv-LV"/>
        </w:rPr>
      </w:pPr>
      <w:r w:rsidRPr="00BC130B">
        <w:rPr>
          <w:lang w:eastAsia="lv-LV"/>
        </w:rPr>
        <w:t>Finansiālie rādītāji</w:t>
      </w:r>
    </w:p>
    <w:p w14:paraId="68A199CD" w14:textId="77777777" w:rsidR="00E922B6" w:rsidRPr="00BC130B" w:rsidRDefault="00E922B6" w:rsidP="00E922B6">
      <w:pPr>
        <w:spacing w:after="0"/>
        <w:jc w:val="right"/>
        <w:rPr>
          <w:bCs/>
          <w:i/>
          <w:iCs/>
          <w:sz w:val="18"/>
          <w:szCs w:val="24"/>
        </w:rPr>
      </w:pPr>
      <w:r w:rsidRPr="00BC130B">
        <w:rPr>
          <w:bCs/>
          <w:i/>
          <w:iCs/>
          <w:sz w:val="18"/>
          <w:szCs w:val="24"/>
        </w:rPr>
        <w:t>Euro</w:t>
      </w:r>
    </w:p>
    <w:tbl>
      <w:tblPr>
        <w:tblW w:w="53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1158"/>
        <w:gridCol w:w="1150"/>
        <w:gridCol w:w="1162"/>
        <w:gridCol w:w="1162"/>
        <w:gridCol w:w="1162"/>
        <w:gridCol w:w="1445"/>
      </w:tblGrid>
      <w:tr w:rsidR="00BC130B" w:rsidRPr="00BC130B" w14:paraId="72421C37" w14:textId="77777777" w:rsidTr="00160537">
        <w:trPr>
          <w:tblHeader/>
          <w:jc w:val="center"/>
        </w:trPr>
        <w:tc>
          <w:tcPr>
            <w:tcW w:w="1331" w:type="pct"/>
            <w:vMerge w:val="restart"/>
            <w:shd w:val="clear" w:color="auto" w:fill="auto"/>
            <w:vAlign w:val="center"/>
          </w:tcPr>
          <w:p w14:paraId="1A963CD2" w14:textId="77777777" w:rsidR="00E922B6" w:rsidRPr="00BC130B" w:rsidRDefault="00E922B6" w:rsidP="00160537">
            <w:pPr>
              <w:pStyle w:val="tabteksts"/>
              <w:jc w:val="center"/>
              <w:rPr>
                <w:bCs/>
                <w:szCs w:val="24"/>
              </w:rPr>
            </w:pPr>
            <w:r w:rsidRPr="00BC130B">
              <w:rPr>
                <w:szCs w:val="24"/>
              </w:rPr>
              <w:t>Finansiālie rādītāji</w:t>
            </w:r>
          </w:p>
        </w:tc>
        <w:tc>
          <w:tcPr>
            <w:tcW w:w="587" w:type="pct"/>
            <w:vMerge w:val="restart"/>
            <w:shd w:val="clear" w:color="auto" w:fill="auto"/>
            <w:vAlign w:val="center"/>
          </w:tcPr>
          <w:p w14:paraId="10A7F49F" w14:textId="77777777" w:rsidR="00E922B6" w:rsidRPr="00BC130B" w:rsidRDefault="00E922B6" w:rsidP="00160537">
            <w:pPr>
              <w:pStyle w:val="tabteksts"/>
              <w:jc w:val="center"/>
              <w:rPr>
                <w:bCs/>
                <w:szCs w:val="24"/>
              </w:rPr>
            </w:pPr>
            <w:r w:rsidRPr="00BC130B">
              <w:rPr>
                <w:szCs w:val="24"/>
              </w:rPr>
              <w:t>2014.gada plāns</w:t>
            </w:r>
          </w:p>
        </w:tc>
        <w:tc>
          <w:tcPr>
            <w:tcW w:w="1761" w:type="pct"/>
            <w:gridSpan w:val="3"/>
            <w:shd w:val="clear" w:color="auto" w:fill="auto"/>
            <w:vAlign w:val="center"/>
          </w:tcPr>
          <w:p w14:paraId="1660314F" w14:textId="77777777" w:rsidR="00E922B6" w:rsidRPr="00BC130B" w:rsidRDefault="00E922B6" w:rsidP="00160537">
            <w:pPr>
              <w:pStyle w:val="tabteksts"/>
              <w:jc w:val="center"/>
              <w:rPr>
                <w:bCs/>
                <w:szCs w:val="24"/>
              </w:rPr>
            </w:pPr>
            <w:r w:rsidRPr="00BC130B">
              <w:rPr>
                <w:szCs w:val="24"/>
              </w:rPr>
              <w:t>Izmaiņas</w:t>
            </w:r>
          </w:p>
        </w:tc>
        <w:tc>
          <w:tcPr>
            <w:tcW w:w="589" w:type="pct"/>
            <w:vMerge w:val="restart"/>
            <w:shd w:val="clear" w:color="auto" w:fill="auto"/>
            <w:vAlign w:val="center"/>
          </w:tcPr>
          <w:p w14:paraId="03506A5C" w14:textId="77777777" w:rsidR="00E922B6" w:rsidRPr="00BC130B" w:rsidRDefault="00E922B6" w:rsidP="00160537">
            <w:pPr>
              <w:pStyle w:val="tabteksts"/>
              <w:jc w:val="center"/>
              <w:rPr>
                <w:bCs/>
                <w:szCs w:val="24"/>
              </w:rPr>
            </w:pPr>
            <w:r w:rsidRPr="00BC130B">
              <w:rPr>
                <w:szCs w:val="24"/>
              </w:rPr>
              <w:t>2015.gada plāns</w:t>
            </w:r>
          </w:p>
        </w:tc>
        <w:tc>
          <w:tcPr>
            <w:tcW w:w="732" w:type="pct"/>
            <w:vMerge w:val="restart"/>
            <w:shd w:val="clear" w:color="auto" w:fill="auto"/>
            <w:vAlign w:val="center"/>
          </w:tcPr>
          <w:p w14:paraId="3F0D09EA"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5CEB4E40" w14:textId="77777777" w:rsidTr="00160537">
        <w:trPr>
          <w:tblHeader/>
          <w:jc w:val="center"/>
        </w:trPr>
        <w:tc>
          <w:tcPr>
            <w:tcW w:w="1331" w:type="pct"/>
            <w:vMerge/>
            <w:shd w:val="clear" w:color="auto" w:fill="auto"/>
          </w:tcPr>
          <w:p w14:paraId="6D416263" w14:textId="77777777" w:rsidR="00E922B6" w:rsidRPr="00BC130B" w:rsidRDefault="00E922B6" w:rsidP="00160537">
            <w:pPr>
              <w:pStyle w:val="tabteksts"/>
              <w:jc w:val="center"/>
              <w:rPr>
                <w:bCs/>
                <w:szCs w:val="24"/>
              </w:rPr>
            </w:pPr>
          </w:p>
        </w:tc>
        <w:tc>
          <w:tcPr>
            <w:tcW w:w="587" w:type="pct"/>
            <w:vMerge/>
            <w:shd w:val="clear" w:color="auto" w:fill="auto"/>
          </w:tcPr>
          <w:p w14:paraId="00686C46" w14:textId="77777777" w:rsidR="00E922B6" w:rsidRPr="00BC130B" w:rsidRDefault="00E922B6" w:rsidP="00160537">
            <w:pPr>
              <w:pStyle w:val="tabteksts"/>
              <w:jc w:val="center"/>
              <w:rPr>
                <w:bCs/>
                <w:szCs w:val="24"/>
              </w:rPr>
            </w:pPr>
          </w:p>
        </w:tc>
        <w:tc>
          <w:tcPr>
            <w:tcW w:w="583" w:type="pct"/>
            <w:shd w:val="clear" w:color="auto" w:fill="auto"/>
            <w:vAlign w:val="center"/>
          </w:tcPr>
          <w:p w14:paraId="410E7A18"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89" w:type="pct"/>
            <w:shd w:val="clear" w:color="auto" w:fill="auto"/>
            <w:vAlign w:val="center"/>
          </w:tcPr>
          <w:p w14:paraId="636EBB31"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89" w:type="pct"/>
            <w:shd w:val="clear" w:color="auto" w:fill="auto"/>
            <w:vAlign w:val="center"/>
          </w:tcPr>
          <w:p w14:paraId="2A10322D" w14:textId="77777777" w:rsidR="00E922B6" w:rsidRPr="00BC130B" w:rsidRDefault="00E922B6" w:rsidP="00160537">
            <w:pPr>
              <w:pStyle w:val="tabteksts"/>
              <w:jc w:val="center"/>
              <w:rPr>
                <w:bCs/>
                <w:szCs w:val="24"/>
              </w:rPr>
            </w:pPr>
            <w:r w:rsidRPr="00BC130B">
              <w:rPr>
                <w:szCs w:val="24"/>
              </w:rPr>
              <w:t>kopā</w:t>
            </w:r>
          </w:p>
        </w:tc>
        <w:tc>
          <w:tcPr>
            <w:tcW w:w="589" w:type="pct"/>
            <w:vMerge/>
            <w:shd w:val="clear" w:color="auto" w:fill="auto"/>
          </w:tcPr>
          <w:p w14:paraId="4A61A6FD" w14:textId="77777777" w:rsidR="00E922B6" w:rsidRPr="00BC130B" w:rsidRDefault="00E922B6" w:rsidP="00160537">
            <w:pPr>
              <w:pStyle w:val="tabteksts"/>
              <w:jc w:val="center"/>
              <w:rPr>
                <w:bCs/>
                <w:szCs w:val="24"/>
              </w:rPr>
            </w:pPr>
          </w:p>
        </w:tc>
        <w:tc>
          <w:tcPr>
            <w:tcW w:w="732" w:type="pct"/>
            <w:vMerge/>
            <w:shd w:val="clear" w:color="auto" w:fill="auto"/>
          </w:tcPr>
          <w:p w14:paraId="1F500C0F" w14:textId="77777777" w:rsidR="00E922B6" w:rsidRPr="00BC130B" w:rsidRDefault="00E922B6" w:rsidP="00160537">
            <w:pPr>
              <w:pStyle w:val="tabteksts"/>
              <w:jc w:val="center"/>
              <w:rPr>
                <w:bCs/>
                <w:szCs w:val="24"/>
              </w:rPr>
            </w:pPr>
          </w:p>
        </w:tc>
      </w:tr>
      <w:tr w:rsidR="00BC130B" w:rsidRPr="00BC130B" w14:paraId="1F099522" w14:textId="77777777" w:rsidTr="00160537">
        <w:trPr>
          <w:tblHeader/>
          <w:jc w:val="center"/>
        </w:trPr>
        <w:tc>
          <w:tcPr>
            <w:tcW w:w="1331" w:type="pct"/>
            <w:shd w:val="clear" w:color="auto" w:fill="auto"/>
          </w:tcPr>
          <w:p w14:paraId="4A25CCEF" w14:textId="77777777" w:rsidR="00E922B6" w:rsidRPr="00BC130B" w:rsidRDefault="00E922B6" w:rsidP="00160537">
            <w:pPr>
              <w:pStyle w:val="tabteksts"/>
              <w:jc w:val="center"/>
              <w:rPr>
                <w:bCs/>
                <w:sz w:val="16"/>
                <w:szCs w:val="24"/>
              </w:rPr>
            </w:pPr>
            <w:r w:rsidRPr="00BC130B">
              <w:rPr>
                <w:bCs/>
                <w:sz w:val="16"/>
                <w:szCs w:val="24"/>
              </w:rPr>
              <w:t>1</w:t>
            </w:r>
          </w:p>
        </w:tc>
        <w:tc>
          <w:tcPr>
            <w:tcW w:w="587" w:type="pct"/>
            <w:shd w:val="clear" w:color="auto" w:fill="auto"/>
          </w:tcPr>
          <w:p w14:paraId="2733C4F1" w14:textId="77777777" w:rsidR="00E922B6" w:rsidRPr="00BC130B" w:rsidRDefault="00E922B6" w:rsidP="00160537">
            <w:pPr>
              <w:pStyle w:val="tabteksts"/>
              <w:jc w:val="center"/>
              <w:rPr>
                <w:bCs/>
                <w:sz w:val="16"/>
                <w:szCs w:val="24"/>
              </w:rPr>
            </w:pPr>
            <w:r w:rsidRPr="00BC130B">
              <w:rPr>
                <w:bCs/>
                <w:sz w:val="16"/>
                <w:szCs w:val="24"/>
              </w:rPr>
              <w:t>2</w:t>
            </w:r>
          </w:p>
        </w:tc>
        <w:tc>
          <w:tcPr>
            <w:tcW w:w="583" w:type="pct"/>
            <w:shd w:val="clear" w:color="auto" w:fill="auto"/>
          </w:tcPr>
          <w:p w14:paraId="08171C68" w14:textId="77777777" w:rsidR="00E922B6" w:rsidRPr="00BC130B" w:rsidRDefault="00E922B6" w:rsidP="00160537">
            <w:pPr>
              <w:pStyle w:val="tabteksts"/>
              <w:jc w:val="center"/>
              <w:rPr>
                <w:bCs/>
                <w:sz w:val="16"/>
                <w:szCs w:val="24"/>
              </w:rPr>
            </w:pPr>
            <w:r w:rsidRPr="00BC130B">
              <w:rPr>
                <w:bCs/>
                <w:sz w:val="16"/>
                <w:szCs w:val="24"/>
              </w:rPr>
              <w:t>3</w:t>
            </w:r>
          </w:p>
        </w:tc>
        <w:tc>
          <w:tcPr>
            <w:tcW w:w="589" w:type="pct"/>
            <w:shd w:val="clear" w:color="auto" w:fill="auto"/>
          </w:tcPr>
          <w:p w14:paraId="79A986DD" w14:textId="77777777" w:rsidR="00E922B6" w:rsidRPr="00BC130B" w:rsidRDefault="00E922B6" w:rsidP="00160537">
            <w:pPr>
              <w:pStyle w:val="tabteksts"/>
              <w:jc w:val="center"/>
              <w:rPr>
                <w:bCs/>
                <w:sz w:val="16"/>
                <w:szCs w:val="24"/>
              </w:rPr>
            </w:pPr>
            <w:r w:rsidRPr="00BC130B">
              <w:rPr>
                <w:bCs/>
                <w:sz w:val="16"/>
                <w:szCs w:val="24"/>
              </w:rPr>
              <w:t>4</w:t>
            </w:r>
          </w:p>
        </w:tc>
        <w:tc>
          <w:tcPr>
            <w:tcW w:w="589" w:type="pct"/>
            <w:shd w:val="clear" w:color="auto" w:fill="auto"/>
          </w:tcPr>
          <w:p w14:paraId="77A7B841" w14:textId="77777777" w:rsidR="00E922B6" w:rsidRPr="00BC130B" w:rsidRDefault="00E922B6" w:rsidP="00160537">
            <w:pPr>
              <w:pStyle w:val="tabteksts"/>
              <w:jc w:val="center"/>
              <w:rPr>
                <w:bCs/>
                <w:sz w:val="16"/>
                <w:szCs w:val="24"/>
              </w:rPr>
            </w:pPr>
            <w:r w:rsidRPr="00BC130B">
              <w:rPr>
                <w:sz w:val="16"/>
                <w:szCs w:val="24"/>
              </w:rPr>
              <w:t>5 = (–3) + 4</w:t>
            </w:r>
          </w:p>
        </w:tc>
        <w:tc>
          <w:tcPr>
            <w:tcW w:w="589" w:type="pct"/>
            <w:shd w:val="clear" w:color="auto" w:fill="auto"/>
          </w:tcPr>
          <w:p w14:paraId="78548C12" w14:textId="77777777" w:rsidR="00E922B6" w:rsidRPr="00BC130B" w:rsidRDefault="00E922B6" w:rsidP="00160537">
            <w:pPr>
              <w:pStyle w:val="tabteksts"/>
              <w:jc w:val="center"/>
              <w:rPr>
                <w:bCs/>
                <w:sz w:val="16"/>
                <w:szCs w:val="24"/>
              </w:rPr>
            </w:pPr>
            <w:r w:rsidRPr="00BC130B">
              <w:rPr>
                <w:bCs/>
                <w:sz w:val="16"/>
                <w:szCs w:val="24"/>
              </w:rPr>
              <w:t>6</w:t>
            </w:r>
          </w:p>
        </w:tc>
        <w:tc>
          <w:tcPr>
            <w:tcW w:w="732" w:type="pct"/>
            <w:shd w:val="clear" w:color="auto" w:fill="auto"/>
          </w:tcPr>
          <w:p w14:paraId="5E8E957C"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30C7A009" w14:textId="77777777" w:rsidTr="00160537">
        <w:trPr>
          <w:jc w:val="center"/>
        </w:trPr>
        <w:tc>
          <w:tcPr>
            <w:tcW w:w="1331" w:type="pct"/>
            <w:shd w:val="clear" w:color="auto" w:fill="auto"/>
            <w:vAlign w:val="center"/>
          </w:tcPr>
          <w:p w14:paraId="4DAB0015" w14:textId="77777777" w:rsidR="00E922B6" w:rsidRPr="00BC130B" w:rsidRDefault="00E922B6" w:rsidP="00160537">
            <w:pPr>
              <w:pStyle w:val="tabteksts"/>
              <w:rPr>
                <w:b/>
                <w:bCs/>
              </w:rPr>
            </w:pPr>
            <w:r w:rsidRPr="00BC130B">
              <w:rPr>
                <w:b/>
                <w:bCs/>
              </w:rPr>
              <w:t>Resursi izdevumu segšanai</w:t>
            </w:r>
          </w:p>
        </w:tc>
        <w:tc>
          <w:tcPr>
            <w:tcW w:w="587" w:type="pct"/>
            <w:shd w:val="clear" w:color="auto" w:fill="auto"/>
          </w:tcPr>
          <w:p w14:paraId="342F1174" w14:textId="77777777" w:rsidR="00E922B6" w:rsidRPr="00BC130B" w:rsidRDefault="00E922B6" w:rsidP="00160537">
            <w:pPr>
              <w:pStyle w:val="tabteksts"/>
              <w:jc w:val="right"/>
              <w:rPr>
                <w:b/>
                <w:bCs/>
              </w:rPr>
            </w:pPr>
            <w:r w:rsidRPr="00BC130B">
              <w:rPr>
                <w:b/>
                <w:bCs/>
              </w:rPr>
              <w:t>45 341 438</w:t>
            </w:r>
          </w:p>
        </w:tc>
        <w:tc>
          <w:tcPr>
            <w:tcW w:w="583" w:type="pct"/>
            <w:shd w:val="clear" w:color="auto" w:fill="auto"/>
          </w:tcPr>
          <w:p w14:paraId="0CBD513B" w14:textId="77777777" w:rsidR="00E922B6" w:rsidRPr="00BC130B" w:rsidRDefault="00E922B6" w:rsidP="00160537">
            <w:pPr>
              <w:pStyle w:val="tabteksts"/>
              <w:jc w:val="right"/>
              <w:rPr>
                <w:b/>
                <w:bCs/>
              </w:rPr>
            </w:pPr>
            <w:r w:rsidRPr="00BC130B">
              <w:rPr>
                <w:b/>
                <w:bCs/>
              </w:rPr>
              <w:t>45 341 438</w:t>
            </w:r>
          </w:p>
        </w:tc>
        <w:tc>
          <w:tcPr>
            <w:tcW w:w="589" w:type="pct"/>
            <w:shd w:val="clear" w:color="auto" w:fill="auto"/>
          </w:tcPr>
          <w:p w14:paraId="55E1FFDA" w14:textId="77777777" w:rsidR="00E922B6" w:rsidRPr="00BC130B" w:rsidRDefault="00E922B6" w:rsidP="00160537">
            <w:pPr>
              <w:pStyle w:val="tabteksts"/>
              <w:jc w:val="right"/>
              <w:rPr>
                <w:b/>
                <w:bCs/>
              </w:rPr>
            </w:pPr>
            <w:r w:rsidRPr="00BC130B">
              <w:rPr>
                <w:b/>
                <w:bCs/>
              </w:rPr>
              <w:t>13 103 260</w:t>
            </w:r>
          </w:p>
        </w:tc>
        <w:tc>
          <w:tcPr>
            <w:tcW w:w="589" w:type="pct"/>
            <w:shd w:val="clear" w:color="auto" w:fill="auto"/>
          </w:tcPr>
          <w:p w14:paraId="5A21299B" w14:textId="77777777" w:rsidR="00E922B6" w:rsidRPr="00BC130B" w:rsidRDefault="00E922B6" w:rsidP="00160537">
            <w:pPr>
              <w:pStyle w:val="tabteksts"/>
              <w:jc w:val="right"/>
              <w:rPr>
                <w:b/>
                <w:bCs/>
              </w:rPr>
            </w:pPr>
            <w:r w:rsidRPr="00BC130B">
              <w:rPr>
                <w:b/>
                <w:bCs/>
              </w:rPr>
              <w:t>-32 238 178</w:t>
            </w:r>
          </w:p>
        </w:tc>
        <w:tc>
          <w:tcPr>
            <w:tcW w:w="589" w:type="pct"/>
            <w:shd w:val="clear" w:color="auto" w:fill="auto"/>
          </w:tcPr>
          <w:p w14:paraId="4546103A" w14:textId="77777777" w:rsidR="00E922B6" w:rsidRPr="00BC130B" w:rsidRDefault="00E922B6" w:rsidP="00160537">
            <w:pPr>
              <w:pStyle w:val="tabteksts"/>
              <w:jc w:val="right"/>
              <w:rPr>
                <w:b/>
                <w:bCs/>
              </w:rPr>
            </w:pPr>
            <w:r w:rsidRPr="00BC130B">
              <w:rPr>
                <w:b/>
                <w:bCs/>
              </w:rPr>
              <w:t>13 103 260</w:t>
            </w:r>
          </w:p>
        </w:tc>
        <w:tc>
          <w:tcPr>
            <w:tcW w:w="732" w:type="pct"/>
            <w:shd w:val="clear" w:color="auto" w:fill="auto"/>
          </w:tcPr>
          <w:p w14:paraId="2BE950A5" w14:textId="77777777" w:rsidR="00E922B6" w:rsidRPr="00BC130B" w:rsidRDefault="00E922B6" w:rsidP="00160537">
            <w:pPr>
              <w:pStyle w:val="tabteksts"/>
              <w:jc w:val="right"/>
              <w:rPr>
                <w:b/>
                <w:bCs/>
              </w:rPr>
            </w:pPr>
            <w:r w:rsidRPr="00BC130B">
              <w:rPr>
                <w:b/>
                <w:bCs/>
              </w:rPr>
              <w:t>-71,1</w:t>
            </w:r>
          </w:p>
        </w:tc>
      </w:tr>
      <w:tr w:rsidR="00BC130B" w:rsidRPr="00BC130B" w14:paraId="432B86A0" w14:textId="77777777" w:rsidTr="00160537">
        <w:trPr>
          <w:jc w:val="center"/>
        </w:trPr>
        <w:tc>
          <w:tcPr>
            <w:tcW w:w="1331" w:type="pct"/>
            <w:shd w:val="clear" w:color="auto" w:fill="auto"/>
            <w:vAlign w:val="center"/>
          </w:tcPr>
          <w:p w14:paraId="755347CB" w14:textId="77777777" w:rsidR="00E922B6" w:rsidRPr="00BC130B" w:rsidRDefault="00E922B6" w:rsidP="00160537">
            <w:pPr>
              <w:pStyle w:val="tabteksts"/>
            </w:pPr>
            <w:r w:rsidRPr="00BC130B">
              <w:t>Transferti</w:t>
            </w:r>
          </w:p>
        </w:tc>
        <w:tc>
          <w:tcPr>
            <w:tcW w:w="587" w:type="pct"/>
            <w:shd w:val="clear" w:color="auto" w:fill="auto"/>
          </w:tcPr>
          <w:p w14:paraId="16F61E60" w14:textId="77777777" w:rsidR="00E922B6" w:rsidRPr="00BC130B" w:rsidRDefault="00E922B6" w:rsidP="00160537">
            <w:pPr>
              <w:pStyle w:val="tabteksts"/>
              <w:jc w:val="right"/>
            </w:pPr>
            <w:r w:rsidRPr="00BC130B">
              <w:t>20 531</w:t>
            </w:r>
          </w:p>
        </w:tc>
        <w:tc>
          <w:tcPr>
            <w:tcW w:w="583" w:type="pct"/>
            <w:shd w:val="clear" w:color="auto" w:fill="auto"/>
          </w:tcPr>
          <w:p w14:paraId="7AF80471" w14:textId="77777777" w:rsidR="00E922B6" w:rsidRPr="00BC130B" w:rsidRDefault="00E922B6" w:rsidP="00160537">
            <w:pPr>
              <w:pStyle w:val="tabteksts"/>
              <w:jc w:val="right"/>
            </w:pPr>
            <w:r w:rsidRPr="00BC130B">
              <w:t>20 531</w:t>
            </w:r>
          </w:p>
        </w:tc>
        <w:tc>
          <w:tcPr>
            <w:tcW w:w="589" w:type="pct"/>
            <w:shd w:val="clear" w:color="auto" w:fill="auto"/>
          </w:tcPr>
          <w:p w14:paraId="17CF4C67" w14:textId="77777777" w:rsidR="00E922B6" w:rsidRPr="00BC130B" w:rsidRDefault="00E922B6" w:rsidP="00160537">
            <w:pPr>
              <w:pStyle w:val="tabteksts"/>
              <w:jc w:val="right"/>
            </w:pPr>
            <w:r w:rsidRPr="00BC130B">
              <w:t>19 948</w:t>
            </w:r>
          </w:p>
        </w:tc>
        <w:tc>
          <w:tcPr>
            <w:tcW w:w="589" w:type="pct"/>
            <w:shd w:val="clear" w:color="auto" w:fill="auto"/>
          </w:tcPr>
          <w:p w14:paraId="06B2CDE2" w14:textId="77777777" w:rsidR="00E922B6" w:rsidRPr="00BC130B" w:rsidRDefault="00E922B6" w:rsidP="00160537">
            <w:pPr>
              <w:pStyle w:val="tabteksts"/>
              <w:jc w:val="right"/>
            </w:pPr>
            <w:r w:rsidRPr="00BC130B">
              <w:t>-583</w:t>
            </w:r>
          </w:p>
        </w:tc>
        <w:tc>
          <w:tcPr>
            <w:tcW w:w="589" w:type="pct"/>
            <w:shd w:val="clear" w:color="auto" w:fill="auto"/>
          </w:tcPr>
          <w:p w14:paraId="14910F00" w14:textId="77777777" w:rsidR="00E922B6" w:rsidRPr="00BC130B" w:rsidRDefault="00E922B6" w:rsidP="00160537">
            <w:pPr>
              <w:pStyle w:val="tabteksts"/>
              <w:jc w:val="right"/>
            </w:pPr>
            <w:r w:rsidRPr="00BC130B">
              <w:t>19 948</w:t>
            </w:r>
          </w:p>
        </w:tc>
        <w:tc>
          <w:tcPr>
            <w:tcW w:w="732" w:type="pct"/>
            <w:shd w:val="clear" w:color="auto" w:fill="auto"/>
          </w:tcPr>
          <w:p w14:paraId="1BF939CF" w14:textId="77777777" w:rsidR="00E922B6" w:rsidRPr="00BC130B" w:rsidRDefault="00E922B6" w:rsidP="00160537">
            <w:pPr>
              <w:pStyle w:val="tabteksts"/>
              <w:jc w:val="right"/>
            </w:pPr>
            <w:r w:rsidRPr="00BC130B">
              <w:t>-2,8</w:t>
            </w:r>
          </w:p>
        </w:tc>
      </w:tr>
      <w:tr w:rsidR="00BC130B" w:rsidRPr="00BC130B" w14:paraId="26AD26CB" w14:textId="77777777" w:rsidTr="00160537">
        <w:trPr>
          <w:jc w:val="center"/>
        </w:trPr>
        <w:tc>
          <w:tcPr>
            <w:tcW w:w="1331" w:type="pct"/>
            <w:shd w:val="clear" w:color="auto" w:fill="auto"/>
            <w:vAlign w:val="center"/>
          </w:tcPr>
          <w:p w14:paraId="77D88C73" w14:textId="77777777" w:rsidR="00E922B6" w:rsidRPr="00BC130B" w:rsidRDefault="00E922B6" w:rsidP="00160537">
            <w:pPr>
              <w:pStyle w:val="tabteksts"/>
            </w:pPr>
            <w:r w:rsidRPr="00BC130B">
              <w:t>Dotācija no vispārējiem ieņēmumiem</w:t>
            </w:r>
          </w:p>
        </w:tc>
        <w:tc>
          <w:tcPr>
            <w:tcW w:w="587" w:type="pct"/>
            <w:shd w:val="clear" w:color="auto" w:fill="auto"/>
          </w:tcPr>
          <w:p w14:paraId="4991204C" w14:textId="77777777" w:rsidR="00E922B6" w:rsidRPr="00BC130B" w:rsidRDefault="00E922B6" w:rsidP="00160537">
            <w:pPr>
              <w:pStyle w:val="tabteksts"/>
              <w:jc w:val="right"/>
            </w:pPr>
            <w:r w:rsidRPr="00BC130B">
              <w:t>45 320 907</w:t>
            </w:r>
          </w:p>
        </w:tc>
        <w:tc>
          <w:tcPr>
            <w:tcW w:w="583" w:type="pct"/>
            <w:shd w:val="clear" w:color="auto" w:fill="auto"/>
          </w:tcPr>
          <w:p w14:paraId="5F90DBA6" w14:textId="77777777" w:rsidR="00E922B6" w:rsidRPr="00BC130B" w:rsidRDefault="00E922B6" w:rsidP="00160537">
            <w:pPr>
              <w:pStyle w:val="tabteksts"/>
              <w:jc w:val="right"/>
            </w:pPr>
            <w:r w:rsidRPr="00BC130B">
              <w:t>45 320 907</w:t>
            </w:r>
          </w:p>
        </w:tc>
        <w:tc>
          <w:tcPr>
            <w:tcW w:w="589" w:type="pct"/>
            <w:shd w:val="clear" w:color="auto" w:fill="auto"/>
          </w:tcPr>
          <w:p w14:paraId="5347598D" w14:textId="77777777" w:rsidR="00E922B6" w:rsidRPr="00BC130B" w:rsidRDefault="00E922B6" w:rsidP="00160537">
            <w:pPr>
              <w:pStyle w:val="tabteksts"/>
              <w:jc w:val="right"/>
            </w:pPr>
            <w:r w:rsidRPr="00BC130B">
              <w:t>13 083 312</w:t>
            </w:r>
          </w:p>
        </w:tc>
        <w:tc>
          <w:tcPr>
            <w:tcW w:w="589" w:type="pct"/>
            <w:shd w:val="clear" w:color="auto" w:fill="auto"/>
          </w:tcPr>
          <w:p w14:paraId="734365CA" w14:textId="77777777" w:rsidR="00E922B6" w:rsidRPr="00BC130B" w:rsidRDefault="00E922B6" w:rsidP="00160537">
            <w:pPr>
              <w:pStyle w:val="tabteksts"/>
              <w:jc w:val="right"/>
            </w:pPr>
            <w:r w:rsidRPr="00BC130B">
              <w:t>-32 237 595</w:t>
            </w:r>
          </w:p>
        </w:tc>
        <w:tc>
          <w:tcPr>
            <w:tcW w:w="589" w:type="pct"/>
            <w:shd w:val="clear" w:color="auto" w:fill="auto"/>
          </w:tcPr>
          <w:p w14:paraId="7BA4E1FA" w14:textId="77777777" w:rsidR="00E922B6" w:rsidRPr="00BC130B" w:rsidRDefault="00E922B6" w:rsidP="00160537">
            <w:pPr>
              <w:pStyle w:val="tabteksts"/>
              <w:jc w:val="right"/>
            </w:pPr>
            <w:r w:rsidRPr="00BC130B">
              <w:t>13 083 312</w:t>
            </w:r>
          </w:p>
        </w:tc>
        <w:tc>
          <w:tcPr>
            <w:tcW w:w="732" w:type="pct"/>
            <w:shd w:val="clear" w:color="auto" w:fill="auto"/>
          </w:tcPr>
          <w:p w14:paraId="7F7E2DBA" w14:textId="77777777" w:rsidR="00E922B6" w:rsidRPr="00BC130B" w:rsidRDefault="00E922B6" w:rsidP="00160537">
            <w:pPr>
              <w:pStyle w:val="tabteksts"/>
              <w:jc w:val="right"/>
            </w:pPr>
            <w:r w:rsidRPr="00BC130B">
              <w:t>-71,1</w:t>
            </w:r>
          </w:p>
        </w:tc>
      </w:tr>
      <w:tr w:rsidR="00BC130B" w:rsidRPr="00BC130B" w14:paraId="1A519DC3" w14:textId="77777777" w:rsidTr="00160537">
        <w:trPr>
          <w:jc w:val="center"/>
        </w:trPr>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5F4B7" w14:textId="77777777" w:rsidR="00E922B6" w:rsidRPr="00BC130B" w:rsidRDefault="00E922B6" w:rsidP="00160537">
            <w:pPr>
              <w:pStyle w:val="tabteksts"/>
              <w:rPr>
                <w:b/>
                <w:bCs/>
              </w:rPr>
            </w:pPr>
            <w:r w:rsidRPr="00BC130B">
              <w:rPr>
                <w:b/>
                <w:bCs/>
              </w:rPr>
              <w:t>Izdevumi – kopā</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14:paraId="6E79E872" w14:textId="77777777" w:rsidR="00E922B6" w:rsidRPr="00BC130B" w:rsidRDefault="00E922B6" w:rsidP="00160537">
            <w:pPr>
              <w:pStyle w:val="tabteksts"/>
              <w:jc w:val="right"/>
              <w:rPr>
                <w:b/>
                <w:bCs/>
              </w:rPr>
            </w:pPr>
            <w:r w:rsidRPr="00BC130B">
              <w:rPr>
                <w:b/>
                <w:bCs/>
              </w:rPr>
              <w:t>45 341 438</w:t>
            </w:r>
          </w:p>
        </w:tc>
        <w:tc>
          <w:tcPr>
            <w:tcW w:w="583" w:type="pct"/>
            <w:tcBorders>
              <w:top w:val="single" w:sz="4" w:space="0" w:color="000000"/>
              <w:left w:val="single" w:sz="4" w:space="0" w:color="000000"/>
              <w:bottom w:val="single" w:sz="4" w:space="0" w:color="000000"/>
              <w:right w:val="single" w:sz="4" w:space="0" w:color="000000"/>
            </w:tcBorders>
            <w:shd w:val="clear" w:color="auto" w:fill="auto"/>
          </w:tcPr>
          <w:p w14:paraId="55D740B1" w14:textId="77777777" w:rsidR="00E922B6" w:rsidRPr="00BC130B" w:rsidRDefault="00E922B6" w:rsidP="00160537">
            <w:pPr>
              <w:pStyle w:val="tabteksts"/>
              <w:jc w:val="right"/>
              <w:rPr>
                <w:b/>
                <w:bCs/>
              </w:rPr>
            </w:pPr>
            <w:r w:rsidRPr="00BC130B">
              <w:rPr>
                <w:b/>
                <w:bCs/>
              </w:rPr>
              <w:t>45 341 438</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3DD9BA11" w14:textId="77777777" w:rsidR="00E922B6" w:rsidRPr="00BC130B" w:rsidRDefault="00E922B6" w:rsidP="00160537">
            <w:pPr>
              <w:pStyle w:val="tabteksts"/>
              <w:jc w:val="right"/>
              <w:rPr>
                <w:b/>
                <w:bCs/>
              </w:rPr>
            </w:pPr>
            <w:r w:rsidRPr="00BC130B">
              <w:rPr>
                <w:b/>
                <w:bCs/>
              </w:rPr>
              <w:t>13 103 260</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64C3EA00" w14:textId="77777777" w:rsidR="00E922B6" w:rsidRPr="00BC130B" w:rsidRDefault="00E922B6" w:rsidP="00160537">
            <w:pPr>
              <w:pStyle w:val="tabteksts"/>
              <w:jc w:val="right"/>
              <w:rPr>
                <w:b/>
                <w:bCs/>
              </w:rPr>
            </w:pPr>
            <w:r w:rsidRPr="00BC130B">
              <w:rPr>
                <w:b/>
                <w:bCs/>
              </w:rPr>
              <w:t>-32 238 178</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4AF4FB4F" w14:textId="77777777" w:rsidR="00E922B6" w:rsidRPr="00BC130B" w:rsidRDefault="00E922B6" w:rsidP="00160537">
            <w:pPr>
              <w:pStyle w:val="tabteksts"/>
              <w:jc w:val="right"/>
              <w:rPr>
                <w:b/>
                <w:bCs/>
              </w:rPr>
            </w:pPr>
            <w:r w:rsidRPr="00BC130B">
              <w:rPr>
                <w:b/>
                <w:bCs/>
              </w:rPr>
              <w:t>13 103 260</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3359E276" w14:textId="77777777" w:rsidR="00E922B6" w:rsidRPr="00BC130B" w:rsidRDefault="00E922B6" w:rsidP="00160537">
            <w:pPr>
              <w:pStyle w:val="tabteksts"/>
              <w:jc w:val="right"/>
              <w:rPr>
                <w:b/>
                <w:bCs/>
              </w:rPr>
            </w:pPr>
            <w:r w:rsidRPr="00BC130B">
              <w:rPr>
                <w:b/>
                <w:bCs/>
              </w:rPr>
              <w:t>-71,1</w:t>
            </w:r>
          </w:p>
        </w:tc>
      </w:tr>
      <w:tr w:rsidR="00BC130B" w:rsidRPr="00BC130B" w14:paraId="10A4919A" w14:textId="77777777" w:rsidTr="00160537">
        <w:trPr>
          <w:jc w:val="center"/>
        </w:trPr>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E13F6" w14:textId="77777777" w:rsidR="00E922B6" w:rsidRPr="00BC130B" w:rsidRDefault="00E922B6" w:rsidP="00160537">
            <w:pPr>
              <w:pStyle w:val="tabteksts"/>
            </w:pPr>
            <w:r w:rsidRPr="00BC130B">
              <w:t>Atlīdzība</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14:paraId="44F0A134" w14:textId="77777777" w:rsidR="00E922B6" w:rsidRPr="00BC130B" w:rsidRDefault="00E922B6" w:rsidP="00160537">
            <w:pPr>
              <w:pStyle w:val="tabteksts"/>
              <w:jc w:val="right"/>
            </w:pPr>
            <w:r w:rsidRPr="00BC130B">
              <w:t>2 314 585</w:t>
            </w:r>
          </w:p>
        </w:tc>
        <w:tc>
          <w:tcPr>
            <w:tcW w:w="583" w:type="pct"/>
            <w:tcBorders>
              <w:top w:val="single" w:sz="4" w:space="0" w:color="000000"/>
              <w:left w:val="single" w:sz="4" w:space="0" w:color="000000"/>
              <w:bottom w:val="single" w:sz="4" w:space="0" w:color="000000"/>
              <w:right w:val="single" w:sz="4" w:space="0" w:color="000000"/>
            </w:tcBorders>
            <w:shd w:val="clear" w:color="auto" w:fill="auto"/>
          </w:tcPr>
          <w:p w14:paraId="5E6523C0" w14:textId="77777777" w:rsidR="00E922B6" w:rsidRPr="00BC130B" w:rsidRDefault="00E922B6" w:rsidP="00160537">
            <w:pPr>
              <w:pStyle w:val="tabteksts"/>
              <w:jc w:val="right"/>
            </w:pPr>
            <w:r w:rsidRPr="00BC130B">
              <w:t>2 314 585</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6919711D" w14:textId="77777777" w:rsidR="00E922B6" w:rsidRPr="00BC130B" w:rsidRDefault="00E922B6" w:rsidP="00160537">
            <w:pPr>
              <w:pStyle w:val="tabteksts"/>
              <w:jc w:val="right"/>
            </w:pPr>
            <w:r w:rsidRPr="00BC130B">
              <w:t>1 880 672</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101542C0" w14:textId="77777777" w:rsidR="00E922B6" w:rsidRPr="00BC130B" w:rsidRDefault="00E922B6" w:rsidP="00160537">
            <w:pPr>
              <w:pStyle w:val="tabteksts"/>
              <w:jc w:val="right"/>
            </w:pPr>
            <w:r w:rsidRPr="00BC130B">
              <w:t>-433 913</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1AAE71BB" w14:textId="77777777" w:rsidR="00E922B6" w:rsidRPr="00BC130B" w:rsidRDefault="00E922B6" w:rsidP="00160537">
            <w:pPr>
              <w:pStyle w:val="tabteksts"/>
              <w:jc w:val="right"/>
            </w:pPr>
            <w:r w:rsidRPr="00BC130B">
              <w:t>1 880 672</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314DCC54" w14:textId="77777777" w:rsidR="00E922B6" w:rsidRPr="00BC130B" w:rsidRDefault="00E922B6" w:rsidP="00160537">
            <w:pPr>
              <w:pStyle w:val="tabteksts"/>
              <w:jc w:val="right"/>
            </w:pPr>
            <w:r w:rsidRPr="00BC130B">
              <w:t>-18,7</w:t>
            </w:r>
          </w:p>
        </w:tc>
      </w:tr>
      <w:tr w:rsidR="00BC130B" w:rsidRPr="00BC130B" w14:paraId="35FDA781" w14:textId="77777777" w:rsidTr="00160537">
        <w:trPr>
          <w:jc w:val="center"/>
        </w:trPr>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287AE" w14:textId="77777777" w:rsidR="00E922B6" w:rsidRPr="00BC130B" w:rsidRDefault="00E922B6" w:rsidP="00160537">
            <w:pPr>
              <w:pStyle w:val="tabteksts"/>
            </w:pPr>
            <w:r w:rsidRPr="00BC130B">
              <w:t>t.sk. atalgojums</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14:paraId="08CBE3AC" w14:textId="77777777" w:rsidR="00E922B6" w:rsidRPr="00BC130B" w:rsidRDefault="00E922B6" w:rsidP="00160537">
            <w:pPr>
              <w:pStyle w:val="tabteksts"/>
              <w:jc w:val="right"/>
            </w:pPr>
            <w:r w:rsidRPr="00BC130B">
              <w:t>1 845 096</w:t>
            </w:r>
          </w:p>
        </w:tc>
        <w:tc>
          <w:tcPr>
            <w:tcW w:w="583" w:type="pct"/>
            <w:tcBorders>
              <w:top w:val="single" w:sz="4" w:space="0" w:color="000000"/>
              <w:left w:val="single" w:sz="4" w:space="0" w:color="000000"/>
              <w:bottom w:val="single" w:sz="4" w:space="0" w:color="000000"/>
              <w:right w:val="single" w:sz="4" w:space="0" w:color="000000"/>
            </w:tcBorders>
            <w:shd w:val="clear" w:color="auto" w:fill="auto"/>
          </w:tcPr>
          <w:p w14:paraId="10E9FF93" w14:textId="77777777" w:rsidR="00E922B6" w:rsidRPr="00BC130B" w:rsidRDefault="00E922B6" w:rsidP="00160537">
            <w:pPr>
              <w:pStyle w:val="tabteksts"/>
              <w:jc w:val="right"/>
            </w:pPr>
            <w:r w:rsidRPr="00BC130B">
              <w:t>1 845 096</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7BFE65D1" w14:textId="77777777" w:rsidR="00E922B6" w:rsidRPr="00BC130B" w:rsidRDefault="00E922B6" w:rsidP="00160537">
            <w:pPr>
              <w:pStyle w:val="tabteksts"/>
              <w:jc w:val="right"/>
            </w:pPr>
            <w:r w:rsidRPr="00BC130B">
              <w:t>1 505 895</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699504B3" w14:textId="77777777" w:rsidR="00E922B6" w:rsidRPr="00BC130B" w:rsidRDefault="00E922B6" w:rsidP="00160537">
            <w:pPr>
              <w:pStyle w:val="tabteksts"/>
              <w:jc w:val="right"/>
            </w:pPr>
            <w:r w:rsidRPr="00BC130B">
              <w:t>-339 201</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14E237F2" w14:textId="77777777" w:rsidR="00E922B6" w:rsidRPr="00BC130B" w:rsidRDefault="00E922B6" w:rsidP="00160537">
            <w:pPr>
              <w:pStyle w:val="tabteksts"/>
              <w:jc w:val="right"/>
            </w:pPr>
            <w:r w:rsidRPr="00BC130B">
              <w:t>1 505 895</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45890E7D" w14:textId="77777777" w:rsidR="00E922B6" w:rsidRPr="00BC130B" w:rsidRDefault="00E922B6" w:rsidP="00160537">
            <w:pPr>
              <w:pStyle w:val="tabteksts"/>
              <w:jc w:val="right"/>
            </w:pPr>
            <w:r w:rsidRPr="00BC130B">
              <w:t>-18,4</w:t>
            </w:r>
          </w:p>
        </w:tc>
      </w:tr>
      <w:tr w:rsidR="00BC130B" w:rsidRPr="00BC130B" w14:paraId="012780A3" w14:textId="77777777" w:rsidTr="00160537">
        <w:trPr>
          <w:jc w:val="center"/>
        </w:trPr>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0FCE63" w14:textId="77777777" w:rsidR="00E922B6" w:rsidRPr="00BC130B" w:rsidRDefault="00E922B6" w:rsidP="00160537">
            <w:pPr>
              <w:pStyle w:val="tabteksts"/>
            </w:pPr>
            <w:r w:rsidRPr="00BC130B">
              <w:t xml:space="preserve">Vidējais amata vietu skaits gadā, neskaitot pedagogu un zemessargu amata vietas </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14:paraId="7C6D9396" w14:textId="77777777" w:rsidR="00E922B6" w:rsidRPr="00BC130B" w:rsidRDefault="00E922B6" w:rsidP="00160537">
            <w:pPr>
              <w:pStyle w:val="tabteksts"/>
              <w:jc w:val="right"/>
            </w:pPr>
            <w:r w:rsidRPr="00BC130B">
              <w:t>201,4</w:t>
            </w:r>
          </w:p>
        </w:tc>
        <w:tc>
          <w:tcPr>
            <w:tcW w:w="583" w:type="pct"/>
            <w:tcBorders>
              <w:top w:val="single" w:sz="4" w:space="0" w:color="000000"/>
              <w:left w:val="single" w:sz="4" w:space="0" w:color="000000"/>
              <w:bottom w:val="single" w:sz="4" w:space="0" w:color="000000"/>
              <w:right w:val="single" w:sz="4" w:space="0" w:color="000000"/>
            </w:tcBorders>
            <w:shd w:val="clear" w:color="auto" w:fill="auto"/>
          </w:tcPr>
          <w:p w14:paraId="12C3E9B7" w14:textId="77777777" w:rsidR="00E922B6" w:rsidRPr="00BC130B" w:rsidRDefault="00E922B6" w:rsidP="00160537">
            <w:pPr>
              <w:pStyle w:val="tabteksts"/>
              <w:jc w:val="right"/>
            </w:pPr>
            <w:r w:rsidRPr="00BC130B">
              <w:t>201,4</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00E9CDA7" w14:textId="77777777" w:rsidR="00E922B6" w:rsidRPr="00BC130B" w:rsidRDefault="00E922B6" w:rsidP="00160537">
            <w:pPr>
              <w:pStyle w:val="tabteksts"/>
              <w:jc w:val="right"/>
            </w:pPr>
            <w:r w:rsidRPr="00BC130B">
              <w:t>146,4</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24832DAD" w14:textId="77777777" w:rsidR="00E922B6" w:rsidRPr="00BC130B" w:rsidRDefault="00E922B6" w:rsidP="00160537">
            <w:pPr>
              <w:pStyle w:val="tabteksts"/>
              <w:jc w:val="right"/>
            </w:pPr>
            <w:r w:rsidRPr="00BC130B">
              <w:t>-55,0</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577C0D8E" w14:textId="77777777" w:rsidR="00E922B6" w:rsidRPr="00BC130B" w:rsidRDefault="00E922B6" w:rsidP="00160537">
            <w:pPr>
              <w:pStyle w:val="tabteksts"/>
              <w:jc w:val="right"/>
            </w:pPr>
            <w:r w:rsidRPr="00BC130B">
              <w:t>146,4</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4D20DF68" w14:textId="77777777" w:rsidR="00E922B6" w:rsidRPr="00BC130B" w:rsidRDefault="00E922B6" w:rsidP="00160537">
            <w:pPr>
              <w:pStyle w:val="tabteksts"/>
              <w:jc w:val="right"/>
            </w:pPr>
            <w:r w:rsidRPr="00BC130B">
              <w:t>-27,3</w:t>
            </w:r>
          </w:p>
        </w:tc>
      </w:tr>
      <w:tr w:rsidR="00BC130B" w:rsidRPr="00BC130B" w14:paraId="5A41D7CF" w14:textId="77777777" w:rsidTr="00160537">
        <w:trPr>
          <w:jc w:val="center"/>
        </w:trPr>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973F" w14:textId="77777777" w:rsidR="00E922B6" w:rsidRPr="00BC130B" w:rsidRDefault="00E922B6" w:rsidP="00160537">
            <w:pPr>
              <w:pStyle w:val="tabteksts"/>
            </w:pPr>
            <w:r w:rsidRPr="00BC130B">
              <w:t>Vidējā atlīdzība amata vietai, neskaitot pedagogu amata vietas (mēnesī)</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14:paraId="0A7D4846" w14:textId="77777777" w:rsidR="00E922B6" w:rsidRPr="00BC130B" w:rsidRDefault="00E922B6" w:rsidP="00160537">
            <w:pPr>
              <w:pStyle w:val="tabteksts"/>
              <w:jc w:val="right"/>
            </w:pPr>
            <w:r w:rsidRPr="00BC130B">
              <w:t>956,7</w:t>
            </w:r>
          </w:p>
        </w:tc>
        <w:tc>
          <w:tcPr>
            <w:tcW w:w="583" w:type="pct"/>
            <w:tcBorders>
              <w:top w:val="single" w:sz="4" w:space="0" w:color="000000"/>
              <w:left w:val="single" w:sz="4" w:space="0" w:color="000000"/>
              <w:bottom w:val="single" w:sz="4" w:space="0" w:color="000000"/>
              <w:right w:val="single" w:sz="4" w:space="0" w:color="000000"/>
            </w:tcBorders>
            <w:shd w:val="clear" w:color="auto" w:fill="auto"/>
          </w:tcPr>
          <w:p w14:paraId="034A5217" w14:textId="77777777" w:rsidR="00E922B6" w:rsidRPr="00BC130B" w:rsidRDefault="00E922B6" w:rsidP="00160537">
            <w:pPr>
              <w:pStyle w:val="tabteksts"/>
              <w:jc w:val="right"/>
            </w:pPr>
            <w:r w:rsidRPr="00BC130B">
              <w:t>956,7</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553BF9B9" w14:textId="77777777" w:rsidR="00E922B6" w:rsidRPr="00BC130B" w:rsidRDefault="00E922B6" w:rsidP="00160537">
            <w:pPr>
              <w:pStyle w:val="tabteksts"/>
              <w:jc w:val="right"/>
            </w:pPr>
            <w:r w:rsidRPr="00BC130B">
              <w:t>1 070,5</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78E7FEFB" w14:textId="77777777" w:rsidR="00E922B6" w:rsidRPr="00BC130B" w:rsidRDefault="00E922B6" w:rsidP="00160537">
            <w:pPr>
              <w:pStyle w:val="tabteksts"/>
              <w:jc w:val="right"/>
            </w:pPr>
            <w:r w:rsidRPr="00BC130B">
              <w:t>113,8</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772DCCAE" w14:textId="77777777" w:rsidR="00E922B6" w:rsidRPr="00BC130B" w:rsidRDefault="00E922B6" w:rsidP="00160537">
            <w:pPr>
              <w:pStyle w:val="tabteksts"/>
              <w:jc w:val="right"/>
            </w:pPr>
            <w:r w:rsidRPr="00BC130B">
              <w:t>1 070,5</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331225D3" w14:textId="77777777" w:rsidR="00E922B6" w:rsidRPr="00BC130B" w:rsidRDefault="00E922B6" w:rsidP="00160537">
            <w:pPr>
              <w:pStyle w:val="tabteksts"/>
              <w:jc w:val="right"/>
            </w:pPr>
            <w:r w:rsidRPr="00BC130B">
              <w:t>11,9</w:t>
            </w:r>
          </w:p>
        </w:tc>
      </w:tr>
      <w:tr w:rsidR="00BC130B" w:rsidRPr="00BC130B" w14:paraId="2437E82A" w14:textId="77777777" w:rsidTr="00160537">
        <w:trPr>
          <w:jc w:val="center"/>
        </w:trPr>
        <w:tc>
          <w:tcPr>
            <w:tcW w:w="13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0F6F8" w14:textId="77777777" w:rsidR="00E922B6" w:rsidRPr="00BC130B" w:rsidRDefault="00E922B6" w:rsidP="00160537">
            <w:pPr>
              <w:pStyle w:val="tabteksts"/>
            </w:pPr>
            <w:r w:rsidRPr="00BC130B">
              <w:t>Kopējā atlīdzība gadā par ārštata darbinieku pakalpojumiem</w:t>
            </w:r>
          </w:p>
        </w:tc>
        <w:tc>
          <w:tcPr>
            <w:tcW w:w="587" w:type="pct"/>
            <w:tcBorders>
              <w:top w:val="single" w:sz="4" w:space="0" w:color="000000"/>
              <w:left w:val="single" w:sz="4" w:space="0" w:color="000000"/>
              <w:bottom w:val="single" w:sz="4" w:space="0" w:color="000000"/>
              <w:right w:val="single" w:sz="4" w:space="0" w:color="000000"/>
            </w:tcBorders>
            <w:shd w:val="clear" w:color="auto" w:fill="auto"/>
          </w:tcPr>
          <w:p w14:paraId="5F0F489B" w14:textId="77777777" w:rsidR="00E922B6" w:rsidRPr="00BC130B" w:rsidRDefault="00E922B6" w:rsidP="00160537">
            <w:pPr>
              <w:pStyle w:val="tabteksts"/>
              <w:jc w:val="right"/>
            </w:pPr>
            <w:r w:rsidRPr="00BC130B">
              <w:t>2 505</w:t>
            </w:r>
          </w:p>
        </w:tc>
        <w:tc>
          <w:tcPr>
            <w:tcW w:w="583" w:type="pct"/>
            <w:tcBorders>
              <w:top w:val="single" w:sz="4" w:space="0" w:color="000000"/>
              <w:left w:val="single" w:sz="4" w:space="0" w:color="000000"/>
              <w:bottom w:val="single" w:sz="4" w:space="0" w:color="000000"/>
              <w:right w:val="single" w:sz="4" w:space="0" w:color="000000"/>
            </w:tcBorders>
            <w:shd w:val="clear" w:color="auto" w:fill="auto"/>
          </w:tcPr>
          <w:p w14:paraId="68614B35" w14:textId="77777777" w:rsidR="00E922B6" w:rsidRPr="00BC130B" w:rsidRDefault="00E922B6" w:rsidP="00160537">
            <w:pPr>
              <w:pStyle w:val="tabteksts"/>
              <w:jc w:val="right"/>
            </w:pPr>
            <w:r w:rsidRPr="00BC130B">
              <w:t>2 505</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778F157B" w14:textId="3C1F5912" w:rsidR="00E922B6" w:rsidRPr="00BC130B" w:rsidRDefault="004559F3" w:rsidP="004559F3">
            <w:pPr>
              <w:pStyle w:val="tabteksts"/>
              <w:jc w:val="center"/>
            </w:pPr>
            <w:r>
              <w:t>–</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4737F8BC" w14:textId="77777777" w:rsidR="00E922B6" w:rsidRPr="00BC130B" w:rsidRDefault="00E922B6" w:rsidP="00160537">
            <w:pPr>
              <w:pStyle w:val="tabteksts"/>
              <w:jc w:val="right"/>
            </w:pPr>
            <w:r w:rsidRPr="00BC130B">
              <w:t>-2 505</w:t>
            </w:r>
          </w:p>
        </w:tc>
        <w:tc>
          <w:tcPr>
            <w:tcW w:w="589" w:type="pct"/>
            <w:tcBorders>
              <w:top w:val="single" w:sz="4" w:space="0" w:color="000000"/>
              <w:left w:val="single" w:sz="4" w:space="0" w:color="000000"/>
              <w:bottom w:val="single" w:sz="4" w:space="0" w:color="000000"/>
              <w:right w:val="single" w:sz="4" w:space="0" w:color="000000"/>
            </w:tcBorders>
            <w:shd w:val="clear" w:color="auto" w:fill="auto"/>
          </w:tcPr>
          <w:p w14:paraId="494E113F" w14:textId="7B3AA1AE" w:rsidR="00E922B6" w:rsidRPr="00BC130B" w:rsidRDefault="004559F3" w:rsidP="004559F3">
            <w:pPr>
              <w:pStyle w:val="tabteksts"/>
              <w:jc w:val="center"/>
            </w:pPr>
            <w:r>
              <w:t>–</w:t>
            </w:r>
          </w:p>
        </w:tc>
        <w:tc>
          <w:tcPr>
            <w:tcW w:w="732" w:type="pct"/>
            <w:tcBorders>
              <w:top w:val="single" w:sz="4" w:space="0" w:color="000000"/>
              <w:left w:val="single" w:sz="4" w:space="0" w:color="000000"/>
              <w:bottom w:val="single" w:sz="4" w:space="0" w:color="000000"/>
              <w:right w:val="single" w:sz="4" w:space="0" w:color="000000"/>
            </w:tcBorders>
            <w:shd w:val="clear" w:color="auto" w:fill="auto"/>
          </w:tcPr>
          <w:p w14:paraId="52F88CA1" w14:textId="77777777" w:rsidR="00E922B6" w:rsidRPr="00BC130B" w:rsidRDefault="00E922B6" w:rsidP="00160537">
            <w:pPr>
              <w:pStyle w:val="tabteksts"/>
              <w:jc w:val="right"/>
            </w:pPr>
            <w:r w:rsidRPr="00BC130B">
              <w:t>-100,0</w:t>
            </w:r>
          </w:p>
        </w:tc>
      </w:tr>
    </w:tbl>
    <w:p w14:paraId="0FD24769" w14:textId="77777777" w:rsidR="00E922B6" w:rsidRPr="00BC130B" w:rsidRDefault="00E922B6" w:rsidP="00E922B6">
      <w:pPr>
        <w:pStyle w:val="programmas"/>
      </w:pPr>
      <w:r w:rsidRPr="00BC130B">
        <w:t xml:space="preserve">63.02.00 </w:t>
      </w:r>
      <w:r w:rsidRPr="00BC130B">
        <w:rPr>
          <w:bCs/>
        </w:rPr>
        <w:t xml:space="preserve">Atmaksas valsts pamatbudžetā par Eiropas Sociālā fonda (ESF) </w:t>
      </w:r>
      <w:r w:rsidRPr="00BC130B">
        <w:rPr>
          <w:bCs/>
        </w:rPr>
        <w:br/>
        <w:t>finansējumu (2007–2013)</w:t>
      </w:r>
    </w:p>
    <w:p w14:paraId="110A4ACF" w14:textId="77777777" w:rsidR="00E922B6" w:rsidRPr="00BC130B" w:rsidRDefault="00E922B6" w:rsidP="00E922B6">
      <w:pPr>
        <w:ind w:firstLine="0"/>
        <w:rPr>
          <w:u w:val="single"/>
        </w:rPr>
      </w:pPr>
      <w:r w:rsidRPr="00BC130B">
        <w:rPr>
          <w:u w:val="single"/>
        </w:rPr>
        <w:t>Apakšprogrammas mērķa formulējums:</w:t>
      </w:r>
    </w:p>
    <w:p w14:paraId="52E49B80" w14:textId="77777777" w:rsidR="00E922B6" w:rsidRPr="00BC130B" w:rsidRDefault="00E922B6" w:rsidP="00E922B6">
      <w:r w:rsidRPr="00BC130B">
        <w:t>veikt atmaksu valsts pamatbudžetā par ESF ietvaros īstenotajiem projektiem 2007.–2013.gada plānošanas periodā.</w:t>
      </w:r>
    </w:p>
    <w:p w14:paraId="272E4F19" w14:textId="77777777" w:rsidR="00E922B6" w:rsidRPr="00BC130B" w:rsidRDefault="00E922B6" w:rsidP="00E922B6">
      <w:pPr>
        <w:ind w:firstLine="0"/>
        <w:rPr>
          <w:u w:val="single"/>
        </w:rPr>
      </w:pPr>
      <w:r w:rsidRPr="00BC130B">
        <w:rPr>
          <w:u w:val="single"/>
        </w:rPr>
        <w:t>Galvenās aktivitātes un izpildītāji:</w:t>
      </w:r>
    </w:p>
    <w:p w14:paraId="369D4481" w14:textId="1F4FAFDC" w:rsidR="00E922B6" w:rsidRPr="00BC130B" w:rsidRDefault="00E922B6" w:rsidP="00E922B6">
      <w:r w:rsidRPr="00BC130B">
        <w:t>apakšprogrammas ietvaros tiek veikta atmaksa valsts pamatbudžetā par Eiropas Sociāl</w:t>
      </w:r>
      <w:r w:rsidR="00347CCB">
        <w:t>ā fonda finansējumu 2007.–2013.</w:t>
      </w:r>
      <w:r w:rsidRPr="00BC130B">
        <w:t>gada plānošanas periodā.</w:t>
      </w:r>
    </w:p>
    <w:p w14:paraId="4A59DB36" w14:textId="77777777" w:rsidR="00E922B6" w:rsidRPr="00BC130B" w:rsidRDefault="00E922B6" w:rsidP="00E922B6">
      <w:r w:rsidRPr="00BC130B">
        <w:t>Apakšprogrammas izpildītājs – Nodarbinātības valsts aģentūra.</w:t>
      </w:r>
    </w:p>
    <w:p w14:paraId="743B71FE" w14:textId="77777777" w:rsidR="00E922B6" w:rsidRPr="00BC130B" w:rsidRDefault="00E922B6" w:rsidP="00E922B6">
      <w:pPr>
        <w:rPr>
          <w:bCs/>
          <w:u w:val="single"/>
        </w:rPr>
      </w:pPr>
      <w:r w:rsidRPr="00BC130B">
        <w:rPr>
          <w:bCs/>
          <w:u w:val="single"/>
        </w:rPr>
        <w:t>Sasaiste ar spēkā esošajiem attīstības plānošanas dokumentiem (attīstības plānošanas dokumentu nosaukumi):</w:t>
      </w:r>
    </w:p>
    <w:p w14:paraId="27911323" w14:textId="77777777" w:rsidR="00E922B6" w:rsidRPr="00BC130B" w:rsidRDefault="00E922B6" w:rsidP="00E922B6">
      <w:r w:rsidRPr="00BC130B">
        <w:t>1) Valsts stratēģiskais ietvardokuments 2007.–2013.gada periodam (Ministru kabineta 2007. gada 29.oktobra rīkojums Nr.669);</w:t>
      </w:r>
    </w:p>
    <w:p w14:paraId="0397F4EB" w14:textId="7C13C194" w:rsidR="00E922B6" w:rsidRPr="00BC130B" w:rsidRDefault="00E922B6" w:rsidP="00E922B6">
      <w:r w:rsidRPr="00BC130B">
        <w:t>2) Darbības programma „Cilvēkresursi un nodarbinātība” (apstipri</w:t>
      </w:r>
      <w:r w:rsidR="00347CCB">
        <w:t>nāta ar Eiropas Komisijas 2007.</w:t>
      </w:r>
      <w:r w:rsidRPr="00BC130B">
        <w:t>gada 17.decembra lēmumu un M</w:t>
      </w:r>
      <w:r w:rsidR="00347CCB">
        <w:t>inistru kabineta 2008.</w:t>
      </w:r>
      <w:r w:rsidRPr="00BC130B">
        <w:t>gada 20.februāra rīkojumu Nr.82);</w:t>
      </w:r>
    </w:p>
    <w:p w14:paraId="779B8E9E" w14:textId="315EA9FB" w:rsidR="00E922B6" w:rsidRPr="00BC130B" w:rsidRDefault="00E922B6" w:rsidP="00E922B6">
      <w:r w:rsidRPr="00BC130B">
        <w:t>3) Darbības programmas „Cilvēkresursi un nodarbinātība” papildi</w:t>
      </w:r>
      <w:r w:rsidR="00347CCB">
        <w:t>nājums (Ministru kabineta 2008.</w:t>
      </w:r>
      <w:r w:rsidRPr="00BC130B">
        <w:t>gada 9.aprīļa rīkojums Nr.197).</w:t>
      </w:r>
    </w:p>
    <w:p w14:paraId="25BB4CE5"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1119"/>
        <w:gridCol w:w="1134"/>
        <w:gridCol w:w="1134"/>
        <w:gridCol w:w="1134"/>
        <w:gridCol w:w="964"/>
        <w:gridCol w:w="964"/>
        <w:gridCol w:w="964"/>
      </w:tblGrid>
      <w:tr w:rsidR="00BC130B" w:rsidRPr="00BC130B" w14:paraId="03308B68" w14:textId="77777777" w:rsidTr="00160537">
        <w:trPr>
          <w:tblHeader/>
          <w:jc w:val="center"/>
        </w:trPr>
        <w:tc>
          <w:tcPr>
            <w:tcW w:w="2278" w:type="dxa"/>
            <w:vAlign w:val="center"/>
          </w:tcPr>
          <w:p w14:paraId="1D81ACA8" w14:textId="77777777" w:rsidR="00E922B6" w:rsidRPr="00BC130B" w:rsidRDefault="00E922B6" w:rsidP="00160537">
            <w:pPr>
              <w:pStyle w:val="tabteksts"/>
              <w:jc w:val="center"/>
              <w:rPr>
                <w:szCs w:val="24"/>
              </w:rPr>
            </w:pPr>
          </w:p>
        </w:tc>
        <w:tc>
          <w:tcPr>
            <w:tcW w:w="1119" w:type="dxa"/>
          </w:tcPr>
          <w:p w14:paraId="12C97D1B"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1134" w:type="dxa"/>
          </w:tcPr>
          <w:p w14:paraId="56D120A4"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1134" w:type="dxa"/>
          </w:tcPr>
          <w:p w14:paraId="2FDE1762"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1134" w:type="dxa"/>
            <w:vAlign w:val="center"/>
          </w:tcPr>
          <w:p w14:paraId="7633E257"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3F7F1858"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09D5C1D0"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6878F3DE"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34086CC8" w14:textId="77777777" w:rsidTr="00160537">
        <w:trPr>
          <w:tblHeader/>
          <w:jc w:val="center"/>
        </w:trPr>
        <w:tc>
          <w:tcPr>
            <w:tcW w:w="2278" w:type="dxa"/>
          </w:tcPr>
          <w:p w14:paraId="7860BCA4" w14:textId="77777777" w:rsidR="00E922B6" w:rsidRPr="00BC130B" w:rsidRDefault="00E922B6" w:rsidP="00160537">
            <w:pPr>
              <w:pStyle w:val="tabteksts"/>
              <w:jc w:val="center"/>
              <w:rPr>
                <w:sz w:val="16"/>
                <w:szCs w:val="24"/>
              </w:rPr>
            </w:pPr>
            <w:r w:rsidRPr="00BC130B">
              <w:rPr>
                <w:sz w:val="16"/>
                <w:szCs w:val="24"/>
              </w:rPr>
              <w:t>1</w:t>
            </w:r>
          </w:p>
        </w:tc>
        <w:tc>
          <w:tcPr>
            <w:tcW w:w="1119" w:type="dxa"/>
          </w:tcPr>
          <w:p w14:paraId="3231D1B3" w14:textId="77777777" w:rsidR="00E922B6" w:rsidRPr="00BC130B" w:rsidRDefault="00E922B6" w:rsidP="00160537">
            <w:pPr>
              <w:pStyle w:val="tabteksts"/>
              <w:jc w:val="center"/>
              <w:rPr>
                <w:sz w:val="16"/>
                <w:szCs w:val="24"/>
              </w:rPr>
            </w:pPr>
            <w:r w:rsidRPr="00BC130B">
              <w:rPr>
                <w:sz w:val="16"/>
                <w:szCs w:val="24"/>
              </w:rPr>
              <w:t>2</w:t>
            </w:r>
          </w:p>
        </w:tc>
        <w:tc>
          <w:tcPr>
            <w:tcW w:w="1134" w:type="dxa"/>
          </w:tcPr>
          <w:p w14:paraId="3C467CA5" w14:textId="77777777" w:rsidR="00E922B6" w:rsidRPr="00BC130B" w:rsidRDefault="00E922B6" w:rsidP="00160537">
            <w:pPr>
              <w:pStyle w:val="tabteksts"/>
              <w:jc w:val="center"/>
              <w:rPr>
                <w:sz w:val="16"/>
                <w:szCs w:val="24"/>
              </w:rPr>
            </w:pPr>
            <w:r w:rsidRPr="00BC130B">
              <w:rPr>
                <w:sz w:val="16"/>
                <w:szCs w:val="24"/>
              </w:rPr>
              <w:t>3</w:t>
            </w:r>
          </w:p>
        </w:tc>
        <w:tc>
          <w:tcPr>
            <w:tcW w:w="1134" w:type="dxa"/>
          </w:tcPr>
          <w:p w14:paraId="77289DC1" w14:textId="77777777" w:rsidR="00E922B6" w:rsidRPr="00BC130B" w:rsidRDefault="00E922B6" w:rsidP="00160537">
            <w:pPr>
              <w:pStyle w:val="tabteksts"/>
              <w:jc w:val="center"/>
              <w:rPr>
                <w:sz w:val="16"/>
                <w:szCs w:val="24"/>
              </w:rPr>
            </w:pPr>
            <w:r w:rsidRPr="00BC130B">
              <w:rPr>
                <w:sz w:val="16"/>
                <w:szCs w:val="24"/>
              </w:rPr>
              <w:t>4</w:t>
            </w:r>
          </w:p>
        </w:tc>
        <w:tc>
          <w:tcPr>
            <w:tcW w:w="1134" w:type="dxa"/>
          </w:tcPr>
          <w:p w14:paraId="6C38F0D1"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5F7B7DEE"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1F9B04FB"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191ACBC8"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417CEC8D" w14:textId="77777777" w:rsidTr="00160537">
        <w:trPr>
          <w:jc w:val="center"/>
        </w:trPr>
        <w:tc>
          <w:tcPr>
            <w:tcW w:w="2278" w:type="dxa"/>
            <w:vAlign w:val="center"/>
          </w:tcPr>
          <w:p w14:paraId="4242062E"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1119" w:type="dxa"/>
          </w:tcPr>
          <w:p w14:paraId="79F3DE29" w14:textId="77777777" w:rsidR="00E922B6" w:rsidRPr="00BC130B" w:rsidRDefault="00E922B6" w:rsidP="00160537">
            <w:pPr>
              <w:pStyle w:val="tabteksts"/>
              <w:jc w:val="right"/>
            </w:pPr>
            <w:r w:rsidRPr="00BC130B">
              <w:t xml:space="preserve">70 625 330 </w:t>
            </w:r>
          </w:p>
        </w:tc>
        <w:tc>
          <w:tcPr>
            <w:tcW w:w="1134" w:type="dxa"/>
          </w:tcPr>
          <w:p w14:paraId="1B9EC7BA" w14:textId="77777777" w:rsidR="00E922B6" w:rsidRPr="00BC130B" w:rsidRDefault="00E922B6" w:rsidP="00160537">
            <w:pPr>
              <w:pStyle w:val="tabteksts"/>
              <w:ind w:left="-94" w:firstLine="94"/>
              <w:jc w:val="right"/>
            </w:pPr>
            <w:r w:rsidRPr="00BC130B">
              <w:t>37 229 095</w:t>
            </w:r>
          </w:p>
        </w:tc>
        <w:tc>
          <w:tcPr>
            <w:tcW w:w="1134" w:type="dxa"/>
          </w:tcPr>
          <w:p w14:paraId="3560F5B9" w14:textId="77777777" w:rsidR="00E922B6" w:rsidRPr="00BC130B" w:rsidRDefault="00E922B6" w:rsidP="00160537">
            <w:pPr>
              <w:pStyle w:val="tabteksts"/>
              <w:jc w:val="right"/>
            </w:pPr>
            <w:r w:rsidRPr="00BC130B">
              <w:t>40 934 787</w:t>
            </w:r>
          </w:p>
        </w:tc>
        <w:tc>
          <w:tcPr>
            <w:tcW w:w="1134" w:type="dxa"/>
          </w:tcPr>
          <w:p w14:paraId="63BF9B2A" w14:textId="77777777" w:rsidR="00E922B6" w:rsidRPr="00BC130B" w:rsidRDefault="00E922B6" w:rsidP="00160537">
            <w:pPr>
              <w:pStyle w:val="tabteksts"/>
              <w:jc w:val="right"/>
            </w:pPr>
            <w:r w:rsidRPr="00BC130B">
              <w:t>22 746 764</w:t>
            </w:r>
          </w:p>
        </w:tc>
        <w:tc>
          <w:tcPr>
            <w:tcW w:w="964" w:type="dxa"/>
          </w:tcPr>
          <w:p w14:paraId="48B075BF" w14:textId="77777777" w:rsidR="00E922B6" w:rsidRPr="00BC130B" w:rsidRDefault="00E922B6" w:rsidP="00160537">
            <w:pPr>
              <w:pStyle w:val="tabteksts"/>
              <w:jc w:val="right"/>
            </w:pPr>
            <w:r w:rsidRPr="00BC130B">
              <w:t>5 421 895</w:t>
            </w:r>
          </w:p>
        </w:tc>
        <w:tc>
          <w:tcPr>
            <w:tcW w:w="964" w:type="dxa"/>
          </w:tcPr>
          <w:p w14:paraId="34A1F1E9" w14:textId="10FC264D" w:rsidR="00E922B6" w:rsidRPr="00BC130B" w:rsidRDefault="004559F3" w:rsidP="00160537">
            <w:pPr>
              <w:pStyle w:val="tabteksts"/>
              <w:jc w:val="center"/>
              <w:rPr>
                <w:vertAlign w:val="subscript"/>
              </w:rPr>
            </w:pPr>
            <w:r>
              <w:rPr>
                <w:szCs w:val="18"/>
              </w:rPr>
              <w:t>–</w:t>
            </w:r>
          </w:p>
        </w:tc>
        <w:tc>
          <w:tcPr>
            <w:tcW w:w="964" w:type="dxa"/>
          </w:tcPr>
          <w:p w14:paraId="43CA4319" w14:textId="6757C60A" w:rsidR="00E922B6" w:rsidRPr="00BC130B" w:rsidRDefault="004559F3" w:rsidP="00160537">
            <w:pPr>
              <w:pStyle w:val="tabteksts"/>
              <w:jc w:val="center"/>
            </w:pPr>
            <w:r>
              <w:rPr>
                <w:szCs w:val="18"/>
              </w:rPr>
              <w:t>–</w:t>
            </w:r>
          </w:p>
        </w:tc>
      </w:tr>
      <w:tr w:rsidR="00BC130B" w:rsidRPr="00BC130B" w14:paraId="65C8D08D" w14:textId="77777777" w:rsidTr="00160537">
        <w:trPr>
          <w:jc w:val="center"/>
        </w:trPr>
        <w:tc>
          <w:tcPr>
            <w:tcW w:w="2278" w:type="dxa"/>
            <w:vAlign w:val="center"/>
          </w:tcPr>
          <w:p w14:paraId="708BA839" w14:textId="77777777" w:rsidR="00E922B6" w:rsidRPr="00BC130B" w:rsidRDefault="00E922B6" w:rsidP="00160537">
            <w:pPr>
              <w:pStyle w:val="tabteksts"/>
            </w:pPr>
            <w:r w:rsidRPr="00BC130B">
              <w:rPr>
                <w:lang w:eastAsia="lv-LV"/>
              </w:rPr>
              <w:t>Kopējie izdevumi</w:t>
            </w:r>
            <w:r w:rsidRPr="00BC130B">
              <w:t>, % (+/–) pret iepriekšējo gadu</w:t>
            </w:r>
          </w:p>
        </w:tc>
        <w:tc>
          <w:tcPr>
            <w:tcW w:w="1119" w:type="dxa"/>
          </w:tcPr>
          <w:p w14:paraId="38C18C17" w14:textId="77777777" w:rsidR="00E922B6" w:rsidRPr="00BC130B" w:rsidRDefault="00E922B6" w:rsidP="00160537">
            <w:pPr>
              <w:pStyle w:val="tabteksts"/>
              <w:jc w:val="center"/>
            </w:pPr>
            <w:r w:rsidRPr="00BC130B">
              <w:t>×</w:t>
            </w:r>
          </w:p>
        </w:tc>
        <w:tc>
          <w:tcPr>
            <w:tcW w:w="1134" w:type="dxa"/>
          </w:tcPr>
          <w:p w14:paraId="74283215" w14:textId="77777777" w:rsidR="00E922B6" w:rsidRPr="00BC130B" w:rsidRDefault="00E922B6" w:rsidP="00160537">
            <w:pPr>
              <w:pStyle w:val="tabteksts"/>
              <w:jc w:val="right"/>
            </w:pPr>
            <w:r w:rsidRPr="00BC130B">
              <w:t>-47,3</w:t>
            </w:r>
          </w:p>
        </w:tc>
        <w:tc>
          <w:tcPr>
            <w:tcW w:w="1134" w:type="dxa"/>
          </w:tcPr>
          <w:p w14:paraId="451646C4" w14:textId="77777777" w:rsidR="00E922B6" w:rsidRPr="00BC130B" w:rsidRDefault="00E922B6" w:rsidP="00160537">
            <w:pPr>
              <w:pStyle w:val="tabteksts"/>
              <w:jc w:val="right"/>
            </w:pPr>
            <w:r w:rsidRPr="00BC130B">
              <w:t>10,0</w:t>
            </w:r>
          </w:p>
        </w:tc>
        <w:tc>
          <w:tcPr>
            <w:tcW w:w="1134" w:type="dxa"/>
          </w:tcPr>
          <w:p w14:paraId="02A59FDA" w14:textId="77777777" w:rsidR="00E922B6" w:rsidRPr="00BC130B" w:rsidRDefault="00E922B6" w:rsidP="00160537">
            <w:pPr>
              <w:pStyle w:val="tabteksts"/>
              <w:jc w:val="right"/>
            </w:pPr>
            <w:r w:rsidRPr="00BC130B">
              <w:t>-44,4</w:t>
            </w:r>
          </w:p>
        </w:tc>
        <w:tc>
          <w:tcPr>
            <w:tcW w:w="964" w:type="dxa"/>
          </w:tcPr>
          <w:p w14:paraId="26F22F16" w14:textId="77777777" w:rsidR="00E922B6" w:rsidRPr="00BC130B" w:rsidRDefault="00E922B6" w:rsidP="00160537">
            <w:pPr>
              <w:pStyle w:val="tabteksts"/>
              <w:jc w:val="right"/>
            </w:pPr>
            <w:r w:rsidRPr="00BC130B">
              <w:t>-76,2</w:t>
            </w:r>
          </w:p>
        </w:tc>
        <w:tc>
          <w:tcPr>
            <w:tcW w:w="964" w:type="dxa"/>
          </w:tcPr>
          <w:p w14:paraId="34051E03" w14:textId="77777777" w:rsidR="00E922B6" w:rsidRPr="00BC130B" w:rsidRDefault="00E922B6" w:rsidP="00160537">
            <w:pPr>
              <w:pStyle w:val="tabteksts"/>
              <w:jc w:val="center"/>
            </w:pPr>
            <w:r w:rsidRPr="00BC130B">
              <w:t>×</w:t>
            </w:r>
          </w:p>
        </w:tc>
        <w:tc>
          <w:tcPr>
            <w:tcW w:w="964" w:type="dxa"/>
          </w:tcPr>
          <w:p w14:paraId="435D1A5A" w14:textId="77777777" w:rsidR="00E922B6" w:rsidRPr="00BC130B" w:rsidRDefault="00E922B6" w:rsidP="00160537">
            <w:pPr>
              <w:pStyle w:val="tabteksts"/>
              <w:jc w:val="center"/>
            </w:pPr>
            <w:r w:rsidRPr="00BC130B">
              <w:t>×</w:t>
            </w:r>
          </w:p>
        </w:tc>
      </w:tr>
    </w:tbl>
    <w:p w14:paraId="63F5939A" w14:textId="77777777" w:rsidR="00E922B6" w:rsidRPr="00BC130B" w:rsidRDefault="00E922B6" w:rsidP="00E922B6">
      <w:pPr>
        <w:pStyle w:val="Tabuluvirsraksti"/>
        <w:jc w:val="both"/>
        <w:rPr>
          <w:lang w:eastAsia="lv-LV"/>
        </w:rPr>
      </w:pPr>
    </w:p>
    <w:p w14:paraId="5F2C67BD" w14:textId="77777777" w:rsidR="00E922B6" w:rsidRPr="00BC130B" w:rsidRDefault="00E922B6" w:rsidP="00E922B6">
      <w:pPr>
        <w:pStyle w:val="Tabuluvirsraksti"/>
        <w:rPr>
          <w:lang w:eastAsia="lv-LV"/>
        </w:rPr>
      </w:pPr>
      <w:r w:rsidRPr="00BC130B">
        <w:rPr>
          <w:lang w:eastAsia="lv-LV"/>
        </w:rPr>
        <w:t>Finansiālie rādītāji</w:t>
      </w:r>
    </w:p>
    <w:p w14:paraId="4594B3F9" w14:textId="77777777" w:rsidR="00E922B6" w:rsidRPr="00BC130B" w:rsidRDefault="00E922B6" w:rsidP="00E922B6">
      <w:pPr>
        <w:spacing w:after="0"/>
        <w:jc w:val="right"/>
        <w:rPr>
          <w:bCs/>
          <w:i/>
          <w:iCs/>
          <w:sz w:val="18"/>
          <w:szCs w:val="24"/>
        </w:rPr>
      </w:pPr>
      <w:r w:rsidRPr="00BC130B">
        <w:rPr>
          <w:bCs/>
          <w:i/>
          <w:iCs/>
          <w:sz w:val="18"/>
          <w:szCs w:val="24"/>
        </w:rPr>
        <w:t>Euro</w:t>
      </w:r>
    </w:p>
    <w:tbl>
      <w:tblPr>
        <w:tblW w:w="51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6"/>
        <w:gridCol w:w="1151"/>
        <w:gridCol w:w="1017"/>
        <w:gridCol w:w="1162"/>
        <w:gridCol w:w="1011"/>
        <w:gridCol w:w="1447"/>
      </w:tblGrid>
      <w:tr w:rsidR="00BC130B" w:rsidRPr="00BC130B" w14:paraId="1E075EA5" w14:textId="77777777" w:rsidTr="00160537">
        <w:trPr>
          <w:tblHeader/>
          <w:jc w:val="center"/>
        </w:trPr>
        <w:tc>
          <w:tcPr>
            <w:tcW w:w="1373" w:type="pct"/>
            <w:vMerge w:val="restart"/>
            <w:shd w:val="clear" w:color="auto" w:fill="auto"/>
            <w:vAlign w:val="center"/>
          </w:tcPr>
          <w:p w14:paraId="74C92A06" w14:textId="77777777" w:rsidR="00E922B6" w:rsidRPr="00BC130B" w:rsidRDefault="00E922B6" w:rsidP="00160537">
            <w:pPr>
              <w:pStyle w:val="tabteksts"/>
              <w:jc w:val="center"/>
              <w:rPr>
                <w:bCs/>
                <w:szCs w:val="24"/>
              </w:rPr>
            </w:pPr>
            <w:r w:rsidRPr="00BC130B">
              <w:rPr>
                <w:szCs w:val="24"/>
              </w:rPr>
              <w:t>Finansiālie rādītāji</w:t>
            </w:r>
          </w:p>
        </w:tc>
        <w:tc>
          <w:tcPr>
            <w:tcW w:w="604" w:type="pct"/>
            <w:vMerge w:val="restart"/>
            <w:shd w:val="clear" w:color="auto" w:fill="auto"/>
            <w:vAlign w:val="center"/>
          </w:tcPr>
          <w:p w14:paraId="645E2ED3" w14:textId="77777777" w:rsidR="00E922B6" w:rsidRPr="00BC130B" w:rsidRDefault="00E922B6" w:rsidP="00160537">
            <w:pPr>
              <w:pStyle w:val="tabteksts"/>
              <w:jc w:val="center"/>
              <w:rPr>
                <w:bCs/>
                <w:szCs w:val="24"/>
              </w:rPr>
            </w:pPr>
            <w:r w:rsidRPr="00BC130B">
              <w:rPr>
                <w:szCs w:val="24"/>
              </w:rPr>
              <w:t>2014.gada plāns</w:t>
            </w:r>
          </w:p>
        </w:tc>
        <w:tc>
          <w:tcPr>
            <w:tcW w:w="1739" w:type="pct"/>
            <w:gridSpan w:val="3"/>
            <w:shd w:val="clear" w:color="auto" w:fill="auto"/>
            <w:vAlign w:val="center"/>
          </w:tcPr>
          <w:p w14:paraId="0C373E3B" w14:textId="77777777" w:rsidR="00E922B6" w:rsidRPr="00BC130B" w:rsidRDefault="00E922B6" w:rsidP="00160537">
            <w:pPr>
              <w:pStyle w:val="tabteksts"/>
              <w:jc w:val="center"/>
              <w:rPr>
                <w:bCs/>
                <w:szCs w:val="24"/>
              </w:rPr>
            </w:pPr>
            <w:r w:rsidRPr="00BC130B">
              <w:rPr>
                <w:szCs w:val="24"/>
              </w:rPr>
              <w:t>Izmaiņas</w:t>
            </w:r>
          </w:p>
        </w:tc>
        <w:tc>
          <w:tcPr>
            <w:tcW w:w="528" w:type="pct"/>
            <w:vMerge w:val="restart"/>
            <w:shd w:val="clear" w:color="auto" w:fill="auto"/>
            <w:vAlign w:val="center"/>
          </w:tcPr>
          <w:p w14:paraId="3E5B0E4A" w14:textId="77777777" w:rsidR="00E922B6" w:rsidRPr="00BC130B" w:rsidRDefault="00E922B6" w:rsidP="00160537">
            <w:pPr>
              <w:pStyle w:val="tabteksts"/>
              <w:jc w:val="center"/>
              <w:rPr>
                <w:bCs/>
                <w:szCs w:val="24"/>
              </w:rPr>
            </w:pPr>
            <w:r w:rsidRPr="00BC130B">
              <w:rPr>
                <w:szCs w:val="24"/>
              </w:rPr>
              <w:t>2015.gada plāns</w:t>
            </w:r>
          </w:p>
        </w:tc>
        <w:tc>
          <w:tcPr>
            <w:tcW w:w="756" w:type="pct"/>
            <w:vMerge w:val="restart"/>
            <w:shd w:val="clear" w:color="auto" w:fill="auto"/>
            <w:vAlign w:val="center"/>
          </w:tcPr>
          <w:p w14:paraId="463FF0D8"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E5D3A31" w14:textId="77777777" w:rsidTr="00160537">
        <w:trPr>
          <w:tblHeader/>
          <w:jc w:val="center"/>
        </w:trPr>
        <w:tc>
          <w:tcPr>
            <w:tcW w:w="1373" w:type="pct"/>
            <w:vMerge/>
            <w:shd w:val="clear" w:color="auto" w:fill="auto"/>
          </w:tcPr>
          <w:p w14:paraId="1BC6A10E" w14:textId="77777777" w:rsidR="00E922B6" w:rsidRPr="00BC130B" w:rsidRDefault="00E922B6" w:rsidP="00160537">
            <w:pPr>
              <w:pStyle w:val="tabteksts"/>
              <w:jc w:val="center"/>
              <w:rPr>
                <w:bCs/>
                <w:szCs w:val="24"/>
              </w:rPr>
            </w:pPr>
          </w:p>
        </w:tc>
        <w:tc>
          <w:tcPr>
            <w:tcW w:w="604" w:type="pct"/>
            <w:vMerge/>
            <w:shd w:val="clear" w:color="auto" w:fill="auto"/>
          </w:tcPr>
          <w:p w14:paraId="2E1D6A02" w14:textId="77777777" w:rsidR="00E922B6" w:rsidRPr="00BC130B" w:rsidRDefault="00E922B6" w:rsidP="00160537">
            <w:pPr>
              <w:pStyle w:val="tabteksts"/>
              <w:jc w:val="center"/>
              <w:rPr>
                <w:bCs/>
                <w:szCs w:val="24"/>
              </w:rPr>
            </w:pPr>
          </w:p>
        </w:tc>
        <w:tc>
          <w:tcPr>
            <w:tcW w:w="601" w:type="pct"/>
            <w:shd w:val="clear" w:color="auto" w:fill="auto"/>
            <w:vAlign w:val="center"/>
          </w:tcPr>
          <w:p w14:paraId="397892FD"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31" w:type="pct"/>
            <w:shd w:val="clear" w:color="auto" w:fill="auto"/>
            <w:vAlign w:val="center"/>
          </w:tcPr>
          <w:p w14:paraId="61ABB997"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607" w:type="pct"/>
            <w:shd w:val="clear" w:color="auto" w:fill="auto"/>
            <w:vAlign w:val="center"/>
          </w:tcPr>
          <w:p w14:paraId="13FBD337" w14:textId="77777777" w:rsidR="00E922B6" w:rsidRPr="00BC130B" w:rsidRDefault="00E922B6" w:rsidP="00160537">
            <w:pPr>
              <w:pStyle w:val="tabteksts"/>
              <w:jc w:val="center"/>
              <w:rPr>
                <w:bCs/>
                <w:szCs w:val="24"/>
              </w:rPr>
            </w:pPr>
            <w:r w:rsidRPr="00BC130B">
              <w:rPr>
                <w:szCs w:val="24"/>
              </w:rPr>
              <w:t>kopā</w:t>
            </w:r>
          </w:p>
        </w:tc>
        <w:tc>
          <w:tcPr>
            <w:tcW w:w="528" w:type="pct"/>
            <w:vMerge/>
            <w:shd w:val="clear" w:color="auto" w:fill="auto"/>
          </w:tcPr>
          <w:p w14:paraId="3EE29409" w14:textId="77777777" w:rsidR="00E922B6" w:rsidRPr="00BC130B" w:rsidRDefault="00E922B6" w:rsidP="00160537">
            <w:pPr>
              <w:pStyle w:val="tabteksts"/>
              <w:jc w:val="center"/>
              <w:rPr>
                <w:bCs/>
                <w:szCs w:val="24"/>
              </w:rPr>
            </w:pPr>
          </w:p>
        </w:tc>
        <w:tc>
          <w:tcPr>
            <w:tcW w:w="756" w:type="pct"/>
            <w:vMerge/>
            <w:shd w:val="clear" w:color="auto" w:fill="auto"/>
          </w:tcPr>
          <w:p w14:paraId="1555F9CF" w14:textId="77777777" w:rsidR="00E922B6" w:rsidRPr="00BC130B" w:rsidRDefault="00E922B6" w:rsidP="00160537">
            <w:pPr>
              <w:pStyle w:val="tabteksts"/>
              <w:jc w:val="center"/>
              <w:rPr>
                <w:bCs/>
                <w:szCs w:val="24"/>
              </w:rPr>
            </w:pPr>
          </w:p>
        </w:tc>
      </w:tr>
      <w:tr w:rsidR="00BC130B" w:rsidRPr="00BC130B" w14:paraId="4C33C85A" w14:textId="77777777" w:rsidTr="00160537">
        <w:trPr>
          <w:tblHeader/>
          <w:jc w:val="center"/>
        </w:trPr>
        <w:tc>
          <w:tcPr>
            <w:tcW w:w="1373" w:type="pct"/>
            <w:shd w:val="clear" w:color="auto" w:fill="auto"/>
          </w:tcPr>
          <w:p w14:paraId="798E21EB" w14:textId="77777777" w:rsidR="00E922B6" w:rsidRPr="00BC130B" w:rsidRDefault="00E922B6" w:rsidP="00160537">
            <w:pPr>
              <w:pStyle w:val="tabteksts"/>
              <w:jc w:val="center"/>
              <w:rPr>
                <w:bCs/>
                <w:sz w:val="16"/>
                <w:szCs w:val="24"/>
              </w:rPr>
            </w:pPr>
            <w:r w:rsidRPr="00BC130B">
              <w:rPr>
                <w:bCs/>
                <w:sz w:val="16"/>
                <w:szCs w:val="24"/>
              </w:rPr>
              <w:t>1</w:t>
            </w:r>
          </w:p>
        </w:tc>
        <w:tc>
          <w:tcPr>
            <w:tcW w:w="604" w:type="pct"/>
            <w:shd w:val="clear" w:color="auto" w:fill="auto"/>
          </w:tcPr>
          <w:p w14:paraId="5CB83672" w14:textId="77777777" w:rsidR="00E922B6" w:rsidRPr="00BC130B" w:rsidRDefault="00E922B6" w:rsidP="00160537">
            <w:pPr>
              <w:pStyle w:val="tabteksts"/>
              <w:jc w:val="center"/>
              <w:rPr>
                <w:bCs/>
                <w:sz w:val="16"/>
                <w:szCs w:val="24"/>
              </w:rPr>
            </w:pPr>
            <w:r w:rsidRPr="00BC130B">
              <w:rPr>
                <w:bCs/>
                <w:sz w:val="16"/>
                <w:szCs w:val="24"/>
              </w:rPr>
              <w:t>2</w:t>
            </w:r>
          </w:p>
        </w:tc>
        <w:tc>
          <w:tcPr>
            <w:tcW w:w="601" w:type="pct"/>
            <w:shd w:val="clear" w:color="auto" w:fill="auto"/>
          </w:tcPr>
          <w:p w14:paraId="220D99D8" w14:textId="77777777" w:rsidR="00E922B6" w:rsidRPr="00BC130B" w:rsidRDefault="00E922B6" w:rsidP="00160537">
            <w:pPr>
              <w:pStyle w:val="tabteksts"/>
              <w:jc w:val="center"/>
              <w:rPr>
                <w:bCs/>
                <w:sz w:val="16"/>
                <w:szCs w:val="24"/>
              </w:rPr>
            </w:pPr>
            <w:r w:rsidRPr="00BC130B">
              <w:rPr>
                <w:bCs/>
                <w:sz w:val="16"/>
                <w:szCs w:val="24"/>
              </w:rPr>
              <w:t>3</w:t>
            </w:r>
          </w:p>
        </w:tc>
        <w:tc>
          <w:tcPr>
            <w:tcW w:w="531" w:type="pct"/>
            <w:shd w:val="clear" w:color="auto" w:fill="auto"/>
          </w:tcPr>
          <w:p w14:paraId="7ED3B28E" w14:textId="77777777" w:rsidR="00E922B6" w:rsidRPr="00BC130B" w:rsidRDefault="00E922B6" w:rsidP="00160537">
            <w:pPr>
              <w:pStyle w:val="tabteksts"/>
              <w:jc w:val="center"/>
              <w:rPr>
                <w:bCs/>
                <w:sz w:val="16"/>
                <w:szCs w:val="24"/>
              </w:rPr>
            </w:pPr>
            <w:r w:rsidRPr="00BC130B">
              <w:rPr>
                <w:bCs/>
                <w:sz w:val="16"/>
                <w:szCs w:val="24"/>
              </w:rPr>
              <w:t>4</w:t>
            </w:r>
          </w:p>
        </w:tc>
        <w:tc>
          <w:tcPr>
            <w:tcW w:w="607" w:type="pct"/>
            <w:shd w:val="clear" w:color="auto" w:fill="auto"/>
          </w:tcPr>
          <w:p w14:paraId="1A75EF8B" w14:textId="77777777" w:rsidR="00E922B6" w:rsidRPr="00BC130B" w:rsidRDefault="00E922B6" w:rsidP="00160537">
            <w:pPr>
              <w:pStyle w:val="tabteksts"/>
              <w:jc w:val="center"/>
              <w:rPr>
                <w:bCs/>
                <w:sz w:val="16"/>
                <w:szCs w:val="24"/>
              </w:rPr>
            </w:pPr>
            <w:r w:rsidRPr="00BC130B">
              <w:rPr>
                <w:sz w:val="16"/>
                <w:szCs w:val="24"/>
              </w:rPr>
              <w:t>5 = (–3) + 4</w:t>
            </w:r>
          </w:p>
        </w:tc>
        <w:tc>
          <w:tcPr>
            <w:tcW w:w="528" w:type="pct"/>
            <w:shd w:val="clear" w:color="auto" w:fill="auto"/>
          </w:tcPr>
          <w:p w14:paraId="39736803" w14:textId="77777777" w:rsidR="00E922B6" w:rsidRPr="00BC130B" w:rsidRDefault="00E922B6" w:rsidP="00160537">
            <w:pPr>
              <w:pStyle w:val="tabteksts"/>
              <w:jc w:val="center"/>
              <w:rPr>
                <w:bCs/>
                <w:sz w:val="16"/>
                <w:szCs w:val="24"/>
              </w:rPr>
            </w:pPr>
            <w:r w:rsidRPr="00BC130B">
              <w:rPr>
                <w:bCs/>
                <w:sz w:val="16"/>
                <w:szCs w:val="24"/>
              </w:rPr>
              <w:t>6</w:t>
            </w:r>
          </w:p>
        </w:tc>
        <w:tc>
          <w:tcPr>
            <w:tcW w:w="756" w:type="pct"/>
            <w:shd w:val="clear" w:color="auto" w:fill="auto"/>
          </w:tcPr>
          <w:p w14:paraId="1B69FDA1"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5C7877AE" w14:textId="77777777" w:rsidTr="00160537">
        <w:trPr>
          <w:jc w:val="center"/>
        </w:trPr>
        <w:tc>
          <w:tcPr>
            <w:tcW w:w="1373" w:type="pct"/>
            <w:shd w:val="clear" w:color="auto" w:fill="auto"/>
            <w:vAlign w:val="center"/>
          </w:tcPr>
          <w:p w14:paraId="799A0DBE" w14:textId="77777777" w:rsidR="00E922B6" w:rsidRPr="00BC130B" w:rsidRDefault="00E922B6" w:rsidP="00160537">
            <w:pPr>
              <w:pStyle w:val="tabteksts"/>
              <w:rPr>
                <w:b/>
                <w:bCs/>
              </w:rPr>
            </w:pPr>
            <w:r w:rsidRPr="00BC130B">
              <w:rPr>
                <w:b/>
                <w:bCs/>
              </w:rPr>
              <w:t>Resursi izdevumu segšanai</w:t>
            </w:r>
          </w:p>
        </w:tc>
        <w:tc>
          <w:tcPr>
            <w:tcW w:w="604" w:type="pct"/>
            <w:shd w:val="clear" w:color="auto" w:fill="auto"/>
          </w:tcPr>
          <w:p w14:paraId="260E2531" w14:textId="77777777" w:rsidR="00E922B6" w:rsidRPr="00BC130B" w:rsidRDefault="00E922B6" w:rsidP="00160537">
            <w:pPr>
              <w:pStyle w:val="tabteksts"/>
              <w:jc w:val="right"/>
              <w:rPr>
                <w:b/>
                <w:bCs/>
              </w:rPr>
            </w:pPr>
            <w:r w:rsidRPr="00BC130B">
              <w:rPr>
                <w:b/>
                <w:bCs/>
              </w:rPr>
              <w:t>22 746 764</w:t>
            </w:r>
          </w:p>
        </w:tc>
        <w:tc>
          <w:tcPr>
            <w:tcW w:w="601" w:type="pct"/>
            <w:shd w:val="clear" w:color="auto" w:fill="auto"/>
          </w:tcPr>
          <w:p w14:paraId="07B58353" w14:textId="77777777" w:rsidR="00E922B6" w:rsidRPr="00BC130B" w:rsidRDefault="00E922B6" w:rsidP="00160537">
            <w:pPr>
              <w:pStyle w:val="tabteksts"/>
              <w:jc w:val="right"/>
              <w:rPr>
                <w:b/>
                <w:bCs/>
              </w:rPr>
            </w:pPr>
            <w:r w:rsidRPr="00BC130B">
              <w:rPr>
                <w:b/>
                <w:bCs/>
              </w:rPr>
              <w:t>22 746 764</w:t>
            </w:r>
          </w:p>
        </w:tc>
        <w:tc>
          <w:tcPr>
            <w:tcW w:w="531" w:type="pct"/>
            <w:shd w:val="clear" w:color="auto" w:fill="auto"/>
          </w:tcPr>
          <w:p w14:paraId="597BB54F" w14:textId="77777777" w:rsidR="00E922B6" w:rsidRPr="00BC130B" w:rsidRDefault="00E922B6" w:rsidP="00160537">
            <w:pPr>
              <w:pStyle w:val="tabteksts"/>
              <w:jc w:val="right"/>
              <w:rPr>
                <w:b/>
                <w:bCs/>
              </w:rPr>
            </w:pPr>
            <w:r w:rsidRPr="00BC130B">
              <w:rPr>
                <w:b/>
                <w:bCs/>
              </w:rPr>
              <w:t>5 421 895</w:t>
            </w:r>
          </w:p>
        </w:tc>
        <w:tc>
          <w:tcPr>
            <w:tcW w:w="607" w:type="pct"/>
            <w:shd w:val="clear" w:color="auto" w:fill="auto"/>
          </w:tcPr>
          <w:p w14:paraId="79E76D57" w14:textId="77777777" w:rsidR="00E922B6" w:rsidRPr="00BC130B" w:rsidRDefault="00E922B6" w:rsidP="00160537">
            <w:pPr>
              <w:pStyle w:val="tabteksts"/>
              <w:jc w:val="right"/>
              <w:rPr>
                <w:b/>
                <w:bCs/>
              </w:rPr>
            </w:pPr>
            <w:r w:rsidRPr="00BC130B">
              <w:rPr>
                <w:b/>
                <w:bCs/>
              </w:rPr>
              <w:t>-17 324 869</w:t>
            </w:r>
          </w:p>
        </w:tc>
        <w:tc>
          <w:tcPr>
            <w:tcW w:w="528" w:type="pct"/>
            <w:shd w:val="clear" w:color="auto" w:fill="auto"/>
          </w:tcPr>
          <w:p w14:paraId="3E5A940C" w14:textId="77777777" w:rsidR="00E922B6" w:rsidRPr="00BC130B" w:rsidRDefault="00E922B6" w:rsidP="00160537">
            <w:pPr>
              <w:pStyle w:val="tabteksts"/>
              <w:jc w:val="right"/>
              <w:rPr>
                <w:b/>
                <w:bCs/>
              </w:rPr>
            </w:pPr>
            <w:r w:rsidRPr="00BC130B">
              <w:rPr>
                <w:b/>
                <w:bCs/>
              </w:rPr>
              <w:t>5 421 895</w:t>
            </w:r>
          </w:p>
        </w:tc>
        <w:tc>
          <w:tcPr>
            <w:tcW w:w="756" w:type="pct"/>
            <w:shd w:val="clear" w:color="auto" w:fill="auto"/>
          </w:tcPr>
          <w:p w14:paraId="33EE6A80" w14:textId="77777777" w:rsidR="00E922B6" w:rsidRPr="00BC130B" w:rsidRDefault="00E922B6" w:rsidP="00160537">
            <w:pPr>
              <w:pStyle w:val="tabteksts"/>
              <w:jc w:val="right"/>
              <w:rPr>
                <w:b/>
                <w:bCs/>
              </w:rPr>
            </w:pPr>
            <w:r w:rsidRPr="00BC130B">
              <w:rPr>
                <w:b/>
                <w:bCs/>
              </w:rPr>
              <w:t>-76,2</w:t>
            </w:r>
          </w:p>
        </w:tc>
      </w:tr>
      <w:tr w:rsidR="00BC130B" w:rsidRPr="00BC130B" w14:paraId="3976A97B" w14:textId="77777777" w:rsidTr="00160537">
        <w:trPr>
          <w:jc w:val="center"/>
        </w:trPr>
        <w:tc>
          <w:tcPr>
            <w:tcW w:w="1373" w:type="pct"/>
            <w:shd w:val="clear" w:color="auto" w:fill="auto"/>
            <w:vAlign w:val="center"/>
          </w:tcPr>
          <w:p w14:paraId="14943D7C" w14:textId="77777777" w:rsidR="00E922B6" w:rsidRPr="00BC130B" w:rsidRDefault="00E922B6" w:rsidP="00160537">
            <w:pPr>
              <w:pStyle w:val="tabteksts"/>
            </w:pPr>
            <w:r w:rsidRPr="00BC130B">
              <w:t>Dotācija no vispārējiem ieņēmumiem</w:t>
            </w:r>
          </w:p>
        </w:tc>
        <w:tc>
          <w:tcPr>
            <w:tcW w:w="604" w:type="pct"/>
            <w:shd w:val="clear" w:color="auto" w:fill="auto"/>
          </w:tcPr>
          <w:p w14:paraId="16076769" w14:textId="77777777" w:rsidR="00E922B6" w:rsidRPr="00BC130B" w:rsidRDefault="00E922B6" w:rsidP="00160537">
            <w:pPr>
              <w:pStyle w:val="tabteksts"/>
              <w:jc w:val="right"/>
            </w:pPr>
            <w:r w:rsidRPr="00BC130B">
              <w:t>22 746 764</w:t>
            </w:r>
          </w:p>
        </w:tc>
        <w:tc>
          <w:tcPr>
            <w:tcW w:w="601" w:type="pct"/>
            <w:shd w:val="clear" w:color="auto" w:fill="auto"/>
          </w:tcPr>
          <w:p w14:paraId="3516E4D0" w14:textId="77777777" w:rsidR="00E922B6" w:rsidRPr="00BC130B" w:rsidRDefault="00E922B6" w:rsidP="00160537">
            <w:pPr>
              <w:pStyle w:val="tabteksts"/>
              <w:jc w:val="right"/>
            </w:pPr>
            <w:r w:rsidRPr="00BC130B">
              <w:t>22 746 764</w:t>
            </w:r>
          </w:p>
        </w:tc>
        <w:tc>
          <w:tcPr>
            <w:tcW w:w="531" w:type="pct"/>
            <w:shd w:val="clear" w:color="auto" w:fill="auto"/>
          </w:tcPr>
          <w:p w14:paraId="4A54C5D8" w14:textId="77777777" w:rsidR="00E922B6" w:rsidRPr="00BC130B" w:rsidRDefault="00E922B6" w:rsidP="00160537">
            <w:pPr>
              <w:pStyle w:val="tabteksts"/>
              <w:jc w:val="right"/>
            </w:pPr>
            <w:r w:rsidRPr="00BC130B">
              <w:t>5 421 895</w:t>
            </w:r>
          </w:p>
        </w:tc>
        <w:tc>
          <w:tcPr>
            <w:tcW w:w="607" w:type="pct"/>
            <w:shd w:val="clear" w:color="auto" w:fill="auto"/>
          </w:tcPr>
          <w:p w14:paraId="3136D7D8" w14:textId="77777777" w:rsidR="00E922B6" w:rsidRPr="00BC130B" w:rsidRDefault="00E922B6" w:rsidP="00160537">
            <w:pPr>
              <w:pStyle w:val="tabteksts"/>
              <w:jc w:val="right"/>
            </w:pPr>
            <w:r w:rsidRPr="00BC130B">
              <w:t>-17 324 869</w:t>
            </w:r>
          </w:p>
        </w:tc>
        <w:tc>
          <w:tcPr>
            <w:tcW w:w="528" w:type="pct"/>
            <w:shd w:val="clear" w:color="auto" w:fill="auto"/>
          </w:tcPr>
          <w:p w14:paraId="20035449" w14:textId="77777777" w:rsidR="00E922B6" w:rsidRPr="00BC130B" w:rsidRDefault="00E922B6" w:rsidP="00160537">
            <w:pPr>
              <w:pStyle w:val="tabteksts"/>
              <w:jc w:val="right"/>
            </w:pPr>
            <w:r w:rsidRPr="00BC130B">
              <w:t>5 421 895</w:t>
            </w:r>
          </w:p>
        </w:tc>
        <w:tc>
          <w:tcPr>
            <w:tcW w:w="756" w:type="pct"/>
            <w:shd w:val="clear" w:color="auto" w:fill="auto"/>
          </w:tcPr>
          <w:p w14:paraId="3AC52DB1" w14:textId="77777777" w:rsidR="00E922B6" w:rsidRPr="00BC130B" w:rsidRDefault="00E922B6" w:rsidP="00160537">
            <w:pPr>
              <w:pStyle w:val="tabteksts"/>
              <w:jc w:val="right"/>
            </w:pPr>
            <w:r w:rsidRPr="00BC130B">
              <w:t>-76,2</w:t>
            </w:r>
          </w:p>
        </w:tc>
      </w:tr>
      <w:tr w:rsidR="00BC130B" w:rsidRPr="00BC130B" w14:paraId="01DE6237" w14:textId="77777777" w:rsidTr="00160537">
        <w:trPr>
          <w:jc w:val="center"/>
        </w:trPr>
        <w:tc>
          <w:tcPr>
            <w:tcW w:w="13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50A6C8" w14:textId="77777777" w:rsidR="00E922B6" w:rsidRPr="00BC130B" w:rsidRDefault="00E922B6" w:rsidP="00160537">
            <w:pPr>
              <w:pStyle w:val="tabteksts"/>
              <w:rPr>
                <w:b/>
                <w:bCs/>
              </w:rPr>
            </w:pPr>
            <w:r w:rsidRPr="00BC130B">
              <w:rPr>
                <w:b/>
                <w:bCs/>
              </w:rPr>
              <w:t>Izdevumi – kopā</w:t>
            </w:r>
          </w:p>
        </w:tc>
        <w:tc>
          <w:tcPr>
            <w:tcW w:w="604" w:type="pct"/>
            <w:tcBorders>
              <w:top w:val="single" w:sz="4" w:space="0" w:color="000000"/>
              <w:left w:val="single" w:sz="4" w:space="0" w:color="000000"/>
              <w:bottom w:val="single" w:sz="4" w:space="0" w:color="000000"/>
              <w:right w:val="single" w:sz="4" w:space="0" w:color="000000"/>
            </w:tcBorders>
            <w:shd w:val="clear" w:color="auto" w:fill="auto"/>
          </w:tcPr>
          <w:p w14:paraId="691B0AFD" w14:textId="77777777" w:rsidR="00E922B6" w:rsidRPr="00BC130B" w:rsidRDefault="00E922B6" w:rsidP="00160537">
            <w:pPr>
              <w:pStyle w:val="tabteksts"/>
              <w:jc w:val="right"/>
              <w:rPr>
                <w:b/>
                <w:bCs/>
              </w:rPr>
            </w:pPr>
            <w:r w:rsidRPr="00BC130B">
              <w:rPr>
                <w:b/>
                <w:bCs/>
              </w:rPr>
              <w:t>22 746 764</w:t>
            </w:r>
          </w:p>
        </w:tc>
        <w:tc>
          <w:tcPr>
            <w:tcW w:w="601" w:type="pct"/>
            <w:tcBorders>
              <w:top w:val="single" w:sz="4" w:space="0" w:color="000000"/>
              <w:left w:val="single" w:sz="4" w:space="0" w:color="000000"/>
              <w:bottom w:val="single" w:sz="4" w:space="0" w:color="000000"/>
              <w:right w:val="single" w:sz="4" w:space="0" w:color="000000"/>
            </w:tcBorders>
            <w:shd w:val="clear" w:color="auto" w:fill="auto"/>
          </w:tcPr>
          <w:p w14:paraId="4D817EED" w14:textId="77777777" w:rsidR="00E922B6" w:rsidRPr="00BC130B" w:rsidRDefault="00E922B6" w:rsidP="00160537">
            <w:pPr>
              <w:pStyle w:val="tabteksts"/>
              <w:jc w:val="right"/>
              <w:rPr>
                <w:b/>
                <w:bCs/>
              </w:rPr>
            </w:pPr>
            <w:r w:rsidRPr="00BC130B">
              <w:rPr>
                <w:b/>
                <w:bCs/>
              </w:rPr>
              <w:t>22 746 764</w:t>
            </w: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14:paraId="7BEF1CF7" w14:textId="77777777" w:rsidR="00E922B6" w:rsidRPr="00BC130B" w:rsidRDefault="00E922B6" w:rsidP="00160537">
            <w:pPr>
              <w:pStyle w:val="tabteksts"/>
              <w:jc w:val="right"/>
              <w:rPr>
                <w:b/>
                <w:bCs/>
              </w:rPr>
            </w:pPr>
            <w:r w:rsidRPr="00BC130B">
              <w:rPr>
                <w:b/>
                <w:bCs/>
              </w:rPr>
              <w:t>5 421 895</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1F372BE4" w14:textId="77777777" w:rsidR="00E922B6" w:rsidRPr="00BC130B" w:rsidRDefault="00E922B6" w:rsidP="00160537">
            <w:pPr>
              <w:pStyle w:val="tabteksts"/>
              <w:jc w:val="right"/>
              <w:rPr>
                <w:b/>
              </w:rPr>
            </w:pPr>
            <w:r w:rsidRPr="00BC130B">
              <w:rPr>
                <w:b/>
              </w:rPr>
              <w:t>-17 324 869</w:t>
            </w:r>
          </w:p>
        </w:tc>
        <w:tc>
          <w:tcPr>
            <w:tcW w:w="528" w:type="pct"/>
            <w:tcBorders>
              <w:top w:val="single" w:sz="4" w:space="0" w:color="000000"/>
              <w:left w:val="single" w:sz="4" w:space="0" w:color="000000"/>
              <w:bottom w:val="single" w:sz="4" w:space="0" w:color="000000"/>
              <w:right w:val="single" w:sz="4" w:space="0" w:color="000000"/>
            </w:tcBorders>
            <w:shd w:val="clear" w:color="auto" w:fill="auto"/>
          </w:tcPr>
          <w:p w14:paraId="229B7C8F" w14:textId="77777777" w:rsidR="00E922B6" w:rsidRPr="00BC130B" w:rsidRDefault="00E922B6" w:rsidP="00160537">
            <w:pPr>
              <w:pStyle w:val="tabteksts"/>
              <w:jc w:val="right"/>
              <w:rPr>
                <w:b/>
                <w:bCs/>
              </w:rPr>
            </w:pPr>
            <w:r w:rsidRPr="00BC130B">
              <w:rPr>
                <w:b/>
                <w:bCs/>
              </w:rPr>
              <w:t>5 421 895</w:t>
            </w:r>
          </w:p>
        </w:tc>
        <w:tc>
          <w:tcPr>
            <w:tcW w:w="756" w:type="pct"/>
            <w:tcBorders>
              <w:top w:val="single" w:sz="4" w:space="0" w:color="000000"/>
              <w:left w:val="single" w:sz="4" w:space="0" w:color="000000"/>
              <w:bottom w:val="single" w:sz="4" w:space="0" w:color="000000"/>
              <w:right w:val="single" w:sz="4" w:space="0" w:color="000000"/>
            </w:tcBorders>
            <w:shd w:val="clear" w:color="auto" w:fill="auto"/>
          </w:tcPr>
          <w:p w14:paraId="42062C4D" w14:textId="77777777" w:rsidR="00E922B6" w:rsidRPr="00BC130B" w:rsidRDefault="00E922B6" w:rsidP="00160537">
            <w:pPr>
              <w:pStyle w:val="tabteksts"/>
              <w:jc w:val="right"/>
              <w:rPr>
                <w:b/>
                <w:bCs/>
              </w:rPr>
            </w:pPr>
            <w:r w:rsidRPr="00BC130B">
              <w:rPr>
                <w:b/>
                <w:bCs/>
              </w:rPr>
              <w:t>-76,2</w:t>
            </w:r>
          </w:p>
        </w:tc>
      </w:tr>
    </w:tbl>
    <w:p w14:paraId="4B6A7C18" w14:textId="77777777" w:rsidR="00E922B6" w:rsidRPr="00BC130B" w:rsidRDefault="00E922B6" w:rsidP="00E922B6">
      <w:pPr>
        <w:pStyle w:val="izdevumi"/>
      </w:pPr>
      <w:r w:rsidRPr="00BC130B">
        <w:t>Izdevumi:</w:t>
      </w:r>
    </w:p>
    <w:p w14:paraId="4F2793B0"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-17 324 869 </w:t>
      </w:r>
      <w:r w:rsidRPr="00BC130B">
        <w:rPr>
          <w:i/>
        </w:rPr>
        <w:t>euro</w:t>
      </w:r>
    </w:p>
    <w:p w14:paraId="3C59B828" w14:textId="77777777" w:rsidR="00E922B6" w:rsidRPr="00BC130B" w:rsidRDefault="00E922B6" w:rsidP="00E922B6">
      <w:pPr>
        <w:rPr>
          <w:lang w:eastAsia="lv-LV"/>
        </w:rPr>
      </w:pPr>
      <w:r w:rsidRPr="00BC130B">
        <w:rPr>
          <w:lang w:eastAsia="lv-LV"/>
        </w:rPr>
        <w:t>tai skaitā:</w:t>
      </w:r>
    </w:p>
    <w:p w14:paraId="58FA9B9D" w14:textId="77777777" w:rsidR="00E922B6" w:rsidRPr="00BC130B" w:rsidRDefault="00E922B6" w:rsidP="00E922B6">
      <w:pPr>
        <w:pStyle w:val="samazpaliel"/>
        <w:rPr>
          <w:lang w:eastAsia="lv-LV"/>
        </w:rPr>
      </w:pPr>
      <w:r w:rsidRPr="00BC130B">
        <w:rPr>
          <w:lang w:eastAsia="lv-LV"/>
        </w:rPr>
        <w:t xml:space="preserve">Samazinājums izdevumos (3.aile): </w:t>
      </w:r>
      <w:r w:rsidRPr="00BC130B">
        <w:t xml:space="preserve">22 746 764 </w:t>
      </w:r>
      <w:r w:rsidRPr="00BC130B">
        <w:rPr>
          <w:i/>
        </w:rPr>
        <w:t>euro</w:t>
      </w:r>
    </w:p>
    <w:p w14:paraId="2130C202" w14:textId="77777777" w:rsidR="00E922B6" w:rsidRPr="00BC130B" w:rsidRDefault="00E922B6" w:rsidP="00E922B6">
      <w:pPr>
        <w:rPr>
          <w:iCs/>
          <w:lang w:eastAsia="lv-LV"/>
        </w:rPr>
      </w:pPr>
      <w:r w:rsidRPr="00BC130B">
        <w:rPr>
          <w:lang w:eastAsia="lv-LV"/>
        </w:rPr>
        <w:t>Ilgtermiņa saistības:</w:t>
      </w:r>
      <w:r w:rsidRPr="00BC130B">
        <w:rPr>
          <w:b/>
        </w:rPr>
        <w:t xml:space="preserve"> 22 746 764 </w:t>
      </w:r>
      <w:r w:rsidRPr="00BC130B">
        <w:rPr>
          <w:b/>
          <w:i/>
        </w:rPr>
        <w:t>euro</w:t>
      </w:r>
    </w:p>
    <w:p w14:paraId="668F96BF" w14:textId="77777777" w:rsidR="00E922B6" w:rsidRPr="00BC130B" w:rsidRDefault="00E922B6" w:rsidP="00E922B6">
      <w:pPr>
        <w:ind w:left="720" w:hanging="720"/>
      </w:pPr>
      <w:r w:rsidRPr="00BC130B">
        <w:rPr>
          <w:b/>
        </w:rPr>
        <w:t xml:space="preserve">22 746 764 </w:t>
      </w:r>
      <w:r w:rsidRPr="00BC130B">
        <w:rPr>
          <w:b/>
          <w:i/>
        </w:rPr>
        <w:t>euro</w:t>
      </w:r>
      <w:r w:rsidRPr="00BC130B">
        <w:t xml:space="preserve"> – samazināti izdevumi atmaksai valsts pamatbudžetā par Eiropas Sociālā fonda līdzfinansējumu, tai skaitā:</w:t>
      </w:r>
    </w:p>
    <w:p w14:paraId="2D971D4A" w14:textId="77777777" w:rsidR="00E922B6" w:rsidRPr="00BC130B" w:rsidRDefault="00E922B6" w:rsidP="00E922B6">
      <w:pPr>
        <w:ind w:left="709" w:firstLine="0"/>
        <w:rPr>
          <w:szCs w:val="24"/>
          <w:lang w:val="x-none" w:eastAsia="x-none"/>
        </w:rPr>
      </w:pPr>
      <w:r w:rsidRPr="00BC130B">
        <w:rPr>
          <w:iCs/>
          <w:szCs w:val="24"/>
          <w:lang w:val="x-none" w:eastAsia="x-none"/>
        </w:rPr>
        <w:t xml:space="preserve">181 408 </w:t>
      </w:r>
      <w:r w:rsidRPr="00BC130B">
        <w:rPr>
          <w:i/>
          <w:iCs/>
          <w:szCs w:val="24"/>
          <w:lang w:val="x-none" w:eastAsia="x-none"/>
        </w:rPr>
        <w:t>euro</w:t>
      </w:r>
      <w:r w:rsidRPr="00BC130B">
        <w:rPr>
          <w:i/>
          <w:szCs w:val="24"/>
          <w:lang w:val="x-none" w:eastAsia="x-none"/>
        </w:rPr>
        <w:t xml:space="preserve"> </w:t>
      </w:r>
      <w:r w:rsidRPr="00BC130B">
        <w:rPr>
          <w:szCs w:val="24"/>
          <w:lang w:val="x-none" w:eastAsia="x-none"/>
        </w:rPr>
        <w:t>– ierobežotās atlases projektam Nr.1DP/1.3.1.4./08/IPIA/NVA/001 „Nodarbinātības valsts aģentūras kapacitātes pilnveide”;</w:t>
      </w:r>
    </w:p>
    <w:p w14:paraId="194B7C0C" w14:textId="77777777" w:rsidR="00E922B6" w:rsidRPr="00BC130B" w:rsidRDefault="00E922B6" w:rsidP="00E922B6">
      <w:pPr>
        <w:ind w:left="709" w:firstLine="0"/>
        <w:rPr>
          <w:szCs w:val="24"/>
          <w:lang w:val="x-none" w:eastAsia="x-none"/>
        </w:rPr>
      </w:pPr>
      <w:r w:rsidRPr="00BC130B">
        <w:rPr>
          <w:iCs/>
          <w:szCs w:val="24"/>
          <w:lang w:val="x-none" w:eastAsia="x-none"/>
        </w:rPr>
        <w:t xml:space="preserve">10 983 989 </w:t>
      </w:r>
      <w:r w:rsidRPr="00BC130B">
        <w:rPr>
          <w:i/>
          <w:iCs/>
          <w:szCs w:val="24"/>
          <w:lang w:val="x-none" w:eastAsia="x-none"/>
        </w:rPr>
        <w:t>euro</w:t>
      </w:r>
      <w:r w:rsidRPr="00BC130B">
        <w:rPr>
          <w:szCs w:val="24"/>
          <w:lang w:val="x-none" w:eastAsia="x-none"/>
        </w:rPr>
        <w:t xml:space="preserve"> – ierobežotās atlases projektam Nr.1DP/1.3.1.1.3./09/IPIA/NVA/001 „Bezdarbnieku un darba meklētāju apmācība Latvijā –2”;</w:t>
      </w:r>
    </w:p>
    <w:p w14:paraId="7FE29BDE" w14:textId="77777777" w:rsidR="00E922B6" w:rsidRPr="00BC130B" w:rsidRDefault="00E922B6" w:rsidP="00E922B6">
      <w:pPr>
        <w:ind w:left="709" w:firstLine="0"/>
        <w:rPr>
          <w:szCs w:val="24"/>
          <w:lang w:val="x-none" w:eastAsia="x-none"/>
        </w:rPr>
      </w:pPr>
      <w:r w:rsidRPr="00BC130B">
        <w:rPr>
          <w:iCs/>
          <w:szCs w:val="24"/>
          <w:lang w:eastAsia="x-none"/>
        </w:rPr>
        <w:t>1 198 866</w:t>
      </w:r>
      <w:r w:rsidRPr="00BC130B">
        <w:rPr>
          <w:iCs/>
          <w:szCs w:val="24"/>
          <w:lang w:val="x-none" w:eastAsia="x-none"/>
        </w:rPr>
        <w:t xml:space="preserve"> </w:t>
      </w:r>
      <w:r w:rsidRPr="00BC130B">
        <w:rPr>
          <w:i/>
          <w:iCs/>
          <w:szCs w:val="24"/>
          <w:lang w:val="x-none" w:eastAsia="x-none"/>
        </w:rPr>
        <w:t>euro</w:t>
      </w:r>
      <w:r w:rsidRPr="00BC130B">
        <w:rPr>
          <w:iCs/>
          <w:szCs w:val="24"/>
          <w:lang w:eastAsia="x-none"/>
        </w:rPr>
        <w:t xml:space="preserve"> </w:t>
      </w:r>
      <w:r w:rsidRPr="00BC130B">
        <w:rPr>
          <w:szCs w:val="24"/>
          <w:lang w:val="x-none" w:eastAsia="x-none"/>
        </w:rPr>
        <w:t>– ierobežotās atlases projektam Nr.1DP/1.4.1.1.2./08/IPIA/NVA/001 „Pasākumi noteiktām personu grupām”;</w:t>
      </w:r>
    </w:p>
    <w:p w14:paraId="338286BD" w14:textId="77777777" w:rsidR="00E922B6" w:rsidRPr="00BC130B" w:rsidRDefault="00E922B6" w:rsidP="00E922B6">
      <w:pPr>
        <w:ind w:left="709" w:firstLine="0"/>
        <w:rPr>
          <w:szCs w:val="24"/>
          <w:lang w:val="x-none" w:eastAsia="x-none"/>
        </w:rPr>
      </w:pPr>
      <w:r w:rsidRPr="00BC130B">
        <w:rPr>
          <w:iCs/>
          <w:szCs w:val="24"/>
          <w:lang w:eastAsia="x-none"/>
        </w:rPr>
        <w:t>1 703 045</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Nr.1DP/1.4.1.1.1./09/IPIA/NVA/001 „Kompleksi atbalsta pasākumi”;</w:t>
      </w:r>
    </w:p>
    <w:p w14:paraId="3177DA80" w14:textId="77777777" w:rsidR="00E922B6" w:rsidRPr="00BC130B" w:rsidRDefault="00E922B6" w:rsidP="00E922B6">
      <w:pPr>
        <w:ind w:left="709" w:firstLine="0"/>
        <w:rPr>
          <w:szCs w:val="24"/>
          <w:lang w:eastAsia="x-none"/>
        </w:rPr>
      </w:pPr>
      <w:r w:rsidRPr="00BC130B">
        <w:rPr>
          <w:iCs/>
          <w:szCs w:val="24"/>
          <w:lang w:eastAsia="x-none"/>
        </w:rPr>
        <w:t>6 048 914</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w:t>
      </w:r>
      <w:r w:rsidRPr="00BC130B">
        <w:rPr>
          <w:szCs w:val="24"/>
          <w:lang w:val="x-none" w:eastAsia="lv-LV"/>
        </w:rPr>
        <w:t>ierobežotās atlases projektam Nr.1DP/1.3.1.5.0./12/IPIA/NVA/001 „Algotie pagaidu sabiedriskie darbi pašvaldībās</w:t>
      </w:r>
      <w:r w:rsidRPr="00BC130B">
        <w:rPr>
          <w:szCs w:val="24"/>
          <w:lang w:eastAsia="lv-LV"/>
        </w:rPr>
        <w:t>”;</w:t>
      </w:r>
    </w:p>
    <w:p w14:paraId="5E06322C" w14:textId="77777777" w:rsidR="00E922B6" w:rsidRPr="00BC130B" w:rsidRDefault="00E922B6" w:rsidP="00E922B6">
      <w:pPr>
        <w:ind w:left="709" w:firstLine="0"/>
        <w:rPr>
          <w:szCs w:val="24"/>
          <w:lang w:val="x-none" w:eastAsia="x-none"/>
        </w:rPr>
      </w:pPr>
      <w:r w:rsidRPr="00BC130B">
        <w:rPr>
          <w:iCs/>
          <w:szCs w:val="24"/>
          <w:lang w:eastAsia="x-none"/>
        </w:rPr>
        <w:t>480 445</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Nr.1DP/1.4.1.2.1./08/IPIA/NVA/001 „Darbspēju vērtēšanas sistēmas pilnveidošana”;</w:t>
      </w:r>
    </w:p>
    <w:p w14:paraId="2EBF9B60" w14:textId="77777777" w:rsidR="00E922B6" w:rsidRPr="00BC130B" w:rsidRDefault="00E922B6" w:rsidP="00E922B6">
      <w:pPr>
        <w:ind w:left="709" w:firstLine="0"/>
        <w:rPr>
          <w:szCs w:val="24"/>
          <w:lang w:val="x-none" w:eastAsia="x-none"/>
        </w:rPr>
      </w:pPr>
      <w:r w:rsidRPr="00BC130B">
        <w:rPr>
          <w:iCs/>
          <w:szCs w:val="24"/>
          <w:lang w:eastAsia="x-none"/>
        </w:rPr>
        <w:t>1 851 341</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Nr.1DP/1.2.2.1.2./08/IPIA/NVA/001 „Mūžizglītības pasākumi nodarbinātām personām”;</w:t>
      </w:r>
    </w:p>
    <w:p w14:paraId="07B8801B" w14:textId="77777777" w:rsidR="00E922B6" w:rsidRPr="00BC130B" w:rsidRDefault="00E922B6" w:rsidP="00E922B6">
      <w:pPr>
        <w:ind w:left="709" w:firstLine="0"/>
        <w:rPr>
          <w:szCs w:val="24"/>
          <w:lang w:val="x-none" w:eastAsia="x-none"/>
        </w:rPr>
      </w:pPr>
      <w:r w:rsidRPr="00BC130B">
        <w:rPr>
          <w:iCs/>
          <w:szCs w:val="24"/>
          <w:lang w:val="x-none" w:eastAsia="x-none"/>
        </w:rPr>
        <w:t xml:space="preserve">243 648 </w:t>
      </w:r>
      <w:r w:rsidRPr="00BC130B">
        <w:rPr>
          <w:i/>
          <w:iCs/>
          <w:szCs w:val="24"/>
          <w:lang w:val="x-none" w:eastAsia="x-none"/>
        </w:rPr>
        <w:t>euro</w:t>
      </w:r>
      <w:r w:rsidRPr="00BC130B">
        <w:rPr>
          <w:szCs w:val="24"/>
          <w:lang w:val="x-none" w:eastAsia="x-none"/>
        </w:rPr>
        <w:t xml:space="preserve"> – ierobežotās atlases projektam Nr.1DP/1.3.1.7.0./09/IPIA/NVA/001 „Nodarbinātības valsts aģentūras darba tirgus prognozēšanas un uzraudzības sistēmas attīstība”;</w:t>
      </w:r>
    </w:p>
    <w:p w14:paraId="4C173133" w14:textId="77777777" w:rsidR="00E922B6" w:rsidRPr="00BC130B" w:rsidRDefault="00E922B6" w:rsidP="00E922B6">
      <w:pPr>
        <w:ind w:left="709" w:firstLine="0"/>
        <w:rPr>
          <w:szCs w:val="24"/>
          <w:lang w:val="x-none" w:eastAsia="x-none"/>
        </w:rPr>
      </w:pPr>
      <w:r w:rsidRPr="00BC130B">
        <w:rPr>
          <w:iCs/>
          <w:szCs w:val="24"/>
          <w:lang w:val="x-none" w:eastAsia="x-none"/>
        </w:rPr>
        <w:t xml:space="preserve">16 827 </w:t>
      </w:r>
      <w:r w:rsidRPr="00BC130B">
        <w:rPr>
          <w:i/>
          <w:iCs/>
          <w:szCs w:val="24"/>
          <w:lang w:val="x-none" w:eastAsia="x-none"/>
        </w:rPr>
        <w:t>euro</w:t>
      </w:r>
      <w:r w:rsidRPr="00BC130B">
        <w:rPr>
          <w:i/>
          <w:szCs w:val="24"/>
          <w:lang w:val="x-none" w:eastAsia="x-none"/>
        </w:rPr>
        <w:t xml:space="preserve"> </w:t>
      </w:r>
      <w:r w:rsidRPr="00BC130B">
        <w:rPr>
          <w:szCs w:val="24"/>
          <w:lang w:val="x-none" w:eastAsia="x-none"/>
        </w:rPr>
        <w:t>– Ekonomikas ministrijas īstenotajam ierobežotās atlases projektam Nr.1DP/1.3.1.7.0./10/IPIA/NVA/001 „Darba tirgus pieprasījuma vidējā termiņa un ilgtermiņa prognozēšanas sistēmas attīstība”;</w:t>
      </w:r>
    </w:p>
    <w:p w14:paraId="668F5EBE" w14:textId="312D0642" w:rsidR="00E922B6" w:rsidRPr="00BC130B" w:rsidRDefault="00E922B6" w:rsidP="00213E88">
      <w:pPr>
        <w:ind w:left="720" w:hanging="11"/>
      </w:pPr>
      <w:r w:rsidRPr="00BC130B">
        <w:rPr>
          <w:iCs/>
          <w:szCs w:val="24"/>
          <w:lang w:val="x-none" w:eastAsia="x-none"/>
        </w:rPr>
        <w:t xml:space="preserve">38 281 </w:t>
      </w:r>
      <w:r w:rsidRPr="00BC130B">
        <w:rPr>
          <w:i/>
          <w:iCs/>
          <w:szCs w:val="24"/>
          <w:lang w:val="x-none" w:eastAsia="x-none"/>
        </w:rPr>
        <w:t>euro</w:t>
      </w:r>
      <w:r w:rsidRPr="00BC130B">
        <w:rPr>
          <w:iCs/>
          <w:szCs w:val="24"/>
          <w:lang w:eastAsia="x-none"/>
        </w:rPr>
        <w:t xml:space="preserve"> </w:t>
      </w:r>
      <w:r w:rsidRPr="00BC130B">
        <w:rPr>
          <w:szCs w:val="24"/>
          <w:lang w:val="x-none" w:eastAsia="x-none"/>
        </w:rPr>
        <w:t>– atklātas projektu atlases projektu 1.4.1.2.4.apakšaktivitātē „Sociālās rehabilitācijas un institūcijām alternatīvu sociālās aprūpes pakalpojumu attīstība reģionos” otrai apakškārta</w:t>
      </w:r>
      <w:r w:rsidRPr="00BC130B">
        <w:rPr>
          <w:szCs w:val="24"/>
          <w:lang w:eastAsia="x-none"/>
        </w:rPr>
        <w:t>i</w:t>
      </w:r>
      <w:r w:rsidRPr="00BC130B">
        <w:rPr>
          <w:szCs w:val="24"/>
          <w:lang w:val="x-none" w:eastAsia="x-none"/>
        </w:rPr>
        <w:t>.</w:t>
      </w:r>
    </w:p>
    <w:p w14:paraId="253299E8"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5 421 895 </w:t>
      </w:r>
      <w:r w:rsidRPr="00BC130B">
        <w:rPr>
          <w:i/>
        </w:rPr>
        <w:t>euro</w:t>
      </w:r>
    </w:p>
    <w:p w14:paraId="21472EED" w14:textId="77777777" w:rsidR="00E922B6" w:rsidRPr="00BC130B" w:rsidRDefault="00E922B6" w:rsidP="00E922B6">
      <w:pPr>
        <w:rPr>
          <w:b/>
          <w:i/>
        </w:rPr>
      </w:pPr>
      <w:r w:rsidRPr="00BC130B">
        <w:rPr>
          <w:lang w:eastAsia="lv-LV"/>
        </w:rPr>
        <w:t>Ilgtermiņa saistības:</w:t>
      </w:r>
      <w:r w:rsidRPr="00BC130B">
        <w:rPr>
          <w:b/>
        </w:rPr>
        <w:t xml:space="preserve"> 5 421 895 </w:t>
      </w:r>
      <w:r w:rsidRPr="00BC130B">
        <w:rPr>
          <w:b/>
          <w:i/>
        </w:rPr>
        <w:t>euro</w:t>
      </w:r>
    </w:p>
    <w:p w14:paraId="42E0052D" w14:textId="77777777" w:rsidR="00E922B6" w:rsidRPr="00BC130B" w:rsidRDefault="00E922B6" w:rsidP="00E922B6">
      <w:pPr>
        <w:ind w:left="720" w:hanging="720"/>
      </w:pPr>
      <w:r w:rsidRPr="00BC130B">
        <w:rPr>
          <w:b/>
        </w:rPr>
        <w:t xml:space="preserve">5 421 895 </w:t>
      </w:r>
      <w:r w:rsidRPr="00BC130B">
        <w:rPr>
          <w:b/>
          <w:i/>
        </w:rPr>
        <w:t>euro</w:t>
      </w:r>
      <w:r w:rsidRPr="00BC130B">
        <w:t xml:space="preserve"> – palielināti izdevumi atmaksai valsts pamatbudžetā par Eiropas Sociālā fonda līdzfinansējumu, tai skaitā:</w:t>
      </w:r>
    </w:p>
    <w:p w14:paraId="27336957" w14:textId="77777777" w:rsidR="00E922B6" w:rsidRPr="00BC130B" w:rsidRDefault="00E922B6" w:rsidP="00E922B6">
      <w:pPr>
        <w:ind w:left="709" w:firstLine="0"/>
        <w:rPr>
          <w:szCs w:val="24"/>
          <w:lang w:val="x-none" w:eastAsia="x-none"/>
        </w:rPr>
      </w:pPr>
      <w:r w:rsidRPr="00BC130B">
        <w:rPr>
          <w:iCs/>
          <w:szCs w:val="24"/>
          <w:lang w:eastAsia="x-none"/>
        </w:rPr>
        <w:t>193 186</w:t>
      </w:r>
      <w:r w:rsidRPr="00BC130B">
        <w:rPr>
          <w:iCs/>
          <w:szCs w:val="24"/>
          <w:lang w:val="x-none" w:eastAsia="x-none"/>
        </w:rPr>
        <w:t xml:space="preserve"> </w:t>
      </w:r>
      <w:r w:rsidRPr="00BC130B">
        <w:rPr>
          <w:i/>
          <w:iCs/>
          <w:szCs w:val="24"/>
          <w:lang w:val="x-none" w:eastAsia="x-none"/>
        </w:rPr>
        <w:t>euro</w:t>
      </w:r>
      <w:r w:rsidRPr="00BC130B">
        <w:rPr>
          <w:i/>
          <w:szCs w:val="24"/>
          <w:lang w:val="x-none" w:eastAsia="x-none"/>
        </w:rPr>
        <w:t xml:space="preserve"> </w:t>
      </w:r>
      <w:r w:rsidRPr="00BC130B">
        <w:rPr>
          <w:szCs w:val="24"/>
          <w:lang w:val="x-none" w:eastAsia="x-none"/>
        </w:rPr>
        <w:t>– ierobežotās atlases projektam Nr.1DP/1.3.1.4./08/IPIA/NVA/001 „Nodarbinātības valsts aģentūras kapacitātes pilnveide”;</w:t>
      </w:r>
    </w:p>
    <w:p w14:paraId="7A5CE7D9" w14:textId="77777777" w:rsidR="00E922B6" w:rsidRPr="00BC130B" w:rsidRDefault="00E922B6" w:rsidP="00E922B6">
      <w:pPr>
        <w:ind w:left="709" w:firstLine="0"/>
        <w:rPr>
          <w:szCs w:val="24"/>
          <w:lang w:val="x-none" w:eastAsia="x-none"/>
        </w:rPr>
      </w:pPr>
      <w:r w:rsidRPr="00BC130B">
        <w:rPr>
          <w:iCs/>
          <w:szCs w:val="24"/>
          <w:lang w:eastAsia="x-none"/>
        </w:rPr>
        <w:t>3 254 372</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Nr.1DP/1.3.1.1.3./09/IPIA/NVA/001 „Bezdarbnieku un darba meklētāju apmācība Latvijā –2”;</w:t>
      </w:r>
    </w:p>
    <w:p w14:paraId="59376757" w14:textId="77777777" w:rsidR="00E922B6" w:rsidRPr="00BC130B" w:rsidRDefault="00E922B6" w:rsidP="00E922B6">
      <w:pPr>
        <w:ind w:left="709" w:firstLine="0"/>
        <w:rPr>
          <w:szCs w:val="24"/>
          <w:lang w:val="x-none" w:eastAsia="x-none"/>
        </w:rPr>
      </w:pPr>
      <w:r w:rsidRPr="00BC130B">
        <w:rPr>
          <w:iCs/>
          <w:szCs w:val="24"/>
          <w:lang w:eastAsia="x-none"/>
        </w:rPr>
        <w:t>562 296</w:t>
      </w:r>
      <w:r w:rsidRPr="00BC130B">
        <w:rPr>
          <w:iCs/>
          <w:szCs w:val="24"/>
          <w:lang w:val="x-none" w:eastAsia="x-none"/>
        </w:rPr>
        <w:t xml:space="preserve"> </w:t>
      </w:r>
      <w:r w:rsidRPr="00BC130B">
        <w:rPr>
          <w:i/>
          <w:iCs/>
          <w:szCs w:val="24"/>
          <w:lang w:val="x-none" w:eastAsia="x-none"/>
        </w:rPr>
        <w:t>euro</w:t>
      </w:r>
      <w:r w:rsidRPr="00BC130B">
        <w:rPr>
          <w:iCs/>
          <w:szCs w:val="24"/>
          <w:lang w:eastAsia="x-none"/>
        </w:rPr>
        <w:t xml:space="preserve"> </w:t>
      </w:r>
      <w:r w:rsidRPr="00BC130B">
        <w:rPr>
          <w:szCs w:val="24"/>
          <w:lang w:val="x-none" w:eastAsia="x-none"/>
        </w:rPr>
        <w:t>– ierobežotās atlases projektam Nr.1DP/1.4.1.1.2./08/IPIA/NVA/001 „Pasākumi noteiktām personu grupām”;</w:t>
      </w:r>
    </w:p>
    <w:p w14:paraId="3D846A05" w14:textId="77777777" w:rsidR="00E922B6" w:rsidRPr="00BC130B" w:rsidRDefault="00E922B6" w:rsidP="00E922B6">
      <w:pPr>
        <w:ind w:left="709" w:firstLine="0"/>
        <w:rPr>
          <w:szCs w:val="24"/>
          <w:lang w:val="x-none" w:eastAsia="x-none"/>
        </w:rPr>
      </w:pPr>
      <w:r w:rsidRPr="00BC130B">
        <w:rPr>
          <w:iCs/>
          <w:szCs w:val="24"/>
          <w:lang w:eastAsia="x-none"/>
        </w:rPr>
        <w:t>804 518</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Nr.1DP/1.4.1.1.1./09/IPIA/NVA/001 „Kompleksi atbalsta pasākumi”;</w:t>
      </w:r>
    </w:p>
    <w:p w14:paraId="1BE40D7F" w14:textId="77777777" w:rsidR="00E922B6" w:rsidRPr="00BC130B" w:rsidRDefault="00E922B6" w:rsidP="00E922B6">
      <w:pPr>
        <w:ind w:left="709" w:firstLine="0"/>
        <w:rPr>
          <w:szCs w:val="24"/>
          <w:lang w:eastAsia="x-none"/>
        </w:rPr>
      </w:pPr>
      <w:r w:rsidRPr="00BC130B">
        <w:rPr>
          <w:iCs/>
          <w:szCs w:val="24"/>
          <w:lang w:eastAsia="x-none"/>
        </w:rPr>
        <w:t>197 635</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w:t>
      </w:r>
      <w:r w:rsidRPr="00BC130B">
        <w:rPr>
          <w:szCs w:val="24"/>
          <w:lang w:val="x-none" w:eastAsia="lv-LV"/>
        </w:rPr>
        <w:t>ierobežotās atlases projektam Nr.1DP/1.3.1.5.0./12/IPIA/NVA/001 „Algotie pagaidu sabiedriskie darbi pašvaldībās</w:t>
      </w:r>
      <w:r w:rsidRPr="00BC130B">
        <w:rPr>
          <w:szCs w:val="24"/>
          <w:lang w:eastAsia="lv-LV"/>
        </w:rPr>
        <w:t>”;</w:t>
      </w:r>
    </w:p>
    <w:p w14:paraId="16E68626" w14:textId="77777777" w:rsidR="00E922B6" w:rsidRPr="00BC130B" w:rsidRDefault="00E922B6" w:rsidP="00E922B6">
      <w:pPr>
        <w:ind w:left="709" w:firstLine="0"/>
        <w:rPr>
          <w:szCs w:val="24"/>
          <w:lang w:val="x-none" w:eastAsia="x-none"/>
        </w:rPr>
      </w:pPr>
      <w:r w:rsidRPr="00BC130B">
        <w:rPr>
          <w:iCs/>
          <w:szCs w:val="24"/>
          <w:lang w:eastAsia="x-none"/>
        </w:rPr>
        <w:t>179 252</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Nr.1DP/1.4.1.2.1./08/IPIA/NVA/001 „Darbspēju vērtēšanas sistēmas pilnveidošana”;</w:t>
      </w:r>
    </w:p>
    <w:p w14:paraId="24B51E72" w14:textId="77777777" w:rsidR="00E922B6" w:rsidRPr="00BC130B" w:rsidRDefault="00E922B6" w:rsidP="00E922B6">
      <w:pPr>
        <w:ind w:left="709" w:firstLine="0"/>
        <w:rPr>
          <w:szCs w:val="24"/>
          <w:lang w:val="x-none" w:eastAsia="x-none"/>
        </w:rPr>
      </w:pPr>
      <w:r w:rsidRPr="00BC130B">
        <w:rPr>
          <w:iCs/>
          <w:szCs w:val="24"/>
          <w:lang w:eastAsia="x-none"/>
        </w:rPr>
        <w:t>230 636</w:t>
      </w:r>
      <w:r w:rsidRPr="00BC130B">
        <w:rPr>
          <w:iCs/>
          <w:szCs w:val="24"/>
          <w:lang w:val="x-none" w:eastAsia="x-none"/>
        </w:rPr>
        <w:t xml:space="preserve"> </w:t>
      </w:r>
      <w:r w:rsidRPr="00BC130B">
        <w:rPr>
          <w:i/>
          <w:iCs/>
          <w:szCs w:val="24"/>
          <w:lang w:val="x-none" w:eastAsia="x-none"/>
        </w:rPr>
        <w:t>euro</w:t>
      </w:r>
      <w:r w:rsidRPr="00BC130B">
        <w:rPr>
          <w:szCs w:val="24"/>
          <w:lang w:val="x-none" w:eastAsia="x-none"/>
        </w:rPr>
        <w:t xml:space="preserve"> – ierobežotās atlases projektam Nr.1DP/1.2.2.1.2./08/IPIA/NVA/001 „Mūžizglītības pasākumi nodarbinātām personām”;</w:t>
      </w:r>
    </w:p>
    <w:p w14:paraId="535DCF8F" w14:textId="77777777" w:rsidR="00E922B6" w:rsidRPr="00BC130B" w:rsidRDefault="00E922B6" w:rsidP="00E922B6">
      <w:pPr>
        <w:pStyle w:val="cipari"/>
      </w:pPr>
    </w:p>
    <w:p w14:paraId="50F07A1D" w14:textId="77777777" w:rsidR="00E922B6" w:rsidRPr="00BC130B" w:rsidRDefault="00E922B6" w:rsidP="00E922B6">
      <w:pPr>
        <w:pStyle w:val="programmas"/>
      </w:pPr>
      <w:r w:rsidRPr="00BC130B">
        <w:t xml:space="preserve">63.06.00 </w:t>
      </w:r>
      <w:r w:rsidRPr="00BC130B">
        <w:rPr>
          <w:bCs/>
          <w:szCs w:val="24"/>
          <w:lang w:val="lv-LV" w:eastAsia="lv-LV"/>
        </w:rPr>
        <w:t>Eiropas Sociālā fonda (ESF) īstenotie projekti labklājības nozarē (2007–2013)</w:t>
      </w:r>
    </w:p>
    <w:p w14:paraId="34898A38" w14:textId="77777777" w:rsidR="00E922B6" w:rsidRPr="00BC130B" w:rsidRDefault="00E922B6" w:rsidP="00E922B6">
      <w:pPr>
        <w:ind w:firstLine="0"/>
        <w:rPr>
          <w:u w:val="single"/>
        </w:rPr>
      </w:pPr>
      <w:r w:rsidRPr="00BC130B">
        <w:rPr>
          <w:u w:val="single"/>
        </w:rPr>
        <w:t>Apakšprogrammas mērķa formulējums:</w:t>
      </w:r>
    </w:p>
    <w:p w14:paraId="1B885E76" w14:textId="77777777" w:rsidR="00E922B6" w:rsidRPr="00BC130B" w:rsidRDefault="00E922B6" w:rsidP="00E922B6">
      <w:pPr>
        <w:rPr>
          <w:b/>
          <w:bCs/>
        </w:rPr>
      </w:pPr>
      <w:r w:rsidRPr="00BC130B">
        <w:t>sniegt un uzlabot labklājības nozares pakalpojumus (aktīvos darba tirgus politikas pasākumus, sociālo un profesionālo rehabilitāciju, sociālo aprūpi, invaliditātes ekspertīzi, u.c.), piesaistot ESF līdzekļus.</w:t>
      </w:r>
    </w:p>
    <w:p w14:paraId="599C9FB8" w14:textId="77777777" w:rsidR="00E922B6" w:rsidRPr="00BC130B" w:rsidRDefault="00E922B6" w:rsidP="00E922B6">
      <w:pPr>
        <w:ind w:firstLine="0"/>
        <w:rPr>
          <w:u w:val="single"/>
        </w:rPr>
      </w:pPr>
      <w:r w:rsidRPr="00BC130B">
        <w:rPr>
          <w:u w:val="single"/>
        </w:rPr>
        <w:t>Galvenās aktivitātes un izpildītāji:</w:t>
      </w:r>
    </w:p>
    <w:p w14:paraId="68A8414A" w14:textId="77777777" w:rsidR="00E922B6" w:rsidRPr="00BC130B" w:rsidRDefault="00E922B6" w:rsidP="00E922B6">
      <w:r w:rsidRPr="00BC130B">
        <w:t>apakšprogrammas ietvaros tiek īstenoti Eiropas Savienības struktūrfondu darbības programmas „Cilvēkresursi un nodarbinātība” projekti:</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0"/>
        <w:gridCol w:w="2992"/>
      </w:tblGrid>
      <w:tr w:rsidR="00BC130B" w:rsidRPr="00BC130B" w14:paraId="4F0181AB" w14:textId="77777777" w:rsidTr="00160537">
        <w:trPr>
          <w:tblHeader/>
        </w:trPr>
        <w:tc>
          <w:tcPr>
            <w:tcW w:w="6720" w:type="dxa"/>
            <w:vAlign w:val="center"/>
          </w:tcPr>
          <w:p w14:paraId="19DD9FDB" w14:textId="77777777" w:rsidR="00E922B6" w:rsidRPr="00BC130B" w:rsidRDefault="00E922B6" w:rsidP="00160537">
            <w:pPr>
              <w:spacing w:after="0"/>
              <w:ind w:firstLine="0"/>
              <w:jc w:val="center"/>
              <w:rPr>
                <w:rFonts w:eastAsia="MS Mincho"/>
                <w:b/>
                <w:sz w:val="18"/>
                <w:szCs w:val="18"/>
                <w:lang w:eastAsia="ja-JP"/>
              </w:rPr>
            </w:pPr>
            <w:r w:rsidRPr="00BC130B">
              <w:rPr>
                <w:rFonts w:eastAsia="MS Mincho"/>
                <w:b/>
                <w:sz w:val="18"/>
                <w:szCs w:val="18"/>
                <w:lang w:eastAsia="ja-JP"/>
              </w:rPr>
              <w:t>Prioritāte, Pasākums, Aktivitāte, Apakšaktivitāte, Projekta numurs un nosaukums</w:t>
            </w:r>
          </w:p>
        </w:tc>
        <w:tc>
          <w:tcPr>
            <w:tcW w:w="2992" w:type="dxa"/>
            <w:vAlign w:val="center"/>
          </w:tcPr>
          <w:p w14:paraId="664A6494" w14:textId="77777777" w:rsidR="00E922B6" w:rsidRPr="00BC130B" w:rsidRDefault="00E922B6" w:rsidP="00160537">
            <w:pPr>
              <w:spacing w:after="0"/>
              <w:ind w:firstLine="0"/>
              <w:jc w:val="center"/>
              <w:rPr>
                <w:rFonts w:eastAsia="MS Mincho"/>
                <w:b/>
                <w:sz w:val="18"/>
                <w:szCs w:val="18"/>
                <w:lang w:eastAsia="ja-JP"/>
              </w:rPr>
            </w:pPr>
            <w:r w:rsidRPr="00BC130B">
              <w:rPr>
                <w:rFonts w:eastAsia="MS Mincho"/>
                <w:b/>
                <w:sz w:val="18"/>
                <w:szCs w:val="18"/>
                <w:lang w:eastAsia="ja-JP"/>
              </w:rPr>
              <w:t>Projekta īstenotājs</w:t>
            </w:r>
          </w:p>
        </w:tc>
      </w:tr>
      <w:tr w:rsidR="00BC130B" w:rsidRPr="00BC130B" w14:paraId="40F544A2" w14:textId="77777777" w:rsidTr="00160537">
        <w:tc>
          <w:tcPr>
            <w:tcW w:w="6720" w:type="dxa"/>
          </w:tcPr>
          <w:p w14:paraId="07D85949" w14:textId="77777777" w:rsidR="00E922B6" w:rsidRPr="00BC130B" w:rsidRDefault="00E922B6" w:rsidP="00160537">
            <w:pPr>
              <w:spacing w:after="0"/>
              <w:ind w:firstLine="0"/>
              <w:jc w:val="left"/>
              <w:rPr>
                <w:sz w:val="18"/>
                <w:szCs w:val="18"/>
                <w:lang w:eastAsia="lv-LV"/>
              </w:rPr>
            </w:pPr>
            <w:r w:rsidRPr="00BC130B">
              <w:rPr>
                <w:sz w:val="18"/>
                <w:szCs w:val="18"/>
                <w:lang w:eastAsia="lv-LV"/>
              </w:rPr>
              <w:t>Prioritāte 1.2. Izglītība un prasmes</w:t>
            </w:r>
          </w:p>
        </w:tc>
        <w:tc>
          <w:tcPr>
            <w:tcW w:w="2992" w:type="dxa"/>
            <w:vMerge w:val="restart"/>
          </w:tcPr>
          <w:p w14:paraId="11E60908" w14:textId="77777777" w:rsidR="00E922B6" w:rsidRPr="00BC130B" w:rsidRDefault="00E922B6" w:rsidP="00160537">
            <w:pPr>
              <w:spacing w:after="0"/>
              <w:ind w:firstLine="0"/>
              <w:jc w:val="left"/>
              <w:rPr>
                <w:sz w:val="18"/>
                <w:szCs w:val="18"/>
                <w:lang w:eastAsia="lv-LV"/>
              </w:rPr>
            </w:pPr>
          </w:p>
        </w:tc>
      </w:tr>
      <w:tr w:rsidR="00BC130B" w:rsidRPr="00BC130B" w14:paraId="561738D8" w14:textId="77777777" w:rsidTr="00160537">
        <w:tc>
          <w:tcPr>
            <w:tcW w:w="6720" w:type="dxa"/>
          </w:tcPr>
          <w:p w14:paraId="1C56D4B1" w14:textId="77777777" w:rsidR="00E922B6" w:rsidRPr="00BC130B" w:rsidRDefault="00E922B6" w:rsidP="00160537">
            <w:pPr>
              <w:spacing w:after="0"/>
              <w:ind w:firstLine="0"/>
              <w:jc w:val="left"/>
              <w:rPr>
                <w:sz w:val="18"/>
                <w:szCs w:val="18"/>
                <w:lang w:eastAsia="lv-LV"/>
              </w:rPr>
            </w:pPr>
            <w:r w:rsidRPr="00BC130B">
              <w:rPr>
                <w:sz w:val="18"/>
                <w:szCs w:val="18"/>
                <w:lang w:eastAsia="lv-LV"/>
              </w:rPr>
              <w:t>Pasākums 1.2.1. Profesionālās izglītības un vispārējo prasmju attīstība</w:t>
            </w:r>
          </w:p>
        </w:tc>
        <w:tc>
          <w:tcPr>
            <w:tcW w:w="2992" w:type="dxa"/>
            <w:vMerge/>
          </w:tcPr>
          <w:p w14:paraId="4A2A5BF9" w14:textId="77777777" w:rsidR="00E922B6" w:rsidRPr="00BC130B" w:rsidRDefault="00E922B6" w:rsidP="00160537">
            <w:pPr>
              <w:spacing w:after="0"/>
              <w:ind w:firstLine="0"/>
              <w:jc w:val="left"/>
              <w:rPr>
                <w:sz w:val="18"/>
                <w:szCs w:val="18"/>
                <w:lang w:eastAsia="lv-LV"/>
              </w:rPr>
            </w:pPr>
          </w:p>
        </w:tc>
      </w:tr>
      <w:tr w:rsidR="00BC130B" w:rsidRPr="00BC130B" w14:paraId="5F3ED8DE" w14:textId="77777777" w:rsidTr="00160537">
        <w:tc>
          <w:tcPr>
            <w:tcW w:w="6720" w:type="dxa"/>
          </w:tcPr>
          <w:p w14:paraId="53ECAB0E" w14:textId="77777777" w:rsidR="00E922B6" w:rsidRPr="00BC130B" w:rsidRDefault="00E922B6" w:rsidP="00160537">
            <w:pPr>
              <w:spacing w:after="0"/>
              <w:ind w:firstLine="0"/>
              <w:jc w:val="left"/>
              <w:rPr>
                <w:sz w:val="18"/>
                <w:szCs w:val="18"/>
                <w:lang w:eastAsia="lv-LV"/>
              </w:rPr>
            </w:pPr>
            <w:r w:rsidRPr="00BC130B">
              <w:rPr>
                <w:sz w:val="18"/>
                <w:szCs w:val="18"/>
                <w:lang w:eastAsia="lv-LV"/>
              </w:rPr>
              <w:t>Aktivitāte 1.2.1.1. Profesionālās izglītības sistēmas attīstība, kvalitātes, atbilstības un pievilcības uzlabošana</w:t>
            </w:r>
          </w:p>
        </w:tc>
        <w:tc>
          <w:tcPr>
            <w:tcW w:w="2992" w:type="dxa"/>
            <w:vMerge/>
          </w:tcPr>
          <w:p w14:paraId="396B2A34" w14:textId="77777777" w:rsidR="00E922B6" w:rsidRPr="00BC130B" w:rsidRDefault="00E922B6" w:rsidP="00160537">
            <w:pPr>
              <w:spacing w:after="0"/>
              <w:ind w:firstLine="0"/>
              <w:jc w:val="left"/>
              <w:rPr>
                <w:sz w:val="18"/>
                <w:szCs w:val="18"/>
                <w:lang w:eastAsia="lv-LV"/>
              </w:rPr>
            </w:pPr>
          </w:p>
        </w:tc>
      </w:tr>
      <w:tr w:rsidR="00BC130B" w:rsidRPr="00BC130B" w14:paraId="64A4DFBD" w14:textId="77777777" w:rsidTr="00160537">
        <w:tc>
          <w:tcPr>
            <w:tcW w:w="6720" w:type="dxa"/>
          </w:tcPr>
          <w:p w14:paraId="09129D89" w14:textId="77777777" w:rsidR="00E922B6" w:rsidRPr="00BC130B" w:rsidRDefault="00E922B6" w:rsidP="00160537">
            <w:pPr>
              <w:spacing w:after="0"/>
              <w:ind w:firstLine="0"/>
              <w:jc w:val="left"/>
              <w:rPr>
                <w:sz w:val="18"/>
                <w:szCs w:val="18"/>
                <w:lang w:eastAsia="lv-LV"/>
              </w:rPr>
            </w:pPr>
            <w:r w:rsidRPr="00BC130B">
              <w:rPr>
                <w:sz w:val="18"/>
                <w:szCs w:val="18"/>
                <w:lang w:eastAsia="lv-LV"/>
              </w:rPr>
              <w:t>Apakšaktivitāte 1.2.1.1.4. Sākotnējās profesionālās izglītības pievilcības veicināšana</w:t>
            </w:r>
          </w:p>
        </w:tc>
        <w:tc>
          <w:tcPr>
            <w:tcW w:w="2992" w:type="dxa"/>
            <w:vMerge/>
          </w:tcPr>
          <w:p w14:paraId="2A323EED" w14:textId="77777777" w:rsidR="00E922B6" w:rsidRPr="00BC130B" w:rsidRDefault="00E922B6" w:rsidP="00160537">
            <w:pPr>
              <w:spacing w:after="0"/>
              <w:ind w:firstLine="0"/>
              <w:jc w:val="left"/>
              <w:rPr>
                <w:sz w:val="18"/>
                <w:szCs w:val="18"/>
                <w:lang w:eastAsia="lv-LV"/>
              </w:rPr>
            </w:pPr>
          </w:p>
        </w:tc>
      </w:tr>
      <w:tr w:rsidR="00BC130B" w:rsidRPr="00BC130B" w14:paraId="0597A3F0" w14:textId="77777777" w:rsidTr="00160537">
        <w:tc>
          <w:tcPr>
            <w:tcW w:w="6720" w:type="dxa"/>
          </w:tcPr>
          <w:p w14:paraId="2428471B" w14:textId="77777777" w:rsidR="00E922B6" w:rsidRPr="00BC130B" w:rsidRDefault="00E922B6" w:rsidP="00160537">
            <w:pPr>
              <w:spacing w:after="0"/>
              <w:ind w:firstLine="0"/>
              <w:jc w:val="left"/>
              <w:rPr>
                <w:sz w:val="18"/>
                <w:szCs w:val="18"/>
                <w:lang w:eastAsia="lv-LV"/>
              </w:rPr>
            </w:pPr>
            <w:r w:rsidRPr="00BC130B">
              <w:rPr>
                <w:sz w:val="18"/>
                <w:szCs w:val="18"/>
                <w:lang w:eastAsia="lv-LV"/>
              </w:rPr>
              <w:t xml:space="preserve">Nr.1DP/1.2.1.1.4./08/IPIA/VIAA/001 </w:t>
            </w:r>
            <w:r w:rsidRPr="00BC130B">
              <w:rPr>
                <w:b/>
                <w:sz w:val="18"/>
                <w:szCs w:val="18"/>
                <w:lang w:eastAsia="lv-LV"/>
              </w:rPr>
              <w:t>„Sākotnējās profesionālās izglītības pievilcības veicināšana”</w:t>
            </w:r>
          </w:p>
        </w:tc>
        <w:tc>
          <w:tcPr>
            <w:tcW w:w="2992" w:type="dxa"/>
          </w:tcPr>
          <w:p w14:paraId="383C8A6F" w14:textId="77777777" w:rsidR="00E922B6" w:rsidRPr="00BC130B" w:rsidRDefault="00E922B6" w:rsidP="00160537">
            <w:pPr>
              <w:spacing w:after="0"/>
              <w:ind w:firstLine="0"/>
              <w:jc w:val="left"/>
              <w:rPr>
                <w:sz w:val="18"/>
                <w:szCs w:val="18"/>
                <w:lang w:eastAsia="lv-LV"/>
              </w:rPr>
            </w:pPr>
            <w:r w:rsidRPr="00BC130B">
              <w:rPr>
                <w:rFonts w:eastAsia="MS Mincho"/>
                <w:sz w:val="18"/>
                <w:szCs w:val="18"/>
                <w:lang w:eastAsia="ja-JP"/>
              </w:rPr>
              <w:t>Sociālās integrācijas valsts aģentūra (SIVA)</w:t>
            </w:r>
          </w:p>
        </w:tc>
      </w:tr>
      <w:tr w:rsidR="00BC130B" w:rsidRPr="00BC130B" w14:paraId="38464209" w14:textId="77777777" w:rsidTr="00160537">
        <w:tc>
          <w:tcPr>
            <w:tcW w:w="6720" w:type="dxa"/>
          </w:tcPr>
          <w:p w14:paraId="2578D8F9" w14:textId="77777777" w:rsidR="00E922B6" w:rsidRPr="00BC130B" w:rsidRDefault="00E922B6" w:rsidP="00160537">
            <w:pPr>
              <w:spacing w:after="0"/>
              <w:ind w:firstLine="0"/>
              <w:jc w:val="left"/>
              <w:rPr>
                <w:sz w:val="18"/>
                <w:szCs w:val="18"/>
                <w:lang w:eastAsia="lv-LV"/>
              </w:rPr>
            </w:pPr>
            <w:r w:rsidRPr="00BC130B">
              <w:rPr>
                <w:sz w:val="18"/>
                <w:szCs w:val="18"/>
                <w:lang w:eastAsia="lv-LV"/>
              </w:rPr>
              <w:t>Prioritāte 1.3. Nodarbinātības veicināšana un veselība darbā</w:t>
            </w:r>
          </w:p>
        </w:tc>
        <w:tc>
          <w:tcPr>
            <w:tcW w:w="2992" w:type="dxa"/>
            <w:vMerge w:val="restart"/>
          </w:tcPr>
          <w:p w14:paraId="2828976F" w14:textId="77777777" w:rsidR="00E922B6" w:rsidRPr="00BC130B" w:rsidRDefault="00E922B6" w:rsidP="00160537">
            <w:pPr>
              <w:spacing w:after="0"/>
              <w:ind w:firstLine="0"/>
              <w:jc w:val="left"/>
              <w:rPr>
                <w:sz w:val="18"/>
                <w:szCs w:val="18"/>
                <w:lang w:eastAsia="lv-LV"/>
              </w:rPr>
            </w:pPr>
          </w:p>
        </w:tc>
      </w:tr>
      <w:tr w:rsidR="00BC130B" w:rsidRPr="00BC130B" w14:paraId="11336652" w14:textId="77777777" w:rsidTr="00160537">
        <w:tc>
          <w:tcPr>
            <w:tcW w:w="6720" w:type="dxa"/>
          </w:tcPr>
          <w:p w14:paraId="7A601C65" w14:textId="77777777" w:rsidR="00E922B6" w:rsidRPr="00BC130B" w:rsidRDefault="00E922B6" w:rsidP="00160537">
            <w:pPr>
              <w:spacing w:after="0"/>
              <w:ind w:firstLine="0"/>
              <w:jc w:val="left"/>
              <w:rPr>
                <w:sz w:val="18"/>
                <w:szCs w:val="18"/>
                <w:lang w:eastAsia="lv-LV"/>
              </w:rPr>
            </w:pPr>
            <w:r w:rsidRPr="00BC130B">
              <w:rPr>
                <w:sz w:val="18"/>
                <w:szCs w:val="18"/>
                <w:lang w:eastAsia="lv-LV"/>
              </w:rPr>
              <w:t>Pasākums 1.3.1. Nodarbinātība</w:t>
            </w:r>
          </w:p>
        </w:tc>
        <w:tc>
          <w:tcPr>
            <w:tcW w:w="2992" w:type="dxa"/>
            <w:vMerge/>
          </w:tcPr>
          <w:p w14:paraId="542E59AF" w14:textId="77777777" w:rsidR="00E922B6" w:rsidRPr="00BC130B" w:rsidRDefault="00E922B6" w:rsidP="00160537">
            <w:pPr>
              <w:spacing w:after="0"/>
              <w:ind w:firstLine="0"/>
              <w:jc w:val="left"/>
              <w:rPr>
                <w:sz w:val="18"/>
                <w:szCs w:val="18"/>
                <w:lang w:eastAsia="lv-LV"/>
              </w:rPr>
            </w:pPr>
          </w:p>
        </w:tc>
      </w:tr>
      <w:tr w:rsidR="00BC130B" w:rsidRPr="00BC130B" w14:paraId="00C65012" w14:textId="77777777" w:rsidTr="00160537">
        <w:tc>
          <w:tcPr>
            <w:tcW w:w="6720" w:type="dxa"/>
          </w:tcPr>
          <w:p w14:paraId="7BE8FFCC" w14:textId="77777777" w:rsidR="00E922B6" w:rsidRPr="00BC130B" w:rsidRDefault="00E922B6" w:rsidP="00160537">
            <w:pPr>
              <w:spacing w:after="0"/>
              <w:ind w:firstLine="0"/>
              <w:jc w:val="left"/>
              <w:rPr>
                <w:sz w:val="18"/>
                <w:szCs w:val="18"/>
                <w:lang w:eastAsia="lv-LV"/>
              </w:rPr>
            </w:pPr>
            <w:r w:rsidRPr="00BC130B">
              <w:rPr>
                <w:sz w:val="18"/>
                <w:szCs w:val="18"/>
                <w:lang w:eastAsia="lv-LV"/>
              </w:rPr>
              <w:t>Aktivitāte 1.3.1.1. Darbaspējas vecuma iedzīvotāju konkurētspējas paaugstināšana darba tirgū, t.sk., nodarbināto pārkvalifikācija un aktīvie nodarbinātības pasākumi</w:t>
            </w:r>
          </w:p>
        </w:tc>
        <w:tc>
          <w:tcPr>
            <w:tcW w:w="2992" w:type="dxa"/>
            <w:vMerge/>
          </w:tcPr>
          <w:p w14:paraId="34AA352A" w14:textId="77777777" w:rsidR="00E922B6" w:rsidRPr="00BC130B" w:rsidRDefault="00E922B6" w:rsidP="00160537">
            <w:pPr>
              <w:spacing w:after="0"/>
              <w:ind w:firstLine="0"/>
              <w:jc w:val="left"/>
              <w:rPr>
                <w:sz w:val="18"/>
                <w:szCs w:val="18"/>
                <w:lang w:eastAsia="lv-LV"/>
              </w:rPr>
            </w:pPr>
          </w:p>
        </w:tc>
      </w:tr>
      <w:tr w:rsidR="00BC130B" w:rsidRPr="00BC130B" w14:paraId="62C7B1F0" w14:textId="77777777" w:rsidTr="00160537">
        <w:tc>
          <w:tcPr>
            <w:tcW w:w="6720" w:type="dxa"/>
          </w:tcPr>
          <w:p w14:paraId="52FA84C6" w14:textId="77777777" w:rsidR="00E922B6" w:rsidRPr="00BC130B" w:rsidRDefault="00E922B6" w:rsidP="00160537">
            <w:pPr>
              <w:spacing w:after="0"/>
              <w:ind w:firstLine="0"/>
              <w:jc w:val="left"/>
              <w:rPr>
                <w:sz w:val="18"/>
                <w:szCs w:val="18"/>
                <w:lang w:eastAsia="lv-LV"/>
              </w:rPr>
            </w:pPr>
            <w:r w:rsidRPr="00BC130B">
              <w:rPr>
                <w:sz w:val="18"/>
                <w:szCs w:val="18"/>
                <w:lang w:eastAsia="lv-LV"/>
              </w:rPr>
              <w:t>Apakšaktivitāte 1.3.1.1.3. Bezdarbnieku un darba meklētāju apmācība</w:t>
            </w:r>
          </w:p>
        </w:tc>
        <w:tc>
          <w:tcPr>
            <w:tcW w:w="2992" w:type="dxa"/>
            <w:vMerge/>
          </w:tcPr>
          <w:p w14:paraId="6FC48FA5" w14:textId="77777777" w:rsidR="00E922B6" w:rsidRPr="00BC130B" w:rsidRDefault="00E922B6" w:rsidP="00160537">
            <w:pPr>
              <w:spacing w:after="0"/>
              <w:ind w:firstLine="0"/>
              <w:jc w:val="left"/>
              <w:rPr>
                <w:sz w:val="18"/>
                <w:szCs w:val="18"/>
                <w:lang w:eastAsia="lv-LV"/>
              </w:rPr>
            </w:pPr>
          </w:p>
        </w:tc>
      </w:tr>
      <w:tr w:rsidR="00BC130B" w:rsidRPr="00BC130B" w14:paraId="7631FC30" w14:textId="77777777" w:rsidTr="00160537">
        <w:tc>
          <w:tcPr>
            <w:tcW w:w="6720" w:type="dxa"/>
          </w:tcPr>
          <w:p w14:paraId="22022DEA" w14:textId="77777777" w:rsidR="00E922B6" w:rsidRPr="00BC130B" w:rsidRDefault="00E922B6" w:rsidP="00160537">
            <w:pPr>
              <w:spacing w:after="0"/>
              <w:ind w:firstLine="0"/>
              <w:jc w:val="left"/>
              <w:rPr>
                <w:sz w:val="18"/>
                <w:szCs w:val="18"/>
                <w:lang w:eastAsia="lv-LV"/>
              </w:rPr>
            </w:pPr>
            <w:r w:rsidRPr="00BC130B">
              <w:rPr>
                <w:sz w:val="18"/>
                <w:szCs w:val="18"/>
                <w:lang w:eastAsia="lv-LV"/>
              </w:rPr>
              <w:t xml:space="preserve">Nr.1DP/1.3.1.1.3./09/IPIA/NVA/001 </w:t>
            </w:r>
            <w:r w:rsidRPr="00BC130B">
              <w:rPr>
                <w:b/>
                <w:sz w:val="18"/>
                <w:szCs w:val="18"/>
                <w:lang w:eastAsia="lv-LV"/>
              </w:rPr>
              <w:t xml:space="preserve">„Bezdarbnieku un darba meklētāju apmācība Latvijā – 2” </w:t>
            </w:r>
          </w:p>
        </w:tc>
        <w:tc>
          <w:tcPr>
            <w:tcW w:w="2992" w:type="dxa"/>
          </w:tcPr>
          <w:p w14:paraId="48A828CC" w14:textId="77777777" w:rsidR="00E922B6" w:rsidRPr="00BC130B" w:rsidRDefault="00E922B6" w:rsidP="00160537">
            <w:pPr>
              <w:spacing w:after="0"/>
              <w:ind w:firstLine="0"/>
              <w:jc w:val="left"/>
              <w:rPr>
                <w:sz w:val="18"/>
                <w:szCs w:val="18"/>
                <w:lang w:eastAsia="lv-LV"/>
              </w:rPr>
            </w:pPr>
            <w:r w:rsidRPr="00BC130B">
              <w:rPr>
                <w:sz w:val="18"/>
                <w:szCs w:val="18"/>
                <w:lang w:eastAsia="lv-LV"/>
              </w:rPr>
              <w:t>NVA</w:t>
            </w:r>
          </w:p>
        </w:tc>
      </w:tr>
      <w:tr w:rsidR="00BC130B" w:rsidRPr="00BC130B" w14:paraId="0BD04DBB" w14:textId="77777777" w:rsidTr="00160537">
        <w:tc>
          <w:tcPr>
            <w:tcW w:w="6720" w:type="dxa"/>
          </w:tcPr>
          <w:p w14:paraId="76A4B4B8" w14:textId="77777777" w:rsidR="00E922B6" w:rsidRPr="00BC130B" w:rsidRDefault="00E922B6" w:rsidP="00160537">
            <w:pPr>
              <w:spacing w:after="0"/>
              <w:ind w:firstLine="0"/>
              <w:jc w:val="left"/>
              <w:rPr>
                <w:sz w:val="18"/>
                <w:szCs w:val="18"/>
                <w:lang w:eastAsia="lv-LV"/>
              </w:rPr>
            </w:pPr>
            <w:r w:rsidRPr="00BC130B">
              <w:rPr>
                <w:sz w:val="18"/>
                <w:szCs w:val="18"/>
                <w:lang w:eastAsia="lv-LV"/>
              </w:rPr>
              <w:t>Prioritāte 1.4. Sociālās iekļaušanas veicināšana</w:t>
            </w:r>
          </w:p>
        </w:tc>
        <w:tc>
          <w:tcPr>
            <w:tcW w:w="2992" w:type="dxa"/>
            <w:vMerge w:val="restart"/>
          </w:tcPr>
          <w:p w14:paraId="27B5FDA4" w14:textId="77777777" w:rsidR="00E922B6" w:rsidRPr="00BC130B" w:rsidRDefault="00E922B6" w:rsidP="00160537">
            <w:pPr>
              <w:spacing w:after="0"/>
              <w:ind w:firstLine="0"/>
              <w:jc w:val="left"/>
              <w:rPr>
                <w:sz w:val="18"/>
                <w:szCs w:val="18"/>
                <w:lang w:eastAsia="lv-LV"/>
              </w:rPr>
            </w:pPr>
          </w:p>
        </w:tc>
      </w:tr>
      <w:tr w:rsidR="00BC130B" w:rsidRPr="00BC130B" w14:paraId="145F2C2C" w14:textId="77777777" w:rsidTr="00160537">
        <w:tc>
          <w:tcPr>
            <w:tcW w:w="6720" w:type="dxa"/>
          </w:tcPr>
          <w:p w14:paraId="5142A78B" w14:textId="77777777" w:rsidR="00E922B6" w:rsidRPr="00BC130B" w:rsidRDefault="00E922B6" w:rsidP="00160537">
            <w:pPr>
              <w:spacing w:after="0"/>
              <w:ind w:firstLine="0"/>
              <w:jc w:val="left"/>
              <w:rPr>
                <w:sz w:val="18"/>
                <w:szCs w:val="18"/>
                <w:lang w:eastAsia="lv-LV"/>
              </w:rPr>
            </w:pPr>
            <w:r w:rsidRPr="00BC130B">
              <w:rPr>
                <w:sz w:val="18"/>
                <w:szCs w:val="18"/>
                <w:lang w:eastAsia="lv-LV"/>
              </w:rPr>
              <w:t>Pasākums 1.4.1. Sociālā iekļaušana</w:t>
            </w:r>
          </w:p>
        </w:tc>
        <w:tc>
          <w:tcPr>
            <w:tcW w:w="2992" w:type="dxa"/>
            <w:vMerge/>
          </w:tcPr>
          <w:p w14:paraId="05226A93" w14:textId="77777777" w:rsidR="00E922B6" w:rsidRPr="00BC130B" w:rsidRDefault="00E922B6" w:rsidP="00160537">
            <w:pPr>
              <w:spacing w:after="0"/>
              <w:ind w:firstLine="0"/>
              <w:jc w:val="left"/>
              <w:rPr>
                <w:sz w:val="18"/>
                <w:szCs w:val="18"/>
                <w:lang w:eastAsia="lv-LV"/>
              </w:rPr>
            </w:pPr>
          </w:p>
        </w:tc>
      </w:tr>
      <w:tr w:rsidR="00BC130B" w:rsidRPr="00BC130B" w14:paraId="7D9256C6" w14:textId="77777777" w:rsidTr="00160537">
        <w:tc>
          <w:tcPr>
            <w:tcW w:w="6720" w:type="dxa"/>
          </w:tcPr>
          <w:p w14:paraId="222E5240" w14:textId="77777777" w:rsidR="00E922B6" w:rsidRPr="00BC130B" w:rsidRDefault="00E922B6" w:rsidP="00160537">
            <w:pPr>
              <w:spacing w:after="0"/>
              <w:ind w:firstLine="0"/>
              <w:jc w:val="left"/>
              <w:rPr>
                <w:sz w:val="18"/>
                <w:szCs w:val="18"/>
                <w:lang w:eastAsia="lv-LV"/>
              </w:rPr>
            </w:pPr>
            <w:r w:rsidRPr="00BC130B">
              <w:rPr>
                <w:sz w:val="18"/>
                <w:szCs w:val="18"/>
                <w:lang w:eastAsia="lv-LV"/>
              </w:rPr>
              <w:t>Aktivitāte 1.4.1.1. Iedzīvotāju ekonomiskās aktivitātes stimulēšana</w:t>
            </w:r>
          </w:p>
        </w:tc>
        <w:tc>
          <w:tcPr>
            <w:tcW w:w="2992" w:type="dxa"/>
            <w:vMerge/>
          </w:tcPr>
          <w:p w14:paraId="661638EA" w14:textId="77777777" w:rsidR="00E922B6" w:rsidRPr="00BC130B" w:rsidRDefault="00E922B6" w:rsidP="00160537">
            <w:pPr>
              <w:spacing w:after="0"/>
              <w:ind w:firstLine="0"/>
              <w:jc w:val="left"/>
              <w:rPr>
                <w:sz w:val="18"/>
                <w:szCs w:val="18"/>
                <w:lang w:eastAsia="lv-LV"/>
              </w:rPr>
            </w:pPr>
          </w:p>
        </w:tc>
      </w:tr>
      <w:tr w:rsidR="00BC130B" w:rsidRPr="00BC130B" w14:paraId="406867D9" w14:textId="77777777" w:rsidTr="00160537">
        <w:tc>
          <w:tcPr>
            <w:tcW w:w="6720" w:type="dxa"/>
          </w:tcPr>
          <w:p w14:paraId="7217EE1A" w14:textId="77777777" w:rsidR="00E922B6" w:rsidRPr="00BC130B" w:rsidRDefault="00E922B6" w:rsidP="00160537">
            <w:pPr>
              <w:spacing w:after="0"/>
              <w:ind w:firstLine="0"/>
              <w:jc w:val="left"/>
              <w:rPr>
                <w:sz w:val="18"/>
                <w:szCs w:val="18"/>
                <w:lang w:eastAsia="lv-LV"/>
              </w:rPr>
            </w:pPr>
            <w:r w:rsidRPr="00BC130B">
              <w:rPr>
                <w:sz w:val="18"/>
                <w:szCs w:val="18"/>
                <w:lang w:eastAsia="lv-LV"/>
              </w:rPr>
              <w:t>Apakšaktivitāte 1.4.1.1.1. Kompleksi atbalsta pasākumi iedzīvotāju integrēšanai darba tirgū</w:t>
            </w:r>
          </w:p>
        </w:tc>
        <w:tc>
          <w:tcPr>
            <w:tcW w:w="2992" w:type="dxa"/>
            <w:vMerge/>
          </w:tcPr>
          <w:p w14:paraId="1B16452C" w14:textId="77777777" w:rsidR="00E922B6" w:rsidRPr="00BC130B" w:rsidRDefault="00E922B6" w:rsidP="00160537">
            <w:pPr>
              <w:spacing w:after="0"/>
              <w:ind w:firstLine="0"/>
              <w:jc w:val="left"/>
              <w:rPr>
                <w:sz w:val="18"/>
                <w:szCs w:val="18"/>
                <w:lang w:eastAsia="lv-LV"/>
              </w:rPr>
            </w:pPr>
          </w:p>
        </w:tc>
      </w:tr>
      <w:tr w:rsidR="00BC130B" w:rsidRPr="00BC130B" w14:paraId="5304D8BA" w14:textId="77777777" w:rsidTr="00160537">
        <w:tc>
          <w:tcPr>
            <w:tcW w:w="6720" w:type="dxa"/>
          </w:tcPr>
          <w:p w14:paraId="0064D8E3" w14:textId="77777777" w:rsidR="00E922B6" w:rsidRPr="00BC130B" w:rsidRDefault="00E922B6" w:rsidP="00160537">
            <w:pPr>
              <w:spacing w:after="0"/>
              <w:ind w:firstLine="0"/>
              <w:jc w:val="left"/>
              <w:rPr>
                <w:sz w:val="18"/>
                <w:szCs w:val="18"/>
                <w:lang w:eastAsia="lv-LV"/>
              </w:rPr>
            </w:pPr>
            <w:r w:rsidRPr="00BC130B">
              <w:rPr>
                <w:sz w:val="18"/>
                <w:szCs w:val="18"/>
                <w:lang w:eastAsia="lv-LV"/>
              </w:rPr>
              <w:t xml:space="preserve">Nr.1DP/1.4.1.1.1./09/IPIA/NVA/001 </w:t>
            </w:r>
            <w:r w:rsidRPr="00BC130B">
              <w:rPr>
                <w:b/>
                <w:sz w:val="18"/>
                <w:szCs w:val="18"/>
                <w:lang w:eastAsia="lv-LV"/>
              </w:rPr>
              <w:t>„Kompleksi atbalsta pasākumi”</w:t>
            </w:r>
          </w:p>
        </w:tc>
        <w:tc>
          <w:tcPr>
            <w:tcW w:w="2992" w:type="dxa"/>
          </w:tcPr>
          <w:p w14:paraId="37E122E7" w14:textId="77777777" w:rsidR="00E922B6" w:rsidRPr="00BC130B" w:rsidRDefault="00E922B6" w:rsidP="00160537">
            <w:pPr>
              <w:spacing w:after="0"/>
              <w:ind w:firstLine="0"/>
              <w:jc w:val="left"/>
              <w:rPr>
                <w:sz w:val="18"/>
                <w:szCs w:val="18"/>
                <w:lang w:eastAsia="lv-LV"/>
              </w:rPr>
            </w:pPr>
            <w:r w:rsidRPr="00BC130B">
              <w:rPr>
                <w:sz w:val="18"/>
                <w:szCs w:val="18"/>
                <w:lang w:eastAsia="lv-LV"/>
              </w:rPr>
              <w:t>NVA</w:t>
            </w:r>
          </w:p>
        </w:tc>
      </w:tr>
      <w:tr w:rsidR="00BC130B" w:rsidRPr="00BC130B" w14:paraId="1B937268" w14:textId="77777777" w:rsidTr="00160537">
        <w:tc>
          <w:tcPr>
            <w:tcW w:w="6720" w:type="dxa"/>
          </w:tcPr>
          <w:p w14:paraId="7BFB3381" w14:textId="77777777" w:rsidR="00E922B6" w:rsidRPr="00BC130B" w:rsidRDefault="00E922B6" w:rsidP="00160537">
            <w:pPr>
              <w:spacing w:after="0"/>
              <w:ind w:firstLine="0"/>
              <w:jc w:val="left"/>
              <w:rPr>
                <w:rFonts w:eastAsia="MS Mincho"/>
                <w:sz w:val="18"/>
                <w:szCs w:val="18"/>
                <w:lang w:eastAsia="ja-JP"/>
              </w:rPr>
            </w:pPr>
            <w:r w:rsidRPr="00BC130B">
              <w:rPr>
                <w:sz w:val="18"/>
                <w:szCs w:val="18"/>
                <w:lang w:eastAsia="lv-LV"/>
              </w:rPr>
              <w:t>Prioritāte 1.4. Sociālās iekļaušanas veicināšana</w:t>
            </w:r>
          </w:p>
        </w:tc>
        <w:tc>
          <w:tcPr>
            <w:tcW w:w="2992" w:type="dxa"/>
            <w:vMerge w:val="restart"/>
          </w:tcPr>
          <w:p w14:paraId="6EF3D731" w14:textId="77777777" w:rsidR="00E922B6" w:rsidRPr="00BC130B" w:rsidRDefault="00E922B6" w:rsidP="00160537">
            <w:pPr>
              <w:spacing w:after="0"/>
              <w:ind w:firstLine="0"/>
              <w:jc w:val="left"/>
              <w:rPr>
                <w:sz w:val="18"/>
                <w:szCs w:val="18"/>
                <w:lang w:eastAsia="lv-LV"/>
              </w:rPr>
            </w:pPr>
          </w:p>
        </w:tc>
      </w:tr>
      <w:tr w:rsidR="00BC130B" w:rsidRPr="00BC130B" w14:paraId="3B9E2AE4" w14:textId="77777777" w:rsidTr="00160537">
        <w:tc>
          <w:tcPr>
            <w:tcW w:w="6720" w:type="dxa"/>
          </w:tcPr>
          <w:p w14:paraId="0298C026" w14:textId="77777777" w:rsidR="00E922B6" w:rsidRPr="00BC130B" w:rsidRDefault="00E922B6" w:rsidP="00160537">
            <w:pPr>
              <w:spacing w:after="0"/>
              <w:ind w:firstLine="0"/>
              <w:jc w:val="left"/>
              <w:rPr>
                <w:rFonts w:eastAsia="MS Mincho"/>
                <w:sz w:val="18"/>
                <w:szCs w:val="18"/>
                <w:lang w:eastAsia="ja-JP"/>
              </w:rPr>
            </w:pPr>
            <w:r w:rsidRPr="00BC130B">
              <w:rPr>
                <w:sz w:val="18"/>
                <w:szCs w:val="18"/>
                <w:lang w:eastAsia="lv-LV"/>
              </w:rPr>
              <w:t>Pasākums 1.4.1. Sociālā iekļaušana</w:t>
            </w:r>
          </w:p>
        </w:tc>
        <w:tc>
          <w:tcPr>
            <w:tcW w:w="2992" w:type="dxa"/>
            <w:vMerge/>
          </w:tcPr>
          <w:p w14:paraId="39102668" w14:textId="77777777" w:rsidR="00E922B6" w:rsidRPr="00BC130B" w:rsidRDefault="00E922B6" w:rsidP="00160537">
            <w:pPr>
              <w:spacing w:after="0"/>
              <w:ind w:firstLine="0"/>
              <w:jc w:val="left"/>
              <w:rPr>
                <w:sz w:val="18"/>
                <w:szCs w:val="18"/>
                <w:lang w:eastAsia="lv-LV"/>
              </w:rPr>
            </w:pPr>
          </w:p>
        </w:tc>
      </w:tr>
      <w:tr w:rsidR="00BC130B" w:rsidRPr="00BC130B" w14:paraId="64605172" w14:textId="77777777" w:rsidTr="00160537">
        <w:tc>
          <w:tcPr>
            <w:tcW w:w="6720" w:type="dxa"/>
          </w:tcPr>
          <w:p w14:paraId="3DE045C5" w14:textId="77777777" w:rsidR="00E922B6" w:rsidRPr="00BC130B" w:rsidRDefault="00E922B6" w:rsidP="00160537">
            <w:pPr>
              <w:spacing w:after="0"/>
              <w:ind w:firstLine="0"/>
              <w:jc w:val="left"/>
              <w:rPr>
                <w:rFonts w:eastAsia="MS Mincho"/>
                <w:sz w:val="18"/>
                <w:szCs w:val="18"/>
                <w:lang w:eastAsia="ja-JP"/>
              </w:rPr>
            </w:pPr>
            <w:r w:rsidRPr="00BC130B">
              <w:rPr>
                <w:sz w:val="18"/>
                <w:szCs w:val="18"/>
                <w:lang w:eastAsia="lv-LV"/>
              </w:rPr>
              <w:t>Aktivitāte 1.4.1.1. Iedzīvotāju ekonomiskās aktivitātes stimulēšana</w:t>
            </w:r>
          </w:p>
        </w:tc>
        <w:tc>
          <w:tcPr>
            <w:tcW w:w="2992" w:type="dxa"/>
            <w:vMerge/>
          </w:tcPr>
          <w:p w14:paraId="5FE16158" w14:textId="77777777" w:rsidR="00E922B6" w:rsidRPr="00BC130B" w:rsidRDefault="00E922B6" w:rsidP="00160537">
            <w:pPr>
              <w:spacing w:after="0"/>
              <w:ind w:firstLine="0"/>
              <w:jc w:val="left"/>
              <w:rPr>
                <w:sz w:val="18"/>
                <w:szCs w:val="18"/>
                <w:lang w:eastAsia="lv-LV"/>
              </w:rPr>
            </w:pPr>
          </w:p>
        </w:tc>
      </w:tr>
      <w:tr w:rsidR="00BC130B" w:rsidRPr="00BC130B" w14:paraId="6851D26F" w14:textId="77777777" w:rsidTr="00160537">
        <w:tc>
          <w:tcPr>
            <w:tcW w:w="6720" w:type="dxa"/>
          </w:tcPr>
          <w:p w14:paraId="5E217281" w14:textId="77777777" w:rsidR="00E922B6" w:rsidRPr="00BC130B" w:rsidRDefault="00E922B6" w:rsidP="00160537">
            <w:pPr>
              <w:spacing w:after="0"/>
              <w:ind w:firstLine="0"/>
              <w:jc w:val="left"/>
              <w:rPr>
                <w:rFonts w:eastAsia="MS Mincho"/>
                <w:sz w:val="18"/>
                <w:szCs w:val="18"/>
                <w:lang w:eastAsia="ja-JP"/>
              </w:rPr>
            </w:pPr>
            <w:r w:rsidRPr="00BC130B">
              <w:rPr>
                <w:sz w:val="18"/>
                <w:szCs w:val="18"/>
                <w:lang w:eastAsia="lv-LV"/>
              </w:rPr>
              <w:t>Apakšaktivitāte 1.4.1.1.2. Atbalstītās nodarbinātības pasākumi mērķgrupu bezdarbniekiem</w:t>
            </w:r>
          </w:p>
        </w:tc>
        <w:tc>
          <w:tcPr>
            <w:tcW w:w="2992" w:type="dxa"/>
            <w:vMerge/>
          </w:tcPr>
          <w:p w14:paraId="4432B4E0" w14:textId="77777777" w:rsidR="00E922B6" w:rsidRPr="00BC130B" w:rsidRDefault="00E922B6" w:rsidP="00160537">
            <w:pPr>
              <w:spacing w:after="0"/>
              <w:ind w:firstLine="0"/>
              <w:jc w:val="left"/>
              <w:rPr>
                <w:sz w:val="18"/>
                <w:szCs w:val="18"/>
                <w:lang w:eastAsia="lv-LV"/>
              </w:rPr>
            </w:pPr>
          </w:p>
        </w:tc>
      </w:tr>
      <w:tr w:rsidR="00BC130B" w:rsidRPr="00BC130B" w14:paraId="35CFB865" w14:textId="77777777" w:rsidTr="00160537">
        <w:tc>
          <w:tcPr>
            <w:tcW w:w="6720" w:type="dxa"/>
          </w:tcPr>
          <w:p w14:paraId="2602DD18" w14:textId="77777777" w:rsidR="00E922B6" w:rsidRPr="00BC130B" w:rsidRDefault="00E922B6" w:rsidP="00160537">
            <w:pPr>
              <w:spacing w:after="0"/>
              <w:ind w:firstLine="0"/>
              <w:jc w:val="left"/>
              <w:rPr>
                <w:rFonts w:eastAsia="MS Mincho"/>
                <w:sz w:val="18"/>
                <w:szCs w:val="18"/>
                <w:lang w:eastAsia="ja-JP"/>
              </w:rPr>
            </w:pPr>
            <w:r w:rsidRPr="00BC130B">
              <w:rPr>
                <w:sz w:val="18"/>
                <w:szCs w:val="18"/>
                <w:lang w:eastAsia="lv-LV"/>
              </w:rPr>
              <w:t xml:space="preserve">Nr.1DP/1.4.1.1.2./08/IPIA/NVA/001 </w:t>
            </w:r>
            <w:r w:rsidRPr="00BC130B">
              <w:rPr>
                <w:b/>
                <w:sz w:val="18"/>
                <w:szCs w:val="18"/>
                <w:lang w:eastAsia="lv-LV"/>
              </w:rPr>
              <w:t>„Pasākumi noteiktām personu grupām”</w:t>
            </w:r>
          </w:p>
        </w:tc>
        <w:tc>
          <w:tcPr>
            <w:tcW w:w="2992" w:type="dxa"/>
          </w:tcPr>
          <w:p w14:paraId="56E8A35B" w14:textId="77777777" w:rsidR="00E922B6" w:rsidRPr="00BC130B" w:rsidRDefault="00E922B6" w:rsidP="00160537">
            <w:pPr>
              <w:spacing w:after="0"/>
              <w:ind w:firstLine="0"/>
              <w:jc w:val="left"/>
              <w:rPr>
                <w:sz w:val="18"/>
                <w:szCs w:val="18"/>
                <w:lang w:eastAsia="lv-LV"/>
              </w:rPr>
            </w:pPr>
            <w:r w:rsidRPr="00BC130B">
              <w:rPr>
                <w:sz w:val="18"/>
                <w:szCs w:val="18"/>
                <w:lang w:eastAsia="lv-LV"/>
              </w:rPr>
              <w:t>NVA</w:t>
            </w:r>
          </w:p>
        </w:tc>
      </w:tr>
      <w:tr w:rsidR="00BC130B" w:rsidRPr="00BC130B" w14:paraId="7C3C3B54" w14:textId="77777777" w:rsidTr="00160537">
        <w:tc>
          <w:tcPr>
            <w:tcW w:w="6720" w:type="dxa"/>
          </w:tcPr>
          <w:p w14:paraId="7CE1C877" w14:textId="77777777" w:rsidR="00E922B6" w:rsidRPr="00BC130B" w:rsidRDefault="00E922B6" w:rsidP="00160537">
            <w:pPr>
              <w:spacing w:after="0"/>
              <w:ind w:firstLine="0"/>
              <w:jc w:val="left"/>
              <w:rPr>
                <w:b/>
                <w:sz w:val="18"/>
                <w:szCs w:val="18"/>
                <w:lang w:eastAsia="lv-LV"/>
              </w:rPr>
            </w:pPr>
            <w:r w:rsidRPr="00BC130B">
              <w:rPr>
                <w:b/>
                <w:sz w:val="18"/>
                <w:szCs w:val="18"/>
                <w:lang w:eastAsia="lv-LV"/>
              </w:rPr>
              <w:t xml:space="preserve">1 atklātās projektu iesniegumu atlases projekti </w:t>
            </w:r>
          </w:p>
        </w:tc>
        <w:tc>
          <w:tcPr>
            <w:tcW w:w="2992" w:type="dxa"/>
          </w:tcPr>
          <w:p w14:paraId="7CD46BE5" w14:textId="77777777" w:rsidR="00E922B6" w:rsidRPr="00BC130B" w:rsidRDefault="00E922B6" w:rsidP="00160537">
            <w:pPr>
              <w:spacing w:after="0"/>
              <w:ind w:firstLine="0"/>
              <w:jc w:val="left"/>
              <w:rPr>
                <w:sz w:val="18"/>
                <w:szCs w:val="18"/>
                <w:lang w:eastAsia="lv-LV"/>
              </w:rPr>
            </w:pPr>
            <w:r w:rsidRPr="00BC130B">
              <w:rPr>
                <w:sz w:val="18"/>
                <w:szCs w:val="18"/>
                <w:lang w:eastAsia="lv-LV"/>
              </w:rPr>
              <w:t>Atklātās projektu iesniegumu atlases konkursa uzvarētājs</w:t>
            </w:r>
          </w:p>
        </w:tc>
      </w:tr>
    </w:tbl>
    <w:p w14:paraId="2DBD118F" w14:textId="77777777" w:rsidR="00E922B6" w:rsidRPr="00BC130B" w:rsidRDefault="00E922B6" w:rsidP="00E922B6">
      <w:pPr>
        <w:spacing w:after="0"/>
        <w:ind w:firstLine="0"/>
        <w:jc w:val="left"/>
        <w:rPr>
          <w:sz w:val="18"/>
          <w:szCs w:val="18"/>
          <w:lang w:eastAsia="lv-LV"/>
        </w:rPr>
      </w:pPr>
    </w:p>
    <w:p w14:paraId="49576128" w14:textId="77777777" w:rsidR="00E922B6" w:rsidRPr="00BC130B" w:rsidRDefault="00E922B6" w:rsidP="00E922B6">
      <w:pPr>
        <w:ind w:firstLine="0"/>
        <w:rPr>
          <w:bCs/>
          <w:u w:val="single"/>
        </w:rPr>
      </w:pPr>
      <w:r w:rsidRPr="00BC130B">
        <w:rPr>
          <w:bCs/>
          <w:u w:val="single"/>
        </w:rPr>
        <w:t>Sasaiste ar spēkā esošajiem attīstības plānošanas dokumentiem (attīstības plānošanas dokumentu nosaukumi):</w:t>
      </w:r>
    </w:p>
    <w:p w14:paraId="38371CF0" w14:textId="592B1705" w:rsidR="00E922B6" w:rsidRPr="00BC130B" w:rsidRDefault="00E922B6" w:rsidP="00E922B6">
      <w:r w:rsidRPr="00BC130B">
        <w:t>1) Izglītības attīst</w:t>
      </w:r>
      <w:r w:rsidR="00D333AA">
        <w:t>ības pamatnostādnes 2007.–2013.</w:t>
      </w:r>
      <w:r w:rsidRPr="00BC130B">
        <w:t>gadam (Ministru kabineta 2006.gada 27.septembra rīkojums Nr.742);</w:t>
      </w:r>
    </w:p>
    <w:p w14:paraId="355E021F" w14:textId="226D60E6" w:rsidR="00E922B6" w:rsidRPr="00BC130B" w:rsidRDefault="00E922B6" w:rsidP="00E922B6">
      <w:r w:rsidRPr="00BC130B">
        <w:t>2) Mūžizglītības politikas pamatnostādne</w:t>
      </w:r>
      <w:r w:rsidR="00D333AA">
        <w:t>s 2007.–2013.gadam (Ministru kabineta 2007.</w:t>
      </w:r>
      <w:r w:rsidRPr="00BC130B">
        <w:t>gada 23.februāra rīkojums Nr.111);</w:t>
      </w:r>
    </w:p>
    <w:p w14:paraId="72843E6B" w14:textId="34926178" w:rsidR="00E922B6" w:rsidRPr="00BC130B" w:rsidRDefault="00E922B6" w:rsidP="00E922B6">
      <w:r w:rsidRPr="00BC130B">
        <w:t>3) Valsts stratēģisk</w:t>
      </w:r>
      <w:r w:rsidR="00D333AA">
        <w:t>ais ietvardokuments 2007.–2013.</w:t>
      </w:r>
      <w:r w:rsidRPr="00BC130B">
        <w:t>gada perio</w:t>
      </w:r>
      <w:r w:rsidR="00347CCB">
        <w:t>dam (Ministru kabineta 2007.</w:t>
      </w:r>
      <w:r w:rsidRPr="00BC130B">
        <w:t>gada 29.oktobra rīkojums Nr.669);</w:t>
      </w:r>
    </w:p>
    <w:p w14:paraId="565B82EF" w14:textId="3BECD333" w:rsidR="00E922B6" w:rsidRPr="00BC130B" w:rsidRDefault="00E922B6" w:rsidP="00E922B6">
      <w:r w:rsidRPr="00BC130B">
        <w:t>4) Darbības programma „Cilvēkresursi un nodarbinātība” (apstiprināta ar Eiropas Komisijas 2007.</w:t>
      </w:r>
      <w:r w:rsidR="00D333AA">
        <w:t>gada</w:t>
      </w:r>
      <w:r w:rsidRPr="00BC130B">
        <w:t xml:space="preserve"> 17.decembra lē</w:t>
      </w:r>
      <w:r w:rsidR="00D333AA">
        <w:t>mumu un Ministru kabineta 2008.</w:t>
      </w:r>
      <w:r w:rsidRPr="00BC130B">
        <w:t>gada 20.februāra rīkojumu Nr.82);</w:t>
      </w:r>
    </w:p>
    <w:p w14:paraId="0FBAF29A" w14:textId="4DA8DC71" w:rsidR="00E922B6" w:rsidRPr="00BC130B" w:rsidRDefault="00E922B6" w:rsidP="00E922B6">
      <w:r w:rsidRPr="00BC130B">
        <w:t>5) Darbības programmas „Cilvēkresursi un nodarbinātība” papildi</w:t>
      </w:r>
      <w:r w:rsidR="00D333AA">
        <w:t>nājums (Ministru kabineta 2008.</w:t>
      </w:r>
      <w:r w:rsidRPr="00BC130B">
        <w:t>gada 9.aprīļa rīkojums Nr.197);</w:t>
      </w:r>
    </w:p>
    <w:p w14:paraId="11F9C761" w14:textId="28ABA0C3" w:rsidR="00E922B6" w:rsidRPr="00BC130B" w:rsidRDefault="00E922B6" w:rsidP="00E922B6">
      <w:r w:rsidRPr="00BC130B">
        <w:t>6) Latvijas Nacionālā reformu programma „ES 2020” stratēģijas īsten</w:t>
      </w:r>
      <w:r w:rsidR="00D333AA">
        <w:t>ošanai (Ministru kabineta 2011.</w:t>
      </w:r>
      <w:r w:rsidRPr="00BC130B">
        <w:t>gada 26.aprīļa sēdes protokols Nr.27 34.§).</w:t>
      </w:r>
    </w:p>
    <w:p w14:paraId="36628804" w14:textId="77777777" w:rsidR="00E922B6" w:rsidRPr="00BC130B" w:rsidRDefault="00E922B6" w:rsidP="00E922B6"/>
    <w:p w14:paraId="7D08C8A2"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1119"/>
        <w:gridCol w:w="1134"/>
        <w:gridCol w:w="1134"/>
        <w:gridCol w:w="1134"/>
        <w:gridCol w:w="964"/>
        <w:gridCol w:w="964"/>
        <w:gridCol w:w="964"/>
      </w:tblGrid>
      <w:tr w:rsidR="00BC130B" w:rsidRPr="00BC130B" w14:paraId="7F64BAD7" w14:textId="77777777" w:rsidTr="00160537">
        <w:trPr>
          <w:tblHeader/>
          <w:jc w:val="center"/>
        </w:trPr>
        <w:tc>
          <w:tcPr>
            <w:tcW w:w="2278" w:type="dxa"/>
            <w:vAlign w:val="center"/>
          </w:tcPr>
          <w:p w14:paraId="5505DE1E" w14:textId="77777777" w:rsidR="00E922B6" w:rsidRPr="00BC130B" w:rsidRDefault="00E922B6" w:rsidP="00160537">
            <w:pPr>
              <w:pStyle w:val="tabteksts"/>
              <w:jc w:val="center"/>
              <w:rPr>
                <w:szCs w:val="24"/>
              </w:rPr>
            </w:pPr>
          </w:p>
        </w:tc>
        <w:tc>
          <w:tcPr>
            <w:tcW w:w="1119" w:type="dxa"/>
          </w:tcPr>
          <w:p w14:paraId="5D271B0F"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1134" w:type="dxa"/>
          </w:tcPr>
          <w:p w14:paraId="4045F972"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1134" w:type="dxa"/>
          </w:tcPr>
          <w:p w14:paraId="577F72F0"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1134" w:type="dxa"/>
            <w:vAlign w:val="center"/>
          </w:tcPr>
          <w:p w14:paraId="4F6949F0"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1546537B"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45FD609D"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24703317"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1F6A3A82" w14:textId="77777777" w:rsidTr="00160537">
        <w:trPr>
          <w:tblHeader/>
          <w:jc w:val="center"/>
        </w:trPr>
        <w:tc>
          <w:tcPr>
            <w:tcW w:w="2278" w:type="dxa"/>
          </w:tcPr>
          <w:p w14:paraId="5660C0DE" w14:textId="77777777" w:rsidR="00E922B6" w:rsidRPr="00BC130B" w:rsidRDefault="00E922B6" w:rsidP="00160537">
            <w:pPr>
              <w:pStyle w:val="tabteksts"/>
              <w:jc w:val="center"/>
              <w:rPr>
                <w:sz w:val="16"/>
                <w:szCs w:val="24"/>
              </w:rPr>
            </w:pPr>
            <w:r w:rsidRPr="00BC130B">
              <w:rPr>
                <w:sz w:val="16"/>
                <w:szCs w:val="24"/>
              </w:rPr>
              <w:t>1</w:t>
            </w:r>
          </w:p>
        </w:tc>
        <w:tc>
          <w:tcPr>
            <w:tcW w:w="1119" w:type="dxa"/>
          </w:tcPr>
          <w:p w14:paraId="58D3DABD" w14:textId="77777777" w:rsidR="00E922B6" w:rsidRPr="00BC130B" w:rsidRDefault="00E922B6" w:rsidP="00160537">
            <w:pPr>
              <w:pStyle w:val="tabteksts"/>
              <w:jc w:val="center"/>
              <w:rPr>
                <w:sz w:val="16"/>
                <w:szCs w:val="24"/>
              </w:rPr>
            </w:pPr>
            <w:r w:rsidRPr="00BC130B">
              <w:rPr>
                <w:sz w:val="16"/>
                <w:szCs w:val="24"/>
              </w:rPr>
              <w:t>2</w:t>
            </w:r>
          </w:p>
        </w:tc>
        <w:tc>
          <w:tcPr>
            <w:tcW w:w="1134" w:type="dxa"/>
          </w:tcPr>
          <w:p w14:paraId="527B798C" w14:textId="77777777" w:rsidR="00E922B6" w:rsidRPr="00BC130B" w:rsidRDefault="00E922B6" w:rsidP="00160537">
            <w:pPr>
              <w:pStyle w:val="tabteksts"/>
              <w:jc w:val="center"/>
              <w:rPr>
                <w:sz w:val="16"/>
                <w:szCs w:val="24"/>
              </w:rPr>
            </w:pPr>
            <w:r w:rsidRPr="00BC130B">
              <w:rPr>
                <w:sz w:val="16"/>
                <w:szCs w:val="24"/>
              </w:rPr>
              <w:t>3</w:t>
            </w:r>
          </w:p>
        </w:tc>
        <w:tc>
          <w:tcPr>
            <w:tcW w:w="1134" w:type="dxa"/>
          </w:tcPr>
          <w:p w14:paraId="65F2D77C" w14:textId="77777777" w:rsidR="00E922B6" w:rsidRPr="00BC130B" w:rsidRDefault="00E922B6" w:rsidP="00160537">
            <w:pPr>
              <w:pStyle w:val="tabteksts"/>
              <w:jc w:val="center"/>
              <w:rPr>
                <w:sz w:val="16"/>
                <w:szCs w:val="24"/>
              </w:rPr>
            </w:pPr>
            <w:r w:rsidRPr="00BC130B">
              <w:rPr>
                <w:sz w:val="16"/>
                <w:szCs w:val="24"/>
              </w:rPr>
              <w:t>4</w:t>
            </w:r>
          </w:p>
        </w:tc>
        <w:tc>
          <w:tcPr>
            <w:tcW w:w="1134" w:type="dxa"/>
          </w:tcPr>
          <w:p w14:paraId="304191E8"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5E872D4C"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02E1A969"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262CCABB"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01CFF38C" w14:textId="77777777" w:rsidTr="00160537">
        <w:trPr>
          <w:jc w:val="center"/>
        </w:trPr>
        <w:tc>
          <w:tcPr>
            <w:tcW w:w="2278" w:type="dxa"/>
            <w:vAlign w:val="center"/>
          </w:tcPr>
          <w:p w14:paraId="49535E26"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1119" w:type="dxa"/>
          </w:tcPr>
          <w:p w14:paraId="1E4FB83D" w14:textId="77777777" w:rsidR="00E922B6" w:rsidRPr="00BC130B" w:rsidRDefault="00E922B6" w:rsidP="00160537">
            <w:pPr>
              <w:pStyle w:val="tabteksts"/>
              <w:jc w:val="right"/>
            </w:pPr>
            <w:r w:rsidRPr="00BC130B">
              <w:t>67 341 585</w:t>
            </w:r>
          </w:p>
        </w:tc>
        <w:tc>
          <w:tcPr>
            <w:tcW w:w="1134" w:type="dxa"/>
          </w:tcPr>
          <w:p w14:paraId="735BCD3B" w14:textId="77777777" w:rsidR="00E922B6" w:rsidRPr="00BC130B" w:rsidRDefault="00E922B6" w:rsidP="00160537">
            <w:pPr>
              <w:pStyle w:val="tabteksts"/>
              <w:jc w:val="right"/>
            </w:pPr>
            <w:r w:rsidRPr="00BC130B">
              <w:t>44 430 402</w:t>
            </w:r>
          </w:p>
        </w:tc>
        <w:tc>
          <w:tcPr>
            <w:tcW w:w="1134" w:type="dxa"/>
          </w:tcPr>
          <w:p w14:paraId="23DD3ECE" w14:textId="77777777" w:rsidR="00E922B6" w:rsidRPr="00BC130B" w:rsidRDefault="00E922B6" w:rsidP="00160537">
            <w:pPr>
              <w:pStyle w:val="tabteksts"/>
              <w:jc w:val="right"/>
            </w:pPr>
            <w:r w:rsidRPr="00BC130B">
              <w:t>41 846 003</w:t>
            </w:r>
          </w:p>
        </w:tc>
        <w:tc>
          <w:tcPr>
            <w:tcW w:w="1134" w:type="dxa"/>
          </w:tcPr>
          <w:p w14:paraId="79BF2DBD" w14:textId="77777777" w:rsidR="00E922B6" w:rsidRPr="00BC130B" w:rsidRDefault="00E922B6" w:rsidP="00160537">
            <w:pPr>
              <w:pStyle w:val="tabteksts"/>
              <w:jc w:val="right"/>
            </w:pPr>
            <w:r w:rsidRPr="00BC130B">
              <w:t>22 594 674</w:t>
            </w:r>
          </w:p>
        </w:tc>
        <w:tc>
          <w:tcPr>
            <w:tcW w:w="964" w:type="dxa"/>
          </w:tcPr>
          <w:p w14:paraId="364AA1C0" w14:textId="77777777" w:rsidR="00E922B6" w:rsidRPr="00BC130B" w:rsidRDefault="00E922B6" w:rsidP="00160537">
            <w:pPr>
              <w:pStyle w:val="tabteksts"/>
              <w:jc w:val="right"/>
            </w:pPr>
            <w:r w:rsidRPr="00BC130B">
              <w:t>1 471 979</w:t>
            </w:r>
          </w:p>
        </w:tc>
        <w:tc>
          <w:tcPr>
            <w:tcW w:w="964" w:type="dxa"/>
          </w:tcPr>
          <w:p w14:paraId="682C006A" w14:textId="71ECDBC8" w:rsidR="00E922B6" w:rsidRPr="00BC130B" w:rsidRDefault="004559F3" w:rsidP="00160537">
            <w:pPr>
              <w:pStyle w:val="tabteksts"/>
              <w:jc w:val="center"/>
            </w:pPr>
            <w:r>
              <w:rPr>
                <w:szCs w:val="18"/>
              </w:rPr>
              <w:t>–</w:t>
            </w:r>
          </w:p>
        </w:tc>
        <w:tc>
          <w:tcPr>
            <w:tcW w:w="964" w:type="dxa"/>
          </w:tcPr>
          <w:p w14:paraId="7B18CF27" w14:textId="0FE4D8CF" w:rsidR="00E922B6" w:rsidRPr="00BC130B" w:rsidRDefault="004559F3" w:rsidP="00160537">
            <w:pPr>
              <w:pStyle w:val="tabteksts"/>
              <w:jc w:val="center"/>
            </w:pPr>
            <w:r>
              <w:rPr>
                <w:szCs w:val="18"/>
              </w:rPr>
              <w:t>–</w:t>
            </w:r>
          </w:p>
        </w:tc>
      </w:tr>
      <w:tr w:rsidR="00BC130B" w:rsidRPr="00BC130B" w14:paraId="6D731865" w14:textId="77777777" w:rsidTr="00160537">
        <w:trPr>
          <w:jc w:val="center"/>
        </w:trPr>
        <w:tc>
          <w:tcPr>
            <w:tcW w:w="2278" w:type="dxa"/>
            <w:vAlign w:val="center"/>
          </w:tcPr>
          <w:p w14:paraId="21BEF663" w14:textId="77777777" w:rsidR="00E922B6" w:rsidRPr="00BC130B" w:rsidRDefault="00E922B6" w:rsidP="00160537">
            <w:pPr>
              <w:pStyle w:val="tabteksts"/>
            </w:pPr>
            <w:r w:rsidRPr="00BC130B">
              <w:rPr>
                <w:lang w:eastAsia="lv-LV"/>
              </w:rPr>
              <w:t>Kopējie izdevumi</w:t>
            </w:r>
            <w:r w:rsidRPr="00BC130B">
              <w:t>, % (+/–) pret iepriekšējo gadu</w:t>
            </w:r>
          </w:p>
        </w:tc>
        <w:tc>
          <w:tcPr>
            <w:tcW w:w="1119" w:type="dxa"/>
          </w:tcPr>
          <w:p w14:paraId="35FEF41B" w14:textId="77777777" w:rsidR="00E922B6" w:rsidRPr="00BC130B" w:rsidRDefault="00E922B6" w:rsidP="00160537">
            <w:pPr>
              <w:pStyle w:val="tabteksts"/>
              <w:jc w:val="center"/>
            </w:pPr>
            <w:r w:rsidRPr="00BC130B">
              <w:t>×</w:t>
            </w:r>
          </w:p>
        </w:tc>
        <w:tc>
          <w:tcPr>
            <w:tcW w:w="1134" w:type="dxa"/>
          </w:tcPr>
          <w:p w14:paraId="10E78CDF" w14:textId="77777777" w:rsidR="00E922B6" w:rsidRPr="00BC130B" w:rsidRDefault="00E922B6" w:rsidP="00160537">
            <w:pPr>
              <w:pStyle w:val="tabteksts"/>
              <w:jc w:val="right"/>
            </w:pPr>
            <w:r w:rsidRPr="00BC130B">
              <w:t>-34,0</w:t>
            </w:r>
          </w:p>
        </w:tc>
        <w:tc>
          <w:tcPr>
            <w:tcW w:w="1134" w:type="dxa"/>
          </w:tcPr>
          <w:p w14:paraId="1E14116B" w14:textId="77777777" w:rsidR="00E922B6" w:rsidRPr="00BC130B" w:rsidRDefault="00E922B6" w:rsidP="00160537">
            <w:pPr>
              <w:pStyle w:val="tabteksts"/>
              <w:jc w:val="right"/>
            </w:pPr>
            <w:r w:rsidRPr="00BC130B">
              <w:t>-5,8</w:t>
            </w:r>
          </w:p>
        </w:tc>
        <w:tc>
          <w:tcPr>
            <w:tcW w:w="1134" w:type="dxa"/>
          </w:tcPr>
          <w:p w14:paraId="02ECF783" w14:textId="77777777" w:rsidR="00E922B6" w:rsidRPr="00BC130B" w:rsidRDefault="00E922B6" w:rsidP="00160537">
            <w:pPr>
              <w:pStyle w:val="tabteksts"/>
              <w:jc w:val="right"/>
            </w:pPr>
            <w:r w:rsidRPr="00BC130B">
              <w:t>-46,0</w:t>
            </w:r>
          </w:p>
        </w:tc>
        <w:tc>
          <w:tcPr>
            <w:tcW w:w="964" w:type="dxa"/>
          </w:tcPr>
          <w:p w14:paraId="57E0148F" w14:textId="77777777" w:rsidR="00E922B6" w:rsidRPr="00BC130B" w:rsidRDefault="00E922B6" w:rsidP="00160537">
            <w:pPr>
              <w:pStyle w:val="tabteksts"/>
              <w:jc w:val="right"/>
            </w:pPr>
            <w:r w:rsidRPr="00BC130B">
              <w:t>-93,5</w:t>
            </w:r>
          </w:p>
        </w:tc>
        <w:tc>
          <w:tcPr>
            <w:tcW w:w="964" w:type="dxa"/>
          </w:tcPr>
          <w:p w14:paraId="4A81A617" w14:textId="77777777" w:rsidR="00E922B6" w:rsidRPr="00BC130B" w:rsidRDefault="00E922B6" w:rsidP="00160537">
            <w:pPr>
              <w:pStyle w:val="tabteksts"/>
              <w:jc w:val="center"/>
            </w:pPr>
            <w:r w:rsidRPr="00BC130B">
              <w:t>×</w:t>
            </w:r>
          </w:p>
        </w:tc>
        <w:tc>
          <w:tcPr>
            <w:tcW w:w="964" w:type="dxa"/>
          </w:tcPr>
          <w:p w14:paraId="6ACD9FA9" w14:textId="77777777" w:rsidR="00E922B6" w:rsidRPr="00BC130B" w:rsidRDefault="00E922B6" w:rsidP="00160537">
            <w:pPr>
              <w:pStyle w:val="tabteksts"/>
              <w:jc w:val="center"/>
            </w:pPr>
            <w:r w:rsidRPr="00BC130B">
              <w:t>×</w:t>
            </w:r>
          </w:p>
        </w:tc>
      </w:tr>
    </w:tbl>
    <w:p w14:paraId="737BBA39" w14:textId="77777777" w:rsidR="00E922B6" w:rsidRPr="00BC130B" w:rsidRDefault="00E922B6" w:rsidP="00E922B6">
      <w:pPr>
        <w:pStyle w:val="Tabuluvirsraksti"/>
        <w:jc w:val="both"/>
        <w:rPr>
          <w:lang w:eastAsia="lv-LV"/>
        </w:rPr>
      </w:pPr>
    </w:p>
    <w:p w14:paraId="6CA40D52" w14:textId="77777777" w:rsidR="00E922B6" w:rsidRPr="00BC130B" w:rsidRDefault="00E922B6" w:rsidP="00E922B6">
      <w:pPr>
        <w:pStyle w:val="Tabuluvirsraksti"/>
        <w:rPr>
          <w:lang w:eastAsia="lv-LV"/>
        </w:rPr>
      </w:pPr>
      <w:r w:rsidRPr="00BC130B">
        <w:rPr>
          <w:lang w:eastAsia="lv-LV"/>
        </w:rPr>
        <w:t>Finansiālie rādītāji</w:t>
      </w:r>
    </w:p>
    <w:p w14:paraId="6CA0034A" w14:textId="77777777" w:rsidR="00E922B6" w:rsidRPr="00BC130B" w:rsidRDefault="00E922B6" w:rsidP="00E922B6">
      <w:pPr>
        <w:spacing w:after="0"/>
        <w:jc w:val="right"/>
        <w:rPr>
          <w:bCs/>
          <w:i/>
          <w:iCs/>
          <w:sz w:val="18"/>
          <w:szCs w:val="24"/>
        </w:rPr>
      </w:pPr>
      <w:r w:rsidRPr="00BC130B">
        <w:rPr>
          <w:bCs/>
          <w:i/>
          <w:iCs/>
          <w:sz w:val="18"/>
          <w:szCs w:val="24"/>
        </w:rPr>
        <w:t>Euro</w:t>
      </w:r>
    </w:p>
    <w:tbl>
      <w:tblPr>
        <w:tblW w:w="52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0"/>
        <w:gridCol w:w="1157"/>
        <w:gridCol w:w="1149"/>
        <w:gridCol w:w="1015"/>
        <w:gridCol w:w="1165"/>
        <w:gridCol w:w="1161"/>
        <w:gridCol w:w="1445"/>
      </w:tblGrid>
      <w:tr w:rsidR="00BC130B" w:rsidRPr="00BC130B" w14:paraId="7B31CDF1" w14:textId="77777777" w:rsidTr="00160537">
        <w:trPr>
          <w:tblHeader/>
          <w:jc w:val="center"/>
        </w:trPr>
        <w:tc>
          <w:tcPr>
            <w:tcW w:w="1353" w:type="pct"/>
            <w:vMerge w:val="restart"/>
            <w:shd w:val="clear" w:color="auto" w:fill="auto"/>
            <w:vAlign w:val="center"/>
          </w:tcPr>
          <w:p w14:paraId="51AB1B81" w14:textId="77777777" w:rsidR="00E922B6" w:rsidRPr="00BC130B" w:rsidRDefault="00E922B6" w:rsidP="00160537">
            <w:pPr>
              <w:pStyle w:val="tabteksts"/>
              <w:jc w:val="center"/>
              <w:rPr>
                <w:bCs/>
                <w:szCs w:val="24"/>
              </w:rPr>
            </w:pPr>
            <w:r w:rsidRPr="00BC130B">
              <w:rPr>
                <w:szCs w:val="24"/>
              </w:rPr>
              <w:t>Finansiālie rādītāji</w:t>
            </w:r>
          </w:p>
        </w:tc>
        <w:tc>
          <w:tcPr>
            <w:tcW w:w="595" w:type="pct"/>
            <w:vMerge w:val="restart"/>
            <w:shd w:val="clear" w:color="auto" w:fill="auto"/>
            <w:vAlign w:val="center"/>
          </w:tcPr>
          <w:p w14:paraId="2C4AF3D0" w14:textId="77777777" w:rsidR="00E922B6" w:rsidRPr="00BC130B" w:rsidRDefault="00E922B6" w:rsidP="00160537">
            <w:pPr>
              <w:pStyle w:val="tabteksts"/>
              <w:jc w:val="center"/>
              <w:rPr>
                <w:bCs/>
                <w:szCs w:val="24"/>
              </w:rPr>
            </w:pPr>
            <w:r w:rsidRPr="00BC130B">
              <w:rPr>
                <w:szCs w:val="24"/>
              </w:rPr>
              <w:t>2014.gada plāns</w:t>
            </w:r>
          </w:p>
        </w:tc>
        <w:tc>
          <w:tcPr>
            <w:tcW w:w="1712" w:type="pct"/>
            <w:gridSpan w:val="3"/>
            <w:shd w:val="clear" w:color="auto" w:fill="auto"/>
            <w:vAlign w:val="center"/>
          </w:tcPr>
          <w:p w14:paraId="52784522" w14:textId="77777777" w:rsidR="00E922B6" w:rsidRPr="00BC130B" w:rsidRDefault="00E922B6" w:rsidP="00160537">
            <w:pPr>
              <w:pStyle w:val="tabteksts"/>
              <w:jc w:val="center"/>
              <w:rPr>
                <w:bCs/>
                <w:szCs w:val="24"/>
              </w:rPr>
            </w:pPr>
            <w:r w:rsidRPr="00BC130B">
              <w:rPr>
                <w:szCs w:val="24"/>
              </w:rPr>
              <w:t>Izmaiņas</w:t>
            </w:r>
          </w:p>
        </w:tc>
        <w:tc>
          <w:tcPr>
            <w:tcW w:w="597" w:type="pct"/>
            <w:shd w:val="clear" w:color="auto" w:fill="auto"/>
            <w:vAlign w:val="center"/>
          </w:tcPr>
          <w:p w14:paraId="6B0109A2" w14:textId="77777777" w:rsidR="00E922B6" w:rsidRPr="00BC130B" w:rsidRDefault="00E922B6" w:rsidP="00160537">
            <w:pPr>
              <w:pStyle w:val="tabteksts"/>
              <w:jc w:val="center"/>
              <w:rPr>
                <w:bCs/>
                <w:szCs w:val="24"/>
              </w:rPr>
            </w:pPr>
            <w:r w:rsidRPr="00BC130B">
              <w:rPr>
                <w:szCs w:val="24"/>
              </w:rPr>
              <w:t>2015.gada plāns</w:t>
            </w:r>
          </w:p>
        </w:tc>
        <w:tc>
          <w:tcPr>
            <w:tcW w:w="743" w:type="pct"/>
            <w:shd w:val="clear" w:color="auto" w:fill="auto"/>
            <w:vAlign w:val="center"/>
          </w:tcPr>
          <w:p w14:paraId="21DB755A"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439683C5" w14:textId="77777777" w:rsidTr="00160537">
        <w:trPr>
          <w:tblHeader/>
          <w:jc w:val="center"/>
        </w:trPr>
        <w:tc>
          <w:tcPr>
            <w:tcW w:w="1353" w:type="pct"/>
            <w:vMerge/>
            <w:shd w:val="clear" w:color="auto" w:fill="auto"/>
          </w:tcPr>
          <w:p w14:paraId="40B684FF" w14:textId="77777777" w:rsidR="00E922B6" w:rsidRPr="00BC130B" w:rsidRDefault="00E922B6" w:rsidP="00160537">
            <w:pPr>
              <w:pStyle w:val="tabteksts"/>
              <w:jc w:val="center"/>
              <w:rPr>
                <w:bCs/>
                <w:szCs w:val="24"/>
              </w:rPr>
            </w:pPr>
          </w:p>
        </w:tc>
        <w:tc>
          <w:tcPr>
            <w:tcW w:w="595" w:type="pct"/>
            <w:vMerge/>
            <w:shd w:val="clear" w:color="auto" w:fill="auto"/>
          </w:tcPr>
          <w:p w14:paraId="3518FA96" w14:textId="77777777" w:rsidR="00E922B6" w:rsidRPr="00BC130B" w:rsidRDefault="00E922B6" w:rsidP="00160537">
            <w:pPr>
              <w:pStyle w:val="tabteksts"/>
              <w:jc w:val="center"/>
              <w:rPr>
                <w:bCs/>
                <w:szCs w:val="24"/>
              </w:rPr>
            </w:pPr>
          </w:p>
        </w:tc>
        <w:tc>
          <w:tcPr>
            <w:tcW w:w="591" w:type="pct"/>
            <w:shd w:val="clear" w:color="auto" w:fill="auto"/>
            <w:vAlign w:val="center"/>
          </w:tcPr>
          <w:p w14:paraId="1A521F11"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22" w:type="pct"/>
            <w:shd w:val="clear" w:color="auto" w:fill="auto"/>
            <w:vAlign w:val="center"/>
          </w:tcPr>
          <w:p w14:paraId="5B7E8918"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99" w:type="pct"/>
            <w:shd w:val="clear" w:color="auto" w:fill="auto"/>
            <w:vAlign w:val="center"/>
          </w:tcPr>
          <w:p w14:paraId="205E4738" w14:textId="77777777" w:rsidR="00E922B6" w:rsidRPr="00BC130B" w:rsidRDefault="00E922B6" w:rsidP="00160537">
            <w:pPr>
              <w:pStyle w:val="tabteksts"/>
              <w:jc w:val="center"/>
              <w:rPr>
                <w:bCs/>
                <w:szCs w:val="24"/>
              </w:rPr>
            </w:pPr>
            <w:r w:rsidRPr="00BC130B">
              <w:rPr>
                <w:szCs w:val="24"/>
              </w:rPr>
              <w:t>kopā</w:t>
            </w:r>
          </w:p>
        </w:tc>
        <w:tc>
          <w:tcPr>
            <w:tcW w:w="597" w:type="pct"/>
            <w:shd w:val="clear" w:color="auto" w:fill="auto"/>
          </w:tcPr>
          <w:p w14:paraId="5BDEFF97" w14:textId="77777777" w:rsidR="00E922B6" w:rsidRPr="00BC130B" w:rsidRDefault="00E922B6" w:rsidP="00160537">
            <w:pPr>
              <w:pStyle w:val="tabteksts"/>
              <w:jc w:val="center"/>
              <w:rPr>
                <w:bCs/>
                <w:szCs w:val="24"/>
              </w:rPr>
            </w:pPr>
          </w:p>
        </w:tc>
        <w:tc>
          <w:tcPr>
            <w:tcW w:w="743" w:type="pct"/>
            <w:shd w:val="clear" w:color="auto" w:fill="auto"/>
          </w:tcPr>
          <w:p w14:paraId="1500324D" w14:textId="77777777" w:rsidR="00E922B6" w:rsidRPr="00BC130B" w:rsidRDefault="00E922B6" w:rsidP="00160537">
            <w:pPr>
              <w:pStyle w:val="tabteksts"/>
              <w:jc w:val="center"/>
              <w:rPr>
                <w:bCs/>
                <w:szCs w:val="24"/>
              </w:rPr>
            </w:pPr>
          </w:p>
        </w:tc>
      </w:tr>
      <w:tr w:rsidR="00BC130B" w:rsidRPr="00BC130B" w14:paraId="2CB2B22D" w14:textId="77777777" w:rsidTr="00160537">
        <w:trPr>
          <w:tblHeader/>
          <w:jc w:val="center"/>
        </w:trPr>
        <w:tc>
          <w:tcPr>
            <w:tcW w:w="1353" w:type="pct"/>
            <w:shd w:val="clear" w:color="auto" w:fill="auto"/>
          </w:tcPr>
          <w:p w14:paraId="004A0791" w14:textId="77777777" w:rsidR="00E922B6" w:rsidRPr="00BC130B" w:rsidRDefault="00E922B6" w:rsidP="00160537">
            <w:pPr>
              <w:pStyle w:val="tabteksts"/>
              <w:jc w:val="center"/>
              <w:rPr>
                <w:bCs/>
                <w:sz w:val="16"/>
                <w:szCs w:val="24"/>
              </w:rPr>
            </w:pPr>
            <w:r w:rsidRPr="00BC130B">
              <w:rPr>
                <w:bCs/>
                <w:sz w:val="16"/>
                <w:szCs w:val="24"/>
              </w:rPr>
              <w:t>1</w:t>
            </w:r>
          </w:p>
        </w:tc>
        <w:tc>
          <w:tcPr>
            <w:tcW w:w="595" w:type="pct"/>
            <w:shd w:val="clear" w:color="auto" w:fill="auto"/>
          </w:tcPr>
          <w:p w14:paraId="331107D7" w14:textId="77777777" w:rsidR="00E922B6" w:rsidRPr="00BC130B" w:rsidRDefault="00E922B6" w:rsidP="00160537">
            <w:pPr>
              <w:pStyle w:val="tabteksts"/>
              <w:jc w:val="center"/>
              <w:rPr>
                <w:bCs/>
                <w:sz w:val="16"/>
                <w:szCs w:val="24"/>
              </w:rPr>
            </w:pPr>
            <w:r w:rsidRPr="00BC130B">
              <w:rPr>
                <w:bCs/>
                <w:sz w:val="16"/>
                <w:szCs w:val="24"/>
              </w:rPr>
              <w:t>2</w:t>
            </w:r>
          </w:p>
        </w:tc>
        <w:tc>
          <w:tcPr>
            <w:tcW w:w="591" w:type="pct"/>
            <w:shd w:val="clear" w:color="auto" w:fill="auto"/>
          </w:tcPr>
          <w:p w14:paraId="2F66857F" w14:textId="77777777" w:rsidR="00E922B6" w:rsidRPr="00BC130B" w:rsidRDefault="00E922B6" w:rsidP="00160537">
            <w:pPr>
              <w:pStyle w:val="tabteksts"/>
              <w:jc w:val="center"/>
              <w:rPr>
                <w:bCs/>
                <w:sz w:val="16"/>
                <w:szCs w:val="24"/>
              </w:rPr>
            </w:pPr>
            <w:r w:rsidRPr="00BC130B">
              <w:rPr>
                <w:bCs/>
                <w:sz w:val="16"/>
                <w:szCs w:val="24"/>
              </w:rPr>
              <w:t>3</w:t>
            </w:r>
          </w:p>
        </w:tc>
        <w:tc>
          <w:tcPr>
            <w:tcW w:w="522" w:type="pct"/>
            <w:shd w:val="clear" w:color="auto" w:fill="auto"/>
          </w:tcPr>
          <w:p w14:paraId="0B1C1874" w14:textId="77777777" w:rsidR="00E922B6" w:rsidRPr="00BC130B" w:rsidRDefault="00E922B6" w:rsidP="00160537">
            <w:pPr>
              <w:pStyle w:val="tabteksts"/>
              <w:jc w:val="center"/>
              <w:rPr>
                <w:bCs/>
                <w:sz w:val="16"/>
                <w:szCs w:val="24"/>
              </w:rPr>
            </w:pPr>
            <w:r w:rsidRPr="00BC130B">
              <w:rPr>
                <w:bCs/>
                <w:sz w:val="16"/>
                <w:szCs w:val="24"/>
              </w:rPr>
              <w:t>4</w:t>
            </w:r>
          </w:p>
        </w:tc>
        <w:tc>
          <w:tcPr>
            <w:tcW w:w="599" w:type="pct"/>
            <w:shd w:val="clear" w:color="auto" w:fill="auto"/>
          </w:tcPr>
          <w:p w14:paraId="4FE2E046" w14:textId="77777777" w:rsidR="00E922B6" w:rsidRPr="00BC130B" w:rsidRDefault="00E922B6" w:rsidP="00160537">
            <w:pPr>
              <w:pStyle w:val="tabteksts"/>
              <w:jc w:val="center"/>
              <w:rPr>
                <w:bCs/>
                <w:sz w:val="16"/>
                <w:szCs w:val="24"/>
              </w:rPr>
            </w:pPr>
            <w:r w:rsidRPr="00BC130B">
              <w:rPr>
                <w:sz w:val="16"/>
                <w:szCs w:val="24"/>
              </w:rPr>
              <w:t>5 = (–3) + 4</w:t>
            </w:r>
          </w:p>
        </w:tc>
        <w:tc>
          <w:tcPr>
            <w:tcW w:w="597" w:type="pct"/>
            <w:shd w:val="clear" w:color="auto" w:fill="auto"/>
          </w:tcPr>
          <w:p w14:paraId="4DC2B7DE" w14:textId="77777777" w:rsidR="00E922B6" w:rsidRPr="00BC130B" w:rsidRDefault="00E922B6" w:rsidP="00160537">
            <w:pPr>
              <w:pStyle w:val="tabteksts"/>
              <w:jc w:val="center"/>
              <w:rPr>
                <w:bCs/>
                <w:sz w:val="16"/>
                <w:szCs w:val="24"/>
              </w:rPr>
            </w:pPr>
            <w:r w:rsidRPr="00BC130B">
              <w:rPr>
                <w:bCs/>
                <w:sz w:val="16"/>
                <w:szCs w:val="24"/>
              </w:rPr>
              <w:t>6</w:t>
            </w:r>
          </w:p>
        </w:tc>
        <w:tc>
          <w:tcPr>
            <w:tcW w:w="743" w:type="pct"/>
            <w:shd w:val="clear" w:color="auto" w:fill="auto"/>
          </w:tcPr>
          <w:p w14:paraId="4214A2B4"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7309BD55" w14:textId="77777777" w:rsidTr="00160537">
        <w:trPr>
          <w:jc w:val="center"/>
        </w:trPr>
        <w:tc>
          <w:tcPr>
            <w:tcW w:w="1353" w:type="pct"/>
            <w:shd w:val="clear" w:color="auto" w:fill="auto"/>
            <w:vAlign w:val="center"/>
          </w:tcPr>
          <w:p w14:paraId="5E6A3992" w14:textId="77777777" w:rsidR="00E922B6" w:rsidRPr="00BC130B" w:rsidRDefault="00E922B6" w:rsidP="00160537">
            <w:pPr>
              <w:pStyle w:val="tabteksts"/>
              <w:rPr>
                <w:b/>
                <w:bCs/>
              </w:rPr>
            </w:pPr>
            <w:r w:rsidRPr="00BC130B">
              <w:rPr>
                <w:b/>
                <w:bCs/>
              </w:rPr>
              <w:t>Resursi izdevumu segšanai</w:t>
            </w:r>
          </w:p>
        </w:tc>
        <w:tc>
          <w:tcPr>
            <w:tcW w:w="595" w:type="pct"/>
            <w:shd w:val="clear" w:color="auto" w:fill="auto"/>
          </w:tcPr>
          <w:p w14:paraId="2C2F6BFC" w14:textId="77777777" w:rsidR="00E922B6" w:rsidRPr="00BC130B" w:rsidRDefault="00E922B6" w:rsidP="00160537">
            <w:pPr>
              <w:pStyle w:val="tabteksts"/>
              <w:jc w:val="right"/>
              <w:rPr>
                <w:b/>
                <w:bCs/>
              </w:rPr>
            </w:pPr>
            <w:r w:rsidRPr="00BC130B">
              <w:rPr>
                <w:b/>
                <w:bCs/>
              </w:rPr>
              <w:t>22 594 674</w:t>
            </w:r>
          </w:p>
        </w:tc>
        <w:tc>
          <w:tcPr>
            <w:tcW w:w="591" w:type="pct"/>
            <w:shd w:val="clear" w:color="auto" w:fill="auto"/>
          </w:tcPr>
          <w:p w14:paraId="324E6323" w14:textId="77777777" w:rsidR="00E922B6" w:rsidRPr="00BC130B" w:rsidRDefault="00E922B6" w:rsidP="00160537">
            <w:pPr>
              <w:pStyle w:val="tabteksts"/>
              <w:jc w:val="right"/>
              <w:rPr>
                <w:b/>
                <w:bCs/>
              </w:rPr>
            </w:pPr>
            <w:r w:rsidRPr="00BC130B">
              <w:rPr>
                <w:b/>
                <w:bCs/>
              </w:rPr>
              <w:t>22 594 674</w:t>
            </w:r>
          </w:p>
        </w:tc>
        <w:tc>
          <w:tcPr>
            <w:tcW w:w="522" w:type="pct"/>
            <w:shd w:val="clear" w:color="auto" w:fill="auto"/>
          </w:tcPr>
          <w:p w14:paraId="043DFF39" w14:textId="77777777" w:rsidR="00E922B6" w:rsidRPr="00BC130B" w:rsidRDefault="00E922B6" w:rsidP="00160537">
            <w:pPr>
              <w:pStyle w:val="tabteksts"/>
              <w:jc w:val="right"/>
              <w:rPr>
                <w:b/>
                <w:bCs/>
              </w:rPr>
            </w:pPr>
            <w:r w:rsidRPr="00BC130B">
              <w:rPr>
                <w:b/>
                <w:bCs/>
              </w:rPr>
              <w:t>1 471 979</w:t>
            </w:r>
          </w:p>
        </w:tc>
        <w:tc>
          <w:tcPr>
            <w:tcW w:w="599" w:type="pct"/>
            <w:shd w:val="clear" w:color="auto" w:fill="auto"/>
          </w:tcPr>
          <w:p w14:paraId="5974E873" w14:textId="77777777" w:rsidR="00E922B6" w:rsidRPr="00BC130B" w:rsidRDefault="00E922B6" w:rsidP="00160537">
            <w:pPr>
              <w:pStyle w:val="tabteksts"/>
              <w:jc w:val="right"/>
              <w:rPr>
                <w:b/>
                <w:bCs/>
              </w:rPr>
            </w:pPr>
            <w:r w:rsidRPr="00BC130B">
              <w:rPr>
                <w:b/>
                <w:bCs/>
              </w:rPr>
              <w:t>-21 122 695</w:t>
            </w:r>
          </w:p>
        </w:tc>
        <w:tc>
          <w:tcPr>
            <w:tcW w:w="597" w:type="pct"/>
            <w:shd w:val="clear" w:color="auto" w:fill="auto"/>
          </w:tcPr>
          <w:p w14:paraId="75066D33" w14:textId="77777777" w:rsidR="00E922B6" w:rsidRPr="00BC130B" w:rsidRDefault="00E922B6" w:rsidP="00160537">
            <w:pPr>
              <w:pStyle w:val="tabteksts"/>
              <w:jc w:val="right"/>
              <w:rPr>
                <w:b/>
                <w:bCs/>
              </w:rPr>
            </w:pPr>
            <w:r w:rsidRPr="00BC130B">
              <w:rPr>
                <w:b/>
                <w:bCs/>
              </w:rPr>
              <w:t>1 471 979</w:t>
            </w:r>
          </w:p>
        </w:tc>
        <w:tc>
          <w:tcPr>
            <w:tcW w:w="743" w:type="pct"/>
            <w:shd w:val="clear" w:color="auto" w:fill="auto"/>
          </w:tcPr>
          <w:p w14:paraId="12982D2C" w14:textId="77777777" w:rsidR="00E922B6" w:rsidRPr="00BC130B" w:rsidRDefault="00E922B6" w:rsidP="00160537">
            <w:pPr>
              <w:pStyle w:val="tabteksts"/>
              <w:jc w:val="right"/>
              <w:rPr>
                <w:b/>
                <w:bCs/>
              </w:rPr>
            </w:pPr>
            <w:r w:rsidRPr="00BC130B">
              <w:rPr>
                <w:b/>
                <w:bCs/>
              </w:rPr>
              <w:t>-93,5</w:t>
            </w:r>
          </w:p>
        </w:tc>
      </w:tr>
      <w:tr w:rsidR="00BC130B" w:rsidRPr="00BC130B" w14:paraId="72D49806" w14:textId="77777777" w:rsidTr="00160537">
        <w:trPr>
          <w:jc w:val="center"/>
        </w:trPr>
        <w:tc>
          <w:tcPr>
            <w:tcW w:w="1353" w:type="pct"/>
            <w:shd w:val="clear" w:color="auto" w:fill="auto"/>
            <w:vAlign w:val="center"/>
          </w:tcPr>
          <w:p w14:paraId="57B1699A" w14:textId="77777777" w:rsidR="00E922B6" w:rsidRPr="00BC130B" w:rsidRDefault="00E922B6" w:rsidP="00160537">
            <w:pPr>
              <w:pStyle w:val="tabteksts"/>
            </w:pPr>
            <w:r w:rsidRPr="00BC130B">
              <w:t>Transferti</w:t>
            </w:r>
          </w:p>
        </w:tc>
        <w:tc>
          <w:tcPr>
            <w:tcW w:w="595" w:type="pct"/>
            <w:shd w:val="clear" w:color="auto" w:fill="auto"/>
          </w:tcPr>
          <w:p w14:paraId="4C2D1F5F" w14:textId="77777777" w:rsidR="00E922B6" w:rsidRPr="00BC130B" w:rsidRDefault="00E922B6" w:rsidP="00160537">
            <w:pPr>
              <w:pStyle w:val="tabteksts"/>
              <w:jc w:val="right"/>
            </w:pPr>
            <w:r w:rsidRPr="00BC130B">
              <w:t>20 531</w:t>
            </w:r>
          </w:p>
        </w:tc>
        <w:tc>
          <w:tcPr>
            <w:tcW w:w="591" w:type="pct"/>
            <w:shd w:val="clear" w:color="auto" w:fill="auto"/>
          </w:tcPr>
          <w:p w14:paraId="7A1964F6" w14:textId="77777777" w:rsidR="00E922B6" w:rsidRPr="00BC130B" w:rsidRDefault="00E922B6" w:rsidP="00160537">
            <w:pPr>
              <w:pStyle w:val="tabteksts"/>
              <w:jc w:val="right"/>
            </w:pPr>
            <w:r w:rsidRPr="00BC130B">
              <w:t>20 531</w:t>
            </w:r>
          </w:p>
        </w:tc>
        <w:tc>
          <w:tcPr>
            <w:tcW w:w="522" w:type="pct"/>
            <w:shd w:val="clear" w:color="auto" w:fill="auto"/>
          </w:tcPr>
          <w:p w14:paraId="3B432F52" w14:textId="77777777" w:rsidR="00E922B6" w:rsidRPr="00BC130B" w:rsidRDefault="00E922B6" w:rsidP="00160537">
            <w:pPr>
              <w:pStyle w:val="tabteksts"/>
              <w:jc w:val="right"/>
            </w:pPr>
            <w:r w:rsidRPr="00BC130B">
              <w:t>19 948</w:t>
            </w:r>
          </w:p>
        </w:tc>
        <w:tc>
          <w:tcPr>
            <w:tcW w:w="599" w:type="pct"/>
            <w:shd w:val="clear" w:color="auto" w:fill="auto"/>
          </w:tcPr>
          <w:p w14:paraId="1B7B43AB" w14:textId="77777777" w:rsidR="00E922B6" w:rsidRPr="00BC130B" w:rsidRDefault="00E922B6" w:rsidP="00160537">
            <w:pPr>
              <w:pStyle w:val="tabteksts"/>
              <w:jc w:val="right"/>
            </w:pPr>
            <w:r w:rsidRPr="00BC130B">
              <w:t>-583</w:t>
            </w:r>
          </w:p>
        </w:tc>
        <w:tc>
          <w:tcPr>
            <w:tcW w:w="597" w:type="pct"/>
            <w:shd w:val="clear" w:color="auto" w:fill="auto"/>
          </w:tcPr>
          <w:p w14:paraId="62DFB9A8" w14:textId="77777777" w:rsidR="00E922B6" w:rsidRPr="00BC130B" w:rsidRDefault="00E922B6" w:rsidP="00160537">
            <w:pPr>
              <w:pStyle w:val="tabteksts"/>
              <w:jc w:val="right"/>
            </w:pPr>
            <w:r w:rsidRPr="00BC130B">
              <w:t>19 948</w:t>
            </w:r>
          </w:p>
        </w:tc>
        <w:tc>
          <w:tcPr>
            <w:tcW w:w="743" w:type="pct"/>
            <w:shd w:val="clear" w:color="auto" w:fill="auto"/>
          </w:tcPr>
          <w:p w14:paraId="3BE24743" w14:textId="77777777" w:rsidR="00E922B6" w:rsidRPr="00BC130B" w:rsidRDefault="00E922B6" w:rsidP="00160537">
            <w:pPr>
              <w:pStyle w:val="tabteksts"/>
              <w:jc w:val="right"/>
            </w:pPr>
            <w:r w:rsidRPr="00BC130B">
              <w:t>-2,8</w:t>
            </w:r>
          </w:p>
        </w:tc>
      </w:tr>
      <w:tr w:rsidR="00BC130B" w:rsidRPr="00BC130B" w14:paraId="1A114F3B" w14:textId="77777777" w:rsidTr="00160537">
        <w:trPr>
          <w:jc w:val="center"/>
        </w:trPr>
        <w:tc>
          <w:tcPr>
            <w:tcW w:w="1353" w:type="pct"/>
            <w:shd w:val="clear" w:color="auto" w:fill="auto"/>
            <w:vAlign w:val="center"/>
          </w:tcPr>
          <w:p w14:paraId="60D91158" w14:textId="77777777" w:rsidR="00E922B6" w:rsidRPr="00BC130B" w:rsidRDefault="00E922B6" w:rsidP="00160537">
            <w:pPr>
              <w:pStyle w:val="tabteksts"/>
            </w:pPr>
            <w:r w:rsidRPr="00BC130B">
              <w:t>Dotācija no vispārējiem ieņēmumiem</w:t>
            </w:r>
          </w:p>
        </w:tc>
        <w:tc>
          <w:tcPr>
            <w:tcW w:w="595" w:type="pct"/>
            <w:shd w:val="clear" w:color="auto" w:fill="auto"/>
          </w:tcPr>
          <w:p w14:paraId="027B3DDB" w14:textId="77777777" w:rsidR="00E922B6" w:rsidRPr="00BC130B" w:rsidRDefault="00E922B6" w:rsidP="00160537">
            <w:pPr>
              <w:pStyle w:val="tabteksts"/>
              <w:jc w:val="right"/>
            </w:pPr>
            <w:r w:rsidRPr="00BC130B">
              <w:t>22 574 143</w:t>
            </w:r>
          </w:p>
        </w:tc>
        <w:tc>
          <w:tcPr>
            <w:tcW w:w="591" w:type="pct"/>
            <w:shd w:val="clear" w:color="auto" w:fill="auto"/>
          </w:tcPr>
          <w:p w14:paraId="4D00A8B7" w14:textId="77777777" w:rsidR="00E922B6" w:rsidRPr="00BC130B" w:rsidRDefault="00E922B6" w:rsidP="00160537">
            <w:pPr>
              <w:pStyle w:val="tabteksts"/>
              <w:jc w:val="right"/>
            </w:pPr>
            <w:r w:rsidRPr="00BC130B">
              <w:t>22 574 143</w:t>
            </w:r>
          </w:p>
        </w:tc>
        <w:tc>
          <w:tcPr>
            <w:tcW w:w="522" w:type="pct"/>
            <w:shd w:val="clear" w:color="auto" w:fill="auto"/>
          </w:tcPr>
          <w:p w14:paraId="2D554A21" w14:textId="77777777" w:rsidR="00E922B6" w:rsidRPr="00BC130B" w:rsidRDefault="00E922B6" w:rsidP="00160537">
            <w:pPr>
              <w:pStyle w:val="tabteksts"/>
              <w:jc w:val="right"/>
            </w:pPr>
            <w:r w:rsidRPr="00BC130B">
              <w:t>1 452 031</w:t>
            </w:r>
          </w:p>
        </w:tc>
        <w:tc>
          <w:tcPr>
            <w:tcW w:w="599" w:type="pct"/>
            <w:shd w:val="clear" w:color="auto" w:fill="auto"/>
          </w:tcPr>
          <w:p w14:paraId="3C098FB5" w14:textId="77777777" w:rsidR="00E922B6" w:rsidRPr="00BC130B" w:rsidRDefault="00E922B6" w:rsidP="00160537">
            <w:pPr>
              <w:pStyle w:val="tabteksts"/>
              <w:jc w:val="right"/>
            </w:pPr>
            <w:r w:rsidRPr="00BC130B">
              <w:t>-21 122 112</w:t>
            </w:r>
          </w:p>
        </w:tc>
        <w:tc>
          <w:tcPr>
            <w:tcW w:w="597" w:type="pct"/>
            <w:shd w:val="clear" w:color="auto" w:fill="auto"/>
          </w:tcPr>
          <w:p w14:paraId="55DAE3AD" w14:textId="77777777" w:rsidR="00E922B6" w:rsidRPr="00BC130B" w:rsidRDefault="00E922B6" w:rsidP="00160537">
            <w:pPr>
              <w:pStyle w:val="tabteksts"/>
              <w:jc w:val="right"/>
            </w:pPr>
            <w:r w:rsidRPr="00BC130B">
              <w:t>1 452 031</w:t>
            </w:r>
          </w:p>
        </w:tc>
        <w:tc>
          <w:tcPr>
            <w:tcW w:w="743" w:type="pct"/>
            <w:shd w:val="clear" w:color="auto" w:fill="auto"/>
          </w:tcPr>
          <w:p w14:paraId="495D4448" w14:textId="77777777" w:rsidR="00E922B6" w:rsidRPr="00BC130B" w:rsidRDefault="00E922B6" w:rsidP="00160537">
            <w:pPr>
              <w:pStyle w:val="tabteksts"/>
              <w:jc w:val="right"/>
            </w:pPr>
            <w:r w:rsidRPr="00BC130B">
              <w:t>-93,6</w:t>
            </w:r>
          </w:p>
        </w:tc>
      </w:tr>
      <w:tr w:rsidR="00BC130B" w:rsidRPr="00BC130B" w14:paraId="4B643D86" w14:textId="77777777" w:rsidTr="00160537">
        <w:trPr>
          <w:jc w:val="center"/>
        </w:trPr>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95271" w14:textId="77777777" w:rsidR="00E922B6" w:rsidRPr="00BC130B" w:rsidRDefault="00E922B6" w:rsidP="00160537">
            <w:pPr>
              <w:pStyle w:val="tabteksts"/>
              <w:rPr>
                <w:b/>
                <w:bCs/>
              </w:rPr>
            </w:pPr>
            <w:r w:rsidRPr="00BC130B">
              <w:rPr>
                <w:b/>
                <w:bCs/>
              </w:rPr>
              <w:t>Izdevumi – kopā</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14:paraId="577C81E1" w14:textId="77777777" w:rsidR="00E922B6" w:rsidRPr="00BC130B" w:rsidRDefault="00E922B6" w:rsidP="00160537">
            <w:pPr>
              <w:pStyle w:val="tabteksts"/>
              <w:jc w:val="right"/>
              <w:rPr>
                <w:b/>
                <w:bCs/>
              </w:rPr>
            </w:pPr>
            <w:r w:rsidRPr="00BC130B">
              <w:rPr>
                <w:b/>
                <w:bCs/>
              </w:rPr>
              <w:t>22 594 674</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5E8F83DB" w14:textId="77777777" w:rsidR="00E922B6" w:rsidRPr="00BC130B" w:rsidRDefault="00E922B6" w:rsidP="00160537">
            <w:pPr>
              <w:pStyle w:val="tabteksts"/>
              <w:jc w:val="right"/>
              <w:rPr>
                <w:b/>
                <w:bCs/>
              </w:rPr>
            </w:pPr>
            <w:r w:rsidRPr="00BC130B">
              <w:rPr>
                <w:b/>
                <w:bCs/>
              </w:rPr>
              <w:t>22 594 674</w:t>
            </w: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42C250B6" w14:textId="77777777" w:rsidR="00E922B6" w:rsidRPr="00BC130B" w:rsidRDefault="00E922B6" w:rsidP="00160537">
            <w:pPr>
              <w:pStyle w:val="tabteksts"/>
              <w:jc w:val="right"/>
              <w:rPr>
                <w:b/>
                <w:bCs/>
              </w:rPr>
            </w:pPr>
            <w:r w:rsidRPr="00BC130B">
              <w:rPr>
                <w:b/>
                <w:bCs/>
              </w:rPr>
              <w:t>1 471 979</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339F1C07" w14:textId="77777777" w:rsidR="00E922B6" w:rsidRPr="00BC130B" w:rsidRDefault="00E922B6" w:rsidP="00160537">
            <w:pPr>
              <w:pStyle w:val="tabteksts"/>
              <w:jc w:val="right"/>
              <w:rPr>
                <w:b/>
                <w:bCs/>
              </w:rPr>
            </w:pPr>
            <w:r w:rsidRPr="00BC130B">
              <w:rPr>
                <w:b/>
                <w:bCs/>
              </w:rPr>
              <w:t>-21 122 695</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7A02FE13" w14:textId="77777777" w:rsidR="00E922B6" w:rsidRPr="00BC130B" w:rsidRDefault="00E922B6" w:rsidP="00160537">
            <w:pPr>
              <w:pStyle w:val="tabteksts"/>
              <w:jc w:val="right"/>
              <w:rPr>
                <w:b/>
                <w:bCs/>
              </w:rPr>
            </w:pPr>
            <w:r w:rsidRPr="00BC130B">
              <w:rPr>
                <w:b/>
                <w:bCs/>
              </w:rPr>
              <w:t>1 471 979</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5FDA0E52" w14:textId="77777777" w:rsidR="00E922B6" w:rsidRPr="00BC130B" w:rsidRDefault="00E922B6" w:rsidP="00160537">
            <w:pPr>
              <w:pStyle w:val="tabteksts"/>
              <w:jc w:val="right"/>
              <w:rPr>
                <w:b/>
                <w:bCs/>
              </w:rPr>
            </w:pPr>
            <w:r w:rsidRPr="00BC130B">
              <w:rPr>
                <w:b/>
                <w:bCs/>
              </w:rPr>
              <w:t>-93,5</w:t>
            </w:r>
          </w:p>
        </w:tc>
      </w:tr>
      <w:tr w:rsidR="00BC130B" w:rsidRPr="00BC130B" w14:paraId="40175BF2" w14:textId="77777777" w:rsidTr="00160537">
        <w:trPr>
          <w:jc w:val="center"/>
        </w:trPr>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9206F" w14:textId="77777777" w:rsidR="00E922B6" w:rsidRPr="00BC130B" w:rsidRDefault="00E922B6" w:rsidP="00160537">
            <w:pPr>
              <w:pStyle w:val="tabteksts"/>
            </w:pPr>
            <w:r w:rsidRPr="00BC130B">
              <w:t>Atlīdzība</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14:paraId="107E2B9A" w14:textId="77777777" w:rsidR="00E922B6" w:rsidRPr="00BC130B" w:rsidRDefault="00E922B6" w:rsidP="00160537">
            <w:pPr>
              <w:pStyle w:val="tabteksts"/>
              <w:jc w:val="right"/>
            </w:pPr>
            <w:r w:rsidRPr="00BC130B">
              <w:t>2 314 585</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535B6E4A" w14:textId="77777777" w:rsidR="00E922B6" w:rsidRPr="00BC130B" w:rsidRDefault="00E922B6" w:rsidP="00160537">
            <w:pPr>
              <w:pStyle w:val="tabteksts"/>
              <w:jc w:val="right"/>
            </w:pPr>
            <w:r w:rsidRPr="00BC130B">
              <w:t>2 314 585</w:t>
            </w: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75A2E153" w14:textId="77777777" w:rsidR="00E922B6" w:rsidRPr="00BC130B" w:rsidRDefault="00E922B6" w:rsidP="00160537">
            <w:pPr>
              <w:pStyle w:val="tabteksts"/>
              <w:jc w:val="right"/>
            </w:pPr>
            <w:r w:rsidRPr="00BC130B">
              <w:t>717 729</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04AB2232" w14:textId="77777777" w:rsidR="00E922B6" w:rsidRPr="00BC130B" w:rsidRDefault="00E922B6" w:rsidP="00160537">
            <w:pPr>
              <w:pStyle w:val="tabteksts"/>
              <w:jc w:val="right"/>
            </w:pPr>
            <w:r w:rsidRPr="00BC130B">
              <w:t>-1 596 856</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344B8127" w14:textId="77777777" w:rsidR="00E922B6" w:rsidRPr="00BC130B" w:rsidRDefault="00E922B6" w:rsidP="00160537">
            <w:pPr>
              <w:pStyle w:val="tabteksts"/>
              <w:jc w:val="right"/>
            </w:pPr>
            <w:r w:rsidRPr="00BC130B">
              <w:t>717 729</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4FA6765B" w14:textId="77777777" w:rsidR="00E922B6" w:rsidRPr="00BC130B" w:rsidRDefault="00E922B6" w:rsidP="00160537">
            <w:pPr>
              <w:pStyle w:val="tabteksts"/>
              <w:jc w:val="right"/>
            </w:pPr>
            <w:r w:rsidRPr="00BC130B">
              <w:t>-69,0</w:t>
            </w:r>
          </w:p>
        </w:tc>
      </w:tr>
      <w:tr w:rsidR="00BC130B" w:rsidRPr="00BC130B" w14:paraId="3A7A701D" w14:textId="77777777" w:rsidTr="00160537">
        <w:trPr>
          <w:jc w:val="center"/>
        </w:trPr>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F396A" w14:textId="77777777" w:rsidR="00E922B6" w:rsidRPr="00BC130B" w:rsidRDefault="00E922B6" w:rsidP="00160537">
            <w:pPr>
              <w:pStyle w:val="tabteksts"/>
            </w:pPr>
            <w:r w:rsidRPr="00BC130B">
              <w:t>t.sk. atalgojums</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14:paraId="3DBA83EE" w14:textId="77777777" w:rsidR="00E922B6" w:rsidRPr="00BC130B" w:rsidRDefault="00E922B6" w:rsidP="00160537">
            <w:pPr>
              <w:pStyle w:val="tabteksts"/>
              <w:jc w:val="right"/>
            </w:pPr>
            <w:r w:rsidRPr="00BC130B">
              <w:t>1 845 096</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376414EF" w14:textId="77777777" w:rsidR="00E922B6" w:rsidRPr="00BC130B" w:rsidRDefault="00E922B6" w:rsidP="00160537">
            <w:pPr>
              <w:pStyle w:val="tabteksts"/>
              <w:jc w:val="right"/>
            </w:pPr>
            <w:r w:rsidRPr="00BC130B">
              <w:t>1 845 096</w:t>
            </w: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1583D5A4" w14:textId="77777777" w:rsidR="00E922B6" w:rsidRPr="00BC130B" w:rsidRDefault="00E922B6" w:rsidP="00160537">
            <w:pPr>
              <w:pStyle w:val="tabteksts"/>
              <w:jc w:val="right"/>
            </w:pPr>
            <w:r w:rsidRPr="00BC130B">
              <w:t>564 927</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7DA7AC9F" w14:textId="77777777" w:rsidR="00E922B6" w:rsidRPr="00BC130B" w:rsidRDefault="00E922B6" w:rsidP="00160537">
            <w:pPr>
              <w:pStyle w:val="tabteksts"/>
              <w:jc w:val="right"/>
            </w:pPr>
            <w:r w:rsidRPr="00BC130B">
              <w:t>-1 280 169</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24964ADF" w14:textId="77777777" w:rsidR="00E922B6" w:rsidRPr="00BC130B" w:rsidRDefault="00E922B6" w:rsidP="00160537">
            <w:pPr>
              <w:pStyle w:val="tabteksts"/>
              <w:jc w:val="right"/>
            </w:pPr>
            <w:r w:rsidRPr="00BC130B">
              <w:t>564 927</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34C31146" w14:textId="77777777" w:rsidR="00E922B6" w:rsidRPr="00BC130B" w:rsidRDefault="00E922B6" w:rsidP="00160537">
            <w:pPr>
              <w:pStyle w:val="tabteksts"/>
              <w:jc w:val="right"/>
            </w:pPr>
            <w:r w:rsidRPr="00BC130B">
              <w:t>-69,4</w:t>
            </w:r>
          </w:p>
        </w:tc>
      </w:tr>
      <w:tr w:rsidR="00BC130B" w:rsidRPr="00BC130B" w14:paraId="58AA549B" w14:textId="77777777" w:rsidTr="00160537">
        <w:trPr>
          <w:jc w:val="center"/>
        </w:trPr>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BDF88" w14:textId="77777777" w:rsidR="00E922B6" w:rsidRPr="00BC130B" w:rsidRDefault="00E922B6" w:rsidP="00160537">
            <w:pPr>
              <w:pStyle w:val="tabteksts"/>
            </w:pPr>
            <w:r w:rsidRPr="00BC130B">
              <w:t xml:space="preserve">Vidējais amata vietu skaits gadā, neskaitot pedagogu un zemessargu amata vietas </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14:paraId="5C2B1376" w14:textId="77777777" w:rsidR="00E922B6" w:rsidRPr="00BC130B" w:rsidRDefault="00E922B6" w:rsidP="00160537">
            <w:pPr>
              <w:pStyle w:val="tabteksts"/>
              <w:jc w:val="right"/>
            </w:pPr>
            <w:r w:rsidRPr="00BC130B">
              <w:t>201,4</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7B967266" w14:textId="77777777" w:rsidR="00E922B6" w:rsidRPr="00BC130B" w:rsidRDefault="00E922B6" w:rsidP="00160537">
            <w:pPr>
              <w:pStyle w:val="tabteksts"/>
              <w:jc w:val="right"/>
            </w:pPr>
            <w:r w:rsidRPr="00BC130B">
              <w:t>201,4</w:t>
            </w: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55AFBFC5" w14:textId="77777777" w:rsidR="00E922B6" w:rsidRPr="00BC130B" w:rsidRDefault="00E922B6" w:rsidP="00160537">
            <w:pPr>
              <w:pStyle w:val="tabteksts"/>
              <w:jc w:val="right"/>
            </w:pPr>
            <w:r w:rsidRPr="00BC130B">
              <w:t>44,4</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525CC733" w14:textId="77777777" w:rsidR="00E922B6" w:rsidRPr="00BC130B" w:rsidRDefault="00E922B6" w:rsidP="00160537">
            <w:pPr>
              <w:pStyle w:val="tabteksts"/>
              <w:jc w:val="right"/>
            </w:pPr>
            <w:r w:rsidRPr="00BC130B">
              <w:t>-157,0</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4C52D92D" w14:textId="77777777" w:rsidR="00E922B6" w:rsidRPr="00BC130B" w:rsidRDefault="00E922B6" w:rsidP="00160537">
            <w:pPr>
              <w:pStyle w:val="tabteksts"/>
              <w:jc w:val="right"/>
            </w:pPr>
            <w:r w:rsidRPr="00BC130B">
              <w:t>44,4</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21627189" w14:textId="77777777" w:rsidR="00E922B6" w:rsidRPr="00BC130B" w:rsidRDefault="00E922B6" w:rsidP="00160537">
            <w:pPr>
              <w:pStyle w:val="tabteksts"/>
              <w:jc w:val="right"/>
            </w:pPr>
            <w:r w:rsidRPr="00BC130B">
              <w:t>-78,0</w:t>
            </w:r>
          </w:p>
        </w:tc>
      </w:tr>
      <w:tr w:rsidR="00BC130B" w:rsidRPr="00BC130B" w14:paraId="50DE78B0" w14:textId="77777777" w:rsidTr="00160537">
        <w:trPr>
          <w:jc w:val="center"/>
        </w:trPr>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7CB539" w14:textId="77777777" w:rsidR="00E922B6" w:rsidRPr="00BC130B" w:rsidRDefault="00E922B6" w:rsidP="00160537">
            <w:pPr>
              <w:pStyle w:val="tabteksts"/>
            </w:pPr>
            <w:r w:rsidRPr="00BC130B">
              <w:t>Vidējā atlīdzība amata vietai, neskaitot pedagogu amata vietas (mēnesī)</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14:paraId="6041094C" w14:textId="77777777" w:rsidR="00E922B6" w:rsidRPr="00BC130B" w:rsidRDefault="00E922B6" w:rsidP="00160537">
            <w:pPr>
              <w:pStyle w:val="tabteksts"/>
              <w:jc w:val="right"/>
            </w:pPr>
            <w:r w:rsidRPr="00BC130B">
              <w:t>956,7</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3A0E8E4A" w14:textId="77777777" w:rsidR="00E922B6" w:rsidRPr="00BC130B" w:rsidRDefault="00E922B6" w:rsidP="00160537">
            <w:pPr>
              <w:pStyle w:val="tabteksts"/>
              <w:jc w:val="right"/>
            </w:pPr>
            <w:r w:rsidRPr="00BC130B">
              <w:t>956,7</w:t>
            </w: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5B757304" w14:textId="77777777" w:rsidR="00E922B6" w:rsidRPr="00BC130B" w:rsidRDefault="00E922B6" w:rsidP="00160537">
            <w:pPr>
              <w:pStyle w:val="tabteksts"/>
              <w:jc w:val="right"/>
            </w:pPr>
            <w:r w:rsidRPr="00BC130B">
              <w:t>1 347,1</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43CA3AE4" w14:textId="77777777" w:rsidR="00E922B6" w:rsidRPr="00BC130B" w:rsidRDefault="00E922B6" w:rsidP="00160537">
            <w:pPr>
              <w:pStyle w:val="tabteksts"/>
              <w:jc w:val="right"/>
            </w:pPr>
            <w:r w:rsidRPr="00BC130B">
              <w:t>390,4</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40421FE2" w14:textId="77777777" w:rsidR="00E922B6" w:rsidRPr="00BC130B" w:rsidRDefault="00E922B6" w:rsidP="00160537">
            <w:pPr>
              <w:pStyle w:val="tabteksts"/>
              <w:jc w:val="right"/>
            </w:pPr>
            <w:r w:rsidRPr="00BC130B">
              <w:t>1 347,1</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43CDFFE3" w14:textId="77777777" w:rsidR="00E922B6" w:rsidRPr="00BC130B" w:rsidRDefault="00E922B6" w:rsidP="00160537">
            <w:pPr>
              <w:pStyle w:val="tabteksts"/>
              <w:jc w:val="right"/>
            </w:pPr>
            <w:r w:rsidRPr="00BC130B">
              <w:t>40,8</w:t>
            </w:r>
          </w:p>
        </w:tc>
      </w:tr>
      <w:tr w:rsidR="00BC130B" w:rsidRPr="00BC130B" w14:paraId="71A54236" w14:textId="77777777" w:rsidTr="00160537">
        <w:trPr>
          <w:jc w:val="center"/>
        </w:trPr>
        <w:tc>
          <w:tcPr>
            <w:tcW w:w="13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8CDE2" w14:textId="77777777" w:rsidR="00E922B6" w:rsidRPr="00BC130B" w:rsidRDefault="00E922B6" w:rsidP="00160537">
            <w:pPr>
              <w:pStyle w:val="tabteksts"/>
            </w:pPr>
            <w:r w:rsidRPr="00BC130B">
              <w:t>Kopējā atlīdzība gadā par ārštata darbinieku pakalpojumiem</w:t>
            </w:r>
          </w:p>
        </w:tc>
        <w:tc>
          <w:tcPr>
            <w:tcW w:w="595" w:type="pct"/>
            <w:tcBorders>
              <w:top w:val="single" w:sz="4" w:space="0" w:color="000000"/>
              <w:left w:val="single" w:sz="4" w:space="0" w:color="000000"/>
              <w:bottom w:val="single" w:sz="4" w:space="0" w:color="000000"/>
              <w:right w:val="single" w:sz="4" w:space="0" w:color="000000"/>
            </w:tcBorders>
            <w:shd w:val="clear" w:color="auto" w:fill="auto"/>
          </w:tcPr>
          <w:p w14:paraId="0F8F17B1" w14:textId="77777777" w:rsidR="00E922B6" w:rsidRPr="00BC130B" w:rsidRDefault="00E922B6" w:rsidP="00160537">
            <w:pPr>
              <w:pStyle w:val="tabteksts"/>
              <w:jc w:val="right"/>
            </w:pPr>
            <w:r w:rsidRPr="00BC130B">
              <w:t>2 505</w:t>
            </w:r>
          </w:p>
        </w:tc>
        <w:tc>
          <w:tcPr>
            <w:tcW w:w="591" w:type="pct"/>
            <w:tcBorders>
              <w:top w:val="single" w:sz="4" w:space="0" w:color="000000"/>
              <w:left w:val="single" w:sz="4" w:space="0" w:color="000000"/>
              <w:bottom w:val="single" w:sz="4" w:space="0" w:color="000000"/>
              <w:right w:val="single" w:sz="4" w:space="0" w:color="000000"/>
            </w:tcBorders>
            <w:shd w:val="clear" w:color="auto" w:fill="auto"/>
          </w:tcPr>
          <w:p w14:paraId="7F8CAACE" w14:textId="77777777" w:rsidR="00E922B6" w:rsidRPr="00BC130B" w:rsidRDefault="00E922B6" w:rsidP="00160537">
            <w:pPr>
              <w:pStyle w:val="tabteksts"/>
              <w:jc w:val="right"/>
            </w:pPr>
            <w:r w:rsidRPr="00BC130B">
              <w:t>2 505</w:t>
            </w: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528198F2" w14:textId="23CE831C" w:rsidR="00E922B6" w:rsidRPr="00BC130B" w:rsidRDefault="00213E88" w:rsidP="00213E88">
            <w:pPr>
              <w:pStyle w:val="tabteksts"/>
              <w:jc w:val="center"/>
            </w:pPr>
            <w:r>
              <w:t>–</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14:paraId="50D55C59" w14:textId="77777777" w:rsidR="00E922B6" w:rsidRPr="00BC130B" w:rsidRDefault="00E922B6" w:rsidP="00160537">
            <w:pPr>
              <w:pStyle w:val="tabteksts"/>
              <w:jc w:val="right"/>
            </w:pPr>
            <w:r w:rsidRPr="00BC130B">
              <w:t>-2 505</w:t>
            </w:r>
          </w:p>
        </w:tc>
        <w:tc>
          <w:tcPr>
            <w:tcW w:w="597" w:type="pct"/>
            <w:tcBorders>
              <w:top w:val="single" w:sz="4" w:space="0" w:color="000000"/>
              <w:left w:val="single" w:sz="4" w:space="0" w:color="000000"/>
              <w:bottom w:val="single" w:sz="4" w:space="0" w:color="000000"/>
              <w:right w:val="single" w:sz="4" w:space="0" w:color="000000"/>
            </w:tcBorders>
            <w:shd w:val="clear" w:color="auto" w:fill="auto"/>
          </w:tcPr>
          <w:p w14:paraId="24449368" w14:textId="43CF3638" w:rsidR="00E922B6" w:rsidRPr="00BC130B" w:rsidRDefault="00213E88" w:rsidP="00213E88">
            <w:pPr>
              <w:pStyle w:val="tabteksts"/>
              <w:jc w:val="center"/>
            </w:pPr>
            <w:r>
              <w:t>–</w:t>
            </w:r>
          </w:p>
        </w:tc>
        <w:tc>
          <w:tcPr>
            <w:tcW w:w="743" w:type="pct"/>
            <w:tcBorders>
              <w:top w:val="single" w:sz="4" w:space="0" w:color="000000"/>
              <w:left w:val="single" w:sz="4" w:space="0" w:color="000000"/>
              <w:bottom w:val="single" w:sz="4" w:space="0" w:color="000000"/>
              <w:right w:val="single" w:sz="4" w:space="0" w:color="000000"/>
            </w:tcBorders>
            <w:shd w:val="clear" w:color="auto" w:fill="auto"/>
          </w:tcPr>
          <w:p w14:paraId="75D7C4C9" w14:textId="77777777" w:rsidR="00E922B6" w:rsidRPr="00BC130B" w:rsidRDefault="00E922B6" w:rsidP="00160537">
            <w:pPr>
              <w:pStyle w:val="tabteksts"/>
              <w:jc w:val="right"/>
            </w:pPr>
            <w:r w:rsidRPr="00BC130B">
              <w:t>-100,0</w:t>
            </w:r>
          </w:p>
        </w:tc>
      </w:tr>
    </w:tbl>
    <w:p w14:paraId="6BEA00BC" w14:textId="77777777" w:rsidR="00E922B6" w:rsidRPr="00BC130B" w:rsidRDefault="00E922B6" w:rsidP="00E922B6">
      <w:pPr>
        <w:pStyle w:val="izdevumi"/>
      </w:pPr>
      <w:r w:rsidRPr="00BC130B">
        <w:t>Resursi:</w:t>
      </w:r>
    </w:p>
    <w:p w14:paraId="0B2B1487" w14:textId="77777777" w:rsidR="00E922B6" w:rsidRPr="00BC130B" w:rsidRDefault="00E922B6" w:rsidP="00E922B6">
      <w:pPr>
        <w:pStyle w:val="samazpaliel"/>
        <w:rPr>
          <w:lang w:eastAsia="lv-LV"/>
        </w:rPr>
      </w:pPr>
      <w:r w:rsidRPr="00BC130B">
        <w:rPr>
          <w:lang w:eastAsia="lv-LV"/>
        </w:rPr>
        <w:t>Izmaiņas</w:t>
      </w:r>
      <w:r w:rsidRPr="00BC130B">
        <w:t xml:space="preserve"> </w:t>
      </w:r>
      <w:r w:rsidRPr="00BC130B">
        <w:rPr>
          <w:lang w:eastAsia="lv-LV"/>
        </w:rPr>
        <w:t>resursos pret 2014.gadu kopā (5.aile):</w:t>
      </w:r>
      <w:r w:rsidRPr="00BC130B">
        <w:t xml:space="preserve"> -21 122 695 </w:t>
      </w:r>
      <w:r w:rsidRPr="00BC130B">
        <w:rPr>
          <w:i/>
        </w:rPr>
        <w:t>euro</w:t>
      </w:r>
    </w:p>
    <w:p w14:paraId="0EBF25A2" w14:textId="77777777" w:rsidR="00E922B6" w:rsidRPr="00BC130B" w:rsidRDefault="00E922B6" w:rsidP="00E922B6">
      <w:pPr>
        <w:rPr>
          <w:lang w:eastAsia="lv-LV"/>
        </w:rPr>
      </w:pPr>
      <w:r w:rsidRPr="00BC130B">
        <w:rPr>
          <w:lang w:eastAsia="lv-LV"/>
        </w:rPr>
        <w:t>tai skaitā:</w:t>
      </w:r>
    </w:p>
    <w:p w14:paraId="5613803B" w14:textId="77777777" w:rsidR="00E922B6" w:rsidRPr="00BC130B" w:rsidRDefault="00E922B6" w:rsidP="00E922B6">
      <w:pPr>
        <w:pStyle w:val="samazpaliel"/>
      </w:pPr>
      <w:r w:rsidRPr="00BC130B">
        <w:t>Samazinājums</w:t>
      </w:r>
      <w:r w:rsidRPr="00BC130B">
        <w:rPr>
          <w:bCs/>
          <w:szCs w:val="24"/>
          <w:lang w:eastAsia="lv-LV"/>
        </w:rPr>
        <w:t xml:space="preserve"> </w:t>
      </w:r>
      <w:r w:rsidRPr="00BC130B">
        <w:rPr>
          <w:bCs/>
        </w:rPr>
        <w:t>resursos</w:t>
      </w:r>
      <w:r w:rsidRPr="00BC130B">
        <w:t xml:space="preserve">: 22 594 674 </w:t>
      </w:r>
      <w:r w:rsidRPr="00BC130B">
        <w:rPr>
          <w:i/>
        </w:rPr>
        <w:t>euro</w:t>
      </w:r>
    </w:p>
    <w:p w14:paraId="452B431B" w14:textId="77777777" w:rsidR="00E922B6" w:rsidRPr="00BC130B" w:rsidRDefault="00E922B6" w:rsidP="00E922B6">
      <w:r w:rsidRPr="00BC130B">
        <w:rPr>
          <w:rFonts w:eastAsia="Calibri"/>
          <w:bCs/>
          <w:szCs w:val="24"/>
          <w:lang w:eastAsia="lv-LV"/>
        </w:rPr>
        <w:t>Transferti</w:t>
      </w:r>
      <w:r w:rsidRPr="00BC130B">
        <w:t xml:space="preserve">: </w:t>
      </w:r>
      <w:r w:rsidRPr="00BC130B">
        <w:rPr>
          <w:b/>
        </w:rPr>
        <w:t xml:space="preserve">20 531 </w:t>
      </w:r>
      <w:r w:rsidRPr="00BC130B">
        <w:rPr>
          <w:b/>
          <w:i/>
        </w:rPr>
        <w:t>euro</w:t>
      </w:r>
    </w:p>
    <w:p w14:paraId="27BA3D53" w14:textId="77777777" w:rsidR="00E922B6" w:rsidRPr="00BC130B" w:rsidRDefault="00E922B6" w:rsidP="00E922B6">
      <w:pPr>
        <w:ind w:left="720" w:hanging="720"/>
        <w:rPr>
          <w:szCs w:val="24"/>
        </w:rPr>
      </w:pPr>
      <w:r w:rsidRPr="00BC130B">
        <w:rPr>
          <w:b/>
          <w:szCs w:val="24"/>
        </w:rPr>
        <w:t xml:space="preserve">20 531 </w:t>
      </w:r>
      <w:r w:rsidRPr="00BC130B">
        <w:rPr>
          <w:b/>
          <w:i/>
          <w:szCs w:val="24"/>
        </w:rPr>
        <w:t>euro</w:t>
      </w:r>
      <w:r w:rsidRPr="00BC130B">
        <w:rPr>
          <w:szCs w:val="24"/>
        </w:rPr>
        <w:t xml:space="preserve"> – </w:t>
      </w:r>
      <w:r w:rsidRPr="00BC130B">
        <w:rPr>
          <w:rFonts w:eastAsia="Calibri"/>
          <w:szCs w:val="24"/>
        </w:rPr>
        <w:t xml:space="preserve">samazināti valsts pamatbudžeta iestāžu saņemtie transferti no valsts pamatbudžeta dotācijas no vispārējiem ieņēmumiem </w:t>
      </w:r>
      <w:r w:rsidRPr="00BC130B">
        <w:rPr>
          <w:szCs w:val="24"/>
        </w:rPr>
        <w:t>projekta Nr.1DP/1.2.1.1.4./08 /IPIA/VIAA/001 „Sākotnējās profesionālās izglītības pievilcības veicināšana” īstenošanai, saņemot</w:t>
      </w:r>
      <w:r w:rsidRPr="00BC130B">
        <w:rPr>
          <w:rFonts w:eastAsia="Calibri"/>
          <w:szCs w:val="24"/>
        </w:rPr>
        <w:t xml:space="preserve"> transferta pārskaitījumu no Izglītības un zinātnes ministrijas.</w:t>
      </w:r>
    </w:p>
    <w:p w14:paraId="2ECF5CD0" w14:textId="77777777" w:rsidR="00E922B6" w:rsidRPr="00BC130B" w:rsidRDefault="00E922B6" w:rsidP="00E922B6">
      <w:pPr>
        <w:pStyle w:val="samazpaliel"/>
      </w:pPr>
      <w:r w:rsidRPr="00BC130B">
        <w:t>Palielinājums</w:t>
      </w:r>
      <w:r w:rsidRPr="00BC130B">
        <w:rPr>
          <w:bCs/>
          <w:szCs w:val="24"/>
          <w:lang w:eastAsia="lv-LV"/>
        </w:rPr>
        <w:t xml:space="preserve"> </w:t>
      </w:r>
      <w:r w:rsidRPr="00BC130B">
        <w:rPr>
          <w:bCs/>
        </w:rPr>
        <w:t>resursos</w:t>
      </w:r>
      <w:r w:rsidRPr="00BC130B">
        <w:t xml:space="preserve">: 1 471 979 </w:t>
      </w:r>
      <w:r w:rsidRPr="00BC130B">
        <w:rPr>
          <w:i/>
        </w:rPr>
        <w:t>euro</w:t>
      </w:r>
    </w:p>
    <w:p w14:paraId="64287239" w14:textId="77777777" w:rsidR="00E922B6" w:rsidRPr="00BC130B" w:rsidRDefault="00E922B6" w:rsidP="00E922B6">
      <w:r w:rsidRPr="00BC130B">
        <w:rPr>
          <w:rFonts w:eastAsia="Calibri"/>
          <w:bCs/>
          <w:szCs w:val="24"/>
          <w:lang w:eastAsia="lv-LV"/>
        </w:rPr>
        <w:t>Transferti</w:t>
      </w:r>
      <w:r w:rsidRPr="00BC130B">
        <w:t xml:space="preserve">: </w:t>
      </w:r>
      <w:r w:rsidRPr="00BC130B">
        <w:rPr>
          <w:b/>
        </w:rPr>
        <w:t xml:space="preserve">19 948 </w:t>
      </w:r>
      <w:r w:rsidRPr="00BC130B">
        <w:rPr>
          <w:b/>
          <w:i/>
        </w:rPr>
        <w:t>euro</w:t>
      </w:r>
    </w:p>
    <w:p w14:paraId="7EB2ECAA" w14:textId="77777777" w:rsidR="00E922B6" w:rsidRPr="00BC130B" w:rsidRDefault="00E922B6" w:rsidP="00E922B6">
      <w:pPr>
        <w:ind w:left="720" w:hanging="720"/>
        <w:rPr>
          <w:rFonts w:eastAsia="Calibri"/>
          <w:szCs w:val="24"/>
        </w:rPr>
      </w:pPr>
      <w:r w:rsidRPr="00BC130B">
        <w:rPr>
          <w:b/>
          <w:szCs w:val="24"/>
        </w:rPr>
        <w:t xml:space="preserve">19 948 </w:t>
      </w:r>
      <w:r w:rsidRPr="00BC130B">
        <w:rPr>
          <w:b/>
          <w:i/>
          <w:szCs w:val="24"/>
        </w:rPr>
        <w:t>euro</w:t>
      </w:r>
      <w:r w:rsidRPr="00BC130B">
        <w:rPr>
          <w:szCs w:val="24"/>
        </w:rPr>
        <w:t xml:space="preserve"> – </w:t>
      </w:r>
      <w:r w:rsidRPr="00BC130B">
        <w:rPr>
          <w:rFonts w:eastAsia="Calibri"/>
          <w:szCs w:val="24"/>
        </w:rPr>
        <w:t xml:space="preserve">palielināti valsts pamatbudžeta iestāžu saņemtie transferti no valsts pamatbudžeta dotācijas no vispārējiem ieņēmumiem </w:t>
      </w:r>
      <w:r w:rsidRPr="00BC130B">
        <w:rPr>
          <w:szCs w:val="24"/>
        </w:rPr>
        <w:t>projekta Nr.1DP/1.2.1.1.4./08 /IPIA/VIAA/001 „Sākotnējās profesionālās izglītības pievilcības veicināšana” īstenošanai, saņemot</w:t>
      </w:r>
      <w:r w:rsidRPr="00BC130B">
        <w:rPr>
          <w:rFonts w:eastAsia="Calibri"/>
          <w:szCs w:val="24"/>
        </w:rPr>
        <w:t xml:space="preserve"> transferta pārskaitījumu no Izglītības un zinātnes ministrijas.</w:t>
      </w:r>
    </w:p>
    <w:p w14:paraId="312E2E8B" w14:textId="77777777" w:rsidR="00E922B6" w:rsidRPr="00BC130B" w:rsidRDefault="00E922B6" w:rsidP="00E922B6">
      <w:pPr>
        <w:pStyle w:val="izdevumi"/>
      </w:pPr>
      <w:r w:rsidRPr="00BC130B">
        <w:t>Izdevumi:</w:t>
      </w:r>
    </w:p>
    <w:p w14:paraId="53BC5CD7"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-21 122 695 </w:t>
      </w:r>
      <w:r w:rsidRPr="00BC130B">
        <w:rPr>
          <w:i/>
        </w:rPr>
        <w:t>euro</w:t>
      </w:r>
    </w:p>
    <w:p w14:paraId="7C4295D8" w14:textId="77777777" w:rsidR="00E922B6" w:rsidRPr="00BC130B" w:rsidRDefault="00E922B6" w:rsidP="00E922B6">
      <w:pPr>
        <w:rPr>
          <w:lang w:eastAsia="lv-LV"/>
        </w:rPr>
      </w:pPr>
      <w:r w:rsidRPr="00BC130B">
        <w:rPr>
          <w:lang w:eastAsia="lv-LV"/>
        </w:rPr>
        <w:t>tai skaitā:</w:t>
      </w:r>
    </w:p>
    <w:p w14:paraId="217B7555" w14:textId="77777777" w:rsidR="00E922B6" w:rsidRPr="00BC130B" w:rsidRDefault="00E922B6" w:rsidP="00E922B6">
      <w:pPr>
        <w:pStyle w:val="samazpaliel"/>
        <w:rPr>
          <w:lang w:eastAsia="lv-LV"/>
        </w:rPr>
      </w:pPr>
      <w:r w:rsidRPr="00BC130B">
        <w:rPr>
          <w:lang w:eastAsia="lv-LV"/>
        </w:rPr>
        <w:t xml:space="preserve">Samazinājums izdevumos (3.aile): </w:t>
      </w:r>
      <w:r w:rsidRPr="00BC130B">
        <w:t xml:space="preserve">22 594 674 </w:t>
      </w:r>
      <w:r w:rsidRPr="00BC130B">
        <w:rPr>
          <w:i/>
        </w:rPr>
        <w:t>euro</w:t>
      </w:r>
    </w:p>
    <w:p w14:paraId="18510D15" w14:textId="77777777" w:rsidR="00E922B6" w:rsidRPr="00BC130B" w:rsidRDefault="00E922B6" w:rsidP="00E922B6">
      <w:pPr>
        <w:rPr>
          <w:iCs/>
          <w:lang w:eastAsia="lv-LV"/>
        </w:rPr>
      </w:pPr>
      <w:r w:rsidRPr="00BC130B">
        <w:rPr>
          <w:lang w:eastAsia="lv-LV"/>
        </w:rPr>
        <w:t>Ilgtermiņa saistības:</w:t>
      </w:r>
      <w:r w:rsidRPr="00BC130B">
        <w:rPr>
          <w:b/>
        </w:rPr>
        <w:t xml:space="preserve"> 22 594 674 </w:t>
      </w:r>
      <w:r w:rsidRPr="00BC130B">
        <w:rPr>
          <w:b/>
          <w:i/>
        </w:rPr>
        <w:t>euro</w:t>
      </w:r>
    </w:p>
    <w:p w14:paraId="786F91E0" w14:textId="77777777" w:rsidR="00E922B6" w:rsidRPr="00BC130B" w:rsidRDefault="00E922B6" w:rsidP="00E922B6">
      <w:pPr>
        <w:ind w:left="720" w:hanging="720"/>
        <w:rPr>
          <w:bCs/>
          <w:szCs w:val="24"/>
          <w:lang w:eastAsia="x-none"/>
        </w:rPr>
      </w:pPr>
      <w:r w:rsidRPr="00BC130B">
        <w:rPr>
          <w:b/>
          <w:szCs w:val="24"/>
        </w:rPr>
        <w:t xml:space="preserve">134 955 </w:t>
      </w:r>
      <w:r w:rsidRPr="00BC130B">
        <w:rPr>
          <w:b/>
          <w:i/>
          <w:szCs w:val="24"/>
        </w:rPr>
        <w:t>euro</w:t>
      </w:r>
      <w:r w:rsidRPr="00BC130B">
        <w:rPr>
          <w:szCs w:val="24"/>
        </w:rPr>
        <w:t xml:space="preserve"> – samazināti izdevumi NVA projekta Nr.1DP/1.3.1.1.3./10/IPIA/NVA/001 „Bezdarbnieku un darba meklētāju apmācība – 3.kārta” īstenošanai (26 682 </w:t>
      </w:r>
      <w:r w:rsidRPr="00BC130B">
        <w:rPr>
          <w:i/>
          <w:szCs w:val="24"/>
        </w:rPr>
        <w:t>euro</w:t>
      </w:r>
      <w:r w:rsidRPr="00BC130B">
        <w:rPr>
          <w:szCs w:val="24"/>
        </w:rPr>
        <w:t xml:space="preserve"> atlīdzībai, tai skaitā 21 272 </w:t>
      </w:r>
      <w:r w:rsidRPr="00BC130B">
        <w:rPr>
          <w:i/>
          <w:szCs w:val="24"/>
        </w:rPr>
        <w:t>euro</w:t>
      </w:r>
      <w:r w:rsidRPr="00BC130B">
        <w:rPr>
          <w:szCs w:val="24"/>
        </w:rPr>
        <w:t xml:space="preserve"> atalgojumam, 31 488 </w:t>
      </w:r>
      <w:r w:rsidRPr="00BC130B">
        <w:rPr>
          <w:i/>
          <w:szCs w:val="24"/>
        </w:rPr>
        <w:t>euro</w:t>
      </w:r>
      <w:r w:rsidRPr="00BC130B">
        <w:rPr>
          <w:szCs w:val="24"/>
        </w:rPr>
        <w:t xml:space="preserve"> precēm un pakalpojumiem, 10 671 </w:t>
      </w:r>
      <w:r w:rsidRPr="00BC130B">
        <w:rPr>
          <w:i/>
          <w:szCs w:val="24"/>
        </w:rPr>
        <w:t>euro</w:t>
      </w:r>
      <w:r w:rsidRPr="00BC130B">
        <w:rPr>
          <w:szCs w:val="24"/>
        </w:rPr>
        <w:t xml:space="preserve"> subsīdijām un dotācijām, 66 114 </w:t>
      </w:r>
      <w:r w:rsidRPr="00BC130B">
        <w:rPr>
          <w:i/>
          <w:szCs w:val="24"/>
        </w:rPr>
        <w:t>euro</w:t>
      </w:r>
      <w:r w:rsidRPr="00BC130B">
        <w:rPr>
          <w:szCs w:val="24"/>
        </w:rPr>
        <w:t xml:space="preserve"> sociālajiem pabalstiem, vienlaikus samazinot</w:t>
      </w:r>
      <w:r w:rsidRPr="00BC130B">
        <w:rPr>
          <w:bCs/>
          <w:szCs w:val="24"/>
          <w:lang w:val="x-none" w:eastAsia="x-none"/>
        </w:rPr>
        <w:t xml:space="preserve"> 1,5 amat</w:t>
      </w:r>
      <w:r w:rsidRPr="00BC130B">
        <w:rPr>
          <w:bCs/>
          <w:szCs w:val="24"/>
          <w:lang w:eastAsia="x-none"/>
        </w:rPr>
        <w:t>a</w:t>
      </w:r>
      <w:r w:rsidRPr="00BC130B">
        <w:rPr>
          <w:bCs/>
          <w:szCs w:val="24"/>
          <w:lang w:val="x-none" w:eastAsia="x-none"/>
        </w:rPr>
        <w:t xml:space="preserve"> vietas)</w:t>
      </w:r>
      <w:r w:rsidRPr="00BC130B">
        <w:rPr>
          <w:bCs/>
          <w:szCs w:val="28"/>
          <w:lang w:val="x-none" w:eastAsia="x-none"/>
        </w:rPr>
        <w:t>;</w:t>
      </w:r>
      <w:r w:rsidRPr="00BC130B">
        <w:rPr>
          <w:bCs/>
          <w:szCs w:val="28"/>
          <w:lang w:eastAsia="x-none"/>
        </w:rPr>
        <w:t xml:space="preserve"> </w:t>
      </w:r>
    </w:p>
    <w:p w14:paraId="6B3C47DE" w14:textId="77777777" w:rsidR="00E922B6" w:rsidRPr="00BC130B" w:rsidRDefault="00E922B6" w:rsidP="00E922B6">
      <w:pPr>
        <w:ind w:left="720" w:hanging="720"/>
        <w:rPr>
          <w:szCs w:val="24"/>
        </w:rPr>
      </w:pPr>
      <w:r w:rsidRPr="00BC130B">
        <w:rPr>
          <w:b/>
          <w:szCs w:val="24"/>
        </w:rPr>
        <w:t xml:space="preserve">1 321 879 </w:t>
      </w:r>
      <w:r w:rsidRPr="00BC130B">
        <w:rPr>
          <w:b/>
          <w:i/>
          <w:szCs w:val="24"/>
        </w:rPr>
        <w:t>euro</w:t>
      </w:r>
      <w:r w:rsidRPr="00BC130B">
        <w:rPr>
          <w:szCs w:val="24"/>
        </w:rPr>
        <w:t xml:space="preserve"> – samazināti izdevumi NVA projekta Nr.1DP/1.2.2.1.2./09/IPIA/NVA/001 „Mūžizglītības pasākumi nodarbinātām personām” īstenošanai (288 199 </w:t>
      </w:r>
      <w:r w:rsidRPr="00BC130B">
        <w:rPr>
          <w:i/>
          <w:szCs w:val="24"/>
        </w:rPr>
        <w:t>euro</w:t>
      </w:r>
      <w:r w:rsidRPr="00BC130B">
        <w:rPr>
          <w:szCs w:val="24"/>
        </w:rPr>
        <w:t xml:space="preserve"> atlīdzībai, tai skaitā 212 329 </w:t>
      </w:r>
      <w:r w:rsidRPr="00BC130B">
        <w:rPr>
          <w:i/>
          <w:szCs w:val="24"/>
        </w:rPr>
        <w:t>euro</w:t>
      </w:r>
      <w:r w:rsidRPr="00BC130B">
        <w:rPr>
          <w:szCs w:val="24"/>
        </w:rPr>
        <w:t xml:space="preserve"> atalgojumam, 79 298 </w:t>
      </w:r>
      <w:r w:rsidRPr="00BC130B">
        <w:rPr>
          <w:i/>
          <w:szCs w:val="24"/>
        </w:rPr>
        <w:t>euro</w:t>
      </w:r>
      <w:r w:rsidRPr="00BC130B">
        <w:rPr>
          <w:szCs w:val="24"/>
        </w:rPr>
        <w:t xml:space="preserve"> precēm un pakalpojumiem, 805 919 </w:t>
      </w:r>
      <w:r w:rsidRPr="00BC130B">
        <w:rPr>
          <w:i/>
          <w:szCs w:val="24"/>
        </w:rPr>
        <w:t>euro</w:t>
      </w:r>
      <w:r w:rsidRPr="00BC130B">
        <w:rPr>
          <w:szCs w:val="24"/>
        </w:rPr>
        <w:t xml:space="preserve"> subsīdijām un dotācijām, 148 463 </w:t>
      </w:r>
      <w:r w:rsidRPr="00BC130B">
        <w:rPr>
          <w:i/>
          <w:szCs w:val="24"/>
        </w:rPr>
        <w:t>euro</w:t>
      </w:r>
      <w:r w:rsidRPr="00BC130B">
        <w:rPr>
          <w:szCs w:val="24"/>
        </w:rPr>
        <w:t xml:space="preserve"> valsts budžeta uzturēšanas izdevumu transfertiem pašvaldībām Eiropas Savienības politiku instrumentu un pārējās ārvalstu finanšu palīdzības līdzfinansētajiem projektiem (pasākumiem), vienlaikus samazinot 22 amata vietas);</w:t>
      </w:r>
    </w:p>
    <w:p w14:paraId="029DF57B" w14:textId="77777777" w:rsidR="00E922B6" w:rsidRPr="00BC130B" w:rsidRDefault="00E922B6" w:rsidP="00E922B6">
      <w:pPr>
        <w:ind w:left="720" w:hanging="720"/>
        <w:rPr>
          <w:szCs w:val="24"/>
        </w:rPr>
      </w:pPr>
      <w:r w:rsidRPr="00BC130B">
        <w:rPr>
          <w:b/>
          <w:szCs w:val="24"/>
        </w:rPr>
        <w:t xml:space="preserve">812 502 </w:t>
      </w:r>
      <w:r w:rsidRPr="00BC130B">
        <w:rPr>
          <w:b/>
          <w:i/>
          <w:szCs w:val="24"/>
        </w:rPr>
        <w:t>euro</w:t>
      </w:r>
      <w:r w:rsidRPr="00BC130B">
        <w:rPr>
          <w:szCs w:val="24"/>
        </w:rPr>
        <w:t xml:space="preserve"> – samazināti izdevumi NVA projekta Nr.1DP/1.4.1.1.2./08/IPIA/NVA/001 „Pasākumi noteiktām personu grupām” īstenošanai (216 243 </w:t>
      </w:r>
      <w:r w:rsidRPr="00BC130B">
        <w:rPr>
          <w:i/>
          <w:szCs w:val="24"/>
        </w:rPr>
        <w:t>euro</w:t>
      </w:r>
      <w:r w:rsidRPr="00BC130B">
        <w:rPr>
          <w:szCs w:val="24"/>
        </w:rPr>
        <w:t xml:space="preserve"> atlīdzībai, tai skaitā 174 264 </w:t>
      </w:r>
      <w:r w:rsidRPr="00BC130B">
        <w:rPr>
          <w:i/>
          <w:szCs w:val="24"/>
        </w:rPr>
        <w:t>euro</w:t>
      </w:r>
      <w:r w:rsidRPr="00BC130B">
        <w:rPr>
          <w:szCs w:val="24"/>
        </w:rPr>
        <w:t xml:space="preserve"> atalgojumam, 20 332 </w:t>
      </w:r>
      <w:r w:rsidRPr="00BC130B">
        <w:rPr>
          <w:i/>
          <w:szCs w:val="24"/>
        </w:rPr>
        <w:t>euro</w:t>
      </w:r>
      <w:r w:rsidRPr="00BC130B">
        <w:rPr>
          <w:szCs w:val="24"/>
        </w:rPr>
        <w:t xml:space="preserve"> precēm un pakalpojumiem, 575 927 </w:t>
      </w:r>
      <w:r w:rsidRPr="00BC130B">
        <w:rPr>
          <w:i/>
          <w:szCs w:val="24"/>
        </w:rPr>
        <w:t>euro</w:t>
      </w:r>
      <w:r w:rsidRPr="00BC130B">
        <w:rPr>
          <w:szCs w:val="24"/>
        </w:rPr>
        <w:t xml:space="preserve"> subsīdijām un dotācijām, vienlaikus samazinot 19 amata vietas);</w:t>
      </w:r>
    </w:p>
    <w:p w14:paraId="00DF1D78" w14:textId="77777777" w:rsidR="00E922B6" w:rsidRPr="00BC130B" w:rsidRDefault="00E922B6" w:rsidP="00E922B6">
      <w:pPr>
        <w:ind w:left="720" w:hanging="720"/>
        <w:rPr>
          <w:szCs w:val="24"/>
        </w:rPr>
      </w:pPr>
      <w:r w:rsidRPr="00BC130B">
        <w:rPr>
          <w:b/>
          <w:szCs w:val="24"/>
        </w:rPr>
        <w:t xml:space="preserve">434 443 </w:t>
      </w:r>
      <w:r w:rsidRPr="00BC130B">
        <w:rPr>
          <w:b/>
          <w:i/>
          <w:szCs w:val="24"/>
        </w:rPr>
        <w:t>euro</w:t>
      </w:r>
      <w:r w:rsidRPr="00BC130B">
        <w:rPr>
          <w:b/>
          <w:szCs w:val="24"/>
        </w:rPr>
        <w:t xml:space="preserve"> </w:t>
      </w:r>
      <w:r w:rsidRPr="00BC130B">
        <w:rPr>
          <w:szCs w:val="24"/>
        </w:rPr>
        <w:t>– samazināti izdevumi subsīdijām un dotācijām Latvijas Darba devēja konfederācijas projekta Nr.1DP/1.3.1.3.2./08/IPIA/NVA/002 "Darba attiecību un darba drošības normatīvo aktu piemērošana nozarēs un uzņēmumos" īstenošanai;</w:t>
      </w:r>
    </w:p>
    <w:p w14:paraId="0A7A3767" w14:textId="77777777" w:rsidR="00E922B6" w:rsidRPr="00BC130B" w:rsidRDefault="00E922B6" w:rsidP="00E922B6">
      <w:pPr>
        <w:ind w:left="720" w:hanging="720"/>
        <w:rPr>
          <w:szCs w:val="24"/>
        </w:rPr>
      </w:pPr>
      <w:r w:rsidRPr="00BC130B">
        <w:rPr>
          <w:b/>
          <w:szCs w:val="24"/>
        </w:rPr>
        <w:t xml:space="preserve">381 052 </w:t>
      </w:r>
      <w:r w:rsidRPr="00BC130B">
        <w:rPr>
          <w:b/>
          <w:i/>
          <w:szCs w:val="24"/>
        </w:rPr>
        <w:t>euro</w:t>
      </w:r>
      <w:r w:rsidRPr="00BC130B">
        <w:rPr>
          <w:b/>
          <w:szCs w:val="24"/>
        </w:rPr>
        <w:t xml:space="preserve"> </w:t>
      </w:r>
      <w:r w:rsidRPr="00BC130B">
        <w:rPr>
          <w:szCs w:val="24"/>
        </w:rPr>
        <w:t>– samazināti izdevumi subsīdijām un dotācijām Latvijas Brīvo arodbiedrību savienības projekta Nr.1DP/1.3.1.3.2./08/IPIA/NVA/001 „Darba attiecību un darba drošības normatīvo aktu piemērošana nozarēs un uzņēmumos” īstenošanai;</w:t>
      </w:r>
    </w:p>
    <w:p w14:paraId="0DAC1460" w14:textId="77777777" w:rsidR="00E922B6" w:rsidRPr="00BC130B" w:rsidRDefault="00E922B6" w:rsidP="00E922B6">
      <w:pPr>
        <w:ind w:left="720" w:hanging="720"/>
        <w:rPr>
          <w:szCs w:val="24"/>
        </w:rPr>
      </w:pPr>
      <w:r w:rsidRPr="00BC130B">
        <w:rPr>
          <w:b/>
          <w:szCs w:val="24"/>
        </w:rPr>
        <w:t xml:space="preserve">224 320 </w:t>
      </w:r>
      <w:r w:rsidRPr="00BC130B">
        <w:rPr>
          <w:b/>
          <w:i/>
          <w:szCs w:val="24"/>
        </w:rPr>
        <w:t>euro</w:t>
      </w:r>
      <w:r w:rsidRPr="00BC130B">
        <w:rPr>
          <w:b/>
          <w:szCs w:val="24"/>
        </w:rPr>
        <w:t xml:space="preserve"> </w:t>
      </w:r>
      <w:r w:rsidRPr="00BC130B">
        <w:rPr>
          <w:szCs w:val="24"/>
        </w:rPr>
        <w:t>– samazināti</w:t>
      </w:r>
      <w:r w:rsidRPr="00BC130B">
        <w:rPr>
          <w:b/>
          <w:szCs w:val="24"/>
        </w:rPr>
        <w:t xml:space="preserve"> </w:t>
      </w:r>
      <w:r w:rsidRPr="00BC130B">
        <w:rPr>
          <w:szCs w:val="24"/>
        </w:rPr>
        <w:t>izdevumi subsīdijām un dotācijām biedrības „Latvijas Nedzirdīgo savienība” projekta Nr.1DP/1.4.1.2.2./09/IPIA/NVA/001 „Klusuma pasaule” īstenošanai;</w:t>
      </w:r>
    </w:p>
    <w:p w14:paraId="1D9662CD" w14:textId="77777777" w:rsidR="00E922B6" w:rsidRPr="00BC130B" w:rsidRDefault="00E922B6" w:rsidP="00E922B6">
      <w:pPr>
        <w:ind w:left="720" w:hanging="720"/>
        <w:rPr>
          <w:szCs w:val="24"/>
          <w:highlight w:val="yellow"/>
        </w:rPr>
      </w:pPr>
      <w:r w:rsidRPr="00BC130B">
        <w:rPr>
          <w:b/>
          <w:szCs w:val="24"/>
        </w:rPr>
        <w:t xml:space="preserve">1 770 055 </w:t>
      </w:r>
      <w:r w:rsidRPr="00BC130B">
        <w:rPr>
          <w:b/>
          <w:i/>
          <w:szCs w:val="24"/>
        </w:rPr>
        <w:t>euro</w:t>
      </w:r>
      <w:r w:rsidRPr="00BC130B">
        <w:rPr>
          <w:szCs w:val="24"/>
        </w:rPr>
        <w:t xml:space="preserve"> – samazināti izdevumi NVA projekta Nr.1DP/1.4.1.1.1./09/IPIA/NVA/001 „Kompleksi atbalsta pasākumi” īstenošanai (543 133 </w:t>
      </w:r>
      <w:r w:rsidRPr="00BC130B">
        <w:rPr>
          <w:i/>
          <w:szCs w:val="24"/>
        </w:rPr>
        <w:t>euro</w:t>
      </w:r>
      <w:r w:rsidRPr="00BC130B">
        <w:rPr>
          <w:szCs w:val="24"/>
        </w:rPr>
        <w:t xml:space="preserve"> atlīdzībai, tai skaitā 437 692 </w:t>
      </w:r>
      <w:r w:rsidRPr="00BC130B">
        <w:rPr>
          <w:i/>
          <w:szCs w:val="24"/>
        </w:rPr>
        <w:t>euro</w:t>
      </w:r>
      <w:r w:rsidRPr="00BC130B">
        <w:rPr>
          <w:szCs w:val="24"/>
        </w:rPr>
        <w:t xml:space="preserve"> atalgojumam, 135 018 </w:t>
      </w:r>
      <w:r w:rsidRPr="00BC130B">
        <w:rPr>
          <w:i/>
          <w:szCs w:val="24"/>
        </w:rPr>
        <w:t>euro</w:t>
      </w:r>
      <w:r w:rsidRPr="00BC130B">
        <w:rPr>
          <w:szCs w:val="24"/>
        </w:rPr>
        <w:t xml:space="preserve"> precēm un pakalpojumiem, 374 445 </w:t>
      </w:r>
      <w:r w:rsidRPr="00BC130B">
        <w:rPr>
          <w:i/>
          <w:szCs w:val="24"/>
        </w:rPr>
        <w:t>euro</w:t>
      </w:r>
      <w:r w:rsidRPr="00BC130B">
        <w:rPr>
          <w:szCs w:val="24"/>
        </w:rPr>
        <w:t xml:space="preserve"> subsīdijām un dotācijām, 717 459 </w:t>
      </w:r>
      <w:r w:rsidRPr="00BC130B">
        <w:rPr>
          <w:i/>
          <w:szCs w:val="24"/>
        </w:rPr>
        <w:t>euro</w:t>
      </w:r>
      <w:r w:rsidRPr="00BC130B">
        <w:rPr>
          <w:szCs w:val="24"/>
        </w:rPr>
        <w:t xml:space="preserve"> sociālajiem pabalstiem, vienlaikus samazinot 51 amata vieta);</w:t>
      </w:r>
    </w:p>
    <w:p w14:paraId="2D5919CA" w14:textId="77777777" w:rsidR="00E922B6" w:rsidRPr="00BC130B" w:rsidRDefault="00E922B6" w:rsidP="00E922B6">
      <w:pPr>
        <w:ind w:left="720" w:hanging="720"/>
        <w:rPr>
          <w:szCs w:val="24"/>
        </w:rPr>
      </w:pPr>
      <w:r w:rsidRPr="00BC130B">
        <w:rPr>
          <w:b/>
          <w:szCs w:val="24"/>
        </w:rPr>
        <w:t xml:space="preserve">12 219 141 </w:t>
      </w:r>
      <w:r w:rsidRPr="00BC130B">
        <w:rPr>
          <w:b/>
          <w:i/>
          <w:szCs w:val="24"/>
        </w:rPr>
        <w:t>euro</w:t>
      </w:r>
      <w:r w:rsidRPr="00BC130B">
        <w:rPr>
          <w:szCs w:val="24"/>
        </w:rPr>
        <w:t xml:space="preserve"> – samazināti izdevumi NVA projekta Nr.1DP/1.3.1.1.3./09/IPIA/NVA/001 „Bezdarbnieku un darba meklētāju apmācība Latvijā – 2” īstenošanai (891 380 </w:t>
      </w:r>
      <w:r w:rsidRPr="00BC130B">
        <w:rPr>
          <w:i/>
          <w:szCs w:val="24"/>
        </w:rPr>
        <w:t>euro</w:t>
      </w:r>
      <w:r w:rsidRPr="00BC130B">
        <w:rPr>
          <w:szCs w:val="24"/>
        </w:rPr>
        <w:t xml:space="preserve"> atlīdzībai, tai skaitā 718 333 </w:t>
      </w:r>
      <w:r w:rsidRPr="00BC130B">
        <w:rPr>
          <w:i/>
          <w:szCs w:val="24"/>
        </w:rPr>
        <w:t>euro</w:t>
      </w:r>
      <w:r w:rsidRPr="00BC130B">
        <w:rPr>
          <w:szCs w:val="24"/>
        </w:rPr>
        <w:t xml:space="preserve"> atalgojumam, 516 502 </w:t>
      </w:r>
      <w:r w:rsidRPr="00BC130B">
        <w:rPr>
          <w:i/>
          <w:szCs w:val="24"/>
        </w:rPr>
        <w:t>euro</w:t>
      </w:r>
      <w:r w:rsidRPr="00BC130B">
        <w:rPr>
          <w:szCs w:val="24"/>
        </w:rPr>
        <w:t xml:space="preserve"> precēm un pakalpojumiem, 10 234 996 </w:t>
      </w:r>
      <w:r w:rsidRPr="00BC130B">
        <w:rPr>
          <w:i/>
          <w:szCs w:val="24"/>
        </w:rPr>
        <w:t>euro</w:t>
      </w:r>
      <w:r w:rsidRPr="00BC130B">
        <w:rPr>
          <w:szCs w:val="24"/>
        </w:rPr>
        <w:t xml:space="preserve"> subsīdijām un dotācijām, 576 263 </w:t>
      </w:r>
      <w:r w:rsidRPr="00BC130B">
        <w:rPr>
          <w:i/>
          <w:szCs w:val="24"/>
        </w:rPr>
        <w:t>euro</w:t>
      </w:r>
      <w:r w:rsidRPr="00BC130B">
        <w:rPr>
          <w:szCs w:val="24"/>
        </w:rPr>
        <w:t xml:space="preserve"> valsts budžeta uzturēšanas izdevumu transfertiem pašvaldībām Eiropas Savienības politiku instrumentu un pārējās ārvalstu finanšu palīdzības līdzfinansētajiem projektiem (pasākumiem), vienlaikus samazinot 76,6 amata vietas), (372 998 </w:t>
      </w:r>
      <w:r w:rsidRPr="00BC130B">
        <w:rPr>
          <w:i/>
          <w:szCs w:val="24"/>
        </w:rPr>
        <w:t>euro</w:t>
      </w:r>
      <w:r w:rsidRPr="00BC130B">
        <w:rPr>
          <w:szCs w:val="24"/>
        </w:rPr>
        <w:t xml:space="preserve"> - neattiecināmās izmaksas);</w:t>
      </w:r>
    </w:p>
    <w:p w14:paraId="4E3F12BA" w14:textId="77777777" w:rsidR="00E922B6" w:rsidRPr="00BC130B" w:rsidRDefault="00E922B6" w:rsidP="00E922B6">
      <w:pPr>
        <w:ind w:left="720" w:hanging="720"/>
        <w:rPr>
          <w:szCs w:val="24"/>
        </w:rPr>
      </w:pPr>
      <w:r w:rsidRPr="00BC130B">
        <w:rPr>
          <w:b/>
          <w:szCs w:val="24"/>
        </w:rPr>
        <w:t xml:space="preserve">3 853 874 </w:t>
      </w:r>
      <w:r w:rsidRPr="00BC130B">
        <w:rPr>
          <w:b/>
          <w:i/>
          <w:szCs w:val="24"/>
        </w:rPr>
        <w:t>euro</w:t>
      </w:r>
      <w:r w:rsidRPr="00BC130B">
        <w:rPr>
          <w:szCs w:val="24"/>
        </w:rPr>
        <w:t xml:space="preserve"> – samazināti izdevumi NVA projekta Nr.1DP/1.3.1.5.0./12/IPIA/NVA/001 „Algotie pagaidu sabiedriskie darbi pašvaldībās” īsteno</w:t>
      </w:r>
      <w:r w:rsidRPr="00BC130B">
        <w:rPr>
          <w:szCs w:val="24"/>
        </w:rPr>
        <w:softHyphen/>
        <w:t xml:space="preserve">šanai (300 758 </w:t>
      </w:r>
      <w:r w:rsidRPr="00BC130B">
        <w:rPr>
          <w:i/>
          <w:szCs w:val="24"/>
        </w:rPr>
        <w:t>euro</w:t>
      </w:r>
      <w:r w:rsidRPr="00BC130B">
        <w:rPr>
          <w:szCs w:val="24"/>
        </w:rPr>
        <w:t xml:space="preserve"> atlīdzībai, tai skaitā 242 371 </w:t>
      </w:r>
      <w:r w:rsidRPr="00BC130B">
        <w:rPr>
          <w:i/>
          <w:szCs w:val="24"/>
        </w:rPr>
        <w:t>euro</w:t>
      </w:r>
      <w:r w:rsidRPr="00BC130B">
        <w:rPr>
          <w:szCs w:val="24"/>
        </w:rPr>
        <w:t xml:space="preserve"> atalgojumam, 44 640 </w:t>
      </w:r>
      <w:r w:rsidRPr="00BC130B">
        <w:rPr>
          <w:i/>
          <w:szCs w:val="24"/>
        </w:rPr>
        <w:t>euro</w:t>
      </w:r>
      <w:r w:rsidRPr="00BC130B">
        <w:rPr>
          <w:szCs w:val="24"/>
        </w:rPr>
        <w:t xml:space="preserve"> precēm un pakalpojumiem, 469 344 </w:t>
      </w:r>
      <w:r w:rsidRPr="00BC130B">
        <w:rPr>
          <w:i/>
          <w:szCs w:val="24"/>
        </w:rPr>
        <w:t>euro</w:t>
      </w:r>
      <w:r w:rsidRPr="00BC130B">
        <w:rPr>
          <w:szCs w:val="24"/>
        </w:rPr>
        <w:t xml:space="preserve"> valsts budžeta uzturēšanas izdevumu transfertiem no valsts pamatbudžeta uz valsts speciālo budžetu, 3 039 132 </w:t>
      </w:r>
      <w:r w:rsidRPr="00BC130B">
        <w:rPr>
          <w:i/>
          <w:szCs w:val="24"/>
        </w:rPr>
        <w:t>euro</w:t>
      </w:r>
      <w:r w:rsidRPr="00BC130B">
        <w:rPr>
          <w:szCs w:val="24"/>
        </w:rPr>
        <w:t xml:space="preserve"> valsts budžeta uzturēšanas izdevumu transfertiem pašvaldībām Eiropas Savienības politiku instrumentu un pārējās ārvalstu finanšu palīdzības līdzfinansētajiem projektiem (pasākumiem), vienlaikus samazinot 26,5 amata vietas);</w:t>
      </w:r>
    </w:p>
    <w:p w14:paraId="64BE5A30" w14:textId="77777777" w:rsidR="00E922B6" w:rsidRPr="00BC130B" w:rsidRDefault="00E922B6" w:rsidP="00E922B6">
      <w:pPr>
        <w:ind w:left="720" w:hanging="720"/>
        <w:rPr>
          <w:szCs w:val="24"/>
        </w:rPr>
      </w:pPr>
      <w:r w:rsidRPr="00BC130B">
        <w:rPr>
          <w:b/>
          <w:szCs w:val="24"/>
        </w:rPr>
        <w:t xml:space="preserve">142 760 </w:t>
      </w:r>
      <w:r w:rsidRPr="00BC130B">
        <w:rPr>
          <w:b/>
          <w:i/>
          <w:szCs w:val="24"/>
        </w:rPr>
        <w:t>euro</w:t>
      </w:r>
      <w:r w:rsidRPr="00BC130B">
        <w:rPr>
          <w:szCs w:val="24"/>
        </w:rPr>
        <w:t xml:space="preserve"> – samazināti izdevumi precēm un pakalpojumiem NVA projekta Nr.1DP/1.3.1.7.0./09/IPIA/NVA/001 „Nodarbinātības valsts aģentūras darba tirgus prognozēšanas un uzraudzības sistēmas attīstība” īstenošanai;</w:t>
      </w:r>
    </w:p>
    <w:p w14:paraId="7596BD80" w14:textId="77777777" w:rsidR="00E922B6" w:rsidRPr="00BC130B" w:rsidRDefault="00E922B6" w:rsidP="00E922B6">
      <w:pPr>
        <w:ind w:left="720" w:hanging="720"/>
        <w:rPr>
          <w:szCs w:val="24"/>
        </w:rPr>
      </w:pPr>
      <w:r w:rsidRPr="00BC130B">
        <w:rPr>
          <w:b/>
          <w:szCs w:val="24"/>
        </w:rPr>
        <w:t xml:space="preserve">173 420 </w:t>
      </w:r>
      <w:r w:rsidRPr="00BC130B">
        <w:rPr>
          <w:b/>
          <w:i/>
          <w:szCs w:val="24"/>
        </w:rPr>
        <w:t>euro</w:t>
      </w:r>
      <w:r w:rsidRPr="00BC130B">
        <w:rPr>
          <w:szCs w:val="24"/>
        </w:rPr>
        <w:t xml:space="preserve"> – samazināti izdevumi NVA projekta Nr.1DP/1.3.1.4.0/08/IPIA/NVA/001 „Nodarbinātības valsts aģentūras kapacitātes pilnveide” īstenošanai (29 946 </w:t>
      </w:r>
      <w:r w:rsidRPr="00BC130B">
        <w:rPr>
          <w:i/>
          <w:szCs w:val="24"/>
        </w:rPr>
        <w:t>euro</w:t>
      </w:r>
      <w:r w:rsidRPr="00BC130B">
        <w:rPr>
          <w:szCs w:val="24"/>
        </w:rPr>
        <w:t xml:space="preserve"> atlīdzībai, tai skaitā 24 132 </w:t>
      </w:r>
      <w:r w:rsidRPr="00BC130B">
        <w:rPr>
          <w:i/>
          <w:szCs w:val="24"/>
        </w:rPr>
        <w:t>euro</w:t>
      </w:r>
      <w:r w:rsidRPr="00BC130B">
        <w:rPr>
          <w:szCs w:val="24"/>
        </w:rPr>
        <w:t xml:space="preserve"> atalgojumam, 143 474 </w:t>
      </w:r>
      <w:r w:rsidRPr="00BC130B">
        <w:rPr>
          <w:i/>
          <w:szCs w:val="24"/>
        </w:rPr>
        <w:t>euro</w:t>
      </w:r>
      <w:r w:rsidRPr="00BC130B">
        <w:rPr>
          <w:szCs w:val="24"/>
        </w:rPr>
        <w:t xml:space="preserve"> precēm un pakalpojumiem, vienlaikus samazinot 2 amata vietas);</w:t>
      </w:r>
    </w:p>
    <w:p w14:paraId="32F0BE14" w14:textId="77777777" w:rsidR="00E922B6" w:rsidRPr="00BC130B" w:rsidRDefault="00E922B6" w:rsidP="00E922B6">
      <w:pPr>
        <w:ind w:left="720" w:hanging="720"/>
        <w:rPr>
          <w:szCs w:val="24"/>
        </w:rPr>
      </w:pPr>
      <w:r w:rsidRPr="00BC130B">
        <w:rPr>
          <w:b/>
          <w:szCs w:val="24"/>
        </w:rPr>
        <w:t xml:space="preserve">15 252 </w:t>
      </w:r>
      <w:r w:rsidRPr="00BC130B">
        <w:rPr>
          <w:b/>
          <w:i/>
          <w:szCs w:val="24"/>
        </w:rPr>
        <w:t>euro</w:t>
      </w:r>
      <w:r w:rsidRPr="00BC130B">
        <w:rPr>
          <w:szCs w:val="24"/>
        </w:rPr>
        <w:t xml:space="preserve"> – samazināti izdevumi valsts budžeta uzturēšanas izdevumu transfertiem pašvaldībām Eiropas Savienības politiku instrumentu un pārējās ārvalstu finanšu palīdzības līdzfinansētajiem projektiem (pasākumiem) 1.4.1.2.aktivitātes „Darbspēju vērtēšanas sistēmas un sociālo pakalpojumu ieviešanas sistēmas pilnveidošana” apakšaktivitātes „Sociālās rehabilitācijas un institūcijām alternatīvu sociālās aprūpes pakalpojumu attīstība reģionos” otrās kārtas atklātas projektu iesniegumu atlases projektu īstenošanai;</w:t>
      </w:r>
    </w:p>
    <w:p w14:paraId="58B8D25E" w14:textId="77777777" w:rsidR="00E922B6" w:rsidRPr="00BC130B" w:rsidRDefault="00E922B6" w:rsidP="00E922B6">
      <w:pPr>
        <w:ind w:left="720" w:hanging="720"/>
        <w:rPr>
          <w:szCs w:val="24"/>
        </w:rPr>
      </w:pPr>
      <w:r w:rsidRPr="00BC130B">
        <w:rPr>
          <w:b/>
          <w:szCs w:val="24"/>
        </w:rPr>
        <w:t xml:space="preserve">538 985 </w:t>
      </w:r>
      <w:r w:rsidRPr="00BC130B">
        <w:rPr>
          <w:b/>
          <w:i/>
          <w:szCs w:val="24"/>
        </w:rPr>
        <w:t>euro</w:t>
      </w:r>
      <w:r w:rsidRPr="00BC130B">
        <w:rPr>
          <w:szCs w:val="24"/>
        </w:rPr>
        <w:t xml:space="preserve"> – samazināti izdevumi 1.4.1.2.aktivitātes „Darbspēju vērtēšanas sistēmas un sociālo pakalpojumu ieviešanas sistēmas pilnveidošana” apakšaktivitātes „Sociālās rehabilitācijas un institūcijām alternatīvu sociālās aprūpes pakalpojumu attīstība reģionos” otrās kārtas otrās apakškārtas atklātas projektu iesniegumu atlases projektu īstenošanai (271 666 </w:t>
      </w:r>
      <w:r w:rsidRPr="00BC130B">
        <w:rPr>
          <w:i/>
          <w:szCs w:val="24"/>
        </w:rPr>
        <w:t>euro</w:t>
      </w:r>
      <w:r w:rsidRPr="00BC130B">
        <w:rPr>
          <w:szCs w:val="24"/>
        </w:rPr>
        <w:t xml:space="preserve"> subsīdijām un dotācijām un 267 319 </w:t>
      </w:r>
      <w:r w:rsidRPr="00BC130B">
        <w:rPr>
          <w:i/>
          <w:szCs w:val="24"/>
        </w:rPr>
        <w:t>euro</w:t>
      </w:r>
      <w:r w:rsidRPr="00BC130B">
        <w:rPr>
          <w:szCs w:val="24"/>
        </w:rPr>
        <w:t xml:space="preserve"> valsts budžeta uzturēšanas izdevumu transfertiem pašvaldībām Eiropas Savienības politiku instrumentu un pārējās ārvalstu finanšu palīdzības līdzfinansētajiem projektiem (pasākumiem));</w:t>
      </w:r>
    </w:p>
    <w:p w14:paraId="456B3677" w14:textId="77777777" w:rsidR="00E922B6" w:rsidRPr="00BC130B" w:rsidRDefault="00E922B6" w:rsidP="00E922B6">
      <w:pPr>
        <w:ind w:left="720" w:hanging="720"/>
        <w:rPr>
          <w:szCs w:val="24"/>
        </w:rPr>
      </w:pPr>
      <w:r w:rsidRPr="00BC130B">
        <w:rPr>
          <w:b/>
          <w:szCs w:val="24"/>
        </w:rPr>
        <w:t xml:space="preserve">531 922 </w:t>
      </w:r>
      <w:r w:rsidRPr="00BC130B">
        <w:rPr>
          <w:b/>
          <w:i/>
          <w:szCs w:val="24"/>
        </w:rPr>
        <w:t>euro</w:t>
      </w:r>
      <w:r w:rsidRPr="00BC130B">
        <w:rPr>
          <w:b/>
          <w:szCs w:val="24"/>
        </w:rPr>
        <w:t xml:space="preserve"> </w:t>
      </w:r>
      <w:r w:rsidRPr="00BC130B">
        <w:rPr>
          <w:szCs w:val="24"/>
        </w:rPr>
        <w:t>– samazināti izdevumi precēm un pakalpojumiem VDEĀVK projekta Nr.1DP/1.4.1.2.1/08/IPIA/NVA/001 „Darbspēju vērtēšanas sistēmas pilnveidošana” īstenošanai;</w:t>
      </w:r>
    </w:p>
    <w:p w14:paraId="3D1556A9" w14:textId="77777777" w:rsidR="00E922B6" w:rsidRPr="00BC130B" w:rsidRDefault="00E922B6" w:rsidP="00E922B6">
      <w:pPr>
        <w:ind w:left="720" w:hanging="720"/>
        <w:rPr>
          <w:szCs w:val="24"/>
        </w:rPr>
      </w:pPr>
      <w:r w:rsidRPr="00BC130B">
        <w:rPr>
          <w:b/>
          <w:szCs w:val="24"/>
        </w:rPr>
        <w:t xml:space="preserve">20 531 </w:t>
      </w:r>
      <w:r w:rsidRPr="00BC130B">
        <w:rPr>
          <w:b/>
          <w:i/>
          <w:szCs w:val="24"/>
        </w:rPr>
        <w:t>euro</w:t>
      </w:r>
      <w:r w:rsidRPr="00BC130B">
        <w:rPr>
          <w:b/>
          <w:szCs w:val="24"/>
        </w:rPr>
        <w:t xml:space="preserve"> </w:t>
      </w:r>
      <w:r w:rsidRPr="00BC130B">
        <w:rPr>
          <w:szCs w:val="24"/>
        </w:rPr>
        <w:t xml:space="preserve">– samazināti izdevumi SIVA projekta Nr.1DP/1.2.1.1.4./08/IPIA/VIAA/001 „Sākotnējās profesionālās izglītības pievilcības veicināšana” īstenošanai (2 383 </w:t>
      </w:r>
      <w:r w:rsidRPr="00BC130B">
        <w:rPr>
          <w:i/>
          <w:szCs w:val="24"/>
        </w:rPr>
        <w:t>euro</w:t>
      </w:r>
      <w:r w:rsidRPr="00BC130B">
        <w:rPr>
          <w:szCs w:val="24"/>
        </w:rPr>
        <w:t xml:space="preserve"> atlīdzībai, tai skaitā 1 921 </w:t>
      </w:r>
      <w:r w:rsidRPr="00BC130B">
        <w:rPr>
          <w:i/>
          <w:szCs w:val="24"/>
        </w:rPr>
        <w:t>euro</w:t>
      </w:r>
      <w:r w:rsidRPr="00BC130B">
        <w:rPr>
          <w:szCs w:val="24"/>
        </w:rPr>
        <w:t xml:space="preserve"> atalgojumam, 71 </w:t>
      </w:r>
      <w:r w:rsidRPr="00BC130B">
        <w:rPr>
          <w:i/>
          <w:szCs w:val="24"/>
        </w:rPr>
        <w:t>euro</w:t>
      </w:r>
      <w:r w:rsidRPr="00BC130B">
        <w:rPr>
          <w:szCs w:val="24"/>
        </w:rPr>
        <w:t xml:space="preserve"> precēm un pakalpojumiem, 18 077 </w:t>
      </w:r>
      <w:r w:rsidRPr="00BC130B">
        <w:rPr>
          <w:i/>
          <w:szCs w:val="24"/>
        </w:rPr>
        <w:t>euro</w:t>
      </w:r>
      <w:r w:rsidRPr="00BC130B">
        <w:rPr>
          <w:szCs w:val="24"/>
        </w:rPr>
        <w:t xml:space="preserve"> sociālajiem pabalstiem, vienlaikus samazinot 1 amata vieta);</w:t>
      </w:r>
    </w:p>
    <w:p w14:paraId="76AA6CA7" w14:textId="77777777" w:rsidR="00E922B6" w:rsidRPr="00BC130B" w:rsidRDefault="00E922B6" w:rsidP="00E922B6">
      <w:pPr>
        <w:pStyle w:val="cipari"/>
      </w:pPr>
      <w:r w:rsidRPr="00BC130B">
        <w:rPr>
          <w:b/>
          <w:bCs w:val="0"/>
          <w:szCs w:val="24"/>
          <w:lang w:val="lv-LV"/>
        </w:rPr>
        <w:t xml:space="preserve">19 583 </w:t>
      </w:r>
      <w:r w:rsidRPr="00BC130B">
        <w:rPr>
          <w:b/>
          <w:bCs w:val="0"/>
          <w:i/>
          <w:szCs w:val="24"/>
          <w:lang w:val="lv-LV"/>
        </w:rPr>
        <w:t>euro</w:t>
      </w:r>
      <w:r w:rsidRPr="00BC130B">
        <w:rPr>
          <w:b/>
          <w:bCs w:val="0"/>
          <w:szCs w:val="24"/>
          <w:lang w:val="lv-LV"/>
        </w:rPr>
        <w:t xml:space="preserve"> </w:t>
      </w:r>
      <w:r w:rsidRPr="00BC130B">
        <w:rPr>
          <w:bCs w:val="0"/>
          <w:szCs w:val="24"/>
          <w:lang w:val="lv-LV"/>
        </w:rPr>
        <w:t xml:space="preserve">– samazināti izdevumi VSAC „Latgale” filiāles „Kalkūni” projekta Nr.1DP/1.4.1.2.4/11/APIA/NVA/020 „Alternatīvu sociālās rehabilitācijas pakalpojumu programmu izstrāde un pilnveidošana – fizisko, intelektuālo, sociālo komunikāciju un pamatprasmju attīstīšana personām ar funkcionāliem traucējumiem VSAC „Latgale” filiālē „Kalkūni”” īstenošanai (15 861 </w:t>
      </w:r>
      <w:r w:rsidRPr="00BC130B">
        <w:rPr>
          <w:bCs w:val="0"/>
          <w:i/>
          <w:szCs w:val="24"/>
          <w:lang w:val="lv-LV"/>
        </w:rPr>
        <w:t>euro</w:t>
      </w:r>
      <w:r w:rsidRPr="00BC130B">
        <w:rPr>
          <w:bCs w:val="0"/>
          <w:szCs w:val="24"/>
          <w:lang w:val="lv-LV"/>
        </w:rPr>
        <w:t xml:space="preserve"> atlīdzībai, tai skaitā 12 782 </w:t>
      </w:r>
      <w:r w:rsidRPr="00BC130B">
        <w:rPr>
          <w:bCs w:val="0"/>
          <w:i/>
          <w:szCs w:val="24"/>
          <w:lang w:val="lv-LV"/>
        </w:rPr>
        <w:t>euro</w:t>
      </w:r>
      <w:r w:rsidRPr="00BC130B">
        <w:rPr>
          <w:bCs w:val="0"/>
          <w:szCs w:val="24"/>
          <w:lang w:val="lv-LV"/>
        </w:rPr>
        <w:t xml:space="preserve"> atalgojumam, 3 722 </w:t>
      </w:r>
      <w:r w:rsidRPr="00BC130B">
        <w:rPr>
          <w:bCs w:val="0"/>
          <w:i/>
          <w:szCs w:val="24"/>
          <w:lang w:val="lv-LV"/>
        </w:rPr>
        <w:t>euro</w:t>
      </w:r>
      <w:r w:rsidRPr="00BC130B">
        <w:rPr>
          <w:bCs w:val="0"/>
          <w:szCs w:val="24"/>
          <w:lang w:val="lv-LV"/>
        </w:rPr>
        <w:t xml:space="preserve"> precēm un pakalpojumiem, </w:t>
      </w:r>
      <w:r w:rsidRPr="00BC130B">
        <w:rPr>
          <w:szCs w:val="24"/>
        </w:rPr>
        <w:t>vienlaikus samazinot</w:t>
      </w:r>
      <w:r w:rsidRPr="00BC130B">
        <w:rPr>
          <w:bCs w:val="0"/>
          <w:szCs w:val="24"/>
          <w:lang w:val="lv-LV"/>
        </w:rPr>
        <w:t xml:space="preserve"> 1,8 amata vietas).</w:t>
      </w:r>
    </w:p>
    <w:p w14:paraId="03174C04"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1 471 979 </w:t>
      </w:r>
      <w:r w:rsidRPr="00BC130B">
        <w:rPr>
          <w:i/>
        </w:rPr>
        <w:t>euro</w:t>
      </w:r>
    </w:p>
    <w:p w14:paraId="2FCBE6FB" w14:textId="77777777" w:rsidR="00E922B6" w:rsidRPr="00BC130B" w:rsidRDefault="00E922B6" w:rsidP="00E922B6">
      <w:pPr>
        <w:rPr>
          <w:iCs/>
          <w:lang w:eastAsia="lv-LV"/>
        </w:rPr>
      </w:pPr>
      <w:r w:rsidRPr="00BC130B">
        <w:rPr>
          <w:lang w:eastAsia="lv-LV"/>
        </w:rPr>
        <w:t>Ilgtermiņa saistības:</w:t>
      </w:r>
      <w:r w:rsidRPr="00BC130B">
        <w:rPr>
          <w:b/>
        </w:rPr>
        <w:t xml:space="preserve"> 1 471 979 </w:t>
      </w:r>
      <w:r w:rsidRPr="00BC130B">
        <w:rPr>
          <w:b/>
          <w:i/>
        </w:rPr>
        <w:t>euro</w:t>
      </w:r>
    </w:p>
    <w:p w14:paraId="3C690780" w14:textId="77777777" w:rsidR="00E922B6" w:rsidRPr="00BC130B" w:rsidRDefault="00E922B6" w:rsidP="00E922B6">
      <w:pPr>
        <w:ind w:left="720" w:hanging="720"/>
        <w:rPr>
          <w:szCs w:val="24"/>
        </w:rPr>
      </w:pPr>
      <w:r w:rsidRPr="00BC130B">
        <w:rPr>
          <w:b/>
          <w:szCs w:val="24"/>
        </w:rPr>
        <w:t xml:space="preserve">256 904 </w:t>
      </w:r>
      <w:r w:rsidRPr="00BC130B">
        <w:rPr>
          <w:b/>
          <w:i/>
          <w:szCs w:val="24"/>
        </w:rPr>
        <w:t>euro</w:t>
      </w:r>
      <w:r w:rsidRPr="00BC130B">
        <w:rPr>
          <w:szCs w:val="24"/>
        </w:rPr>
        <w:t xml:space="preserve"> – palielināti izdevumi NVA projekta Nr.1DP/1.4.1.1.2./08/IPIA/NVA/001 „Pasākumi noteiktām personu grupām” īstenošanai (67 451 </w:t>
      </w:r>
      <w:r w:rsidRPr="00BC130B">
        <w:rPr>
          <w:i/>
          <w:szCs w:val="24"/>
        </w:rPr>
        <w:t>euro</w:t>
      </w:r>
      <w:r w:rsidRPr="00BC130B">
        <w:rPr>
          <w:szCs w:val="24"/>
        </w:rPr>
        <w:t xml:space="preserve"> atlīdzībai, tai skaitā 40 746 </w:t>
      </w:r>
      <w:r w:rsidRPr="00BC130B">
        <w:rPr>
          <w:i/>
          <w:szCs w:val="24"/>
        </w:rPr>
        <w:t>euro</w:t>
      </w:r>
      <w:r w:rsidRPr="00BC130B">
        <w:rPr>
          <w:szCs w:val="24"/>
        </w:rPr>
        <w:t xml:space="preserve"> atalgojumam, 4 338 </w:t>
      </w:r>
      <w:r w:rsidRPr="00BC130B">
        <w:rPr>
          <w:i/>
          <w:szCs w:val="24"/>
        </w:rPr>
        <w:t>euro</w:t>
      </w:r>
      <w:r w:rsidRPr="00BC130B">
        <w:rPr>
          <w:szCs w:val="24"/>
        </w:rPr>
        <w:t xml:space="preserve"> precēm un pakalpojumiem, 185 115 </w:t>
      </w:r>
      <w:r w:rsidRPr="00BC130B">
        <w:rPr>
          <w:i/>
          <w:szCs w:val="24"/>
        </w:rPr>
        <w:t>euro</w:t>
      </w:r>
      <w:r w:rsidRPr="00BC130B">
        <w:rPr>
          <w:szCs w:val="24"/>
        </w:rPr>
        <w:t xml:space="preserve"> subsīdijām un dotācijām, projektā plānotas 3,2 amata vietas, projekta īstenošanas termiņš paredzēts līdz </w:t>
      </w:r>
      <w:r w:rsidRPr="00BC130B">
        <w:rPr>
          <w:bCs/>
          <w:szCs w:val="24"/>
          <w:lang w:val="x-none" w:eastAsia="x-none"/>
        </w:rPr>
        <w:t>2015</w:t>
      </w:r>
      <w:r w:rsidRPr="00BC130B">
        <w:rPr>
          <w:bCs/>
          <w:szCs w:val="24"/>
          <w:lang w:eastAsia="x-none"/>
        </w:rPr>
        <w:t xml:space="preserve">. gada </w:t>
      </w:r>
      <w:r w:rsidRPr="00BC130B">
        <w:rPr>
          <w:bCs/>
          <w:szCs w:val="24"/>
          <w:lang w:val="x-none" w:eastAsia="x-none"/>
        </w:rPr>
        <w:t>30.</w:t>
      </w:r>
      <w:r w:rsidRPr="00BC130B">
        <w:rPr>
          <w:bCs/>
          <w:szCs w:val="24"/>
          <w:lang w:eastAsia="x-none"/>
        </w:rPr>
        <w:t>jūnijam</w:t>
      </w:r>
      <w:r w:rsidRPr="00BC130B">
        <w:rPr>
          <w:szCs w:val="24"/>
        </w:rPr>
        <w:t>);</w:t>
      </w:r>
    </w:p>
    <w:p w14:paraId="24517B97" w14:textId="77777777" w:rsidR="00E922B6" w:rsidRPr="00BC130B" w:rsidRDefault="00E922B6" w:rsidP="00E922B6">
      <w:pPr>
        <w:ind w:left="720" w:hanging="720"/>
        <w:rPr>
          <w:szCs w:val="24"/>
          <w:highlight w:val="yellow"/>
        </w:rPr>
      </w:pPr>
      <w:r w:rsidRPr="00BC130B">
        <w:rPr>
          <w:b/>
          <w:szCs w:val="24"/>
        </w:rPr>
        <w:t xml:space="preserve">101 242 </w:t>
      </w:r>
      <w:r w:rsidRPr="00BC130B">
        <w:rPr>
          <w:b/>
          <w:i/>
          <w:szCs w:val="24"/>
        </w:rPr>
        <w:t>euro</w:t>
      </w:r>
      <w:r w:rsidRPr="00BC130B">
        <w:rPr>
          <w:szCs w:val="24"/>
        </w:rPr>
        <w:t xml:space="preserve"> – palielināti izdevumi NVA projekta Nr.1DP/1.4.1.1.1./09/IPIA/NVA/001 „Kompleksi atbalsta pasākumi” īstenošanai (41 688 </w:t>
      </w:r>
      <w:r w:rsidRPr="00BC130B">
        <w:rPr>
          <w:i/>
          <w:szCs w:val="24"/>
        </w:rPr>
        <w:t>euro</w:t>
      </w:r>
      <w:r w:rsidRPr="00BC130B">
        <w:rPr>
          <w:szCs w:val="24"/>
        </w:rPr>
        <w:t xml:space="preserve"> atlīdzībai, tai skaitā 33 731 </w:t>
      </w:r>
      <w:r w:rsidRPr="00BC130B">
        <w:rPr>
          <w:i/>
          <w:szCs w:val="24"/>
        </w:rPr>
        <w:t>euro</w:t>
      </w:r>
      <w:r w:rsidRPr="00BC130B">
        <w:rPr>
          <w:szCs w:val="24"/>
        </w:rPr>
        <w:t xml:space="preserve"> atalgojumam, 59 554 </w:t>
      </w:r>
      <w:r w:rsidRPr="00BC130B">
        <w:rPr>
          <w:i/>
          <w:szCs w:val="24"/>
        </w:rPr>
        <w:t>euro</w:t>
      </w:r>
      <w:r w:rsidRPr="00BC130B">
        <w:rPr>
          <w:szCs w:val="24"/>
        </w:rPr>
        <w:t xml:space="preserve"> precēm un pakalpojumiem, projektā plānotas 1,7 amata vieta, projekta īstenošanas termiņš paredzēts līdz </w:t>
      </w:r>
      <w:r w:rsidRPr="00BC130B">
        <w:rPr>
          <w:bCs/>
          <w:szCs w:val="24"/>
          <w:lang w:val="x-none" w:eastAsia="x-none"/>
        </w:rPr>
        <w:t>2015</w:t>
      </w:r>
      <w:r w:rsidRPr="00BC130B">
        <w:rPr>
          <w:bCs/>
          <w:szCs w:val="24"/>
          <w:lang w:eastAsia="x-none"/>
        </w:rPr>
        <w:t xml:space="preserve">. gada </w:t>
      </w:r>
      <w:r w:rsidRPr="00BC130B">
        <w:rPr>
          <w:bCs/>
          <w:szCs w:val="24"/>
          <w:lang w:val="x-none" w:eastAsia="x-none"/>
        </w:rPr>
        <w:t>31.</w:t>
      </w:r>
      <w:r w:rsidRPr="00BC130B">
        <w:rPr>
          <w:bCs/>
          <w:szCs w:val="24"/>
          <w:lang w:eastAsia="x-none"/>
        </w:rPr>
        <w:t>maijam</w:t>
      </w:r>
      <w:r w:rsidRPr="00BC130B">
        <w:rPr>
          <w:szCs w:val="24"/>
        </w:rPr>
        <w:t>);</w:t>
      </w:r>
    </w:p>
    <w:p w14:paraId="64FF0B46" w14:textId="77777777" w:rsidR="00E922B6" w:rsidRPr="00BC130B" w:rsidRDefault="00E922B6" w:rsidP="00E922B6">
      <w:pPr>
        <w:ind w:left="720" w:hanging="720"/>
        <w:rPr>
          <w:szCs w:val="24"/>
        </w:rPr>
      </w:pPr>
      <w:r w:rsidRPr="00BC130B">
        <w:rPr>
          <w:b/>
          <w:szCs w:val="24"/>
        </w:rPr>
        <w:t xml:space="preserve">1 079 710 </w:t>
      </w:r>
      <w:r w:rsidRPr="00BC130B">
        <w:rPr>
          <w:b/>
          <w:i/>
          <w:szCs w:val="24"/>
        </w:rPr>
        <w:t>euro</w:t>
      </w:r>
      <w:r w:rsidRPr="00BC130B">
        <w:rPr>
          <w:szCs w:val="24"/>
        </w:rPr>
        <w:t xml:space="preserve"> – palielināti izdevumi NVA projekta Nr.1DP/1.3.1.1.3./09/IPIA/NVA/001 „Bezdarbnieku un darba meklētāju apmācība Latvijā – 2” īstenošanai (606 213 </w:t>
      </w:r>
      <w:r w:rsidRPr="00BC130B">
        <w:rPr>
          <w:i/>
          <w:szCs w:val="24"/>
        </w:rPr>
        <w:t>euro</w:t>
      </w:r>
      <w:r w:rsidRPr="00BC130B">
        <w:rPr>
          <w:szCs w:val="24"/>
        </w:rPr>
        <w:t xml:space="preserve"> atlīdzībai, tai skaitā 488 527 </w:t>
      </w:r>
      <w:r w:rsidRPr="00BC130B">
        <w:rPr>
          <w:i/>
          <w:szCs w:val="24"/>
        </w:rPr>
        <w:t>euro</w:t>
      </w:r>
      <w:r w:rsidRPr="00BC130B">
        <w:rPr>
          <w:szCs w:val="24"/>
        </w:rPr>
        <w:t xml:space="preserve"> atalgojumam, 22 287 </w:t>
      </w:r>
      <w:r w:rsidRPr="00BC130B">
        <w:rPr>
          <w:i/>
          <w:szCs w:val="24"/>
        </w:rPr>
        <w:t>euro</w:t>
      </w:r>
      <w:r w:rsidRPr="00BC130B">
        <w:rPr>
          <w:szCs w:val="24"/>
        </w:rPr>
        <w:t xml:space="preserve"> precēm un pakalpojumiem, 431 210 </w:t>
      </w:r>
      <w:r w:rsidRPr="00BC130B">
        <w:rPr>
          <w:i/>
          <w:szCs w:val="24"/>
        </w:rPr>
        <w:t>euro</w:t>
      </w:r>
      <w:r w:rsidRPr="00BC130B">
        <w:rPr>
          <w:szCs w:val="24"/>
        </w:rPr>
        <w:t xml:space="preserve"> subsīdijām un dotācijām, 20 000 </w:t>
      </w:r>
      <w:r w:rsidRPr="00BC130B">
        <w:rPr>
          <w:i/>
          <w:szCs w:val="24"/>
        </w:rPr>
        <w:t>euro</w:t>
      </w:r>
      <w:r w:rsidRPr="00BC130B">
        <w:rPr>
          <w:szCs w:val="24"/>
        </w:rPr>
        <w:t xml:space="preserve"> valsts budžeta uzturēšanas izdevumu transfertiem pašvaldībām Eiropas Savienības politiku instrumentu un pārējās ārvalstu finanšu palīdzības līdzfinansētajiem projektiem (pasākumiem), projektā plānotas 38,5 amata vietas, projekta īstenošanas termiņš paredzēts līdz </w:t>
      </w:r>
      <w:r w:rsidRPr="00BC130B">
        <w:rPr>
          <w:bCs/>
          <w:szCs w:val="24"/>
          <w:lang w:val="x-none" w:eastAsia="x-none"/>
        </w:rPr>
        <w:t>2015</w:t>
      </w:r>
      <w:r w:rsidRPr="00BC130B">
        <w:rPr>
          <w:bCs/>
          <w:szCs w:val="24"/>
          <w:lang w:eastAsia="x-none"/>
        </w:rPr>
        <w:t xml:space="preserve">. gada </w:t>
      </w:r>
      <w:r w:rsidRPr="00BC130B">
        <w:rPr>
          <w:bCs/>
          <w:szCs w:val="24"/>
          <w:lang w:val="x-none" w:eastAsia="x-none"/>
        </w:rPr>
        <w:t>30.</w:t>
      </w:r>
      <w:r w:rsidRPr="00BC130B">
        <w:rPr>
          <w:bCs/>
          <w:szCs w:val="24"/>
          <w:lang w:eastAsia="x-none"/>
        </w:rPr>
        <w:t>jūnijam</w:t>
      </w:r>
      <w:r w:rsidRPr="00BC130B">
        <w:rPr>
          <w:szCs w:val="24"/>
        </w:rPr>
        <w:t>), (</w:t>
      </w:r>
      <w:r w:rsidRPr="00BC130B">
        <w:rPr>
          <w:szCs w:val="24"/>
          <w:lang w:eastAsia="lv-LV"/>
        </w:rPr>
        <w:t xml:space="preserve">202 567,96 </w:t>
      </w:r>
      <w:r w:rsidRPr="00BC130B">
        <w:rPr>
          <w:i/>
          <w:szCs w:val="24"/>
        </w:rPr>
        <w:t>euro</w:t>
      </w:r>
      <w:r w:rsidRPr="00BC130B">
        <w:rPr>
          <w:szCs w:val="24"/>
        </w:rPr>
        <w:t xml:space="preserve"> - neattiecināmās izmaksas);</w:t>
      </w:r>
    </w:p>
    <w:p w14:paraId="276057D8" w14:textId="77777777" w:rsidR="00E922B6" w:rsidRPr="00BC130B" w:rsidRDefault="00E922B6" w:rsidP="00E922B6">
      <w:pPr>
        <w:ind w:left="720" w:hanging="720"/>
        <w:rPr>
          <w:szCs w:val="24"/>
        </w:rPr>
      </w:pPr>
      <w:r w:rsidRPr="00BC130B">
        <w:rPr>
          <w:b/>
          <w:szCs w:val="24"/>
        </w:rPr>
        <w:t xml:space="preserve">14 175 </w:t>
      </w:r>
      <w:r w:rsidRPr="00BC130B">
        <w:rPr>
          <w:b/>
          <w:i/>
          <w:szCs w:val="24"/>
        </w:rPr>
        <w:t>euro</w:t>
      </w:r>
      <w:r w:rsidRPr="00BC130B">
        <w:rPr>
          <w:szCs w:val="24"/>
        </w:rPr>
        <w:t xml:space="preserve"> – palielināti izdevumi valsts budžeta uzturēšanas izdevumu transfertiem pašvaldībām Eiropas Savienības politiku instrumentu un pārējās ārvalstu finanšu palīdzības līdzfinansētajiem projektiem (pasākumiem) 1.4.1.2.aktivitātes „Darbspēju vērtēšanas sistēmas un sociālo pakalpojumu ieviešanas sistēmas pilnveidošana” apakšaktivitātes „Sociālās rehabilitācijas un institūcijām alternatīvu sociālās aprūpes pakalpojumu attīstība reģionos” otrās kārtas otrās apakškārtas atklātas projektu iesniegumu atlases projektu īstenošanai (aktivitātes ietvaros īstenotā pašvaldības aģentūras “Jūrmalas sociālās aprūpes centrs” projekta Nr.1DP/1.4.1.2.4./11/APIA/NVA/125 “Grupu pakalpojuma izveide un nodrošināšana Jūrmalā” ir noslēgusies 2014.gada 30.novembrī, savukārt gala maksājuma pieprasījuma atmaksa paredzēta 2015.gada janvārī);</w:t>
      </w:r>
    </w:p>
    <w:p w14:paraId="3616C406" w14:textId="77777777" w:rsidR="00E922B6" w:rsidRPr="00BC130B" w:rsidRDefault="00E922B6" w:rsidP="00E922B6">
      <w:pPr>
        <w:pStyle w:val="cipari"/>
      </w:pPr>
      <w:r w:rsidRPr="00BC130B">
        <w:rPr>
          <w:b/>
          <w:bCs w:val="0"/>
          <w:szCs w:val="24"/>
          <w:lang w:val="lv-LV"/>
        </w:rPr>
        <w:t xml:space="preserve">19 948 </w:t>
      </w:r>
      <w:r w:rsidRPr="00BC130B">
        <w:rPr>
          <w:b/>
          <w:bCs w:val="0"/>
          <w:i/>
          <w:szCs w:val="24"/>
          <w:lang w:val="lv-LV"/>
        </w:rPr>
        <w:t>euro</w:t>
      </w:r>
      <w:r w:rsidRPr="00BC130B">
        <w:rPr>
          <w:b/>
          <w:bCs w:val="0"/>
          <w:szCs w:val="24"/>
          <w:lang w:val="lv-LV"/>
        </w:rPr>
        <w:t xml:space="preserve"> </w:t>
      </w:r>
      <w:r w:rsidRPr="00BC130B">
        <w:rPr>
          <w:bCs w:val="0"/>
          <w:szCs w:val="24"/>
          <w:lang w:val="lv-LV"/>
        </w:rPr>
        <w:t xml:space="preserve">– palielināti izdevumi SIVA projekta Nr.1DP/1.2.1.1.4./08/IPIA/VIAA/001 „Sākotnējās profesionālās izglītības pievilcības veicināšana” īstenošanai (2 377 </w:t>
      </w:r>
      <w:r w:rsidRPr="00BC130B">
        <w:rPr>
          <w:bCs w:val="0"/>
          <w:i/>
          <w:szCs w:val="24"/>
          <w:lang w:val="lv-LV"/>
        </w:rPr>
        <w:t>euro</w:t>
      </w:r>
      <w:r w:rsidRPr="00BC130B">
        <w:rPr>
          <w:bCs w:val="0"/>
          <w:szCs w:val="24"/>
          <w:lang w:val="lv-LV"/>
        </w:rPr>
        <w:t xml:space="preserve"> atlīdzībai, tai skaitā 1 923 </w:t>
      </w:r>
      <w:r w:rsidRPr="00BC130B">
        <w:rPr>
          <w:bCs w:val="0"/>
          <w:i/>
          <w:szCs w:val="24"/>
          <w:lang w:val="lv-LV"/>
        </w:rPr>
        <w:t>euro</w:t>
      </w:r>
      <w:r w:rsidRPr="00BC130B">
        <w:rPr>
          <w:bCs w:val="0"/>
          <w:szCs w:val="24"/>
          <w:lang w:val="lv-LV"/>
        </w:rPr>
        <w:t xml:space="preserve"> atalgojumam, 71 </w:t>
      </w:r>
      <w:r w:rsidRPr="00BC130B">
        <w:rPr>
          <w:bCs w:val="0"/>
          <w:i/>
          <w:szCs w:val="24"/>
          <w:lang w:val="lv-LV"/>
        </w:rPr>
        <w:t>euro</w:t>
      </w:r>
      <w:r w:rsidRPr="00BC130B">
        <w:rPr>
          <w:bCs w:val="0"/>
          <w:szCs w:val="24"/>
          <w:lang w:val="lv-LV"/>
        </w:rPr>
        <w:t xml:space="preserve"> precēm un pakalpojumiem, 17 500 </w:t>
      </w:r>
      <w:r w:rsidRPr="00BC130B">
        <w:rPr>
          <w:bCs w:val="0"/>
          <w:i/>
          <w:szCs w:val="24"/>
          <w:lang w:val="lv-LV"/>
        </w:rPr>
        <w:t>euro</w:t>
      </w:r>
      <w:r w:rsidRPr="00BC130B">
        <w:rPr>
          <w:bCs w:val="0"/>
          <w:szCs w:val="24"/>
          <w:lang w:val="lv-LV"/>
        </w:rPr>
        <w:t xml:space="preserve"> sociālajiem pabalstiem, projektā plānota 1 amata vieta).</w:t>
      </w:r>
    </w:p>
    <w:p w14:paraId="226AE9C1" w14:textId="035B565D" w:rsidR="00E922B6" w:rsidRPr="00BC130B" w:rsidRDefault="00E922B6" w:rsidP="00E922B6">
      <w:pPr>
        <w:pStyle w:val="programmas"/>
      </w:pPr>
      <w:r w:rsidRPr="00BC130B">
        <w:t xml:space="preserve">63.07.00 </w:t>
      </w:r>
      <w:r w:rsidRPr="00BC130B">
        <w:rPr>
          <w:rFonts w:eastAsia="Calibri"/>
          <w:szCs w:val="24"/>
          <w:lang w:val="lv-LV"/>
        </w:rPr>
        <w:t>Eiropas Sociālā fonda (ESF) īstenotie projekti l</w:t>
      </w:r>
      <w:r w:rsidR="00213E88">
        <w:rPr>
          <w:rFonts w:eastAsia="Calibri"/>
          <w:szCs w:val="24"/>
          <w:lang w:val="lv-LV"/>
        </w:rPr>
        <w:t>abklājības nozarē (2014.-2020.)</w:t>
      </w:r>
    </w:p>
    <w:p w14:paraId="7A966734" w14:textId="77777777" w:rsidR="00E922B6" w:rsidRPr="00BC130B" w:rsidRDefault="00E922B6" w:rsidP="00E922B6">
      <w:pPr>
        <w:ind w:firstLine="0"/>
        <w:rPr>
          <w:u w:val="single"/>
        </w:rPr>
      </w:pPr>
      <w:r w:rsidRPr="00BC130B">
        <w:rPr>
          <w:u w:val="single"/>
        </w:rPr>
        <w:t>Apakšprogrammas mērķa formulējums:</w:t>
      </w:r>
    </w:p>
    <w:p w14:paraId="77022AC7" w14:textId="77777777" w:rsidR="00E922B6" w:rsidRPr="00BC130B" w:rsidRDefault="00E922B6" w:rsidP="00E922B6">
      <w:pPr>
        <w:ind w:firstLine="720"/>
        <w:rPr>
          <w:szCs w:val="24"/>
          <w:lang w:eastAsia="lv-LV"/>
        </w:rPr>
      </w:pPr>
      <w:r w:rsidRPr="00BC130B">
        <w:rPr>
          <w:szCs w:val="24"/>
          <w:lang w:eastAsia="lv-LV"/>
        </w:rPr>
        <w:t>sniegt un uzlabot labklājības nozares pakalpojumus nodarbinātības un sociālās iekļautības jomā, piesaistot ESF līdzekļus.</w:t>
      </w:r>
    </w:p>
    <w:p w14:paraId="292FFBEC" w14:textId="77777777" w:rsidR="00E922B6" w:rsidRPr="00BC130B" w:rsidRDefault="00E922B6" w:rsidP="00E922B6">
      <w:pPr>
        <w:ind w:firstLine="0"/>
        <w:rPr>
          <w:u w:val="single"/>
        </w:rPr>
      </w:pPr>
      <w:r w:rsidRPr="00BC130B">
        <w:rPr>
          <w:u w:val="single"/>
        </w:rPr>
        <w:t>Galvenās aktivitātes un izpildītāji:</w:t>
      </w:r>
    </w:p>
    <w:p w14:paraId="30E0484E" w14:textId="77777777" w:rsidR="00E922B6" w:rsidRPr="00BC130B" w:rsidRDefault="00E922B6" w:rsidP="00E922B6">
      <w:pPr>
        <w:ind w:firstLine="720"/>
        <w:rPr>
          <w:szCs w:val="24"/>
        </w:rPr>
      </w:pPr>
      <w:r w:rsidRPr="00BC130B">
        <w:rPr>
          <w:szCs w:val="24"/>
        </w:rPr>
        <w:t>apakšprogrammas ietvaros tiek īstenots Eiropas Savienības struktūrfondu darbības programmas “Izaugsme un nodarbinātība” projekts.</w:t>
      </w:r>
    </w:p>
    <w:tbl>
      <w:tblPr>
        <w:tblStyle w:val="TableGrid1"/>
        <w:tblW w:w="0" w:type="auto"/>
        <w:tblLook w:val="04A0" w:firstRow="1" w:lastRow="0" w:firstColumn="1" w:lastColumn="0" w:noHBand="0" w:noVBand="1"/>
      </w:tblPr>
      <w:tblGrid>
        <w:gridCol w:w="6516"/>
        <w:gridCol w:w="1780"/>
      </w:tblGrid>
      <w:tr w:rsidR="00BC130B" w:rsidRPr="00BC130B" w14:paraId="556C828D" w14:textId="77777777" w:rsidTr="00160537">
        <w:tc>
          <w:tcPr>
            <w:tcW w:w="6516" w:type="dxa"/>
          </w:tcPr>
          <w:p w14:paraId="27429B53" w14:textId="77777777" w:rsidR="00E922B6" w:rsidRPr="00BC130B" w:rsidRDefault="00E922B6" w:rsidP="00160537">
            <w:pPr>
              <w:ind w:firstLine="0"/>
              <w:jc w:val="center"/>
              <w:rPr>
                <w:b/>
                <w:sz w:val="20"/>
              </w:rPr>
            </w:pPr>
            <w:r w:rsidRPr="00BC130B">
              <w:rPr>
                <w:b/>
                <w:sz w:val="20"/>
              </w:rPr>
              <w:t>Prioritārais virziens, Ieguldījuma prioritāte, Specifiskā atbalsta mērķis, Specifiskā atbalsta mērķa pasākums/kārta, Projekta nosaukums, Projekta numurs</w:t>
            </w:r>
          </w:p>
        </w:tc>
        <w:tc>
          <w:tcPr>
            <w:tcW w:w="1780" w:type="dxa"/>
          </w:tcPr>
          <w:p w14:paraId="414D8177" w14:textId="77777777" w:rsidR="00E922B6" w:rsidRPr="00BC130B" w:rsidRDefault="00E922B6" w:rsidP="00160537">
            <w:pPr>
              <w:ind w:firstLine="0"/>
              <w:jc w:val="center"/>
              <w:rPr>
                <w:b/>
                <w:sz w:val="20"/>
              </w:rPr>
            </w:pPr>
            <w:r w:rsidRPr="00BC130B">
              <w:rPr>
                <w:b/>
                <w:sz w:val="20"/>
              </w:rPr>
              <w:t>Projekta īstenotājs</w:t>
            </w:r>
          </w:p>
        </w:tc>
      </w:tr>
      <w:tr w:rsidR="00BC130B" w:rsidRPr="00BC130B" w14:paraId="76B43E33" w14:textId="77777777" w:rsidTr="00160537">
        <w:tc>
          <w:tcPr>
            <w:tcW w:w="6516" w:type="dxa"/>
          </w:tcPr>
          <w:p w14:paraId="3ED950A3" w14:textId="77777777" w:rsidR="00E922B6" w:rsidRPr="00BC130B" w:rsidRDefault="00E922B6" w:rsidP="00160537">
            <w:pPr>
              <w:ind w:firstLine="0"/>
              <w:rPr>
                <w:sz w:val="20"/>
              </w:rPr>
            </w:pPr>
            <w:r w:rsidRPr="00BC130B">
              <w:rPr>
                <w:sz w:val="20"/>
              </w:rPr>
              <w:t>Prioritārais virziens 7.</w:t>
            </w:r>
            <w:r w:rsidRPr="00BC130B">
              <w:rPr>
                <w:rFonts w:eastAsia="Calibri"/>
                <w:sz w:val="20"/>
                <w:lang w:eastAsia="lv-LV"/>
              </w:rPr>
              <w:t xml:space="preserve"> </w:t>
            </w:r>
            <w:r w:rsidRPr="00BC130B">
              <w:rPr>
                <w:sz w:val="20"/>
              </w:rPr>
              <w:t>Nodarbinātība un  darbaspēka mobilitāte</w:t>
            </w:r>
          </w:p>
        </w:tc>
        <w:tc>
          <w:tcPr>
            <w:tcW w:w="1780" w:type="dxa"/>
          </w:tcPr>
          <w:p w14:paraId="31F748E5" w14:textId="77777777" w:rsidR="00E922B6" w:rsidRPr="00BC130B" w:rsidRDefault="00E922B6" w:rsidP="00160537">
            <w:pPr>
              <w:ind w:firstLine="0"/>
              <w:rPr>
                <w:sz w:val="20"/>
                <w:u w:val="single"/>
              </w:rPr>
            </w:pPr>
          </w:p>
        </w:tc>
      </w:tr>
      <w:tr w:rsidR="00BC130B" w:rsidRPr="00BC130B" w14:paraId="434A0276" w14:textId="77777777" w:rsidTr="00160537">
        <w:tc>
          <w:tcPr>
            <w:tcW w:w="6516" w:type="dxa"/>
          </w:tcPr>
          <w:p w14:paraId="7BC30F87" w14:textId="77777777" w:rsidR="00E922B6" w:rsidRPr="00BC130B" w:rsidRDefault="00E922B6" w:rsidP="00160537">
            <w:pPr>
              <w:ind w:firstLine="0"/>
              <w:rPr>
                <w:sz w:val="20"/>
              </w:rPr>
            </w:pPr>
            <w:r w:rsidRPr="00BC130B">
              <w:rPr>
                <w:sz w:val="20"/>
              </w:rPr>
              <w:t>Ieguldījuma prioritāte 7.2. Jauniešu ilgtspējīga integrācija darba tirgū, īpašu uzmanību pievēršot nodarbinātībā, izglītībā vai apmācībā neiesaistītiem jauniešiem, tostarp jauniešiem, kuriem ir sociālās atstumtības risks, un jauniešiem no sociāli atstumtām</w:t>
            </w:r>
            <w:r w:rsidRPr="00BC130B" w:rsidDel="000C3BFE">
              <w:rPr>
                <w:sz w:val="20"/>
              </w:rPr>
              <w:t xml:space="preserve"> </w:t>
            </w:r>
            <w:r w:rsidRPr="00BC130B">
              <w:rPr>
                <w:sz w:val="20"/>
              </w:rPr>
              <w:t>kopienām, tostarp ar garantijas jauniešiem shēmas īstenošanu</w:t>
            </w:r>
          </w:p>
        </w:tc>
        <w:tc>
          <w:tcPr>
            <w:tcW w:w="1780" w:type="dxa"/>
          </w:tcPr>
          <w:p w14:paraId="0537A88E" w14:textId="77777777" w:rsidR="00E922B6" w:rsidRPr="00BC130B" w:rsidRDefault="00E922B6" w:rsidP="00160537">
            <w:pPr>
              <w:ind w:firstLine="0"/>
              <w:rPr>
                <w:sz w:val="20"/>
                <w:u w:val="single"/>
              </w:rPr>
            </w:pPr>
          </w:p>
        </w:tc>
      </w:tr>
      <w:tr w:rsidR="00BC130B" w:rsidRPr="00BC130B" w14:paraId="24D1494B" w14:textId="77777777" w:rsidTr="00160537">
        <w:tc>
          <w:tcPr>
            <w:tcW w:w="6516" w:type="dxa"/>
          </w:tcPr>
          <w:p w14:paraId="094D4F86" w14:textId="77777777" w:rsidR="00E922B6" w:rsidRPr="00BC130B" w:rsidRDefault="00E922B6" w:rsidP="00160537">
            <w:pPr>
              <w:ind w:firstLine="0"/>
              <w:rPr>
                <w:sz w:val="20"/>
              </w:rPr>
            </w:pPr>
            <w:r w:rsidRPr="00BC130B">
              <w:rPr>
                <w:sz w:val="20"/>
              </w:rPr>
              <w:t>Specifiskā atbalsta mērķis 7.2.1.</w:t>
            </w:r>
            <w:r w:rsidRPr="00BC130B">
              <w:rPr>
                <w:rFonts w:eastAsia="Calibri"/>
                <w:sz w:val="20"/>
                <w:lang w:eastAsia="lv-LV"/>
              </w:rPr>
              <w:t xml:space="preserve"> </w:t>
            </w:r>
            <w:r w:rsidRPr="00BC130B">
              <w:rPr>
                <w:sz w:val="20"/>
              </w:rPr>
              <w:t>Palielināt nodarbinātībā, izglītībā vai apmācībās neiesaistītu jauniešu nodarbinātību un izglītības ieguvi Jauniešu garantijas ietvaros</w:t>
            </w:r>
          </w:p>
        </w:tc>
        <w:tc>
          <w:tcPr>
            <w:tcW w:w="1780" w:type="dxa"/>
          </w:tcPr>
          <w:p w14:paraId="75F0754F" w14:textId="77777777" w:rsidR="00E922B6" w:rsidRPr="00BC130B" w:rsidRDefault="00E922B6" w:rsidP="00160537">
            <w:pPr>
              <w:ind w:firstLine="0"/>
              <w:rPr>
                <w:sz w:val="20"/>
                <w:u w:val="single"/>
              </w:rPr>
            </w:pPr>
          </w:p>
        </w:tc>
      </w:tr>
      <w:tr w:rsidR="00BC130B" w:rsidRPr="00BC130B" w14:paraId="5F345392" w14:textId="77777777" w:rsidTr="00160537">
        <w:tc>
          <w:tcPr>
            <w:tcW w:w="6516" w:type="dxa"/>
          </w:tcPr>
          <w:p w14:paraId="0BF583D0" w14:textId="77777777" w:rsidR="00E922B6" w:rsidRPr="00BC130B" w:rsidRDefault="00E922B6" w:rsidP="00160537">
            <w:pPr>
              <w:ind w:firstLine="0"/>
              <w:rPr>
                <w:sz w:val="20"/>
              </w:rPr>
            </w:pPr>
            <w:r w:rsidRPr="00BC130B">
              <w:rPr>
                <w:sz w:val="20"/>
              </w:rPr>
              <w:t>Pasākums 7.2.1.1. Aktīvās darba tirgus politikas pasākumu īstenošana jauniešu bezdarbnieku nodarbinātības veicināšanai (7.2.1.JG1)</w:t>
            </w:r>
          </w:p>
        </w:tc>
        <w:tc>
          <w:tcPr>
            <w:tcW w:w="1780" w:type="dxa"/>
          </w:tcPr>
          <w:p w14:paraId="64CE7390" w14:textId="77777777" w:rsidR="00E922B6" w:rsidRPr="00BC130B" w:rsidRDefault="00E922B6" w:rsidP="00160537">
            <w:pPr>
              <w:ind w:firstLine="0"/>
              <w:rPr>
                <w:sz w:val="20"/>
                <w:u w:val="single"/>
              </w:rPr>
            </w:pPr>
          </w:p>
        </w:tc>
      </w:tr>
      <w:tr w:rsidR="00BC130B" w:rsidRPr="00BC130B" w14:paraId="59E4EFC2" w14:textId="77777777" w:rsidTr="00160537">
        <w:tc>
          <w:tcPr>
            <w:tcW w:w="6516" w:type="dxa"/>
          </w:tcPr>
          <w:p w14:paraId="7576F655" w14:textId="77777777" w:rsidR="00E922B6" w:rsidRPr="00BC130B" w:rsidRDefault="00E922B6" w:rsidP="00160537">
            <w:pPr>
              <w:ind w:firstLine="0"/>
              <w:rPr>
                <w:sz w:val="20"/>
              </w:rPr>
            </w:pPr>
            <w:r w:rsidRPr="00BC130B">
              <w:rPr>
                <w:sz w:val="20"/>
              </w:rPr>
              <w:t>Pasākums “Jauniešu garantijas”</w:t>
            </w:r>
          </w:p>
        </w:tc>
        <w:tc>
          <w:tcPr>
            <w:tcW w:w="1780" w:type="dxa"/>
          </w:tcPr>
          <w:p w14:paraId="6FD5031A" w14:textId="77777777" w:rsidR="00E922B6" w:rsidRPr="00BC130B" w:rsidRDefault="00E922B6" w:rsidP="00160537">
            <w:pPr>
              <w:ind w:firstLine="0"/>
              <w:rPr>
                <w:sz w:val="20"/>
                <w:u w:val="single"/>
              </w:rPr>
            </w:pPr>
            <w:r w:rsidRPr="00BC130B">
              <w:rPr>
                <w:sz w:val="20"/>
                <w:u w:val="single"/>
              </w:rPr>
              <w:t>NVA</w:t>
            </w:r>
          </w:p>
        </w:tc>
      </w:tr>
    </w:tbl>
    <w:p w14:paraId="3ECED44C" w14:textId="77777777" w:rsidR="00E922B6" w:rsidRPr="00BC130B" w:rsidRDefault="00E922B6" w:rsidP="00E922B6">
      <w:pPr>
        <w:ind w:firstLine="0"/>
        <w:rPr>
          <w:szCs w:val="24"/>
        </w:rPr>
      </w:pPr>
    </w:p>
    <w:p w14:paraId="1FB333E4" w14:textId="77777777" w:rsidR="00E922B6" w:rsidRPr="00BC130B" w:rsidRDefault="00E922B6" w:rsidP="00E922B6">
      <w:pPr>
        <w:ind w:firstLine="0"/>
        <w:rPr>
          <w:szCs w:val="24"/>
        </w:rPr>
      </w:pPr>
      <w:r w:rsidRPr="00BC130B">
        <w:rPr>
          <w:szCs w:val="24"/>
        </w:rPr>
        <w:t>Sasaiste ar spēkā esošajiem attīstības plānošanas dokumentiem (attīstības plānošanas dokumentu nosaukumi):</w:t>
      </w:r>
    </w:p>
    <w:p w14:paraId="38DA61DC" w14:textId="77777777" w:rsidR="00E922B6" w:rsidRPr="00BC130B" w:rsidRDefault="00AC6CDE" w:rsidP="00E922B6">
      <w:pPr>
        <w:numPr>
          <w:ilvl w:val="0"/>
          <w:numId w:val="32"/>
        </w:numPr>
        <w:spacing w:after="200" w:line="276" w:lineRule="auto"/>
        <w:contextualSpacing/>
        <w:rPr>
          <w:rFonts w:eastAsia="Calibri"/>
          <w:bCs/>
        </w:rPr>
      </w:pPr>
      <w:hyperlink r:id="rId8" w:tgtFrame="_blank" w:history="1">
        <w:r w:rsidR="00E922B6" w:rsidRPr="00BC130B">
          <w:rPr>
            <w:rFonts w:eastAsia="Calibri"/>
            <w:bCs/>
          </w:rPr>
          <w:t>ES nodarbinātības politikas pamatnostādnes 2010.-2020.gadam</w:t>
        </w:r>
      </w:hyperlink>
      <w:r w:rsidR="00E922B6" w:rsidRPr="00BC130B">
        <w:rPr>
          <w:rFonts w:eastAsia="Calibri"/>
          <w:bCs/>
        </w:rPr>
        <w:t xml:space="preserve"> (2010.gada 21.oktobra Padomes lēmums Nr.2010/707/ES par dalībvalstu nodarbinātības politikas pamatnostādnēm, Eiropas Savienības Oficiālais vēstnesis, 2010.gada 24.novembris, Nr. L 308/46); </w:t>
      </w:r>
    </w:p>
    <w:p w14:paraId="2CE8F8F5" w14:textId="77777777" w:rsidR="00E922B6" w:rsidRPr="00BC130B" w:rsidRDefault="00E922B6" w:rsidP="00E922B6">
      <w:pPr>
        <w:numPr>
          <w:ilvl w:val="0"/>
          <w:numId w:val="32"/>
        </w:numPr>
        <w:spacing w:after="200" w:line="276" w:lineRule="auto"/>
        <w:contextualSpacing/>
        <w:rPr>
          <w:rFonts w:eastAsia="Calibri"/>
          <w:bCs/>
        </w:rPr>
      </w:pPr>
      <w:r w:rsidRPr="00BC130B">
        <w:t>Latvijas Nacionālā reformu programma „ES 2020” stratēģijas īstenošanai (Ministru kabineta 2011.gada 26.aprīļa sēdes protokols Nr.27 34.§)</w:t>
      </w:r>
      <w:r w:rsidRPr="00BC130B">
        <w:rPr>
          <w:rFonts w:eastAsia="Calibri"/>
          <w:bCs/>
        </w:rPr>
        <w:t xml:space="preserve">; </w:t>
      </w:r>
    </w:p>
    <w:p w14:paraId="00A3A626" w14:textId="376743A6" w:rsidR="00E922B6" w:rsidRPr="00BC130B" w:rsidRDefault="00E922B6" w:rsidP="00E922B6">
      <w:pPr>
        <w:numPr>
          <w:ilvl w:val="0"/>
          <w:numId w:val="32"/>
        </w:numPr>
        <w:spacing w:after="200" w:line="276" w:lineRule="auto"/>
        <w:contextualSpacing/>
        <w:rPr>
          <w:rFonts w:eastAsia="Calibri"/>
        </w:rPr>
      </w:pPr>
      <w:r w:rsidRPr="00BC130B">
        <w:rPr>
          <w:rFonts w:eastAsia="Calibri"/>
          <w:bCs/>
        </w:rPr>
        <w:t>Latvijas Nacionālais</w:t>
      </w:r>
      <w:r w:rsidR="00D333AA">
        <w:rPr>
          <w:rFonts w:eastAsia="Calibri"/>
          <w:bCs/>
        </w:rPr>
        <w:t xml:space="preserve"> attīstības plāns 2014. - 2020.</w:t>
      </w:r>
      <w:r w:rsidRPr="00BC130B">
        <w:rPr>
          <w:rFonts w:eastAsia="Calibri"/>
          <w:bCs/>
        </w:rPr>
        <w:t xml:space="preserve">gadam (apstiprināts Saeimā  2012.gada 20.decembrī, publicēts </w:t>
      </w:r>
      <w:hyperlink r:id="rId9" w:tgtFrame="_blank" w:history="1">
        <w:r w:rsidRPr="00BC130B">
          <w:rPr>
            <w:rFonts w:eastAsia="Calibri"/>
            <w:bCs/>
          </w:rPr>
          <w:t>"Latvijas Vēstnesis"</w:t>
        </w:r>
      </w:hyperlink>
      <w:r w:rsidRPr="00BC130B">
        <w:rPr>
          <w:rFonts w:eastAsia="Calibri"/>
          <w:bCs/>
        </w:rPr>
        <w:t xml:space="preserve"> 2013.gada 9.janvārī, 6 (4812)); </w:t>
      </w:r>
    </w:p>
    <w:p w14:paraId="2129BCCC" w14:textId="49DF5645" w:rsidR="00E922B6" w:rsidRPr="00BC130B" w:rsidRDefault="00E922B6" w:rsidP="00E922B6">
      <w:pPr>
        <w:numPr>
          <w:ilvl w:val="0"/>
          <w:numId w:val="32"/>
        </w:numPr>
        <w:spacing w:after="200" w:line="276" w:lineRule="auto"/>
        <w:contextualSpacing/>
        <w:jc w:val="left"/>
        <w:rPr>
          <w:rFonts w:eastAsia="Calibri"/>
        </w:rPr>
      </w:pPr>
      <w:r w:rsidRPr="00BC130B">
        <w:rPr>
          <w:rFonts w:eastAsia="Calibri"/>
          <w:bCs/>
        </w:rPr>
        <w:t>Partnerības līgums ESI fondu 2014.-2020.gada plānošanas per</w:t>
      </w:r>
      <w:r w:rsidR="00D333AA">
        <w:rPr>
          <w:rFonts w:eastAsia="Calibri"/>
          <w:bCs/>
        </w:rPr>
        <w:t>iodam (apstiprināts ar EK 2014.</w:t>
      </w:r>
      <w:r w:rsidRPr="00BC130B">
        <w:rPr>
          <w:rFonts w:eastAsia="Calibri"/>
          <w:bCs/>
        </w:rPr>
        <w:t>gada 20.jūnija lēmumu 2014LV16M8PA001);</w:t>
      </w:r>
    </w:p>
    <w:p w14:paraId="593CB267" w14:textId="77777777" w:rsidR="00E922B6" w:rsidRPr="00BC130B" w:rsidRDefault="00E922B6" w:rsidP="00E922B6">
      <w:pPr>
        <w:pStyle w:val="ListParagraph"/>
        <w:numPr>
          <w:ilvl w:val="0"/>
          <w:numId w:val="32"/>
        </w:numPr>
        <w:rPr>
          <w:rFonts w:eastAsia="Calibri"/>
          <w:bCs/>
        </w:rPr>
      </w:pPr>
      <w:r w:rsidRPr="00BC130B">
        <w:rPr>
          <w:rFonts w:eastAsia="Calibri"/>
          <w:bCs/>
        </w:rPr>
        <w:t>Darbības programma „Izaugsme un nodarbinātība (apstiprināta ar EK 2014.gada 11.novembra lēmumu CCI 2014LV16MAOP001)”.</w:t>
      </w:r>
    </w:p>
    <w:p w14:paraId="08950C06" w14:textId="77777777" w:rsidR="00E922B6" w:rsidRPr="00BC130B" w:rsidRDefault="00E922B6" w:rsidP="00E922B6"/>
    <w:p w14:paraId="58FB01DE"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BAF3933" w14:textId="77777777" w:rsidTr="00160537">
        <w:trPr>
          <w:tblHeader/>
          <w:jc w:val="center"/>
        </w:trPr>
        <w:tc>
          <w:tcPr>
            <w:tcW w:w="2278" w:type="dxa"/>
            <w:vAlign w:val="center"/>
          </w:tcPr>
          <w:p w14:paraId="30838AA0" w14:textId="77777777" w:rsidR="00E922B6" w:rsidRPr="00BC130B" w:rsidRDefault="00E922B6" w:rsidP="00160537">
            <w:pPr>
              <w:pStyle w:val="tabteksts"/>
              <w:jc w:val="center"/>
              <w:rPr>
                <w:szCs w:val="24"/>
              </w:rPr>
            </w:pPr>
          </w:p>
        </w:tc>
        <w:tc>
          <w:tcPr>
            <w:tcW w:w="964" w:type="dxa"/>
          </w:tcPr>
          <w:p w14:paraId="4169E1F5"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160E58EF"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3F769600"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43655B49"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226BDED5"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1F5046A8"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65B35420"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56456682" w14:textId="77777777" w:rsidTr="00160537">
        <w:trPr>
          <w:tblHeader/>
          <w:jc w:val="center"/>
        </w:trPr>
        <w:tc>
          <w:tcPr>
            <w:tcW w:w="2278" w:type="dxa"/>
          </w:tcPr>
          <w:p w14:paraId="7C3230BE"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2C84D359"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7EACCD94"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46579536"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29040891"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1AC97540"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3DA3D22C"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50C2A51F"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494D4485" w14:textId="77777777" w:rsidTr="00160537">
        <w:trPr>
          <w:jc w:val="center"/>
        </w:trPr>
        <w:tc>
          <w:tcPr>
            <w:tcW w:w="2278" w:type="dxa"/>
            <w:vAlign w:val="center"/>
          </w:tcPr>
          <w:p w14:paraId="3F7A77AC"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584DD148" w14:textId="18EDDBAE" w:rsidR="00E922B6" w:rsidRPr="00BC130B" w:rsidRDefault="00213E88" w:rsidP="00160537">
            <w:pPr>
              <w:pStyle w:val="tabteksts"/>
              <w:jc w:val="center"/>
            </w:pPr>
            <w:r>
              <w:t>–</w:t>
            </w:r>
          </w:p>
        </w:tc>
        <w:tc>
          <w:tcPr>
            <w:tcW w:w="964" w:type="dxa"/>
          </w:tcPr>
          <w:p w14:paraId="3C62A228" w14:textId="6388D94A" w:rsidR="00E922B6" w:rsidRPr="00BC130B" w:rsidRDefault="00213E88" w:rsidP="00160537">
            <w:pPr>
              <w:pStyle w:val="tabteksts"/>
              <w:jc w:val="center"/>
            </w:pPr>
            <w:r>
              <w:t>–</w:t>
            </w:r>
          </w:p>
        </w:tc>
        <w:tc>
          <w:tcPr>
            <w:tcW w:w="964" w:type="dxa"/>
          </w:tcPr>
          <w:p w14:paraId="2EF39AB2" w14:textId="568914B1" w:rsidR="00E922B6" w:rsidRPr="00BC130B" w:rsidRDefault="00213E88" w:rsidP="00160537">
            <w:pPr>
              <w:pStyle w:val="tabteksts"/>
              <w:jc w:val="center"/>
            </w:pPr>
            <w:r>
              <w:t>–</w:t>
            </w:r>
          </w:p>
        </w:tc>
        <w:tc>
          <w:tcPr>
            <w:tcW w:w="964" w:type="dxa"/>
          </w:tcPr>
          <w:p w14:paraId="5282610D" w14:textId="25891DBA" w:rsidR="00E922B6" w:rsidRPr="00BC130B" w:rsidRDefault="00213E88" w:rsidP="00160537">
            <w:pPr>
              <w:pStyle w:val="tabteksts"/>
              <w:jc w:val="center"/>
            </w:pPr>
            <w:r>
              <w:t>–</w:t>
            </w:r>
          </w:p>
        </w:tc>
        <w:tc>
          <w:tcPr>
            <w:tcW w:w="964" w:type="dxa"/>
          </w:tcPr>
          <w:p w14:paraId="6ED20703" w14:textId="77777777" w:rsidR="00E922B6" w:rsidRPr="00BC130B" w:rsidRDefault="00E922B6" w:rsidP="00160537">
            <w:pPr>
              <w:pStyle w:val="tabteksts"/>
              <w:jc w:val="right"/>
            </w:pPr>
            <w:r w:rsidRPr="00BC130B">
              <w:t>6 209 386</w:t>
            </w:r>
          </w:p>
        </w:tc>
        <w:tc>
          <w:tcPr>
            <w:tcW w:w="964" w:type="dxa"/>
          </w:tcPr>
          <w:p w14:paraId="0A63EF63" w14:textId="77777777" w:rsidR="00E922B6" w:rsidRPr="00BC130B" w:rsidRDefault="00E922B6" w:rsidP="00160537">
            <w:pPr>
              <w:pStyle w:val="tabteksts"/>
              <w:jc w:val="right"/>
            </w:pPr>
            <w:r w:rsidRPr="00BC130B">
              <w:t>6 614 101</w:t>
            </w:r>
          </w:p>
        </w:tc>
        <w:tc>
          <w:tcPr>
            <w:tcW w:w="964" w:type="dxa"/>
          </w:tcPr>
          <w:p w14:paraId="36E34EA8" w14:textId="77777777" w:rsidR="00E922B6" w:rsidRPr="00BC130B" w:rsidRDefault="00E922B6" w:rsidP="00160537">
            <w:pPr>
              <w:pStyle w:val="tabteksts"/>
              <w:jc w:val="right"/>
            </w:pPr>
            <w:r w:rsidRPr="00BC130B">
              <w:t>6 614 101</w:t>
            </w:r>
          </w:p>
        </w:tc>
      </w:tr>
      <w:tr w:rsidR="00BC130B" w:rsidRPr="00BC130B" w14:paraId="2DD37F0E" w14:textId="77777777" w:rsidTr="00160537">
        <w:trPr>
          <w:jc w:val="center"/>
        </w:trPr>
        <w:tc>
          <w:tcPr>
            <w:tcW w:w="2278" w:type="dxa"/>
            <w:vAlign w:val="center"/>
          </w:tcPr>
          <w:p w14:paraId="344A72B7"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271FAC80" w14:textId="77777777" w:rsidR="00E922B6" w:rsidRPr="00BC130B" w:rsidRDefault="00E922B6" w:rsidP="00160537">
            <w:pPr>
              <w:pStyle w:val="tabteksts"/>
              <w:jc w:val="center"/>
            </w:pPr>
            <w:r w:rsidRPr="00BC130B">
              <w:t>×</w:t>
            </w:r>
          </w:p>
        </w:tc>
        <w:tc>
          <w:tcPr>
            <w:tcW w:w="964" w:type="dxa"/>
          </w:tcPr>
          <w:p w14:paraId="0529720F" w14:textId="77777777" w:rsidR="00E922B6" w:rsidRPr="00BC130B" w:rsidRDefault="00E922B6" w:rsidP="00160537">
            <w:pPr>
              <w:pStyle w:val="tabteksts"/>
              <w:jc w:val="center"/>
            </w:pPr>
            <w:r w:rsidRPr="00BC130B">
              <w:t>×</w:t>
            </w:r>
          </w:p>
        </w:tc>
        <w:tc>
          <w:tcPr>
            <w:tcW w:w="964" w:type="dxa"/>
          </w:tcPr>
          <w:p w14:paraId="22096ED6" w14:textId="77777777" w:rsidR="00E922B6" w:rsidRPr="00BC130B" w:rsidRDefault="00E922B6" w:rsidP="00160537">
            <w:pPr>
              <w:pStyle w:val="tabteksts"/>
              <w:jc w:val="center"/>
            </w:pPr>
            <w:r w:rsidRPr="00BC130B">
              <w:t>×</w:t>
            </w:r>
          </w:p>
        </w:tc>
        <w:tc>
          <w:tcPr>
            <w:tcW w:w="964" w:type="dxa"/>
          </w:tcPr>
          <w:p w14:paraId="5EEDC2DC" w14:textId="77777777" w:rsidR="00E922B6" w:rsidRPr="00BC130B" w:rsidRDefault="00E922B6" w:rsidP="00160537">
            <w:pPr>
              <w:pStyle w:val="tabteksts"/>
              <w:jc w:val="center"/>
            </w:pPr>
            <w:r w:rsidRPr="00BC130B">
              <w:t>×</w:t>
            </w:r>
          </w:p>
        </w:tc>
        <w:tc>
          <w:tcPr>
            <w:tcW w:w="964" w:type="dxa"/>
          </w:tcPr>
          <w:p w14:paraId="625957D3" w14:textId="77777777" w:rsidR="00E922B6" w:rsidRPr="00BC130B" w:rsidRDefault="00E922B6" w:rsidP="00160537">
            <w:pPr>
              <w:pStyle w:val="tabteksts"/>
              <w:jc w:val="center"/>
            </w:pPr>
            <w:r w:rsidRPr="00BC130B">
              <w:t>×</w:t>
            </w:r>
          </w:p>
        </w:tc>
        <w:tc>
          <w:tcPr>
            <w:tcW w:w="964" w:type="dxa"/>
          </w:tcPr>
          <w:p w14:paraId="188B14B1" w14:textId="77777777" w:rsidR="00E922B6" w:rsidRPr="00BC130B" w:rsidRDefault="00E922B6" w:rsidP="00160537">
            <w:pPr>
              <w:pStyle w:val="tabteksts"/>
              <w:jc w:val="right"/>
            </w:pPr>
            <w:r w:rsidRPr="00BC130B">
              <w:t>6,5</w:t>
            </w:r>
          </w:p>
        </w:tc>
        <w:tc>
          <w:tcPr>
            <w:tcW w:w="964" w:type="dxa"/>
          </w:tcPr>
          <w:p w14:paraId="2AA59861" w14:textId="77777777" w:rsidR="00E922B6" w:rsidRPr="00BC130B" w:rsidRDefault="00E922B6" w:rsidP="00160537">
            <w:pPr>
              <w:pStyle w:val="tabteksts"/>
              <w:jc w:val="center"/>
            </w:pPr>
            <w:r w:rsidRPr="00BC130B">
              <w:rPr>
                <w:bCs/>
              </w:rPr>
              <w:t>0</w:t>
            </w:r>
          </w:p>
        </w:tc>
      </w:tr>
    </w:tbl>
    <w:p w14:paraId="25BE104F" w14:textId="77777777" w:rsidR="00E922B6" w:rsidRPr="00BC130B" w:rsidRDefault="00E922B6" w:rsidP="00E922B6">
      <w:pPr>
        <w:pStyle w:val="Tabuluvirsraksti"/>
        <w:jc w:val="both"/>
        <w:rPr>
          <w:lang w:eastAsia="lv-LV"/>
        </w:rPr>
      </w:pPr>
    </w:p>
    <w:p w14:paraId="07846079" w14:textId="77777777" w:rsidR="00E922B6" w:rsidRPr="00BC130B" w:rsidRDefault="00E922B6" w:rsidP="00E922B6">
      <w:pPr>
        <w:pStyle w:val="Tabuluvirsraksti"/>
        <w:rPr>
          <w:lang w:eastAsia="lv-LV"/>
        </w:rPr>
      </w:pPr>
      <w:r w:rsidRPr="00BC130B">
        <w:rPr>
          <w:lang w:eastAsia="lv-LV"/>
        </w:rPr>
        <w:t>Finansiālie rādītāji</w:t>
      </w:r>
    </w:p>
    <w:p w14:paraId="7C75B727"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8"/>
        <w:gridCol w:w="1013"/>
        <w:gridCol w:w="1016"/>
        <w:gridCol w:w="1012"/>
        <w:gridCol w:w="1012"/>
        <w:gridCol w:w="1447"/>
      </w:tblGrid>
      <w:tr w:rsidR="00BC130B" w:rsidRPr="00BC130B" w14:paraId="42E50B28" w14:textId="77777777" w:rsidTr="00160537">
        <w:trPr>
          <w:tblHeader/>
          <w:jc w:val="center"/>
        </w:trPr>
        <w:tc>
          <w:tcPr>
            <w:tcW w:w="1415" w:type="pct"/>
            <w:vMerge w:val="restart"/>
            <w:shd w:val="clear" w:color="auto" w:fill="auto"/>
            <w:vAlign w:val="center"/>
          </w:tcPr>
          <w:p w14:paraId="4B005205" w14:textId="77777777" w:rsidR="00E922B6" w:rsidRPr="00BC130B" w:rsidRDefault="00E922B6" w:rsidP="00160537">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66577796" w14:textId="77777777" w:rsidR="00E922B6" w:rsidRPr="00BC130B" w:rsidRDefault="00E922B6" w:rsidP="00160537">
            <w:pPr>
              <w:pStyle w:val="tabteksts"/>
              <w:jc w:val="center"/>
              <w:rPr>
                <w:bCs/>
                <w:szCs w:val="24"/>
              </w:rPr>
            </w:pPr>
            <w:r w:rsidRPr="00BC130B">
              <w:rPr>
                <w:szCs w:val="24"/>
              </w:rPr>
              <w:t>2014.gada plāns</w:t>
            </w:r>
          </w:p>
        </w:tc>
        <w:tc>
          <w:tcPr>
            <w:tcW w:w="1637" w:type="pct"/>
            <w:gridSpan w:val="3"/>
            <w:shd w:val="clear" w:color="auto" w:fill="auto"/>
            <w:vAlign w:val="center"/>
          </w:tcPr>
          <w:p w14:paraId="4493934D" w14:textId="77777777" w:rsidR="00E922B6" w:rsidRPr="00BC130B" w:rsidRDefault="00E922B6" w:rsidP="00160537">
            <w:pPr>
              <w:pStyle w:val="tabteksts"/>
              <w:jc w:val="center"/>
              <w:rPr>
                <w:bCs/>
                <w:szCs w:val="24"/>
              </w:rPr>
            </w:pPr>
            <w:r w:rsidRPr="00BC130B">
              <w:rPr>
                <w:szCs w:val="24"/>
              </w:rPr>
              <w:t>Izmaiņas</w:t>
            </w:r>
          </w:p>
        </w:tc>
        <w:tc>
          <w:tcPr>
            <w:tcW w:w="545" w:type="pct"/>
            <w:vMerge w:val="restart"/>
            <w:shd w:val="clear" w:color="auto" w:fill="auto"/>
            <w:vAlign w:val="center"/>
          </w:tcPr>
          <w:p w14:paraId="6C86DAB2" w14:textId="77777777" w:rsidR="00E922B6" w:rsidRPr="00BC130B" w:rsidRDefault="00E922B6" w:rsidP="00160537">
            <w:pPr>
              <w:pStyle w:val="tabteksts"/>
              <w:jc w:val="center"/>
              <w:rPr>
                <w:bCs/>
                <w:szCs w:val="24"/>
              </w:rPr>
            </w:pPr>
            <w:r w:rsidRPr="00BC130B">
              <w:rPr>
                <w:szCs w:val="24"/>
              </w:rPr>
              <w:t>2015.gada plāns</w:t>
            </w:r>
          </w:p>
        </w:tc>
        <w:tc>
          <w:tcPr>
            <w:tcW w:w="779" w:type="pct"/>
            <w:vMerge w:val="restart"/>
            <w:shd w:val="clear" w:color="auto" w:fill="auto"/>
            <w:vAlign w:val="center"/>
          </w:tcPr>
          <w:p w14:paraId="0C80C3D2"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187BBB41" w14:textId="77777777" w:rsidTr="00160537">
        <w:trPr>
          <w:tblHeader/>
          <w:jc w:val="center"/>
        </w:trPr>
        <w:tc>
          <w:tcPr>
            <w:tcW w:w="1415" w:type="pct"/>
            <w:vMerge/>
            <w:shd w:val="clear" w:color="auto" w:fill="auto"/>
          </w:tcPr>
          <w:p w14:paraId="67E9DC63" w14:textId="77777777" w:rsidR="00E922B6" w:rsidRPr="00BC130B" w:rsidRDefault="00E922B6" w:rsidP="00160537">
            <w:pPr>
              <w:pStyle w:val="tabteksts"/>
              <w:jc w:val="center"/>
              <w:rPr>
                <w:bCs/>
                <w:szCs w:val="24"/>
              </w:rPr>
            </w:pPr>
          </w:p>
        </w:tc>
        <w:tc>
          <w:tcPr>
            <w:tcW w:w="623" w:type="pct"/>
            <w:vMerge/>
            <w:shd w:val="clear" w:color="auto" w:fill="auto"/>
          </w:tcPr>
          <w:p w14:paraId="11B8C086" w14:textId="77777777" w:rsidR="00E922B6" w:rsidRPr="00BC130B" w:rsidRDefault="00E922B6" w:rsidP="00160537">
            <w:pPr>
              <w:pStyle w:val="tabteksts"/>
              <w:jc w:val="center"/>
              <w:rPr>
                <w:bCs/>
                <w:szCs w:val="24"/>
              </w:rPr>
            </w:pPr>
          </w:p>
        </w:tc>
        <w:tc>
          <w:tcPr>
            <w:tcW w:w="545" w:type="pct"/>
            <w:shd w:val="clear" w:color="auto" w:fill="auto"/>
            <w:vAlign w:val="center"/>
          </w:tcPr>
          <w:p w14:paraId="77BE8023"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6246A60A"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4B5CBA0E" w14:textId="77777777" w:rsidR="00E922B6" w:rsidRPr="00BC130B" w:rsidRDefault="00E922B6" w:rsidP="00160537">
            <w:pPr>
              <w:pStyle w:val="tabteksts"/>
              <w:jc w:val="center"/>
              <w:rPr>
                <w:bCs/>
                <w:szCs w:val="24"/>
              </w:rPr>
            </w:pPr>
            <w:r w:rsidRPr="00BC130B">
              <w:rPr>
                <w:szCs w:val="24"/>
              </w:rPr>
              <w:t>kopā</w:t>
            </w:r>
          </w:p>
        </w:tc>
        <w:tc>
          <w:tcPr>
            <w:tcW w:w="545" w:type="pct"/>
            <w:vMerge/>
            <w:shd w:val="clear" w:color="auto" w:fill="auto"/>
          </w:tcPr>
          <w:p w14:paraId="3F5A7E8E" w14:textId="77777777" w:rsidR="00E922B6" w:rsidRPr="00BC130B" w:rsidRDefault="00E922B6" w:rsidP="00160537">
            <w:pPr>
              <w:pStyle w:val="tabteksts"/>
              <w:jc w:val="center"/>
              <w:rPr>
                <w:bCs/>
                <w:szCs w:val="24"/>
              </w:rPr>
            </w:pPr>
          </w:p>
        </w:tc>
        <w:tc>
          <w:tcPr>
            <w:tcW w:w="779" w:type="pct"/>
            <w:vMerge/>
            <w:shd w:val="clear" w:color="auto" w:fill="auto"/>
          </w:tcPr>
          <w:p w14:paraId="0DB5F4C4" w14:textId="77777777" w:rsidR="00E922B6" w:rsidRPr="00BC130B" w:rsidRDefault="00E922B6" w:rsidP="00160537">
            <w:pPr>
              <w:pStyle w:val="tabteksts"/>
              <w:jc w:val="center"/>
              <w:rPr>
                <w:bCs/>
                <w:szCs w:val="24"/>
              </w:rPr>
            </w:pPr>
          </w:p>
        </w:tc>
      </w:tr>
      <w:tr w:rsidR="00BC130B" w:rsidRPr="00BC130B" w14:paraId="06E5835D" w14:textId="77777777" w:rsidTr="00160537">
        <w:trPr>
          <w:tblHeader/>
          <w:jc w:val="center"/>
        </w:trPr>
        <w:tc>
          <w:tcPr>
            <w:tcW w:w="1415" w:type="pct"/>
            <w:shd w:val="clear" w:color="auto" w:fill="auto"/>
          </w:tcPr>
          <w:p w14:paraId="5DCB5AFE" w14:textId="77777777" w:rsidR="00E922B6" w:rsidRPr="00BC130B" w:rsidRDefault="00E922B6" w:rsidP="00160537">
            <w:pPr>
              <w:pStyle w:val="tabteksts"/>
              <w:jc w:val="center"/>
              <w:rPr>
                <w:bCs/>
                <w:sz w:val="16"/>
                <w:szCs w:val="24"/>
              </w:rPr>
            </w:pPr>
            <w:r w:rsidRPr="00BC130B">
              <w:rPr>
                <w:bCs/>
                <w:sz w:val="16"/>
                <w:szCs w:val="24"/>
              </w:rPr>
              <w:t>1</w:t>
            </w:r>
          </w:p>
        </w:tc>
        <w:tc>
          <w:tcPr>
            <w:tcW w:w="623" w:type="pct"/>
            <w:shd w:val="clear" w:color="auto" w:fill="auto"/>
          </w:tcPr>
          <w:p w14:paraId="5D6EACD2" w14:textId="77777777" w:rsidR="00E922B6" w:rsidRPr="00BC130B" w:rsidRDefault="00E922B6" w:rsidP="00160537">
            <w:pPr>
              <w:pStyle w:val="tabteksts"/>
              <w:jc w:val="center"/>
              <w:rPr>
                <w:bCs/>
                <w:sz w:val="16"/>
                <w:szCs w:val="24"/>
              </w:rPr>
            </w:pPr>
            <w:r w:rsidRPr="00BC130B">
              <w:rPr>
                <w:bCs/>
                <w:sz w:val="16"/>
                <w:szCs w:val="24"/>
              </w:rPr>
              <w:t>2</w:t>
            </w:r>
          </w:p>
        </w:tc>
        <w:tc>
          <w:tcPr>
            <w:tcW w:w="545" w:type="pct"/>
            <w:shd w:val="clear" w:color="auto" w:fill="auto"/>
          </w:tcPr>
          <w:p w14:paraId="79E8D95D" w14:textId="77777777" w:rsidR="00E922B6" w:rsidRPr="00BC130B" w:rsidRDefault="00E922B6" w:rsidP="00160537">
            <w:pPr>
              <w:pStyle w:val="tabteksts"/>
              <w:jc w:val="center"/>
              <w:rPr>
                <w:bCs/>
                <w:sz w:val="16"/>
                <w:szCs w:val="24"/>
              </w:rPr>
            </w:pPr>
            <w:r w:rsidRPr="00BC130B">
              <w:rPr>
                <w:bCs/>
                <w:sz w:val="16"/>
                <w:szCs w:val="24"/>
              </w:rPr>
              <w:t>3</w:t>
            </w:r>
          </w:p>
        </w:tc>
        <w:tc>
          <w:tcPr>
            <w:tcW w:w="547" w:type="pct"/>
            <w:shd w:val="clear" w:color="auto" w:fill="auto"/>
          </w:tcPr>
          <w:p w14:paraId="74E7C642" w14:textId="77777777" w:rsidR="00E922B6" w:rsidRPr="00BC130B" w:rsidRDefault="00E922B6" w:rsidP="00160537">
            <w:pPr>
              <w:pStyle w:val="tabteksts"/>
              <w:jc w:val="center"/>
              <w:rPr>
                <w:bCs/>
                <w:sz w:val="16"/>
                <w:szCs w:val="24"/>
              </w:rPr>
            </w:pPr>
            <w:r w:rsidRPr="00BC130B">
              <w:rPr>
                <w:bCs/>
                <w:sz w:val="16"/>
                <w:szCs w:val="24"/>
              </w:rPr>
              <w:t>4</w:t>
            </w:r>
          </w:p>
        </w:tc>
        <w:tc>
          <w:tcPr>
            <w:tcW w:w="545" w:type="pct"/>
            <w:shd w:val="clear" w:color="auto" w:fill="auto"/>
          </w:tcPr>
          <w:p w14:paraId="7AADCD61" w14:textId="77777777" w:rsidR="00E922B6" w:rsidRPr="00BC130B" w:rsidRDefault="00E922B6" w:rsidP="00160537">
            <w:pPr>
              <w:pStyle w:val="tabteksts"/>
              <w:jc w:val="center"/>
              <w:rPr>
                <w:bCs/>
                <w:sz w:val="16"/>
                <w:szCs w:val="24"/>
              </w:rPr>
            </w:pPr>
            <w:r w:rsidRPr="00BC130B">
              <w:rPr>
                <w:sz w:val="16"/>
                <w:szCs w:val="24"/>
              </w:rPr>
              <w:t>5 = (–3) + 4</w:t>
            </w:r>
          </w:p>
        </w:tc>
        <w:tc>
          <w:tcPr>
            <w:tcW w:w="545" w:type="pct"/>
            <w:shd w:val="clear" w:color="auto" w:fill="auto"/>
          </w:tcPr>
          <w:p w14:paraId="78AD08BB" w14:textId="77777777" w:rsidR="00E922B6" w:rsidRPr="00BC130B" w:rsidRDefault="00E922B6" w:rsidP="00160537">
            <w:pPr>
              <w:pStyle w:val="tabteksts"/>
              <w:jc w:val="center"/>
              <w:rPr>
                <w:bCs/>
                <w:sz w:val="16"/>
                <w:szCs w:val="24"/>
              </w:rPr>
            </w:pPr>
            <w:r w:rsidRPr="00BC130B">
              <w:rPr>
                <w:bCs/>
                <w:sz w:val="16"/>
                <w:szCs w:val="24"/>
              </w:rPr>
              <w:t>6</w:t>
            </w:r>
          </w:p>
        </w:tc>
        <w:tc>
          <w:tcPr>
            <w:tcW w:w="779" w:type="pct"/>
            <w:shd w:val="clear" w:color="auto" w:fill="auto"/>
          </w:tcPr>
          <w:p w14:paraId="2134EFF0"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681474F9" w14:textId="77777777" w:rsidTr="00160537">
        <w:trPr>
          <w:jc w:val="center"/>
        </w:trPr>
        <w:tc>
          <w:tcPr>
            <w:tcW w:w="1415" w:type="pct"/>
            <w:shd w:val="clear" w:color="auto" w:fill="auto"/>
            <w:vAlign w:val="center"/>
          </w:tcPr>
          <w:p w14:paraId="2DED2A9A" w14:textId="77777777" w:rsidR="00E922B6" w:rsidRPr="00BC130B" w:rsidRDefault="00E922B6" w:rsidP="00160537">
            <w:pPr>
              <w:pStyle w:val="tabteksts"/>
              <w:rPr>
                <w:b/>
                <w:bCs/>
              </w:rPr>
            </w:pPr>
            <w:r w:rsidRPr="00BC130B">
              <w:rPr>
                <w:b/>
                <w:bCs/>
              </w:rPr>
              <w:t>Resursi izdevumu segšanai</w:t>
            </w:r>
          </w:p>
        </w:tc>
        <w:tc>
          <w:tcPr>
            <w:tcW w:w="623" w:type="pct"/>
            <w:shd w:val="clear" w:color="auto" w:fill="auto"/>
          </w:tcPr>
          <w:p w14:paraId="7E88290A" w14:textId="77777777" w:rsidR="00E922B6" w:rsidRPr="00BC130B" w:rsidRDefault="00E922B6" w:rsidP="00160537">
            <w:pPr>
              <w:pStyle w:val="tabteksts"/>
              <w:jc w:val="right"/>
              <w:rPr>
                <w:b/>
                <w:bCs/>
              </w:rPr>
            </w:pPr>
            <w:r w:rsidRPr="00BC130B">
              <w:rPr>
                <w:b/>
                <w:bCs/>
              </w:rPr>
              <w:t>0</w:t>
            </w:r>
          </w:p>
        </w:tc>
        <w:tc>
          <w:tcPr>
            <w:tcW w:w="545" w:type="pct"/>
            <w:shd w:val="clear" w:color="auto" w:fill="auto"/>
          </w:tcPr>
          <w:p w14:paraId="489B4F55" w14:textId="77777777" w:rsidR="00E922B6" w:rsidRPr="00BC130B" w:rsidRDefault="00E922B6" w:rsidP="00160537">
            <w:pPr>
              <w:pStyle w:val="tabteksts"/>
              <w:jc w:val="right"/>
              <w:rPr>
                <w:b/>
                <w:bCs/>
              </w:rPr>
            </w:pPr>
            <w:r w:rsidRPr="00BC130B">
              <w:rPr>
                <w:b/>
                <w:bCs/>
              </w:rPr>
              <w:t>0</w:t>
            </w:r>
          </w:p>
        </w:tc>
        <w:tc>
          <w:tcPr>
            <w:tcW w:w="547" w:type="pct"/>
            <w:shd w:val="clear" w:color="auto" w:fill="auto"/>
          </w:tcPr>
          <w:p w14:paraId="093F3C89" w14:textId="77777777" w:rsidR="00E922B6" w:rsidRPr="00BC130B" w:rsidRDefault="00E922B6" w:rsidP="00160537">
            <w:pPr>
              <w:pStyle w:val="tabteksts"/>
              <w:jc w:val="right"/>
              <w:rPr>
                <w:b/>
                <w:bCs/>
              </w:rPr>
            </w:pPr>
            <w:r w:rsidRPr="00BC130B">
              <w:rPr>
                <w:b/>
                <w:bCs/>
              </w:rPr>
              <w:t>6 209 386</w:t>
            </w:r>
          </w:p>
        </w:tc>
        <w:tc>
          <w:tcPr>
            <w:tcW w:w="545" w:type="pct"/>
            <w:shd w:val="clear" w:color="auto" w:fill="auto"/>
          </w:tcPr>
          <w:p w14:paraId="5A020047" w14:textId="77777777" w:rsidR="00E922B6" w:rsidRPr="00BC130B" w:rsidRDefault="00E922B6" w:rsidP="00160537">
            <w:pPr>
              <w:pStyle w:val="tabteksts"/>
              <w:jc w:val="right"/>
              <w:rPr>
                <w:b/>
                <w:bCs/>
              </w:rPr>
            </w:pPr>
            <w:r w:rsidRPr="00BC130B">
              <w:rPr>
                <w:b/>
                <w:bCs/>
              </w:rPr>
              <w:t>6 209 386</w:t>
            </w:r>
          </w:p>
        </w:tc>
        <w:tc>
          <w:tcPr>
            <w:tcW w:w="545" w:type="pct"/>
            <w:shd w:val="clear" w:color="auto" w:fill="auto"/>
          </w:tcPr>
          <w:p w14:paraId="19D17997" w14:textId="77777777" w:rsidR="00E922B6" w:rsidRPr="00BC130B" w:rsidRDefault="00E922B6" w:rsidP="00160537">
            <w:pPr>
              <w:pStyle w:val="tabteksts"/>
              <w:jc w:val="right"/>
              <w:rPr>
                <w:b/>
                <w:bCs/>
              </w:rPr>
            </w:pPr>
            <w:r w:rsidRPr="00BC130B">
              <w:rPr>
                <w:b/>
                <w:bCs/>
              </w:rPr>
              <w:t>6 209 386</w:t>
            </w:r>
          </w:p>
        </w:tc>
        <w:tc>
          <w:tcPr>
            <w:tcW w:w="779" w:type="pct"/>
            <w:shd w:val="clear" w:color="auto" w:fill="auto"/>
          </w:tcPr>
          <w:p w14:paraId="14324883" w14:textId="77777777" w:rsidR="00E922B6" w:rsidRPr="00BC130B" w:rsidRDefault="00E922B6" w:rsidP="00160537">
            <w:pPr>
              <w:pStyle w:val="tabteksts"/>
              <w:jc w:val="center"/>
              <w:rPr>
                <w:b/>
                <w:bCs/>
              </w:rPr>
            </w:pPr>
            <w:r w:rsidRPr="00BC130B">
              <w:rPr>
                <w:b/>
                <w:bCs/>
              </w:rPr>
              <w:t>×</w:t>
            </w:r>
          </w:p>
        </w:tc>
      </w:tr>
      <w:tr w:rsidR="00BC130B" w:rsidRPr="00BC130B" w14:paraId="3797D499" w14:textId="77777777" w:rsidTr="00160537">
        <w:trPr>
          <w:jc w:val="center"/>
        </w:trPr>
        <w:tc>
          <w:tcPr>
            <w:tcW w:w="1415" w:type="pct"/>
            <w:shd w:val="clear" w:color="auto" w:fill="auto"/>
            <w:vAlign w:val="center"/>
          </w:tcPr>
          <w:p w14:paraId="73D854D0" w14:textId="77777777" w:rsidR="00E922B6" w:rsidRPr="00BC130B" w:rsidRDefault="00E922B6" w:rsidP="00160537">
            <w:pPr>
              <w:pStyle w:val="tabteksts"/>
            </w:pPr>
            <w:r w:rsidRPr="00BC130B">
              <w:t>Dotācija no vispārējiem ieņēmumiem</w:t>
            </w:r>
          </w:p>
        </w:tc>
        <w:tc>
          <w:tcPr>
            <w:tcW w:w="623" w:type="pct"/>
            <w:shd w:val="clear" w:color="auto" w:fill="auto"/>
          </w:tcPr>
          <w:p w14:paraId="4D3AA008" w14:textId="77777777" w:rsidR="00E922B6" w:rsidRPr="00BC130B" w:rsidRDefault="00E922B6" w:rsidP="00160537">
            <w:pPr>
              <w:pStyle w:val="tabteksts"/>
              <w:jc w:val="right"/>
            </w:pPr>
            <w:r w:rsidRPr="00BC130B">
              <w:t>0</w:t>
            </w:r>
          </w:p>
        </w:tc>
        <w:tc>
          <w:tcPr>
            <w:tcW w:w="545" w:type="pct"/>
            <w:shd w:val="clear" w:color="auto" w:fill="auto"/>
          </w:tcPr>
          <w:p w14:paraId="5D1A1F1B" w14:textId="77777777" w:rsidR="00E922B6" w:rsidRPr="00BC130B" w:rsidRDefault="00E922B6" w:rsidP="00160537">
            <w:pPr>
              <w:pStyle w:val="tabteksts"/>
              <w:jc w:val="right"/>
            </w:pPr>
            <w:r w:rsidRPr="00BC130B">
              <w:t>0</w:t>
            </w:r>
          </w:p>
        </w:tc>
        <w:tc>
          <w:tcPr>
            <w:tcW w:w="547" w:type="pct"/>
            <w:shd w:val="clear" w:color="auto" w:fill="auto"/>
          </w:tcPr>
          <w:p w14:paraId="4E284498" w14:textId="77777777" w:rsidR="00E922B6" w:rsidRPr="00BC130B" w:rsidRDefault="00E922B6" w:rsidP="00160537">
            <w:pPr>
              <w:pStyle w:val="tabteksts"/>
              <w:jc w:val="right"/>
            </w:pPr>
            <w:r w:rsidRPr="00BC130B">
              <w:t>6 209 386</w:t>
            </w:r>
          </w:p>
        </w:tc>
        <w:tc>
          <w:tcPr>
            <w:tcW w:w="545" w:type="pct"/>
            <w:shd w:val="clear" w:color="auto" w:fill="auto"/>
          </w:tcPr>
          <w:p w14:paraId="79DC69BC" w14:textId="77777777" w:rsidR="00E922B6" w:rsidRPr="00BC130B" w:rsidRDefault="00E922B6" w:rsidP="00160537">
            <w:pPr>
              <w:pStyle w:val="tabteksts"/>
              <w:jc w:val="right"/>
            </w:pPr>
            <w:r w:rsidRPr="00BC130B">
              <w:t>6 209 386</w:t>
            </w:r>
          </w:p>
        </w:tc>
        <w:tc>
          <w:tcPr>
            <w:tcW w:w="545" w:type="pct"/>
            <w:shd w:val="clear" w:color="auto" w:fill="auto"/>
          </w:tcPr>
          <w:p w14:paraId="17D14E6E" w14:textId="77777777" w:rsidR="00E922B6" w:rsidRPr="00BC130B" w:rsidRDefault="00E922B6" w:rsidP="00160537">
            <w:pPr>
              <w:pStyle w:val="tabteksts"/>
              <w:jc w:val="right"/>
            </w:pPr>
            <w:r w:rsidRPr="00BC130B">
              <w:t>6 209 386</w:t>
            </w:r>
          </w:p>
        </w:tc>
        <w:tc>
          <w:tcPr>
            <w:tcW w:w="779" w:type="pct"/>
            <w:shd w:val="clear" w:color="auto" w:fill="auto"/>
          </w:tcPr>
          <w:p w14:paraId="53BA92A0" w14:textId="77777777" w:rsidR="00E922B6" w:rsidRPr="00BC130B" w:rsidRDefault="00E922B6" w:rsidP="00160537">
            <w:pPr>
              <w:pStyle w:val="tabteksts"/>
              <w:jc w:val="center"/>
            </w:pPr>
            <w:r w:rsidRPr="00BC130B">
              <w:rPr>
                <w:b/>
                <w:bCs/>
              </w:rPr>
              <w:t>×</w:t>
            </w:r>
          </w:p>
        </w:tc>
      </w:tr>
      <w:tr w:rsidR="00BC130B" w:rsidRPr="00BC130B" w14:paraId="3CF13071"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3CE91" w14:textId="77777777" w:rsidR="00E922B6" w:rsidRPr="00BC130B" w:rsidRDefault="00E922B6" w:rsidP="00160537">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0D87A7A" w14:textId="77777777" w:rsidR="00E922B6" w:rsidRPr="00BC130B" w:rsidRDefault="00E922B6" w:rsidP="00160537">
            <w:pPr>
              <w:pStyle w:val="tabteksts"/>
              <w:jc w:val="right"/>
              <w:rPr>
                <w:b/>
                <w:bCs/>
              </w:rPr>
            </w:pPr>
            <w:r w:rsidRPr="00BC130B">
              <w:rPr>
                <w:b/>
                <w:bCs/>
              </w:rPr>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BDF6013" w14:textId="77777777" w:rsidR="00E922B6" w:rsidRPr="00BC130B" w:rsidRDefault="00E922B6" w:rsidP="00160537">
            <w:pPr>
              <w:pStyle w:val="tabteksts"/>
              <w:jc w:val="right"/>
              <w:rPr>
                <w:b/>
                <w:bCs/>
              </w:rPr>
            </w:pPr>
            <w:r w:rsidRPr="00BC130B">
              <w:rPr>
                <w:b/>
                <w:bCs/>
              </w:rPr>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375BD3A" w14:textId="77777777" w:rsidR="00E922B6" w:rsidRPr="00BC130B" w:rsidRDefault="00E922B6" w:rsidP="00160537">
            <w:pPr>
              <w:pStyle w:val="tabteksts"/>
              <w:jc w:val="right"/>
              <w:rPr>
                <w:b/>
                <w:bCs/>
              </w:rPr>
            </w:pPr>
            <w:r w:rsidRPr="00BC130B">
              <w:rPr>
                <w:b/>
                <w:bCs/>
              </w:rPr>
              <w:t>6 209 386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6E92B85" w14:textId="77777777" w:rsidR="00E922B6" w:rsidRPr="00BC130B" w:rsidRDefault="00E922B6" w:rsidP="00160537">
            <w:pPr>
              <w:pStyle w:val="tabteksts"/>
              <w:jc w:val="right"/>
              <w:rPr>
                <w:b/>
                <w:bCs/>
              </w:rPr>
            </w:pPr>
            <w:r w:rsidRPr="00BC130B">
              <w:rPr>
                <w:b/>
                <w:bCs/>
              </w:rPr>
              <w:t>6 209 386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A3751CE" w14:textId="77777777" w:rsidR="00E922B6" w:rsidRPr="00BC130B" w:rsidRDefault="00E922B6" w:rsidP="00160537">
            <w:pPr>
              <w:pStyle w:val="tabteksts"/>
              <w:jc w:val="right"/>
              <w:rPr>
                <w:b/>
                <w:bCs/>
              </w:rPr>
            </w:pPr>
            <w:r w:rsidRPr="00BC130B">
              <w:rPr>
                <w:b/>
                <w:bCs/>
              </w:rPr>
              <w:t>6 209 386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74A0011" w14:textId="77777777" w:rsidR="00E922B6" w:rsidRPr="00BC130B" w:rsidRDefault="00E922B6" w:rsidP="00160537">
            <w:pPr>
              <w:pStyle w:val="tabteksts"/>
              <w:jc w:val="center"/>
              <w:rPr>
                <w:b/>
                <w:bCs/>
              </w:rPr>
            </w:pPr>
            <w:r w:rsidRPr="00BC130B">
              <w:rPr>
                <w:b/>
                <w:bCs/>
              </w:rPr>
              <w:t>×</w:t>
            </w:r>
          </w:p>
        </w:tc>
      </w:tr>
      <w:tr w:rsidR="00BC130B" w:rsidRPr="00BC130B" w14:paraId="57DD7B7E"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C3599" w14:textId="77777777" w:rsidR="00E922B6" w:rsidRPr="00BC130B" w:rsidRDefault="00E922B6" w:rsidP="00160537">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A00DA31"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DBF58B4"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0BAAF22" w14:textId="77777777" w:rsidR="00E922B6" w:rsidRPr="00BC130B" w:rsidRDefault="00E922B6" w:rsidP="00160537">
            <w:pPr>
              <w:pStyle w:val="tabteksts"/>
              <w:jc w:val="right"/>
            </w:pPr>
            <w:r w:rsidRPr="00BC130B">
              <w:t>1 162 943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4DD789B" w14:textId="77777777" w:rsidR="00E922B6" w:rsidRPr="00BC130B" w:rsidRDefault="00E922B6" w:rsidP="00160537">
            <w:pPr>
              <w:pStyle w:val="tabteksts"/>
              <w:jc w:val="right"/>
            </w:pPr>
            <w:r w:rsidRPr="00BC130B">
              <w:t>1 162 943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F689033" w14:textId="77777777" w:rsidR="00E922B6" w:rsidRPr="00BC130B" w:rsidRDefault="00E922B6" w:rsidP="00160537">
            <w:pPr>
              <w:pStyle w:val="tabteksts"/>
              <w:jc w:val="right"/>
            </w:pPr>
            <w:r w:rsidRPr="00BC130B">
              <w:t>1 162 943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970CFB7" w14:textId="77777777" w:rsidR="00E922B6" w:rsidRPr="00BC130B" w:rsidRDefault="00E922B6" w:rsidP="00160537">
            <w:pPr>
              <w:pStyle w:val="tabteksts"/>
              <w:jc w:val="center"/>
            </w:pPr>
            <w:r w:rsidRPr="00BC130B">
              <w:rPr>
                <w:b/>
                <w:bCs/>
              </w:rPr>
              <w:t>×</w:t>
            </w:r>
          </w:p>
        </w:tc>
      </w:tr>
      <w:tr w:rsidR="00BC130B" w:rsidRPr="00BC130B" w14:paraId="735A20A6"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76CB5" w14:textId="77777777" w:rsidR="00E922B6" w:rsidRPr="00BC130B" w:rsidRDefault="00E922B6" w:rsidP="00160537">
            <w:pPr>
              <w:pStyle w:val="tabteksts"/>
            </w:pPr>
            <w:r w:rsidRPr="00BC130B">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1725715"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A83C015"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B6CBE6B" w14:textId="77777777" w:rsidR="00E922B6" w:rsidRPr="00BC130B" w:rsidRDefault="00E922B6" w:rsidP="00160537">
            <w:pPr>
              <w:pStyle w:val="tabteksts"/>
              <w:jc w:val="right"/>
            </w:pPr>
            <w:r w:rsidRPr="00BC130B">
              <w:t>940 968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5D1F213" w14:textId="77777777" w:rsidR="00E922B6" w:rsidRPr="00BC130B" w:rsidRDefault="00E922B6" w:rsidP="00160537">
            <w:pPr>
              <w:pStyle w:val="tabteksts"/>
              <w:jc w:val="right"/>
            </w:pPr>
            <w:r w:rsidRPr="00BC130B">
              <w:t>940 968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240AF9F" w14:textId="77777777" w:rsidR="00E922B6" w:rsidRPr="00BC130B" w:rsidRDefault="00E922B6" w:rsidP="00160537">
            <w:pPr>
              <w:pStyle w:val="tabteksts"/>
              <w:jc w:val="right"/>
            </w:pPr>
            <w:r w:rsidRPr="00BC130B">
              <w:t>940 968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369E561B" w14:textId="77777777" w:rsidR="00E922B6" w:rsidRPr="00BC130B" w:rsidRDefault="00E922B6" w:rsidP="00160537">
            <w:pPr>
              <w:pStyle w:val="tabteksts"/>
              <w:jc w:val="center"/>
            </w:pPr>
            <w:r w:rsidRPr="00BC130B">
              <w:rPr>
                <w:b/>
                <w:bCs/>
              </w:rPr>
              <w:t>×</w:t>
            </w:r>
          </w:p>
        </w:tc>
      </w:tr>
      <w:tr w:rsidR="00BC130B" w:rsidRPr="00BC130B" w14:paraId="2E2DB817"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36E26" w14:textId="77777777" w:rsidR="00E922B6" w:rsidRPr="00BC130B" w:rsidRDefault="00E922B6" w:rsidP="00160537">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FC58CBD"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8B4D57A"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C6E603E" w14:textId="77777777" w:rsidR="00E922B6" w:rsidRPr="00BC130B" w:rsidRDefault="00E922B6" w:rsidP="00160537">
            <w:pPr>
              <w:pStyle w:val="tabteksts"/>
              <w:jc w:val="right"/>
            </w:pPr>
            <w:r w:rsidRPr="00BC130B">
              <w:t>102,0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16F09D4" w14:textId="77777777" w:rsidR="00E922B6" w:rsidRPr="00BC130B" w:rsidRDefault="00E922B6" w:rsidP="00160537">
            <w:pPr>
              <w:pStyle w:val="tabteksts"/>
              <w:jc w:val="right"/>
            </w:pPr>
            <w:r w:rsidRPr="00BC130B">
              <w:t>102,0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BD90C04" w14:textId="77777777" w:rsidR="00E922B6" w:rsidRPr="00BC130B" w:rsidRDefault="00E922B6" w:rsidP="00160537">
            <w:pPr>
              <w:pStyle w:val="tabteksts"/>
              <w:jc w:val="right"/>
            </w:pPr>
            <w:r w:rsidRPr="00BC130B">
              <w:t>102,0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0AED4FC" w14:textId="77777777" w:rsidR="00E922B6" w:rsidRPr="00BC130B" w:rsidRDefault="00E922B6" w:rsidP="00160537">
            <w:pPr>
              <w:pStyle w:val="tabteksts"/>
              <w:jc w:val="center"/>
            </w:pPr>
            <w:r w:rsidRPr="00BC130B">
              <w:rPr>
                <w:b/>
                <w:bCs/>
              </w:rPr>
              <w:t>×</w:t>
            </w:r>
          </w:p>
        </w:tc>
      </w:tr>
      <w:tr w:rsidR="00BC130B" w:rsidRPr="00BC130B" w14:paraId="6DE068D5"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C1D74" w14:textId="77777777" w:rsidR="00E922B6" w:rsidRPr="00BC130B" w:rsidRDefault="00E922B6" w:rsidP="00160537">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502AF7A"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312A7F8"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DC2CE54" w14:textId="77777777" w:rsidR="00E922B6" w:rsidRPr="00BC130B" w:rsidRDefault="00E922B6" w:rsidP="00160537">
            <w:pPr>
              <w:pStyle w:val="tabteksts"/>
              <w:jc w:val="right"/>
            </w:pPr>
            <w:r w:rsidRPr="00BC130B">
              <w:t>950,1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5724276" w14:textId="77777777" w:rsidR="00E922B6" w:rsidRPr="00BC130B" w:rsidRDefault="00E922B6" w:rsidP="00160537">
            <w:pPr>
              <w:pStyle w:val="tabteksts"/>
              <w:jc w:val="right"/>
            </w:pPr>
            <w:r w:rsidRPr="00BC130B">
              <w:t>950,1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B6C6975" w14:textId="77777777" w:rsidR="00E922B6" w:rsidRPr="00BC130B" w:rsidRDefault="00E922B6" w:rsidP="00160537">
            <w:pPr>
              <w:pStyle w:val="tabteksts"/>
              <w:jc w:val="right"/>
            </w:pPr>
            <w:r w:rsidRPr="00BC130B">
              <w:t>950,1</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9167701" w14:textId="77777777" w:rsidR="00E922B6" w:rsidRPr="00BC130B" w:rsidRDefault="00E922B6" w:rsidP="00160537">
            <w:pPr>
              <w:pStyle w:val="tabteksts"/>
              <w:jc w:val="center"/>
            </w:pPr>
            <w:r w:rsidRPr="00BC130B">
              <w:rPr>
                <w:b/>
                <w:bCs/>
              </w:rPr>
              <w:t>×</w:t>
            </w:r>
          </w:p>
        </w:tc>
      </w:tr>
    </w:tbl>
    <w:p w14:paraId="55229CCD" w14:textId="77777777" w:rsidR="00E922B6" w:rsidRPr="00BC130B" w:rsidRDefault="00E922B6" w:rsidP="00E922B6">
      <w:pPr>
        <w:pStyle w:val="izdevumi"/>
      </w:pPr>
      <w:r w:rsidRPr="00BC130B">
        <w:t>Resursi:</w:t>
      </w:r>
    </w:p>
    <w:p w14:paraId="2BE65431" w14:textId="77777777" w:rsidR="00E922B6" w:rsidRPr="00BC130B" w:rsidRDefault="00E922B6" w:rsidP="00E922B6">
      <w:pPr>
        <w:pStyle w:val="izdevumi"/>
      </w:pPr>
      <w:r w:rsidRPr="00BC130B">
        <w:t>Izdevumi:</w:t>
      </w:r>
    </w:p>
    <w:p w14:paraId="3E38AEF9"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6 209 386 </w:t>
      </w:r>
      <w:r w:rsidRPr="00BC130B">
        <w:rPr>
          <w:i/>
        </w:rPr>
        <w:t>euro</w:t>
      </w:r>
    </w:p>
    <w:p w14:paraId="1F9D51C3" w14:textId="77777777" w:rsidR="00E922B6" w:rsidRPr="00BC130B" w:rsidRDefault="00E922B6" w:rsidP="00E922B6">
      <w:pPr>
        <w:rPr>
          <w:lang w:eastAsia="lv-LV"/>
        </w:rPr>
      </w:pPr>
      <w:r w:rsidRPr="00BC130B">
        <w:rPr>
          <w:lang w:eastAsia="lv-LV"/>
        </w:rPr>
        <w:t>tai skaitā:</w:t>
      </w:r>
    </w:p>
    <w:p w14:paraId="71566E5E"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6 209 386 </w:t>
      </w:r>
      <w:r w:rsidRPr="00BC130B">
        <w:rPr>
          <w:i/>
        </w:rPr>
        <w:t>euro</w:t>
      </w:r>
    </w:p>
    <w:p w14:paraId="1BD505C2" w14:textId="77777777" w:rsidR="00E922B6" w:rsidRPr="00BC130B" w:rsidRDefault="00E922B6" w:rsidP="00E922B6">
      <w:pPr>
        <w:rPr>
          <w:iCs/>
          <w:lang w:eastAsia="lv-LV"/>
        </w:rPr>
      </w:pPr>
      <w:r w:rsidRPr="00BC130B">
        <w:rPr>
          <w:lang w:eastAsia="lv-LV"/>
        </w:rPr>
        <w:t>Ilgtermiņa saistības:</w:t>
      </w:r>
      <w:r w:rsidRPr="00BC130B">
        <w:rPr>
          <w:b/>
        </w:rPr>
        <w:t xml:space="preserve"> 6 209 386 </w:t>
      </w:r>
      <w:r w:rsidRPr="00BC130B">
        <w:rPr>
          <w:b/>
          <w:i/>
        </w:rPr>
        <w:t>euro</w:t>
      </w:r>
    </w:p>
    <w:p w14:paraId="564AB5D2" w14:textId="77777777" w:rsidR="00E922B6" w:rsidRPr="00BC130B" w:rsidRDefault="00E922B6" w:rsidP="00E922B6">
      <w:pPr>
        <w:ind w:left="720" w:hanging="720"/>
        <w:rPr>
          <w:rFonts w:ascii="Calibri" w:eastAsia="Calibri" w:hAnsi="Calibri"/>
          <w:sz w:val="22"/>
          <w:szCs w:val="22"/>
        </w:rPr>
      </w:pPr>
      <w:r w:rsidRPr="00BC130B">
        <w:rPr>
          <w:b/>
          <w:szCs w:val="24"/>
        </w:rPr>
        <w:t xml:space="preserve">6 209 386 </w:t>
      </w:r>
      <w:r w:rsidRPr="00BC130B">
        <w:rPr>
          <w:b/>
          <w:i/>
          <w:szCs w:val="24"/>
        </w:rPr>
        <w:t>euro</w:t>
      </w:r>
      <w:r w:rsidRPr="00BC130B">
        <w:rPr>
          <w:szCs w:val="24"/>
        </w:rPr>
        <w:t xml:space="preserve"> – palielināti izdevumi NVA projekta “Jauniešu garantijas” īstenošanai (1 162 943 </w:t>
      </w:r>
      <w:r w:rsidRPr="00BC130B">
        <w:rPr>
          <w:i/>
          <w:szCs w:val="24"/>
        </w:rPr>
        <w:t>euro</w:t>
      </w:r>
      <w:r w:rsidRPr="00BC130B">
        <w:rPr>
          <w:szCs w:val="24"/>
        </w:rPr>
        <w:t xml:space="preserve"> atlīdzībai, tai skaitā 940 968 </w:t>
      </w:r>
      <w:r w:rsidRPr="00BC130B">
        <w:rPr>
          <w:i/>
          <w:szCs w:val="24"/>
        </w:rPr>
        <w:t>euro</w:t>
      </w:r>
      <w:r w:rsidRPr="00BC130B">
        <w:rPr>
          <w:szCs w:val="24"/>
        </w:rPr>
        <w:t xml:space="preserve"> atalgojumam, 848 363 </w:t>
      </w:r>
      <w:r w:rsidRPr="00BC130B">
        <w:rPr>
          <w:i/>
          <w:szCs w:val="24"/>
        </w:rPr>
        <w:t>euro</w:t>
      </w:r>
      <w:r w:rsidRPr="00BC130B">
        <w:rPr>
          <w:szCs w:val="24"/>
        </w:rPr>
        <w:t xml:space="preserve"> precēm un pakalpojumiem, 3 440 048 </w:t>
      </w:r>
      <w:r w:rsidRPr="00BC130B">
        <w:rPr>
          <w:i/>
          <w:szCs w:val="24"/>
        </w:rPr>
        <w:t>euro</w:t>
      </w:r>
      <w:r w:rsidRPr="00BC130B">
        <w:rPr>
          <w:szCs w:val="24"/>
        </w:rPr>
        <w:t xml:space="preserve"> subsīdijām un dotācijām, 371 120 </w:t>
      </w:r>
      <w:r w:rsidRPr="00BC130B">
        <w:rPr>
          <w:i/>
          <w:szCs w:val="24"/>
        </w:rPr>
        <w:t>euro</w:t>
      </w:r>
      <w:r w:rsidRPr="00BC130B">
        <w:rPr>
          <w:szCs w:val="24"/>
        </w:rPr>
        <w:t xml:space="preserve"> sociāliem pabalstiem, 386 912 </w:t>
      </w:r>
      <w:r w:rsidRPr="00BC130B">
        <w:rPr>
          <w:i/>
          <w:szCs w:val="24"/>
        </w:rPr>
        <w:t>euro</w:t>
      </w:r>
      <w:r w:rsidRPr="00BC130B">
        <w:rPr>
          <w:szCs w:val="24"/>
        </w:rPr>
        <w:t xml:space="preserve"> valsts budžeta uzturēšanas izdevumu transfertiem pašvaldībām Eiropas Savienības politiku instrumentu un pārējās ārvalstu finanšu palīdzības līdzfinansētajiem projektiem (pasākumiem), projektā plānotas 102 amata vietas</w:t>
      </w:r>
      <w:r w:rsidRPr="00BC130B">
        <w:rPr>
          <w:bCs/>
          <w:szCs w:val="24"/>
          <w:lang w:eastAsia="x-none"/>
        </w:rPr>
        <w:t>)</w:t>
      </w:r>
      <w:r w:rsidRPr="00BC130B">
        <w:rPr>
          <w:szCs w:val="24"/>
        </w:rPr>
        <w:t>.</w:t>
      </w:r>
    </w:p>
    <w:p w14:paraId="0B2E2B09" w14:textId="77777777" w:rsidR="00E922B6" w:rsidRPr="00BC130B" w:rsidRDefault="00E922B6" w:rsidP="00E922B6">
      <w:pPr>
        <w:widowControl w:val="0"/>
        <w:spacing w:before="240"/>
        <w:ind w:firstLine="0"/>
        <w:jc w:val="center"/>
        <w:rPr>
          <w:b/>
          <w:bCs/>
          <w:szCs w:val="24"/>
          <w:lang w:val="sv-SE"/>
        </w:rPr>
      </w:pPr>
      <w:r w:rsidRPr="00BC130B">
        <w:rPr>
          <w:b/>
          <w:bCs/>
          <w:szCs w:val="24"/>
        </w:rPr>
        <w:t xml:space="preserve">70.00.00 </w:t>
      </w:r>
      <w:r w:rsidRPr="00BC130B">
        <w:rPr>
          <w:b/>
          <w:bCs/>
          <w:szCs w:val="24"/>
          <w:lang w:val="sv-SE"/>
        </w:rPr>
        <w:t>Citu Eiropas Savienības politiku instrumentu projektu un pasākumu īstenošana</w:t>
      </w:r>
    </w:p>
    <w:p w14:paraId="0535A169"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3DC06264" w14:textId="77777777" w:rsidTr="00160537">
        <w:trPr>
          <w:tblHeader/>
          <w:jc w:val="center"/>
        </w:trPr>
        <w:tc>
          <w:tcPr>
            <w:tcW w:w="2278" w:type="dxa"/>
            <w:vAlign w:val="center"/>
          </w:tcPr>
          <w:p w14:paraId="757DE1E7" w14:textId="77777777" w:rsidR="00E922B6" w:rsidRPr="00BC130B" w:rsidRDefault="00E922B6" w:rsidP="00160537">
            <w:pPr>
              <w:pStyle w:val="tabteksts"/>
              <w:jc w:val="center"/>
              <w:rPr>
                <w:szCs w:val="24"/>
              </w:rPr>
            </w:pPr>
          </w:p>
        </w:tc>
        <w:tc>
          <w:tcPr>
            <w:tcW w:w="964" w:type="dxa"/>
          </w:tcPr>
          <w:p w14:paraId="795053ED"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19B0926D"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25EE25A8"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3C277180"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503A22AD"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61512541"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010F29BA"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5B209660" w14:textId="77777777" w:rsidTr="00160537">
        <w:trPr>
          <w:tblHeader/>
          <w:jc w:val="center"/>
        </w:trPr>
        <w:tc>
          <w:tcPr>
            <w:tcW w:w="2278" w:type="dxa"/>
          </w:tcPr>
          <w:p w14:paraId="188B7B69"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3A0A2B5C"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332E3573"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0EC54C21"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42064F2D"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07184C3D"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4A31804C"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6813D007"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749661AD" w14:textId="77777777" w:rsidTr="00160537">
        <w:trPr>
          <w:jc w:val="center"/>
        </w:trPr>
        <w:tc>
          <w:tcPr>
            <w:tcW w:w="2278" w:type="dxa"/>
            <w:vAlign w:val="center"/>
          </w:tcPr>
          <w:p w14:paraId="0C35C80E"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06487923" w14:textId="77777777" w:rsidR="00E922B6" w:rsidRPr="00BC130B" w:rsidRDefault="00E922B6" w:rsidP="00160537">
            <w:pPr>
              <w:pStyle w:val="tabteksts"/>
              <w:jc w:val="right"/>
            </w:pPr>
            <w:r w:rsidRPr="00BC130B">
              <w:t>1 246 412</w:t>
            </w:r>
          </w:p>
        </w:tc>
        <w:tc>
          <w:tcPr>
            <w:tcW w:w="964" w:type="dxa"/>
          </w:tcPr>
          <w:p w14:paraId="255BE219" w14:textId="77777777" w:rsidR="00E922B6" w:rsidRPr="00BC130B" w:rsidRDefault="00E922B6" w:rsidP="00160537">
            <w:pPr>
              <w:pStyle w:val="tabteksts"/>
              <w:jc w:val="right"/>
            </w:pPr>
            <w:r w:rsidRPr="00BC130B">
              <w:t>1 121 629</w:t>
            </w:r>
          </w:p>
        </w:tc>
        <w:tc>
          <w:tcPr>
            <w:tcW w:w="964" w:type="dxa"/>
          </w:tcPr>
          <w:p w14:paraId="50FD9D44" w14:textId="77777777" w:rsidR="00E922B6" w:rsidRPr="00BC130B" w:rsidRDefault="00E922B6" w:rsidP="00160537">
            <w:pPr>
              <w:pStyle w:val="tabteksts"/>
              <w:jc w:val="right"/>
            </w:pPr>
            <w:r w:rsidRPr="00BC130B">
              <w:t>1 250 057</w:t>
            </w:r>
          </w:p>
        </w:tc>
        <w:tc>
          <w:tcPr>
            <w:tcW w:w="964" w:type="dxa"/>
          </w:tcPr>
          <w:p w14:paraId="2C871EC8" w14:textId="77777777" w:rsidR="00E922B6" w:rsidRPr="00BC130B" w:rsidRDefault="00E922B6" w:rsidP="00160537">
            <w:pPr>
              <w:pStyle w:val="tabteksts"/>
              <w:jc w:val="right"/>
            </w:pPr>
            <w:r w:rsidRPr="00BC130B">
              <w:t>1 315 634</w:t>
            </w:r>
          </w:p>
        </w:tc>
        <w:tc>
          <w:tcPr>
            <w:tcW w:w="964" w:type="dxa"/>
          </w:tcPr>
          <w:p w14:paraId="56B4B9C5" w14:textId="77777777" w:rsidR="00E922B6" w:rsidRPr="00BC130B" w:rsidRDefault="00E922B6" w:rsidP="00160537">
            <w:pPr>
              <w:pStyle w:val="tabteksts"/>
              <w:jc w:val="right"/>
            </w:pPr>
            <w:r w:rsidRPr="00BC130B">
              <w:t>997 545</w:t>
            </w:r>
          </w:p>
        </w:tc>
        <w:tc>
          <w:tcPr>
            <w:tcW w:w="964" w:type="dxa"/>
          </w:tcPr>
          <w:p w14:paraId="6E478F9C" w14:textId="77777777" w:rsidR="00E922B6" w:rsidRPr="00BC130B" w:rsidRDefault="00E922B6" w:rsidP="00160537">
            <w:pPr>
              <w:pStyle w:val="tabteksts"/>
              <w:jc w:val="right"/>
            </w:pPr>
            <w:r w:rsidRPr="00BC130B">
              <w:t>164 183</w:t>
            </w:r>
          </w:p>
        </w:tc>
        <w:tc>
          <w:tcPr>
            <w:tcW w:w="964" w:type="dxa"/>
          </w:tcPr>
          <w:p w14:paraId="4A5D33BB" w14:textId="77777777" w:rsidR="00E922B6" w:rsidRPr="00BC130B" w:rsidRDefault="00E922B6" w:rsidP="00160537">
            <w:pPr>
              <w:pStyle w:val="tabteksts"/>
              <w:jc w:val="right"/>
            </w:pPr>
            <w:r w:rsidRPr="00BC130B">
              <w:t>164 531</w:t>
            </w:r>
          </w:p>
        </w:tc>
      </w:tr>
      <w:tr w:rsidR="00BC130B" w:rsidRPr="00BC130B" w14:paraId="0D531CE1" w14:textId="77777777" w:rsidTr="00160537">
        <w:trPr>
          <w:jc w:val="center"/>
        </w:trPr>
        <w:tc>
          <w:tcPr>
            <w:tcW w:w="2278" w:type="dxa"/>
            <w:vAlign w:val="center"/>
          </w:tcPr>
          <w:p w14:paraId="482E1465"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2AD14BEC" w14:textId="77777777" w:rsidR="00E922B6" w:rsidRPr="00BC130B" w:rsidRDefault="00E922B6" w:rsidP="00160537">
            <w:pPr>
              <w:pStyle w:val="tabteksts"/>
              <w:jc w:val="center"/>
            </w:pPr>
            <w:r w:rsidRPr="00BC130B">
              <w:t>×</w:t>
            </w:r>
          </w:p>
        </w:tc>
        <w:tc>
          <w:tcPr>
            <w:tcW w:w="964" w:type="dxa"/>
          </w:tcPr>
          <w:p w14:paraId="3A5A5F6C" w14:textId="77777777" w:rsidR="00E922B6" w:rsidRPr="00BC130B" w:rsidRDefault="00E922B6" w:rsidP="00160537">
            <w:pPr>
              <w:pStyle w:val="tabteksts"/>
              <w:jc w:val="right"/>
            </w:pPr>
            <w:r w:rsidRPr="00BC130B">
              <w:t>-10,1</w:t>
            </w:r>
          </w:p>
        </w:tc>
        <w:tc>
          <w:tcPr>
            <w:tcW w:w="964" w:type="dxa"/>
          </w:tcPr>
          <w:p w14:paraId="380B7F09" w14:textId="77777777" w:rsidR="00E922B6" w:rsidRPr="00BC130B" w:rsidRDefault="00E922B6" w:rsidP="00160537">
            <w:pPr>
              <w:pStyle w:val="tabteksts"/>
              <w:jc w:val="right"/>
            </w:pPr>
            <w:r w:rsidRPr="00BC130B">
              <w:t>11,45</w:t>
            </w:r>
          </w:p>
        </w:tc>
        <w:tc>
          <w:tcPr>
            <w:tcW w:w="964" w:type="dxa"/>
          </w:tcPr>
          <w:p w14:paraId="2C155D14" w14:textId="77777777" w:rsidR="00E922B6" w:rsidRPr="00BC130B" w:rsidRDefault="00E922B6" w:rsidP="00160537">
            <w:pPr>
              <w:pStyle w:val="tabteksts"/>
              <w:jc w:val="right"/>
            </w:pPr>
            <w:r w:rsidRPr="00BC130B">
              <w:t>5,2</w:t>
            </w:r>
          </w:p>
        </w:tc>
        <w:tc>
          <w:tcPr>
            <w:tcW w:w="964" w:type="dxa"/>
          </w:tcPr>
          <w:p w14:paraId="4AA095D1" w14:textId="77777777" w:rsidR="00E922B6" w:rsidRPr="00BC130B" w:rsidRDefault="00E922B6" w:rsidP="00160537">
            <w:pPr>
              <w:pStyle w:val="tabteksts"/>
              <w:jc w:val="right"/>
            </w:pPr>
            <w:r w:rsidRPr="00BC130B">
              <w:t>-24,2</w:t>
            </w:r>
          </w:p>
        </w:tc>
        <w:tc>
          <w:tcPr>
            <w:tcW w:w="964" w:type="dxa"/>
          </w:tcPr>
          <w:p w14:paraId="0DA04CB1" w14:textId="77777777" w:rsidR="00E922B6" w:rsidRPr="00BC130B" w:rsidRDefault="00E922B6" w:rsidP="00160537">
            <w:pPr>
              <w:pStyle w:val="tabteksts"/>
              <w:jc w:val="right"/>
            </w:pPr>
            <w:r w:rsidRPr="00BC130B">
              <w:t>-83,5</w:t>
            </w:r>
          </w:p>
        </w:tc>
        <w:tc>
          <w:tcPr>
            <w:tcW w:w="964" w:type="dxa"/>
          </w:tcPr>
          <w:p w14:paraId="59AAED01" w14:textId="77777777" w:rsidR="00E922B6" w:rsidRPr="00BC130B" w:rsidRDefault="00E922B6" w:rsidP="00160537">
            <w:pPr>
              <w:pStyle w:val="tabteksts"/>
              <w:jc w:val="right"/>
            </w:pPr>
            <w:r w:rsidRPr="00BC130B">
              <w:t>0,2</w:t>
            </w:r>
          </w:p>
        </w:tc>
      </w:tr>
    </w:tbl>
    <w:p w14:paraId="48878B3A" w14:textId="77777777" w:rsidR="00E922B6" w:rsidRPr="00BC130B" w:rsidRDefault="00E922B6" w:rsidP="00E922B6">
      <w:pPr>
        <w:pStyle w:val="Tabuluvirsraksti"/>
        <w:jc w:val="both"/>
        <w:rPr>
          <w:lang w:eastAsia="lv-LV"/>
        </w:rPr>
      </w:pPr>
    </w:p>
    <w:p w14:paraId="12F4FF59" w14:textId="77777777" w:rsidR="00E922B6" w:rsidRPr="00BC130B" w:rsidRDefault="00E922B6" w:rsidP="00E922B6">
      <w:pPr>
        <w:pStyle w:val="Tabuluvirsraksti"/>
        <w:rPr>
          <w:lang w:eastAsia="lv-LV"/>
        </w:rPr>
      </w:pPr>
      <w:r w:rsidRPr="00BC130B">
        <w:rPr>
          <w:lang w:eastAsia="lv-LV"/>
        </w:rPr>
        <w:t>Finansiālie rādītāji</w:t>
      </w:r>
    </w:p>
    <w:p w14:paraId="5BF4B38D"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8"/>
        <w:gridCol w:w="1013"/>
        <w:gridCol w:w="1016"/>
        <w:gridCol w:w="1012"/>
        <w:gridCol w:w="1012"/>
        <w:gridCol w:w="1447"/>
      </w:tblGrid>
      <w:tr w:rsidR="00BC130B" w:rsidRPr="00BC130B" w14:paraId="73F6A65C" w14:textId="77777777" w:rsidTr="00160537">
        <w:trPr>
          <w:tblHeader/>
          <w:jc w:val="center"/>
        </w:trPr>
        <w:tc>
          <w:tcPr>
            <w:tcW w:w="1415" w:type="pct"/>
            <w:vMerge w:val="restart"/>
            <w:shd w:val="clear" w:color="auto" w:fill="auto"/>
            <w:vAlign w:val="center"/>
          </w:tcPr>
          <w:p w14:paraId="5599073B" w14:textId="77777777" w:rsidR="00E922B6" w:rsidRPr="00BC130B" w:rsidRDefault="00E922B6" w:rsidP="00160537">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6AB7488F" w14:textId="77777777" w:rsidR="00E922B6" w:rsidRPr="00BC130B" w:rsidRDefault="00E922B6" w:rsidP="00160537">
            <w:pPr>
              <w:pStyle w:val="tabteksts"/>
              <w:jc w:val="center"/>
              <w:rPr>
                <w:bCs/>
                <w:szCs w:val="24"/>
              </w:rPr>
            </w:pPr>
            <w:r w:rsidRPr="00BC130B">
              <w:rPr>
                <w:szCs w:val="24"/>
              </w:rPr>
              <w:t>2014.gada plāns</w:t>
            </w:r>
          </w:p>
        </w:tc>
        <w:tc>
          <w:tcPr>
            <w:tcW w:w="1637" w:type="pct"/>
            <w:gridSpan w:val="3"/>
            <w:shd w:val="clear" w:color="auto" w:fill="auto"/>
            <w:vAlign w:val="center"/>
          </w:tcPr>
          <w:p w14:paraId="146785E5" w14:textId="77777777" w:rsidR="00E922B6" w:rsidRPr="00BC130B" w:rsidRDefault="00E922B6" w:rsidP="00160537">
            <w:pPr>
              <w:pStyle w:val="tabteksts"/>
              <w:jc w:val="center"/>
              <w:rPr>
                <w:bCs/>
                <w:szCs w:val="24"/>
              </w:rPr>
            </w:pPr>
            <w:r w:rsidRPr="00BC130B">
              <w:rPr>
                <w:szCs w:val="24"/>
              </w:rPr>
              <w:t>Izmaiņas</w:t>
            </w:r>
          </w:p>
        </w:tc>
        <w:tc>
          <w:tcPr>
            <w:tcW w:w="545" w:type="pct"/>
            <w:vMerge w:val="restart"/>
            <w:shd w:val="clear" w:color="auto" w:fill="auto"/>
            <w:vAlign w:val="center"/>
          </w:tcPr>
          <w:p w14:paraId="628863E7" w14:textId="77777777" w:rsidR="00E922B6" w:rsidRPr="00BC130B" w:rsidRDefault="00E922B6" w:rsidP="00160537">
            <w:pPr>
              <w:pStyle w:val="tabteksts"/>
              <w:jc w:val="center"/>
              <w:rPr>
                <w:bCs/>
                <w:szCs w:val="24"/>
              </w:rPr>
            </w:pPr>
            <w:r w:rsidRPr="00BC130B">
              <w:rPr>
                <w:szCs w:val="24"/>
              </w:rPr>
              <w:t>2015.gada plāns</w:t>
            </w:r>
          </w:p>
        </w:tc>
        <w:tc>
          <w:tcPr>
            <w:tcW w:w="779" w:type="pct"/>
            <w:vMerge w:val="restart"/>
            <w:shd w:val="clear" w:color="auto" w:fill="auto"/>
            <w:vAlign w:val="center"/>
          </w:tcPr>
          <w:p w14:paraId="256D7A39"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58B02E52" w14:textId="77777777" w:rsidTr="00160537">
        <w:trPr>
          <w:tblHeader/>
          <w:jc w:val="center"/>
        </w:trPr>
        <w:tc>
          <w:tcPr>
            <w:tcW w:w="1415" w:type="pct"/>
            <w:vMerge/>
            <w:shd w:val="clear" w:color="auto" w:fill="auto"/>
          </w:tcPr>
          <w:p w14:paraId="58590677" w14:textId="77777777" w:rsidR="00E922B6" w:rsidRPr="00BC130B" w:rsidRDefault="00E922B6" w:rsidP="00160537">
            <w:pPr>
              <w:pStyle w:val="tabteksts"/>
              <w:jc w:val="center"/>
              <w:rPr>
                <w:bCs/>
                <w:szCs w:val="24"/>
              </w:rPr>
            </w:pPr>
          </w:p>
        </w:tc>
        <w:tc>
          <w:tcPr>
            <w:tcW w:w="623" w:type="pct"/>
            <w:vMerge/>
            <w:shd w:val="clear" w:color="auto" w:fill="auto"/>
          </w:tcPr>
          <w:p w14:paraId="6A59E48F" w14:textId="77777777" w:rsidR="00E922B6" w:rsidRPr="00BC130B" w:rsidRDefault="00E922B6" w:rsidP="00160537">
            <w:pPr>
              <w:pStyle w:val="tabteksts"/>
              <w:jc w:val="center"/>
              <w:rPr>
                <w:bCs/>
                <w:szCs w:val="24"/>
              </w:rPr>
            </w:pPr>
          </w:p>
        </w:tc>
        <w:tc>
          <w:tcPr>
            <w:tcW w:w="545" w:type="pct"/>
            <w:shd w:val="clear" w:color="auto" w:fill="auto"/>
            <w:vAlign w:val="center"/>
          </w:tcPr>
          <w:p w14:paraId="15A24048"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0C88C714"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7649F13A" w14:textId="77777777" w:rsidR="00E922B6" w:rsidRPr="00BC130B" w:rsidRDefault="00E922B6" w:rsidP="00160537">
            <w:pPr>
              <w:pStyle w:val="tabteksts"/>
              <w:jc w:val="center"/>
              <w:rPr>
                <w:bCs/>
                <w:szCs w:val="24"/>
              </w:rPr>
            </w:pPr>
            <w:r w:rsidRPr="00BC130B">
              <w:rPr>
                <w:szCs w:val="24"/>
              </w:rPr>
              <w:t>kopā</w:t>
            </w:r>
          </w:p>
        </w:tc>
        <w:tc>
          <w:tcPr>
            <w:tcW w:w="545" w:type="pct"/>
            <w:vMerge/>
            <w:shd w:val="clear" w:color="auto" w:fill="auto"/>
          </w:tcPr>
          <w:p w14:paraId="0DB8294C" w14:textId="77777777" w:rsidR="00E922B6" w:rsidRPr="00BC130B" w:rsidRDefault="00E922B6" w:rsidP="00160537">
            <w:pPr>
              <w:pStyle w:val="tabteksts"/>
              <w:jc w:val="center"/>
              <w:rPr>
                <w:bCs/>
                <w:szCs w:val="24"/>
              </w:rPr>
            </w:pPr>
          </w:p>
        </w:tc>
        <w:tc>
          <w:tcPr>
            <w:tcW w:w="779" w:type="pct"/>
            <w:vMerge/>
            <w:shd w:val="clear" w:color="auto" w:fill="auto"/>
          </w:tcPr>
          <w:p w14:paraId="6D14F963" w14:textId="77777777" w:rsidR="00E922B6" w:rsidRPr="00BC130B" w:rsidRDefault="00E922B6" w:rsidP="00160537">
            <w:pPr>
              <w:pStyle w:val="tabteksts"/>
              <w:jc w:val="center"/>
              <w:rPr>
                <w:bCs/>
                <w:szCs w:val="24"/>
              </w:rPr>
            </w:pPr>
          </w:p>
        </w:tc>
      </w:tr>
      <w:tr w:rsidR="00BC130B" w:rsidRPr="00BC130B" w14:paraId="4E7F99F6" w14:textId="77777777" w:rsidTr="00160537">
        <w:trPr>
          <w:tblHeader/>
          <w:jc w:val="center"/>
        </w:trPr>
        <w:tc>
          <w:tcPr>
            <w:tcW w:w="1415" w:type="pct"/>
            <w:shd w:val="clear" w:color="auto" w:fill="auto"/>
          </w:tcPr>
          <w:p w14:paraId="79EDD43B" w14:textId="77777777" w:rsidR="00E922B6" w:rsidRPr="00BC130B" w:rsidRDefault="00E922B6" w:rsidP="00160537">
            <w:pPr>
              <w:pStyle w:val="tabteksts"/>
              <w:jc w:val="center"/>
              <w:rPr>
                <w:bCs/>
                <w:sz w:val="16"/>
                <w:szCs w:val="24"/>
              </w:rPr>
            </w:pPr>
            <w:r w:rsidRPr="00BC130B">
              <w:rPr>
                <w:bCs/>
                <w:sz w:val="16"/>
                <w:szCs w:val="24"/>
              </w:rPr>
              <w:t>1</w:t>
            </w:r>
          </w:p>
        </w:tc>
        <w:tc>
          <w:tcPr>
            <w:tcW w:w="623" w:type="pct"/>
            <w:shd w:val="clear" w:color="auto" w:fill="auto"/>
          </w:tcPr>
          <w:p w14:paraId="33F3D079" w14:textId="77777777" w:rsidR="00E922B6" w:rsidRPr="00BC130B" w:rsidRDefault="00E922B6" w:rsidP="00160537">
            <w:pPr>
              <w:pStyle w:val="tabteksts"/>
              <w:jc w:val="center"/>
              <w:rPr>
                <w:bCs/>
                <w:sz w:val="16"/>
                <w:szCs w:val="24"/>
              </w:rPr>
            </w:pPr>
            <w:r w:rsidRPr="00BC130B">
              <w:rPr>
                <w:bCs/>
                <w:sz w:val="16"/>
                <w:szCs w:val="24"/>
              </w:rPr>
              <w:t>2</w:t>
            </w:r>
          </w:p>
        </w:tc>
        <w:tc>
          <w:tcPr>
            <w:tcW w:w="545" w:type="pct"/>
            <w:shd w:val="clear" w:color="auto" w:fill="auto"/>
          </w:tcPr>
          <w:p w14:paraId="2B91814F" w14:textId="77777777" w:rsidR="00E922B6" w:rsidRPr="00BC130B" w:rsidRDefault="00E922B6" w:rsidP="00160537">
            <w:pPr>
              <w:pStyle w:val="tabteksts"/>
              <w:jc w:val="center"/>
              <w:rPr>
                <w:bCs/>
                <w:sz w:val="16"/>
                <w:szCs w:val="24"/>
              </w:rPr>
            </w:pPr>
            <w:r w:rsidRPr="00BC130B">
              <w:rPr>
                <w:bCs/>
                <w:sz w:val="16"/>
                <w:szCs w:val="24"/>
              </w:rPr>
              <w:t>3</w:t>
            </w:r>
          </w:p>
        </w:tc>
        <w:tc>
          <w:tcPr>
            <w:tcW w:w="547" w:type="pct"/>
            <w:shd w:val="clear" w:color="auto" w:fill="auto"/>
          </w:tcPr>
          <w:p w14:paraId="081A74E4" w14:textId="77777777" w:rsidR="00E922B6" w:rsidRPr="00BC130B" w:rsidRDefault="00E922B6" w:rsidP="00160537">
            <w:pPr>
              <w:pStyle w:val="tabteksts"/>
              <w:jc w:val="center"/>
              <w:rPr>
                <w:bCs/>
                <w:sz w:val="16"/>
                <w:szCs w:val="24"/>
              </w:rPr>
            </w:pPr>
            <w:r w:rsidRPr="00BC130B">
              <w:rPr>
                <w:bCs/>
                <w:sz w:val="16"/>
                <w:szCs w:val="24"/>
              </w:rPr>
              <w:t>4</w:t>
            </w:r>
          </w:p>
        </w:tc>
        <w:tc>
          <w:tcPr>
            <w:tcW w:w="545" w:type="pct"/>
            <w:shd w:val="clear" w:color="auto" w:fill="auto"/>
          </w:tcPr>
          <w:p w14:paraId="7A03035A" w14:textId="77777777" w:rsidR="00E922B6" w:rsidRPr="00BC130B" w:rsidRDefault="00E922B6" w:rsidP="00160537">
            <w:pPr>
              <w:pStyle w:val="tabteksts"/>
              <w:jc w:val="center"/>
              <w:rPr>
                <w:bCs/>
                <w:sz w:val="16"/>
                <w:szCs w:val="24"/>
              </w:rPr>
            </w:pPr>
            <w:r w:rsidRPr="00BC130B">
              <w:rPr>
                <w:sz w:val="16"/>
                <w:szCs w:val="24"/>
              </w:rPr>
              <w:t>5 = (–3) + 4</w:t>
            </w:r>
          </w:p>
        </w:tc>
        <w:tc>
          <w:tcPr>
            <w:tcW w:w="545" w:type="pct"/>
            <w:shd w:val="clear" w:color="auto" w:fill="auto"/>
          </w:tcPr>
          <w:p w14:paraId="60A47A32" w14:textId="77777777" w:rsidR="00E922B6" w:rsidRPr="00BC130B" w:rsidRDefault="00E922B6" w:rsidP="00160537">
            <w:pPr>
              <w:pStyle w:val="tabteksts"/>
              <w:jc w:val="center"/>
              <w:rPr>
                <w:bCs/>
                <w:sz w:val="16"/>
                <w:szCs w:val="24"/>
              </w:rPr>
            </w:pPr>
            <w:r w:rsidRPr="00BC130B">
              <w:rPr>
                <w:bCs/>
                <w:sz w:val="16"/>
                <w:szCs w:val="24"/>
              </w:rPr>
              <w:t>6</w:t>
            </w:r>
          </w:p>
        </w:tc>
        <w:tc>
          <w:tcPr>
            <w:tcW w:w="779" w:type="pct"/>
            <w:shd w:val="clear" w:color="auto" w:fill="auto"/>
          </w:tcPr>
          <w:p w14:paraId="20F0BC96"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6D4B0510" w14:textId="77777777" w:rsidTr="00160537">
        <w:trPr>
          <w:jc w:val="center"/>
        </w:trPr>
        <w:tc>
          <w:tcPr>
            <w:tcW w:w="1415" w:type="pct"/>
            <w:shd w:val="clear" w:color="auto" w:fill="auto"/>
            <w:vAlign w:val="center"/>
          </w:tcPr>
          <w:p w14:paraId="1042598C" w14:textId="77777777" w:rsidR="00E922B6" w:rsidRPr="00BC130B" w:rsidRDefault="00E922B6" w:rsidP="00160537">
            <w:pPr>
              <w:pStyle w:val="tabteksts"/>
              <w:rPr>
                <w:b/>
                <w:bCs/>
              </w:rPr>
            </w:pPr>
            <w:r w:rsidRPr="00BC130B">
              <w:rPr>
                <w:b/>
                <w:bCs/>
              </w:rPr>
              <w:t>Resursi izdevumu segšanai</w:t>
            </w:r>
          </w:p>
        </w:tc>
        <w:tc>
          <w:tcPr>
            <w:tcW w:w="623" w:type="pct"/>
            <w:shd w:val="clear" w:color="auto" w:fill="auto"/>
          </w:tcPr>
          <w:p w14:paraId="5C7207E8" w14:textId="77777777" w:rsidR="00E922B6" w:rsidRPr="00BC130B" w:rsidRDefault="00E922B6" w:rsidP="00160537">
            <w:pPr>
              <w:pStyle w:val="tabteksts"/>
              <w:jc w:val="right"/>
              <w:rPr>
                <w:b/>
                <w:bCs/>
              </w:rPr>
            </w:pPr>
            <w:r w:rsidRPr="00BC130B">
              <w:rPr>
                <w:b/>
                <w:bCs/>
              </w:rPr>
              <w:t>1 315 634</w:t>
            </w:r>
          </w:p>
        </w:tc>
        <w:tc>
          <w:tcPr>
            <w:tcW w:w="545" w:type="pct"/>
            <w:shd w:val="clear" w:color="auto" w:fill="auto"/>
          </w:tcPr>
          <w:p w14:paraId="1DA62407" w14:textId="77777777" w:rsidR="00E922B6" w:rsidRPr="00BC130B" w:rsidRDefault="00E922B6" w:rsidP="00160537">
            <w:pPr>
              <w:pStyle w:val="tabteksts"/>
              <w:jc w:val="right"/>
              <w:rPr>
                <w:b/>
                <w:bCs/>
              </w:rPr>
            </w:pPr>
            <w:r w:rsidRPr="00BC130B">
              <w:rPr>
                <w:b/>
                <w:bCs/>
              </w:rPr>
              <w:t>1 315 634</w:t>
            </w:r>
          </w:p>
        </w:tc>
        <w:tc>
          <w:tcPr>
            <w:tcW w:w="547" w:type="pct"/>
            <w:shd w:val="clear" w:color="auto" w:fill="auto"/>
          </w:tcPr>
          <w:p w14:paraId="09C0E4BB" w14:textId="77777777" w:rsidR="00E922B6" w:rsidRPr="00BC130B" w:rsidRDefault="00E922B6" w:rsidP="00160537">
            <w:pPr>
              <w:pStyle w:val="tabteksts"/>
              <w:jc w:val="right"/>
              <w:rPr>
                <w:b/>
                <w:bCs/>
              </w:rPr>
            </w:pPr>
            <w:r w:rsidRPr="00BC130B">
              <w:rPr>
                <w:b/>
                <w:bCs/>
              </w:rPr>
              <w:t>997 545</w:t>
            </w:r>
          </w:p>
        </w:tc>
        <w:tc>
          <w:tcPr>
            <w:tcW w:w="545" w:type="pct"/>
            <w:shd w:val="clear" w:color="auto" w:fill="auto"/>
          </w:tcPr>
          <w:p w14:paraId="481398A6" w14:textId="77777777" w:rsidR="00E922B6" w:rsidRPr="00BC130B" w:rsidRDefault="00E922B6" w:rsidP="00160537">
            <w:pPr>
              <w:pStyle w:val="tabteksts"/>
              <w:jc w:val="right"/>
              <w:rPr>
                <w:b/>
                <w:bCs/>
              </w:rPr>
            </w:pPr>
            <w:r w:rsidRPr="00BC130B">
              <w:rPr>
                <w:b/>
                <w:bCs/>
              </w:rPr>
              <w:t>-454 469</w:t>
            </w:r>
          </w:p>
        </w:tc>
        <w:tc>
          <w:tcPr>
            <w:tcW w:w="545" w:type="pct"/>
            <w:shd w:val="clear" w:color="auto" w:fill="auto"/>
          </w:tcPr>
          <w:p w14:paraId="32D3F36B" w14:textId="77777777" w:rsidR="00E922B6" w:rsidRPr="00BC130B" w:rsidRDefault="00E922B6" w:rsidP="00160537">
            <w:pPr>
              <w:pStyle w:val="tabteksts"/>
              <w:jc w:val="right"/>
              <w:rPr>
                <w:b/>
                <w:bCs/>
              </w:rPr>
            </w:pPr>
            <w:r w:rsidRPr="00BC130B">
              <w:rPr>
                <w:b/>
                <w:bCs/>
              </w:rPr>
              <w:t>997 545</w:t>
            </w:r>
          </w:p>
        </w:tc>
        <w:tc>
          <w:tcPr>
            <w:tcW w:w="779" w:type="pct"/>
            <w:shd w:val="clear" w:color="auto" w:fill="auto"/>
          </w:tcPr>
          <w:p w14:paraId="082E24EB" w14:textId="77777777" w:rsidR="00E922B6" w:rsidRPr="00BC130B" w:rsidRDefault="00E922B6" w:rsidP="00160537">
            <w:pPr>
              <w:pStyle w:val="tabteksts"/>
              <w:jc w:val="right"/>
              <w:rPr>
                <w:b/>
                <w:bCs/>
              </w:rPr>
            </w:pPr>
            <w:r w:rsidRPr="00BC130B">
              <w:rPr>
                <w:b/>
                <w:bCs/>
              </w:rPr>
              <w:t>-24,2</w:t>
            </w:r>
          </w:p>
        </w:tc>
      </w:tr>
      <w:tr w:rsidR="00BC130B" w:rsidRPr="00BC130B" w14:paraId="7B46A72D" w14:textId="77777777" w:rsidTr="00160537">
        <w:trPr>
          <w:jc w:val="center"/>
        </w:trPr>
        <w:tc>
          <w:tcPr>
            <w:tcW w:w="1415" w:type="pct"/>
            <w:shd w:val="clear" w:color="auto" w:fill="auto"/>
            <w:vAlign w:val="center"/>
          </w:tcPr>
          <w:p w14:paraId="720E31C4" w14:textId="77777777" w:rsidR="00E922B6" w:rsidRPr="00BC130B" w:rsidRDefault="00E922B6" w:rsidP="00160537">
            <w:pPr>
              <w:pStyle w:val="tabteksts"/>
            </w:pPr>
            <w:r w:rsidRPr="00BC130B">
              <w:t>Transferti</w:t>
            </w:r>
          </w:p>
        </w:tc>
        <w:tc>
          <w:tcPr>
            <w:tcW w:w="623" w:type="pct"/>
            <w:shd w:val="clear" w:color="auto" w:fill="auto"/>
          </w:tcPr>
          <w:p w14:paraId="25982F41" w14:textId="77777777" w:rsidR="00E922B6" w:rsidRPr="00BC130B" w:rsidRDefault="00E922B6" w:rsidP="00160537">
            <w:pPr>
              <w:pStyle w:val="tabteksts"/>
              <w:jc w:val="right"/>
            </w:pPr>
            <w:r w:rsidRPr="00BC130B">
              <w:t>28 903</w:t>
            </w:r>
          </w:p>
        </w:tc>
        <w:tc>
          <w:tcPr>
            <w:tcW w:w="545" w:type="pct"/>
            <w:shd w:val="clear" w:color="auto" w:fill="auto"/>
          </w:tcPr>
          <w:p w14:paraId="5A599E9D" w14:textId="77777777" w:rsidR="00E922B6" w:rsidRPr="00BC130B" w:rsidRDefault="00E922B6" w:rsidP="00160537">
            <w:pPr>
              <w:pStyle w:val="tabteksts"/>
              <w:jc w:val="right"/>
            </w:pPr>
            <w:r w:rsidRPr="00BC130B">
              <w:t>28 903</w:t>
            </w:r>
          </w:p>
        </w:tc>
        <w:tc>
          <w:tcPr>
            <w:tcW w:w="547" w:type="pct"/>
            <w:shd w:val="clear" w:color="auto" w:fill="auto"/>
          </w:tcPr>
          <w:p w14:paraId="3B26CA3F" w14:textId="77777777" w:rsidR="00E922B6" w:rsidRPr="00BC130B" w:rsidRDefault="00E922B6" w:rsidP="00160537">
            <w:pPr>
              <w:pStyle w:val="tabteksts"/>
              <w:jc w:val="right"/>
            </w:pPr>
            <w:r w:rsidRPr="00BC130B">
              <w:t>34 980</w:t>
            </w:r>
          </w:p>
        </w:tc>
        <w:tc>
          <w:tcPr>
            <w:tcW w:w="545" w:type="pct"/>
            <w:shd w:val="clear" w:color="auto" w:fill="auto"/>
          </w:tcPr>
          <w:p w14:paraId="5A29AB3A" w14:textId="77777777" w:rsidR="00E922B6" w:rsidRPr="00BC130B" w:rsidRDefault="00E922B6" w:rsidP="00160537">
            <w:pPr>
              <w:pStyle w:val="tabteksts"/>
              <w:jc w:val="right"/>
            </w:pPr>
            <w:r w:rsidRPr="00BC130B">
              <w:t>6 077</w:t>
            </w:r>
          </w:p>
        </w:tc>
        <w:tc>
          <w:tcPr>
            <w:tcW w:w="545" w:type="pct"/>
            <w:shd w:val="clear" w:color="auto" w:fill="auto"/>
          </w:tcPr>
          <w:p w14:paraId="0B9AAFD5" w14:textId="77777777" w:rsidR="00E922B6" w:rsidRPr="00BC130B" w:rsidRDefault="00E922B6" w:rsidP="00160537">
            <w:pPr>
              <w:pStyle w:val="tabteksts"/>
              <w:jc w:val="right"/>
            </w:pPr>
            <w:r w:rsidRPr="00BC130B">
              <w:t>34 980</w:t>
            </w:r>
          </w:p>
        </w:tc>
        <w:tc>
          <w:tcPr>
            <w:tcW w:w="779" w:type="pct"/>
            <w:shd w:val="clear" w:color="auto" w:fill="auto"/>
          </w:tcPr>
          <w:p w14:paraId="48583719" w14:textId="77777777" w:rsidR="00E922B6" w:rsidRPr="00BC130B" w:rsidRDefault="00E922B6" w:rsidP="00160537">
            <w:pPr>
              <w:pStyle w:val="tabteksts"/>
              <w:jc w:val="right"/>
            </w:pPr>
            <w:r w:rsidRPr="00BC130B">
              <w:t>21,0</w:t>
            </w:r>
          </w:p>
        </w:tc>
      </w:tr>
      <w:tr w:rsidR="00BC130B" w:rsidRPr="00BC130B" w14:paraId="73A33DE9" w14:textId="77777777" w:rsidTr="00160537">
        <w:trPr>
          <w:jc w:val="center"/>
        </w:trPr>
        <w:tc>
          <w:tcPr>
            <w:tcW w:w="1415" w:type="pct"/>
            <w:shd w:val="clear" w:color="auto" w:fill="auto"/>
            <w:vAlign w:val="center"/>
          </w:tcPr>
          <w:p w14:paraId="6088552B" w14:textId="77777777" w:rsidR="00E922B6" w:rsidRPr="00BC130B" w:rsidRDefault="00E922B6" w:rsidP="00160537">
            <w:pPr>
              <w:pStyle w:val="tabteksts"/>
            </w:pPr>
            <w:r w:rsidRPr="00BC130B">
              <w:t>Dotācija no vispārējiem ieņēmumiem</w:t>
            </w:r>
          </w:p>
        </w:tc>
        <w:tc>
          <w:tcPr>
            <w:tcW w:w="623" w:type="pct"/>
            <w:shd w:val="clear" w:color="auto" w:fill="auto"/>
          </w:tcPr>
          <w:p w14:paraId="69383B25" w14:textId="77777777" w:rsidR="00E922B6" w:rsidRPr="00BC130B" w:rsidRDefault="00E922B6" w:rsidP="00160537">
            <w:pPr>
              <w:pStyle w:val="tabteksts"/>
              <w:jc w:val="right"/>
            </w:pPr>
            <w:r w:rsidRPr="00BC130B">
              <w:t>1 286 731</w:t>
            </w:r>
          </w:p>
        </w:tc>
        <w:tc>
          <w:tcPr>
            <w:tcW w:w="545" w:type="pct"/>
            <w:shd w:val="clear" w:color="auto" w:fill="auto"/>
          </w:tcPr>
          <w:p w14:paraId="2D41E331" w14:textId="77777777" w:rsidR="00E922B6" w:rsidRPr="00BC130B" w:rsidRDefault="00E922B6" w:rsidP="00160537">
            <w:pPr>
              <w:pStyle w:val="tabteksts"/>
              <w:jc w:val="right"/>
            </w:pPr>
            <w:r w:rsidRPr="00BC130B">
              <w:t>1 286 731</w:t>
            </w:r>
          </w:p>
        </w:tc>
        <w:tc>
          <w:tcPr>
            <w:tcW w:w="547" w:type="pct"/>
            <w:shd w:val="clear" w:color="auto" w:fill="auto"/>
          </w:tcPr>
          <w:p w14:paraId="53B5A617" w14:textId="77777777" w:rsidR="00E922B6" w:rsidRPr="00BC130B" w:rsidRDefault="00E922B6" w:rsidP="00160537">
            <w:pPr>
              <w:pStyle w:val="tabteksts"/>
              <w:jc w:val="right"/>
            </w:pPr>
            <w:r w:rsidRPr="00BC130B">
              <w:t>962 565</w:t>
            </w:r>
          </w:p>
        </w:tc>
        <w:tc>
          <w:tcPr>
            <w:tcW w:w="545" w:type="pct"/>
            <w:shd w:val="clear" w:color="auto" w:fill="auto"/>
          </w:tcPr>
          <w:p w14:paraId="7AB1B1A5" w14:textId="77777777" w:rsidR="00E922B6" w:rsidRPr="00BC130B" w:rsidRDefault="00E922B6" w:rsidP="00160537">
            <w:pPr>
              <w:pStyle w:val="tabteksts"/>
              <w:jc w:val="right"/>
            </w:pPr>
            <w:r w:rsidRPr="00BC130B">
              <w:t>-460 546</w:t>
            </w:r>
          </w:p>
        </w:tc>
        <w:tc>
          <w:tcPr>
            <w:tcW w:w="545" w:type="pct"/>
            <w:shd w:val="clear" w:color="auto" w:fill="auto"/>
          </w:tcPr>
          <w:p w14:paraId="0DF8F95C" w14:textId="77777777" w:rsidR="00E922B6" w:rsidRPr="00BC130B" w:rsidRDefault="00E922B6" w:rsidP="00160537">
            <w:pPr>
              <w:pStyle w:val="tabteksts"/>
              <w:jc w:val="right"/>
            </w:pPr>
            <w:r w:rsidRPr="00BC130B">
              <w:t>962 565</w:t>
            </w:r>
          </w:p>
        </w:tc>
        <w:tc>
          <w:tcPr>
            <w:tcW w:w="779" w:type="pct"/>
            <w:shd w:val="clear" w:color="auto" w:fill="auto"/>
          </w:tcPr>
          <w:p w14:paraId="2382FFFC" w14:textId="77777777" w:rsidR="00E922B6" w:rsidRPr="00BC130B" w:rsidRDefault="00E922B6" w:rsidP="00160537">
            <w:pPr>
              <w:pStyle w:val="tabteksts"/>
              <w:jc w:val="right"/>
            </w:pPr>
            <w:r w:rsidRPr="00BC130B">
              <w:t>-25,2</w:t>
            </w:r>
          </w:p>
        </w:tc>
      </w:tr>
      <w:tr w:rsidR="00BC130B" w:rsidRPr="00BC130B" w14:paraId="1FDC3BB8"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B0BE7" w14:textId="77777777" w:rsidR="00E922B6" w:rsidRPr="00BC130B" w:rsidRDefault="00E922B6" w:rsidP="00160537">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9548B49" w14:textId="77777777" w:rsidR="00E922B6" w:rsidRPr="00BC130B" w:rsidRDefault="00E922B6" w:rsidP="00160537">
            <w:pPr>
              <w:pStyle w:val="tabteksts"/>
              <w:jc w:val="right"/>
              <w:rPr>
                <w:b/>
                <w:bCs/>
              </w:rPr>
            </w:pPr>
            <w:r w:rsidRPr="00BC130B">
              <w:rPr>
                <w:b/>
                <w:bCs/>
              </w:rPr>
              <w:t>1 315 634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B705EB6" w14:textId="77777777" w:rsidR="00E922B6" w:rsidRPr="00BC130B" w:rsidRDefault="00E922B6" w:rsidP="00160537">
            <w:pPr>
              <w:pStyle w:val="tabteksts"/>
              <w:jc w:val="right"/>
              <w:rPr>
                <w:b/>
                <w:bCs/>
              </w:rPr>
            </w:pPr>
            <w:r w:rsidRPr="00BC130B">
              <w:rPr>
                <w:b/>
                <w:bCs/>
              </w:rPr>
              <w:t>1 315 634</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0EE5B3C" w14:textId="77777777" w:rsidR="00E922B6" w:rsidRPr="00BC130B" w:rsidRDefault="00E922B6" w:rsidP="00160537">
            <w:pPr>
              <w:pStyle w:val="tabteksts"/>
              <w:jc w:val="right"/>
              <w:rPr>
                <w:b/>
                <w:bCs/>
              </w:rPr>
            </w:pPr>
            <w:r w:rsidRPr="00BC130B">
              <w:rPr>
                <w:b/>
                <w:bCs/>
              </w:rPr>
              <w:t>997 545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32EF505" w14:textId="77777777" w:rsidR="00E922B6" w:rsidRPr="00BC130B" w:rsidRDefault="00E922B6" w:rsidP="00160537">
            <w:pPr>
              <w:pStyle w:val="tabteksts"/>
              <w:jc w:val="right"/>
              <w:rPr>
                <w:b/>
                <w:bCs/>
              </w:rPr>
            </w:pPr>
            <w:r w:rsidRPr="00BC130B">
              <w:rPr>
                <w:b/>
                <w:bCs/>
              </w:rPr>
              <w:t>-454 469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B7AB40F" w14:textId="77777777" w:rsidR="00E922B6" w:rsidRPr="00BC130B" w:rsidRDefault="00E922B6" w:rsidP="00160537">
            <w:pPr>
              <w:pStyle w:val="tabteksts"/>
              <w:jc w:val="right"/>
              <w:rPr>
                <w:b/>
                <w:bCs/>
              </w:rPr>
            </w:pPr>
            <w:r w:rsidRPr="00BC130B">
              <w:rPr>
                <w:b/>
                <w:bCs/>
              </w:rPr>
              <w:t>997 545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D5A64DC" w14:textId="77777777" w:rsidR="00E922B6" w:rsidRPr="00BC130B" w:rsidRDefault="00E922B6" w:rsidP="00160537">
            <w:pPr>
              <w:pStyle w:val="tabteksts"/>
              <w:jc w:val="right"/>
              <w:rPr>
                <w:b/>
                <w:bCs/>
              </w:rPr>
            </w:pPr>
            <w:r w:rsidRPr="00BC130B">
              <w:rPr>
                <w:b/>
                <w:bCs/>
              </w:rPr>
              <w:t>-24,2</w:t>
            </w:r>
          </w:p>
        </w:tc>
      </w:tr>
      <w:tr w:rsidR="00BC130B" w:rsidRPr="00BC130B" w14:paraId="57790ED3"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BB59E" w14:textId="77777777" w:rsidR="00E922B6" w:rsidRPr="00BC130B" w:rsidRDefault="00E922B6" w:rsidP="00160537">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3A35BF2" w14:textId="77777777" w:rsidR="00E922B6" w:rsidRPr="00BC130B" w:rsidRDefault="00E922B6" w:rsidP="00160537">
            <w:pPr>
              <w:pStyle w:val="tabteksts"/>
              <w:jc w:val="right"/>
            </w:pPr>
            <w:r w:rsidRPr="00BC130B">
              <w:t>1 205 696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D0B1BD1" w14:textId="77777777" w:rsidR="00E922B6" w:rsidRPr="00BC130B" w:rsidRDefault="00E922B6" w:rsidP="00160537">
            <w:pPr>
              <w:pStyle w:val="tabteksts"/>
              <w:jc w:val="right"/>
            </w:pPr>
            <w:r w:rsidRPr="00BC130B">
              <w:t>1 205 696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E371704" w14:textId="77777777" w:rsidR="00E922B6" w:rsidRPr="00BC130B" w:rsidRDefault="00E922B6" w:rsidP="00160537">
            <w:pPr>
              <w:pStyle w:val="tabteksts"/>
              <w:jc w:val="right"/>
            </w:pPr>
            <w:r w:rsidRPr="00BC130B">
              <w:t>877 566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27AB21F" w14:textId="77777777" w:rsidR="00E922B6" w:rsidRPr="00BC130B" w:rsidRDefault="00E922B6" w:rsidP="00160537">
            <w:pPr>
              <w:pStyle w:val="tabteksts"/>
              <w:jc w:val="right"/>
            </w:pPr>
            <w:r w:rsidRPr="00BC130B">
              <w:t>-439 534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810158C" w14:textId="77777777" w:rsidR="00E922B6" w:rsidRPr="00BC130B" w:rsidRDefault="00E922B6" w:rsidP="00160537">
            <w:pPr>
              <w:pStyle w:val="tabteksts"/>
              <w:jc w:val="right"/>
            </w:pPr>
            <w:r w:rsidRPr="00BC130B">
              <w:t>877 566</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C175DDE" w14:textId="77777777" w:rsidR="00E922B6" w:rsidRPr="00BC130B" w:rsidRDefault="00E922B6" w:rsidP="00160537">
            <w:pPr>
              <w:pStyle w:val="tabteksts"/>
              <w:jc w:val="right"/>
            </w:pPr>
            <w:r w:rsidRPr="00BC130B">
              <w:t>-27,2</w:t>
            </w:r>
          </w:p>
        </w:tc>
      </w:tr>
      <w:tr w:rsidR="00BC130B" w:rsidRPr="00BC130B" w14:paraId="085E15E7"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3A942F" w14:textId="77777777" w:rsidR="00E922B6" w:rsidRPr="00BC130B" w:rsidRDefault="00E922B6" w:rsidP="00160537">
            <w:pPr>
              <w:pStyle w:val="tabteksts"/>
            </w:pPr>
            <w:r w:rsidRPr="00BC130B">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453BF9F" w14:textId="77777777" w:rsidR="00E922B6" w:rsidRPr="00BC130B" w:rsidRDefault="00E922B6" w:rsidP="00160537">
            <w:pPr>
              <w:pStyle w:val="tabteksts"/>
              <w:jc w:val="right"/>
            </w:pPr>
            <w:r w:rsidRPr="00BC130B">
              <w:t>934 161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BEAE37E" w14:textId="77777777" w:rsidR="00E922B6" w:rsidRPr="00BC130B" w:rsidRDefault="00E922B6" w:rsidP="00160537">
            <w:pPr>
              <w:pStyle w:val="tabteksts"/>
              <w:jc w:val="right"/>
            </w:pPr>
            <w:r w:rsidRPr="00BC130B">
              <w:t>934 161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D264379" w14:textId="77777777" w:rsidR="00E922B6" w:rsidRPr="00BC130B" w:rsidRDefault="00E922B6" w:rsidP="00160537">
            <w:pPr>
              <w:pStyle w:val="tabteksts"/>
              <w:jc w:val="right"/>
            </w:pPr>
            <w:r w:rsidRPr="00BC130B">
              <w:t>643 828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FF7459C" w14:textId="77777777" w:rsidR="00E922B6" w:rsidRPr="00BC130B" w:rsidRDefault="00E922B6" w:rsidP="00160537">
            <w:pPr>
              <w:pStyle w:val="tabteksts"/>
              <w:jc w:val="right"/>
            </w:pPr>
            <w:r w:rsidRPr="00BC130B">
              <w:t>-380 472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C36448B" w14:textId="77777777" w:rsidR="00E922B6" w:rsidRPr="00BC130B" w:rsidRDefault="00E922B6" w:rsidP="00160537">
            <w:pPr>
              <w:pStyle w:val="tabteksts"/>
              <w:jc w:val="right"/>
            </w:pPr>
            <w:r w:rsidRPr="00BC130B">
              <w:t>643 828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08F05E4B" w14:textId="77777777" w:rsidR="00E922B6" w:rsidRPr="00BC130B" w:rsidRDefault="00E922B6" w:rsidP="00160537">
            <w:pPr>
              <w:pStyle w:val="tabteksts"/>
              <w:jc w:val="right"/>
            </w:pPr>
            <w:r w:rsidRPr="00BC130B">
              <w:t>-31,1</w:t>
            </w:r>
          </w:p>
        </w:tc>
      </w:tr>
      <w:tr w:rsidR="00BC130B" w:rsidRPr="00BC130B" w14:paraId="55B646FF"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AEA4E" w14:textId="77777777" w:rsidR="00E922B6" w:rsidRPr="00BC130B" w:rsidRDefault="00E922B6" w:rsidP="00160537">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27B6C55" w14:textId="77777777" w:rsidR="00E922B6" w:rsidRPr="00BC130B" w:rsidRDefault="00E922B6" w:rsidP="00160537">
            <w:pPr>
              <w:pStyle w:val="tabteksts"/>
              <w:jc w:val="right"/>
            </w:pPr>
            <w:r w:rsidRPr="00BC130B">
              <w:t>51,0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3F7C2FC" w14:textId="77777777" w:rsidR="00E922B6" w:rsidRPr="00BC130B" w:rsidRDefault="00E922B6" w:rsidP="00160537">
            <w:pPr>
              <w:pStyle w:val="tabteksts"/>
              <w:jc w:val="right"/>
            </w:pPr>
            <w:r w:rsidRPr="00BC130B">
              <w:t>51,0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0009AD" w14:textId="77777777" w:rsidR="00E922B6" w:rsidRPr="00BC130B" w:rsidRDefault="00E922B6" w:rsidP="00160537">
            <w:pPr>
              <w:pStyle w:val="tabteksts"/>
              <w:jc w:val="right"/>
            </w:pPr>
            <w:r w:rsidRPr="00BC130B">
              <w:t>35,3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37FFA4F" w14:textId="77777777" w:rsidR="00E922B6" w:rsidRPr="00BC130B" w:rsidRDefault="00E922B6" w:rsidP="00160537">
            <w:pPr>
              <w:pStyle w:val="tabteksts"/>
              <w:jc w:val="right"/>
            </w:pPr>
            <w:r w:rsidRPr="00BC130B">
              <w:t>-15,7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FB24E9D" w14:textId="77777777" w:rsidR="00E922B6" w:rsidRPr="00BC130B" w:rsidRDefault="00E922B6" w:rsidP="00160537">
            <w:pPr>
              <w:pStyle w:val="tabteksts"/>
              <w:jc w:val="right"/>
            </w:pPr>
            <w:r w:rsidRPr="00BC130B">
              <w:t>35,3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67EB36D" w14:textId="77777777" w:rsidR="00E922B6" w:rsidRPr="00BC130B" w:rsidRDefault="00E922B6" w:rsidP="00160537">
            <w:pPr>
              <w:pStyle w:val="tabteksts"/>
              <w:jc w:val="right"/>
            </w:pPr>
            <w:r w:rsidRPr="00BC130B">
              <w:t>-30,8</w:t>
            </w:r>
          </w:p>
        </w:tc>
      </w:tr>
      <w:tr w:rsidR="00BC130B" w:rsidRPr="00BC130B" w14:paraId="18B9A1ED"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CE7BC7" w14:textId="77777777" w:rsidR="00E922B6" w:rsidRPr="00BC130B" w:rsidRDefault="00E922B6" w:rsidP="00160537">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86F64A6" w14:textId="77777777" w:rsidR="00E922B6" w:rsidRPr="00BC130B" w:rsidRDefault="00E922B6" w:rsidP="00160537">
            <w:pPr>
              <w:pStyle w:val="tabteksts"/>
              <w:jc w:val="right"/>
            </w:pPr>
            <w:r w:rsidRPr="00BC130B">
              <w:t>1 957,6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750899" w14:textId="77777777" w:rsidR="00E922B6" w:rsidRPr="00BC130B" w:rsidRDefault="00E922B6" w:rsidP="00160537">
            <w:pPr>
              <w:pStyle w:val="tabteksts"/>
              <w:jc w:val="right"/>
            </w:pPr>
            <w:r w:rsidRPr="00BC130B">
              <w:t>1 957,6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8D7BCAF" w14:textId="77777777" w:rsidR="00E922B6" w:rsidRPr="00BC130B" w:rsidRDefault="00E922B6" w:rsidP="00160537">
            <w:pPr>
              <w:pStyle w:val="tabteksts"/>
              <w:jc w:val="right"/>
            </w:pPr>
            <w:r w:rsidRPr="00BC130B">
              <w:t>2 071,7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76E5D03" w14:textId="77777777" w:rsidR="00E922B6" w:rsidRPr="00BC130B" w:rsidRDefault="00E922B6" w:rsidP="00160537">
            <w:pPr>
              <w:pStyle w:val="tabteksts"/>
              <w:jc w:val="right"/>
            </w:pPr>
            <w:r w:rsidRPr="00BC130B">
              <w:t>114,1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FF33B51" w14:textId="77777777" w:rsidR="00E922B6" w:rsidRPr="00BC130B" w:rsidRDefault="00E922B6" w:rsidP="00160537">
            <w:pPr>
              <w:pStyle w:val="tabteksts"/>
              <w:jc w:val="right"/>
            </w:pPr>
            <w:r w:rsidRPr="00BC130B">
              <w:t>2 071,7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1377CC1" w14:textId="77777777" w:rsidR="00E922B6" w:rsidRPr="00BC130B" w:rsidRDefault="00E922B6" w:rsidP="00160537">
            <w:pPr>
              <w:pStyle w:val="tabteksts"/>
              <w:jc w:val="right"/>
            </w:pPr>
            <w:r w:rsidRPr="00BC130B">
              <w:t>5,8</w:t>
            </w:r>
          </w:p>
        </w:tc>
      </w:tr>
      <w:tr w:rsidR="00BC130B" w:rsidRPr="00BC130B" w14:paraId="4D464A78"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5C236" w14:textId="77777777" w:rsidR="00E922B6" w:rsidRPr="00BC130B" w:rsidRDefault="00E922B6" w:rsidP="00160537">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A78658A" w14:textId="77777777" w:rsidR="00E922B6" w:rsidRPr="00BC130B" w:rsidRDefault="00E922B6" w:rsidP="00160537">
            <w:pPr>
              <w:pStyle w:val="tabteksts"/>
              <w:jc w:val="right"/>
            </w:pPr>
            <w:r w:rsidRPr="00BC130B">
              <w:t>7 653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7DC2365" w14:textId="77777777" w:rsidR="00E922B6" w:rsidRPr="00BC130B" w:rsidRDefault="00E922B6" w:rsidP="00160537">
            <w:pPr>
              <w:pStyle w:val="tabteksts"/>
              <w:jc w:val="right"/>
            </w:pPr>
            <w:r w:rsidRPr="00BC130B">
              <w:t>7 653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3469F61" w14:textId="4B82F7A9" w:rsidR="00E922B6" w:rsidRPr="00BC130B" w:rsidRDefault="00213E88" w:rsidP="00213E88">
            <w:pPr>
              <w:pStyle w:val="tabteksts"/>
              <w:jc w:val="center"/>
            </w:pPr>
            <w: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75CFCDF" w14:textId="77777777" w:rsidR="00E922B6" w:rsidRPr="00BC130B" w:rsidRDefault="00E922B6" w:rsidP="00160537">
            <w:pPr>
              <w:pStyle w:val="tabteksts"/>
              <w:jc w:val="right"/>
            </w:pPr>
            <w:r w:rsidRPr="00BC130B">
              <w:t>-7 653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55DA611" w14:textId="692C90CC" w:rsidR="00E922B6" w:rsidRPr="00BC130B" w:rsidRDefault="00213E88" w:rsidP="00213E88">
            <w:pPr>
              <w:pStyle w:val="tabteksts"/>
              <w:jc w:val="center"/>
            </w:pPr>
            <w: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4B8B6B6" w14:textId="77777777" w:rsidR="00E922B6" w:rsidRPr="00BC130B" w:rsidRDefault="00E922B6" w:rsidP="00160537">
            <w:pPr>
              <w:pStyle w:val="tabteksts"/>
              <w:jc w:val="right"/>
            </w:pPr>
            <w:r w:rsidRPr="00BC130B">
              <w:t>-100,0</w:t>
            </w:r>
          </w:p>
        </w:tc>
      </w:tr>
    </w:tbl>
    <w:p w14:paraId="6DBBDD5D" w14:textId="77777777" w:rsidR="00213E88" w:rsidRDefault="00213E88" w:rsidP="00E922B6">
      <w:pPr>
        <w:ind w:firstLine="0"/>
        <w:rPr>
          <w:b/>
          <w:bCs/>
        </w:rPr>
      </w:pPr>
    </w:p>
    <w:p w14:paraId="507326FA" w14:textId="77777777" w:rsidR="00E922B6" w:rsidRPr="00BC130B" w:rsidRDefault="00E922B6" w:rsidP="00213E88">
      <w:pPr>
        <w:ind w:firstLine="0"/>
        <w:jc w:val="center"/>
        <w:rPr>
          <w:b/>
          <w:bCs/>
        </w:rPr>
      </w:pPr>
      <w:r w:rsidRPr="00BC130B">
        <w:rPr>
          <w:b/>
          <w:bCs/>
        </w:rPr>
        <w:t>70.05.00 Tehniskā palīdzība ERAF, ESF, KF apgūšanai (2007 – 2013)</w:t>
      </w:r>
    </w:p>
    <w:p w14:paraId="6CAB2B3F" w14:textId="77777777" w:rsidR="00E922B6" w:rsidRPr="00BC130B" w:rsidRDefault="00E922B6" w:rsidP="00E922B6">
      <w:pPr>
        <w:ind w:firstLine="0"/>
        <w:rPr>
          <w:u w:val="single"/>
        </w:rPr>
      </w:pPr>
      <w:r w:rsidRPr="00BC130B">
        <w:rPr>
          <w:u w:val="single"/>
        </w:rPr>
        <w:t>Apakšprogrammas mērķa formulējums:</w:t>
      </w:r>
    </w:p>
    <w:p w14:paraId="7DA6F556" w14:textId="77777777" w:rsidR="00E922B6" w:rsidRPr="00BC130B" w:rsidRDefault="00E922B6" w:rsidP="00E922B6">
      <w:pPr>
        <w:ind w:firstLine="720"/>
        <w:rPr>
          <w:szCs w:val="24"/>
        </w:rPr>
      </w:pPr>
      <w:r w:rsidRPr="00BC130B">
        <w:rPr>
          <w:szCs w:val="24"/>
        </w:rPr>
        <w:t>atbalstīt atbildīgās iestādes (Labklājības ministrijas) un sadarbības iestādes (Nodarbinātības valsts aģentūras) pārziņā esošo Eiropas Savienības fondu aktivitāšu un apakšaktivitāšu īstenošanas vadību un uzraudzību, nodrošinot plānoto rezultātu sasniegšanu un pieejamo finanšu līdzekļu savlaicīgu un efektīvu apguvi.</w:t>
      </w:r>
    </w:p>
    <w:p w14:paraId="091EE25A" w14:textId="77777777" w:rsidR="00E922B6" w:rsidRPr="00BC130B" w:rsidRDefault="00E922B6" w:rsidP="00E922B6">
      <w:pPr>
        <w:ind w:firstLine="0"/>
        <w:rPr>
          <w:u w:val="single"/>
        </w:rPr>
      </w:pPr>
      <w:r w:rsidRPr="00BC130B">
        <w:rPr>
          <w:u w:val="single"/>
        </w:rPr>
        <w:t>Galvenās aktivitātes un izpildītāji:</w:t>
      </w:r>
    </w:p>
    <w:p w14:paraId="00DE3EC9" w14:textId="77777777" w:rsidR="00E922B6" w:rsidRPr="00BC130B" w:rsidRDefault="00E922B6" w:rsidP="00E922B6">
      <w:pPr>
        <w:ind w:firstLine="720"/>
        <w:rPr>
          <w:szCs w:val="24"/>
        </w:rPr>
      </w:pPr>
      <w:r w:rsidRPr="00BC130B">
        <w:rPr>
          <w:szCs w:val="24"/>
        </w:rPr>
        <w:t>Apakšprogrammas ietvaros finansē šādus projektus:</w:t>
      </w:r>
    </w:p>
    <w:tbl>
      <w:tblPr>
        <w:tblW w:w="98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6951"/>
        <w:gridCol w:w="2289"/>
      </w:tblGrid>
      <w:tr w:rsidR="00BC130B" w:rsidRPr="00BC130B" w14:paraId="535E7CBF" w14:textId="77777777" w:rsidTr="00160537">
        <w:trPr>
          <w:tblHeader/>
        </w:trPr>
        <w:tc>
          <w:tcPr>
            <w:tcW w:w="560" w:type="dxa"/>
          </w:tcPr>
          <w:p w14:paraId="691B5F50" w14:textId="77777777" w:rsidR="00E922B6" w:rsidRPr="00BC130B" w:rsidRDefault="00E922B6" w:rsidP="00160537">
            <w:pPr>
              <w:spacing w:after="0"/>
              <w:ind w:firstLine="0"/>
              <w:jc w:val="left"/>
              <w:rPr>
                <w:b/>
                <w:sz w:val="18"/>
                <w:szCs w:val="18"/>
              </w:rPr>
            </w:pPr>
            <w:r w:rsidRPr="00BC130B">
              <w:rPr>
                <w:b/>
                <w:sz w:val="18"/>
                <w:szCs w:val="18"/>
              </w:rPr>
              <w:t>Nr.</w:t>
            </w:r>
          </w:p>
        </w:tc>
        <w:tc>
          <w:tcPr>
            <w:tcW w:w="6951" w:type="dxa"/>
          </w:tcPr>
          <w:p w14:paraId="5A24660A" w14:textId="77777777" w:rsidR="00E922B6" w:rsidRPr="00BC130B" w:rsidRDefault="00E922B6" w:rsidP="00160537">
            <w:pPr>
              <w:spacing w:after="0"/>
              <w:ind w:firstLine="0"/>
              <w:jc w:val="left"/>
              <w:rPr>
                <w:b/>
                <w:sz w:val="18"/>
                <w:szCs w:val="18"/>
              </w:rPr>
            </w:pPr>
            <w:r w:rsidRPr="00BC130B">
              <w:rPr>
                <w:b/>
                <w:sz w:val="18"/>
                <w:szCs w:val="18"/>
              </w:rPr>
              <w:t>Darbības programma, Prioritāte, Pasākums, Aktivitāte, Projekta numurs un nosaukums</w:t>
            </w:r>
          </w:p>
        </w:tc>
        <w:tc>
          <w:tcPr>
            <w:tcW w:w="2289" w:type="dxa"/>
          </w:tcPr>
          <w:p w14:paraId="416B7B1A" w14:textId="77777777" w:rsidR="00E922B6" w:rsidRPr="00BC130B" w:rsidRDefault="00E922B6" w:rsidP="00160537">
            <w:pPr>
              <w:spacing w:after="0"/>
              <w:ind w:firstLine="0"/>
              <w:jc w:val="center"/>
              <w:rPr>
                <w:b/>
                <w:sz w:val="18"/>
                <w:szCs w:val="18"/>
              </w:rPr>
            </w:pPr>
            <w:r w:rsidRPr="00BC130B">
              <w:rPr>
                <w:b/>
                <w:sz w:val="18"/>
                <w:szCs w:val="18"/>
              </w:rPr>
              <w:t>Projekta īstenotājs</w:t>
            </w:r>
          </w:p>
        </w:tc>
      </w:tr>
      <w:tr w:rsidR="00BC130B" w:rsidRPr="00BC130B" w14:paraId="4E4DAD29" w14:textId="77777777" w:rsidTr="00160537">
        <w:tc>
          <w:tcPr>
            <w:tcW w:w="560" w:type="dxa"/>
            <w:vMerge w:val="restart"/>
          </w:tcPr>
          <w:p w14:paraId="6AE47F3B" w14:textId="77777777" w:rsidR="00E922B6" w:rsidRPr="00BC130B" w:rsidRDefault="00E922B6" w:rsidP="00160537">
            <w:pPr>
              <w:spacing w:after="0"/>
              <w:ind w:firstLine="0"/>
              <w:jc w:val="left"/>
              <w:rPr>
                <w:sz w:val="18"/>
                <w:szCs w:val="18"/>
              </w:rPr>
            </w:pPr>
            <w:r w:rsidRPr="00BC130B">
              <w:rPr>
                <w:sz w:val="18"/>
                <w:szCs w:val="18"/>
              </w:rPr>
              <w:t>1.</w:t>
            </w:r>
          </w:p>
        </w:tc>
        <w:tc>
          <w:tcPr>
            <w:tcW w:w="6951" w:type="dxa"/>
          </w:tcPr>
          <w:p w14:paraId="5AF1DE16" w14:textId="77777777" w:rsidR="00E922B6" w:rsidRPr="00BC130B" w:rsidRDefault="00E922B6" w:rsidP="00160537">
            <w:pPr>
              <w:spacing w:after="0"/>
              <w:ind w:firstLine="0"/>
              <w:jc w:val="left"/>
              <w:rPr>
                <w:sz w:val="18"/>
                <w:szCs w:val="18"/>
              </w:rPr>
            </w:pPr>
            <w:r w:rsidRPr="00BC130B">
              <w:rPr>
                <w:sz w:val="18"/>
                <w:szCs w:val="18"/>
              </w:rPr>
              <w:t>Darbības programmas:</w:t>
            </w:r>
          </w:p>
          <w:p w14:paraId="0BE1E250" w14:textId="77777777" w:rsidR="00E922B6" w:rsidRPr="00BC130B" w:rsidRDefault="00E922B6" w:rsidP="00160537">
            <w:pPr>
              <w:spacing w:after="0"/>
              <w:ind w:firstLine="0"/>
              <w:jc w:val="left"/>
              <w:rPr>
                <w:sz w:val="18"/>
                <w:szCs w:val="18"/>
              </w:rPr>
            </w:pPr>
            <w:r w:rsidRPr="00BC130B">
              <w:rPr>
                <w:sz w:val="18"/>
                <w:szCs w:val="18"/>
              </w:rPr>
              <w:t>„Cilvēkresursi un nodarbinātība”,</w:t>
            </w:r>
          </w:p>
          <w:p w14:paraId="73B3D540" w14:textId="77777777" w:rsidR="00E922B6" w:rsidRPr="00BC130B" w:rsidRDefault="00E922B6" w:rsidP="00160537">
            <w:pPr>
              <w:spacing w:after="0"/>
              <w:ind w:firstLine="0"/>
              <w:jc w:val="left"/>
              <w:rPr>
                <w:sz w:val="18"/>
                <w:szCs w:val="18"/>
              </w:rPr>
            </w:pPr>
            <w:r w:rsidRPr="00BC130B">
              <w:rPr>
                <w:sz w:val="18"/>
                <w:szCs w:val="18"/>
              </w:rPr>
              <w:t>„Uzņēmējdarbība un inovācijas”,</w:t>
            </w:r>
          </w:p>
          <w:p w14:paraId="5508EF4F" w14:textId="77777777" w:rsidR="00E922B6" w:rsidRPr="00BC130B" w:rsidRDefault="00E922B6" w:rsidP="00160537">
            <w:pPr>
              <w:spacing w:after="0"/>
              <w:ind w:firstLine="0"/>
              <w:jc w:val="left"/>
              <w:rPr>
                <w:bCs/>
                <w:sz w:val="18"/>
                <w:szCs w:val="18"/>
              </w:rPr>
            </w:pPr>
            <w:r w:rsidRPr="00BC130B">
              <w:rPr>
                <w:sz w:val="18"/>
                <w:szCs w:val="18"/>
              </w:rPr>
              <w:t>„Infrastruktūra un pakalpojumi”</w:t>
            </w:r>
          </w:p>
        </w:tc>
        <w:tc>
          <w:tcPr>
            <w:tcW w:w="2289" w:type="dxa"/>
            <w:vMerge w:val="restart"/>
          </w:tcPr>
          <w:p w14:paraId="52D19BAA" w14:textId="77777777" w:rsidR="00E922B6" w:rsidRPr="00BC130B" w:rsidRDefault="00E922B6" w:rsidP="00160537">
            <w:pPr>
              <w:spacing w:after="0"/>
              <w:ind w:firstLine="0"/>
              <w:jc w:val="left"/>
              <w:rPr>
                <w:bCs/>
                <w:sz w:val="18"/>
                <w:szCs w:val="18"/>
              </w:rPr>
            </w:pPr>
            <w:r w:rsidRPr="00BC130B">
              <w:rPr>
                <w:sz w:val="18"/>
                <w:szCs w:val="18"/>
              </w:rPr>
              <w:t>Labklājības ministrija (LM)</w:t>
            </w:r>
          </w:p>
        </w:tc>
      </w:tr>
      <w:tr w:rsidR="00BC130B" w:rsidRPr="00BC130B" w14:paraId="276AB025" w14:textId="77777777" w:rsidTr="00160537">
        <w:tc>
          <w:tcPr>
            <w:tcW w:w="560" w:type="dxa"/>
            <w:vMerge/>
          </w:tcPr>
          <w:p w14:paraId="14F8E706" w14:textId="77777777" w:rsidR="00E922B6" w:rsidRPr="00BC130B" w:rsidRDefault="00E922B6" w:rsidP="00160537">
            <w:pPr>
              <w:spacing w:after="0"/>
              <w:ind w:firstLine="0"/>
              <w:jc w:val="left"/>
              <w:rPr>
                <w:sz w:val="18"/>
                <w:szCs w:val="18"/>
              </w:rPr>
            </w:pPr>
          </w:p>
        </w:tc>
        <w:tc>
          <w:tcPr>
            <w:tcW w:w="6951" w:type="dxa"/>
          </w:tcPr>
          <w:p w14:paraId="2BC37E96" w14:textId="77777777" w:rsidR="00E922B6" w:rsidRPr="00BC130B" w:rsidRDefault="00E922B6" w:rsidP="00160537">
            <w:pPr>
              <w:spacing w:after="0"/>
              <w:ind w:firstLine="0"/>
              <w:jc w:val="left"/>
              <w:rPr>
                <w:bCs/>
                <w:sz w:val="18"/>
                <w:szCs w:val="18"/>
              </w:rPr>
            </w:pPr>
            <w:r w:rsidRPr="00BC130B">
              <w:rPr>
                <w:bCs/>
                <w:sz w:val="18"/>
                <w:szCs w:val="18"/>
              </w:rPr>
              <w:t>Prioritātes:</w:t>
            </w:r>
          </w:p>
          <w:p w14:paraId="05DC1D2F" w14:textId="77777777" w:rsidR="00E922B6" w:rsidRPr="00BC130B" w:rsidRDefault="00E922B6" w:rsidP="00160537">
            <w:pPr>
              <w:spacing w:after="0"/>
              <w:ind w:firstLine="0"/>
              <w:jc w:val="left"/>
              <w:rPr>
                <w:sz w:val="18"/>
                <w:szCs w:val="18"/>
              </w:rPr>
            </w:pPr>
            <w:r w:rsidRPr="00BC130B">
              <w:rPr>
                <w:sz w:val="18"/>
                <w:szCs w:val="18"/>
              </w:rPr>
              <w:t>1.6. Tehniskā palīdzība</w:t>
            </w:r>
          </w:p>
          <w:p w14:paraId="68583BA2" w14:textId="77777777" w:rsidR="00E922B6" w:rsidRPr="00BC130B" w:rsidRDefault="00E922B6" w:rsidP="00160537">
            <w:pPr>
              <w:spacing w:after="0"/>
              <w:ind w:firstLine="0"/>
              <w:jc w:val="left"/>
              <w:rPr>
                <w:sz w:val="18"/>
                <w:szCs w:val="18"/>
              </w:rPr>
            </w:pPr>
            <w:r w:rsidRPr="00BC130B">
              <w:rPr>
                <w:sz w:val="18"/>
                <w:szCs w:val="18"/>
              </w:rPr>
              <w:t>2.4. Tehniskā palīdzība</w:t>
            </w:r>
          </w:p>
          <w:p w14:paraId="1BF4B276" w14:textId="77777777" w:rsidR="00E922B6" w:rsidRPr="00BC130B" w:rsidRDefault="00E922B6" w:rsidP="00160537">
            <w:pPr>
              <w:spacing w:after="0"/>
              <w:ind w:firstLine="0"/>
              <w:jc w:val="left"/>
              <w:rPr>
                <w:sz w:val="18"/>
                <w:szCs w:val="18"/>
              </w:rPr>
            </w:pPr>
            <w:r w:rsidRPr="00BC130B">
              <w:rPr>
                <w:sz w:val="18"/>
                <w:szCs w:val="18"/>
              </w:rPr>
              <w:t>3.7. Tehniskā palīdzība ERAF ieviešanai</w:t>
            </w:r>
          </w:p>
          <w:p w14:paraId="156F0EF8" w14:textId="77777777" w:rsidR="00E922B6" w:rsidRPr="00BC130B" w:rsidRDefault="00E922B6" w:rsidP="00160537">
            <w:pPr>
              <w:spacing w:after="0"/>
              <w:ind w:firstLine="0"/>
              <w:jc w:val="left"/>
              <w:rPr>
                <w:bCs/>
                <w:sz w:val="18"/>
                <w:szCs w:val="18"/>
              </w:rPr>
            </w:pPr>
            <w:r w:rsidRPr="00BC130B">
              <w:rPr>
                <w:sz w:val="18"/>
                <w:szCs w:val="18"/>
              </w:rPr>
              <w:t>3.8. Tehniskā palīdzība KF ieviešanai</w:t>
            </w:r>
          </w:p>
        </w:tc>
        <w:tc>
          <w:tcPr>
            <w:tcW w:w="2289" w:type="dxa"/>
            <w:vMerge/>
          </w:tcPr>
          <w:p w14:paraId="609DF91D" w14:textId="77777777" w:rsidR="00E922B6" w:rsidRPr="00BC130B" w:rsidRDefault="00E922B6" w:rsidP="00160537">
            <w:pPr>
              <w:spacing w:after="0"/>
              <w:ind w:firstLine="0"/>
              <w:jc w:val="left"/>
              <w:rPr>
                <w:bCs/>
                <w:sz w:val="18"/>
                <w:szCs w:val="18"/>
              </w:rPr>
            </w:pPr>
          </w:p>
        </w:tc>
      </w:tr>
      <w:tr w:rsidR="00BC130B" w:rsidRPr="00BC130B" w14:paraId="282C0E26" w14:textId="77777777" w:rsidTr="00160537">
        <w:tc>
          <w:tcPr>
            <w:tcW w:w="560" w:type="dxa"/>
            <w:vMerge/>
          </w:tcPr>
          <w:p w14:paraId="42F4306A" w14:textId="77777777" w:rsidR="00E922B6" w:rsidRPr="00BC130B" w:rsidRDefault="00E922B6" w:rsidP="00160537">
            <w:pPr>
              <w:spacing w:after="0"/>
              <w:ind w:firstLine="0"/>
              <w:jc w:val="left"/>
              <w:rPr>
                <w:sz w:val="18"/>
                <w:szCs w:val="18"/>
              </w:rPr>
            </w:pPr>
          </w:p>
        </w:tc>
        <w:tc>
          <w:tcPr>
            <w:tcW w:w="6951" w:type="dxa"/>
          </w:tcPr>
          <w:p w14:paraId="2CF23C75" w14:textId="77777777" w:rsidR="00E922B6" w:rsidRPr="00BC130B" w:rsidRDefault="00E922B6" w:rsidP="00160537">
            <w:pPr>
              <w:spacing w:after="0"/>
              <w:ind w:firstLine="0"/>
              <w:jc w:val="left"/>
              <w:rPr>
                <w:bCs/>
                <w:sz w:val="18"/>
                <w:szCs w:val="18"/>
              </w:rPr>
            </w:pPr>
            <w:r w:rsidRPr="00BC130B">
              <w:rPr>
                <w:bCs/>
                <w:sz w:val="18"/>
                <w:szCs w:val="18"/>
              </w:rPr>
              <w:t>Pasākumi:</w:t>
            </w:r>
          </w:p>
          <w:p w14:paraId="64062832" w14:textId="77777777" w:rsidR="00E922B6" w:rsidRPr="00BC130B" w:rsidRDefault="00E922B6" w:rsidP="00160537">
            <w:pPr>
              <w:spacing w:after="0"/>
              <w:ind w:firstLine="0"/>
              <w:jc w:val="left"/>
              <w:rPr>
                <w:sz w:val="18"/>
                <w:szCs w:val="18"/>
              </w:rPr>
            </w:pPr>
            <w:r w:rsidRPr="00BC130B">
              <w:rPr>
                <w:sz w:val="18"/>
                <w:szCs w:val="18"/>
              </w:rPr>
              <w:t>1.6.1. Atbalsts darbības programmas „Cilvēkresursi un nodarbinātība” vadībai</w:t>
            </w:r>
          </w:p>
          <w:p w14:paraId="5B41023E" w14:textId="77777777" w:rsidR="00E922B6" w:rsidRPr="00BC130B" w:rsidRDefault="00E922B6" w:rsidP="00160537">
            <w:pPr>
              <w:spacing w:after="0"/>
              <w:ind w:firstLine="0"/>
              <w:jc w:val="left"/>
              <w:rPr>
                <w:sz w:val="18"/>
                <w:szCs w:val="18"/>
              </w:rPr>
            </w:pPr>
            <w:r w:rsidRPr="00BC130B">
              <w:rPr>
                <w:sz w:val="18"/>
                <w:szCs w:val="18"/>
              </w:rPr>
              <w:t>2.4.1. Atbalsts darbības programmas „Uzņēmējdarbība un inovācijas” vadībai</w:t>
            </w:r>
          </w:p>
          <w:p w14:paraId="67FFFCEE" w14:textId="77777777" w:rsidR="00E922B6" w:rsidRPr="00BC130B" w:rsidRDefault="00E922B6" w:rsidP="00160537">
            <w:pPr>
              <w:spacing w:after="0"/>
              <w:ind w:firstLine="0"/>
              <w:jc w:val="left"/>
              <w:rPr>
                <w:sz w:val="18"/>
                <w:szCs w:val="18"/>
              </w:rPr>
            </w:pPr>
            <w:r w:rsidRPr="00BC130B">
              <w:rPr>
                <w:sz w:val="18"/>
                <w:szCs w:val="18"/>
              </w:rPr>
              <w:t>3.7.1. Atbalsts darbības programmas „Infrastruktūra un pakalpojumi” vadībai</w:t>
            </w:r>
          </w:p>
          <w:p w14:paraId="629732B1" w14:textId="77777777" w:rsidR="00E922B6" w:rsidRPr="00BC130B" w:rsidRDefault="00E922B6" w:rsidP="00160537">
            <w:pPr>
              <w:spacing w:after="0"/>
              <w:ind w:firstLine="0"/>
              <w:jc w:val="left"/>
              <w:rPr>
                <w:bCs/>
                <w:sz w:val="18"/>
                <w:szCs w:val="18"/>
              </w:rPr>
            </w:pPr>
            <w:r w:rsidRPr="00BC130B">
              <w:rPr>
                <w:sz w:val="18"/>
                <w:szCs w:val="18"/>
              </w:rPr>
              <w:t>3.8.1. Atbalsts Kohēzijas fonda vadībai</w:t>
            </w:r>
          </w:p>
        </w:tc>
        <w:tc>
          <w:tcPr>
            <w:tcW w:w="2289" w:type="dxa"/>
            <w:vMerge/>
          </w:tcPr>
          <w:p w14:paraId="5D809048" w14:textId="77777777" w:rsidR="00E922B6" w:rsidRPr="00BC130B" w:rsidRDefault="00E922B6" w:rsidP="00160537">
            <w:pPr>
              <w:spacing w:after="0"/>
              <w:ind w:firstLine="0"/>
              <w:jc w:val="left"/>
              <w:rPr>
                <w:bCs/>
                <w:sz w:val="18"/>
                <w:szCs w:val="18"/>
              </w:rPr>
            </w:pPr>
          </w:p>
        </w:tc>
      </w:tr>
      <w:tr w:rsidR="00BC130B" w:rsidRPr="00BC130B" w14:paraId="32DAA73D" w14:textId="77777777" w:rsidTr="00160537">
        <w:tc>
          <w:tcPr>
            <w:tcW w:w="560" w:type="dxa"/>
            <w:vMerge/>
          </w:tcPr>
          <w:p w14:paraId="3D27822D" w14:textId="77777777" w:rsidR="00E922B6" w:rsidRPr="00BC130B" w:rsidRDefault="00E922B6" w:rsidP="00160537">
            <w:pPr>
              <w:spacing w:after="0"/>
              <w:ind w:firstLine="0"/>
              <w:jc w:val="left"/>
              <w:rPr>
                <w:sz w:val="18"/>
                <w:szCs w:val="18"/>
              </w:rPr>
            </w:pPr>
          </w:p>
        </w:tc>
        <w:tc>
          <w:tcPr>
            <w:tcW w:w="6951" w:type="dxa"/>
          </w:tcPr>
          <w:p w14:paraId="2FB9BEEE" w14:textId="77777777" w:rsidR="00E922B6" w:rsidRPr="00BC130B" w:rsidRDefault="00E922B6" w:rsidP="00160537">
            <w:pPr>
              <w:spacing w:after="0"/>
              <w:ind w:firstLine="0"/>
              <w:jc w:val="left"/>
              <w:rPr>
                <w:sz w:val="18"/>
                <w:szCs w:val="18"/>
              </w:rPr>
            </w:pPr>
            <w:r w:rsidRPr="00BC130B">
              <w:rPr>
                <w:sz w:val="18"/>
                <w:szCs w:val="18"/>
              </w:rPr>
              <w:t>Aktivitātes:</w:t>
            </w:r>
          </w:p>
          <w:p w14:paraId="03DE8E5A" w14:textId="77777777" w:rsidR="00E922B6" w:rsidRPr="00BC130B" w:rsidRDefault="00E922B6" w:rsidP="00160537">
            <w:pPr>
              <w:spacing w:after="0"/>
              <w:ind w:firstLine="0"/>
              <w:jc w:val="left"/>
              <w:rPr>
                <w:sz w:val="18"/>
                <w:szCs w:val="18"/>
              </w:rPr>
            </w:pPr>
            <w:r w:rsidRPr="00BC130B">
              <w:rPr>
                <w:sz w:val="18"/>
                <w:szCs w:val="18"/>
              </w:rPr>
              <w:t>1.6.1.1. Programmas vadības un atbalsta funkciju nodrošināšana</w:t>
            </w:r>
          </w:p>
          <w:p w14:paraId="0C07B6AA" w14:textId="77777777" w:rsidR="00E922B6" w:rsidRPr="00BC130B" w:rsidRDefault="00E922B6" w:rsidP="00160537">
            <w:pPr>
              <w:spacing w:after="0"/>
              <w:ind w:firstLine="0"/>
              <w:jc w:val="left"/>
              <w:rPr>
                <w:sz w:val="18"/>
                <w:szCs w:val="18"/>
              </w:rPr>
            </w:pPr>
            <w:r w:rsidRPr="00BC130B">
              <w:rPr>
                <w:sz w:val="18"/>
                <w:szCs w:val="18"/>
              </w:rPr>
              <w:t>2.4.1.1. Programmas vadības un atbalsta funkciju nodrošināšana</w:t>
            </w:r>
          </w:p>
          <w:p w14:paraId="1EF7526E" w14:textId="77777777" w:rsidR="00E922B6" w:rsidRPr="00BC130B" w:rsidRDefault="00E922B6" w:rsidP="00160537">
            <w:pPr>
              <w:spacing w:after="0"/>
              <w:ind w:firstLine="0"/>
              <w:jc w:val="left"/>
              <w:rPr>
                <w:sz w:val="18"/>
                <w:szCs w:val="18"/>
              </w:rPr>
            </w:pPr>
            <w:r w:rsidRPr="00BC130B">
              <w:rPr>
                <w:sz w:val="18"/>
                <w:szCs w:val="18"/>
              </w:rPr>
              <w:t>3.7.1.1. Programmas vadības un atbalsta funkciju nodrošināšana</w:t>
            </w:r>
          </w:p>
          <w:p w14:paraId="1122020E" w14:textId="77777777" w:rsidR="00E922B6" w:rsidRPr="00BC130B" w:rsidRDefault="00E922B6" w:rsidP="00160537">
            <w:pPr>
              <w:spacing w:after="0"/>
              <w:ind w:firstLine="0"/>
              <w:jc w:val="left"/>
              <w:rPr>
                <w:sz w:val="18"/>
                <w:szCs w:val="18"/>
              </w:rPr>
            </w:pPr>
            <w:r w:rsidRPr="00BC130B">
              <w:rPr>
                <w:sz w:val="18"/>
                <w:szCs w:val="18"/>
              </w:rPr>
              <w:t>3.8.1.1. Programmas vadības un atbalsta funkciju nodrošināšana</w:t>
            </w:r>
          </w:p>
        </w:tc>
        <w:tc>
          <w:tcPr>
            <w:tcW w:w="2289" w:type="dxa"/>
            <w:vMerge/>
          </w:tcPr>
          <w:p w14:paraId="60B5A07C" w14:textId="77777777" w:rsidR="00E922B6" w:rsidRPr="00BC130B" w:rsidRDefault="00E922B6" w:rsidP="00160537">
            <w:pPr>
              <w:spacing w:after="0"/>
              <w:ind w:firstLine="0"/>
              <w:jc w:val="left"/>
              <w:rPr>
                <w:bCs/>
                <w:sz w:val="18"/>
                <w:szCs w:val="18"/>
              </w:rPr>
            </w:pPr>
          </w:p>
        </w:tc>
      </w:tr>
      <w:tr w:rsidR="00BC130B" w:rsidRPr="00BC130B" w14:paraId="1451B5F3" w14:textId="77777777" w:rsidTr="00160537">
        <w:tc>
          <w:tcPr>
            <w:tcW w:w="560" w:type="dxa"/>
            <w:vMerge/>
          </w:tcPr>
          <w:p w14:paraId="094EA21C" w14:textId="77777777" w:rsidR="00E922B6" w:rsidRPr="00BC130B" w:rsidRDefault="00E922B6" w:rsidP="00160537">
            <w:pPr>
              <w:spacing w:after="0"/>
              <w:ind w:firstLine="0"/>
              <w:jc w:val="left"/>
              <w:rPr>
                <w:sz w:val="18"/>
                <w:szCs w:val="18"/>
              </w:rPr>
            </w:pPr>
          </w:p>
        </w:tc>
        <w:tc>
          <w:tcPr>
            <w:tcW w:w="6951" w:type="dxa"/>
          </w:tcPr>
          <w:p w14:paraId="28ADC292" w14:textId="77777777" w:rsidR="00E922B6" w:rsidRPr="00BC130B" w:rsidRDefault="00E922B6" w:rsidP="00160537">
            <w:pPr>
              <w:spacing w:after="0"/>
              <w:ind w:firstLine="0"/>
              <w:jc w:val="left"/>
              <w:rPr>
                <w:b/>
                <w:bCs/>
                <w:sz w:val="18"/>
                <w:szCs w:val="18"/>
              </w:rPr>
            </w:pPr>
            <w:r w:rsidRPr="00BC130B">
              <w:rPr>
                <w:b/>
                <w:bCs/>
                <w:sz w:val="18"/>
                <w:szCs w:val="18"/>
              </w:rPr>
              <w:t xml:space="preserve">Projekts Nr.VSID/TP/CFLA/11/23 </w:t>
            </w:r>
            <w:r w:rsidRPr="00BC130B">
              <w:rPr>
                <w:b/>
                <w:sz w:val="18"/>
                <w:szCs w:val="18"/>
              </w:rPr>
              <w:t>„Eiropas Savienības fondu administrēšana Labklājības ministrijā 2007. – 2013. gada plānošanas periodā (2012. – 2015. gads)”</w:t>
            </w:r>
          </w:p>
        </w:tc>
        <w:tc>
          <w:tcPr>
            <w:tcW w:w="2289" w:type="dxa"/>
            <w:vMerge/>
          </w:tcPr>
          <w:p w14:paraId="2D0E2FEF" w14:textId="77777777" w:rsidR="00E922B6" w:rsidRPr="00BC130B" w:rsidRDefault="00E922B6" w:rsidP="00160537">
            <w:pPr>
              <w:spacing w:after="0"/>
              <w:ind w:firstLine="0"/>
              <w:jc w:val="left"/>
              <w:rPr>
                <w:bCs/>
                <w:sz w:val="18"/>
                <w:szCs w:val="18"/>
              </w:rPr>
            </w:pPr>
          </w:p>
        </w:tc>
      </w:tr>
      <w:tr w:rsidR="00BC130B" w:rsidRPr="00BC130B" w14:paraId="69E8E57A" w14:textId="77777777" w:rsidTr="00160537">
        <w:tc>
          <w:tcPr>
            <w:tcW w:w="560" w:type="dxa"/>
            <w:vMerge w:val="restart"/>
          </w:tcPr>
          <w:p w14:paraId="1DBDE1C1" w14:textId="77777777" w:rsidR="00E922B6" w:rsidRPr="00BC130B" w:rsidRDefault="00E922B6" w:rsidP="00160537">
            <w:pPr>
              <w:spacing w:after="0"/>
              <w:ind w:firstLine="0"/>
              <w:jc w:val="left"/>
              <w:rPr>
                <w:sz w:val="18"/>
                <w:szCs w:val="18"/>
              </w:rPr>
            </w:pPr>
            <w:r w:rsidRPr="00BC130B">
              <w:rPr>
                <w:sz w:val="18"/>
                <w:szCs w:val="18"/>
              </w:rPr>
              <w:t>2.</w:t>
            </w:r>
          </w:p>
        </w:tc>
        <w:tc>
          <w:tcPr>
            <w:tcW w:w="6951" w:type="dxa"/>
          </w:tcPr>
          <w:p w14:paraId="188A5E9D" w14:textId="77777777" w:rsidR="00E922B6" w:rsidRPr="00BC130B" w:rsidRDefault="00E922B6" w:rsidP="00160537">
            <w:pPr>
              <w:spacing w:after="0"/>
              <w:ind w:firstLine="0"/>
              <w:jc w:val="left"/>
              <w:rPr>
                <w:bCs/>
                <w:sz w:val="18"/>
                <w:szCs w:val="18"/>
              </w:rPr>
            </w:pPr>
            <w:r w:rsidRPr="00BC130B">
              <w:rPr>
                <w:sz w:val="18"/>
                <w:szCs w:val="18"/>
              </w:rPr>
              <w:t>Darbības programma „Cilvēkresursi un nodarbinātība”</w:t>
            </w:r>
          </w:p>
        </w:tc>
        <w:tc>
          <w:tcPr>
            <w:tcW w:w="2289" w:type="dxa"/>
            <w:vMerge w:val="restart"/>
          </w:tcPr>
          <w:p w14:paraId="0F5C7B0A" w14:textId="77777777" w:rsidR="00E922B6" w:rsidRPr="00BC130B" w:rsidRDefault="00E922B6" w:rsidP="00160537">
            <w:pPr>
              <w:spacing w:after="0"/>
              <w:ind w:firstLine="0"/>
              <w:jc w:val="left"/>
              <w:rPr>
                <w:bCs/>
                <w:sz w:val="18"/>
                <w:szCs w:val="18"/>
              </w:rPr>
            </w:pPr>
            <w:r w:rsidRPr="00BC130B">
              <w:rPr>
                <w:bCs/>
                <w:sz w:val="18"/>
                <w:szCs w:val="18"/>
              </w:rPr>
              <w:t>Nodarbinātības valsts aģentūra (NVA)</w:t>
            </w:r>
          </w:p>
        </w:tc>
      </w:tr>
      <w:tr w:rsidR="00BC130B" w:rsidRPr="00BC130B" w14:paraId="66340729" w14:textId="77777777" w:rsidTr="00160537">
        <w:tc>
          <w:tcPr>
            <w:tcW w:w="560" w:type="dxa"/>
            <w:vMerge/>
          </w:tcPr>
          <w:p w14:paraId="26B87807" w14:textId="77777777" w:rsidR="00E922B6" w:rsidRPr="00BC130B" w:rsidRDefault="00E922B6" w:rsidP="00160537">
            <w:pPr>
              <w:spacing w:after="0"/>
              <w:jc w:val="center"/>
              <w:rPr>
                <w:bCs/>
                <w:sz w:val="18"/>
                <w:szCs w:val="18"/>
              </w:rPr>
            </w:pPr>
          </w:p>
        </w:tc>
        <w:tc>
          <w:tcPr>
            <w:tcW w:w="6951" w:type="dxa"/>
          </w:tcPr>
          <w:p w14:paraId="0DE15DF1" w14:textId="77777777" w:rsidR="00E922B6" w:rsidRPr="00BC130B" w:rsidRDefault="00E922B6" w:rsidP="00160537">
            <w:pPr>
              <w:spacing w:after="0"/>
              <w:ind w:firstLine="0"/>
              <w:jc w:val="left"/>
              <w:rPr>
                <w:sz w:val="18"/>
                <w:szCs w:val="18"/>
              </w:rPr>
            </w:pPr>
            <w:r w:rsidRPr="00BC130B">
              <w:rPr>
                <w:bCs/>
                <w:sz w:val="18"/>
                <w:szCs w:val="18"/>
              </w:rPr>
              <w:t xml:space="preserve">Prioritāte </w:t>
            </w:r>
            <w:r w:rsidRPr="00BC130B">
              <w:rPr>
                <w:sz w:val="18"/>
                <w:szCs w:val="18"/>
              </w:rPr>
              <w:t>1.6. Tehniskā palīdzība</w:t>
            </w:r>
          </w:p>
        </w:tc>
        <w:tc>
          <w:tcPr>
            <w:tcW w:w="2289" w:type="dxa"/>
            <w:vMerge/>
          </w:tcPr>
          <w:p w14:paraId="19DD9F46" w14:textId="77777777" w:rsidR="00E922B6" w:rsidRPr="00BC130B" w:rsidRDefault="00E922B6" w:rsidP="00160537">
            <w:pPr>
              <w:spacing w:after="0"/>
              <w:rPr>
                <w:bCs/>
                <w:sz w:val="18"/>
                <w:szCs w:val="18"/>
              </w:rPr>
            </w:pPr>
          </w:p>
        </w:tc>
      </w:tr>
      <w:tr w:rsidR="00BC130B" w:rsidRPr="00BC130B" w14:paraId="505EBCAD" w14:textId="77777777" w:rsidTr="00160537">
        <w:tc>
          <w:tcPr>
            <w:tcW w:w="560" w:type="dxa"/>
            <w:vMerge/>
          </w:tcPr>
          <w:p w14:paraId="75039BB7" w14:textId="77777777" w:rsidR="00E922B6" w:rsidRPr="00BC130B" w:rsidRDefault="00E922B6" w:rsidP="00160537">
            <w:pPr>
              <w:spacing w:after="0"/>
              <w:jc w:val="center"/>
              <w:rPr>
                <w:bCs/>
                <w:sz w:val="18"/>
                <w:szCs w:val="18"/>
              </w:rPr>
            </w:pPr>
          </w:p>
        </w:tc>
        <w:tc>
          <w:tcPr>
            <w:tcW w:w="6951" w:type="dxa"/>
          </w:tcPr>
          <w:p w14:paraId="2679A3EF" w14:textId="77777777" w:rsidR="00E922B6" w:rsidRPr="00BC130B" w:rsidRDefault="00E922B6" w:rsidP="00160537">
            <w:pPr>
              <w:spacing w:after="0"/>
              <w:ind w:firstLine="0"/>
              <w:jc w:val="left"/>
              <w:rPr>
                <w:bCs/>
                <w:sz w:val="18"/>
                <w:szCs w:val="18"/>
              </w:rPr>
            </w:pPr>
            <w:r w:rsidRPr="00BC130B">
              <w:rPr>
                <w:bCs/>
                <w:sz w:val="18"/>
                <w:szCs w:val="18"/>
              </w:rPr>
              <w:t xml:space="preserve">Pasākums </w:t>
            </w:r>
            <w:r w:rsidRPr="00BC130B">
              <w:rPr>
                <w:sz w:val="18"/>
                <w:szCs w:val="18"/>
              </w:rPr>
              <w:t>1.6.1. Atbalsts darbības programmas Cilvēkresursi un nodarbinātība” vadībai</w:t>
            </w:r>
          </w:p>
        </w:tc>
        <w:tc>
          <w:tcPr>
            <w:tcW w:w="2289" w:type="dxa"/>
            <w:vMerge/>
          </w:tcPr>
          <w:p w14:paraId="2392C365" w14:textId="77777777" w:rsidR="00E922B6" w:rsidRPr="00BC130B" w:rsidRDefault="00E922B6" w:rsidP="00160537">
            <w:pPr>
              <w:spacing w:after="0"/>
              <w:rPr>
                <w:bCs/>
                <w:sz w:val="18"/>
                <w:szCs w:val="18"/>
              </w:rPr>
            </w:pPr>
          </w:p>
        </w:tc>
      </w:tr>
      <w:tr w:rsidR="00BC130B" w:rsidRPr="00BC130B" w14:paraId="743A212F" w14:textId="77777777" w:rsidTr="00160537">
        <w:tc>
          <w:tcPr>
            <w:tcW w:w="560" w:type="dxa"/>
            <w:vMerge/>
          </w:tcPr>
          <w:p w14:paraId="5D792185" w14:textId="77777777" w:rsidR="00E922B6" w:rsidRPr="00BC130B" w:rsidRDefault="00E922B6" w:rsidP="00160537">
            <w:pPr>
              <w:spacing w:after="0"/>
              <w:jc w:val="center"/>
              <w:rPr>
                <w:bCs/>
                <w:sz w:val="18"/>
                <w:szCs w:val="18"/>
              </w:rPr>
            </w:pPr>
          </w:p>
        </w:tc>
        <w:tc>
          <w:tcPr>
            <w:tcW w:w="6951" w:type="dxa"/>
          </w:tcPr>
          <w:p w14:paraId="0B07E202" w14:textId="77777777" w:rsidR="00E922B6" w:rsidRPr="00BC130B" w:rsidRDefault="00E922B6" w:rsidP="00160537">
            <w:pPr>
              <w:spacing w:after="0"/>
              <w:ind w:firstLine="0"/>
              <w:jc w:val="left"/>
              <w:rPr>
                <w:bCs/>
                <w:sz w:val="18"/>
                <w:szCs w:val="18"/>
              </w:rPr>
            </w:pPr>
            <w:r w:rsidRPr="00BC130B">
              <w:rPr>
                <w:bCs/>
                <w:sz w:val="18"/>
                <w:szCs w:val="18"/>
              </w:rPr>
              <w:t xml:space="preserve">Aktivitāte </w:t>
            </w:r>
            <w:r w:rsidRPr="00BC130B">
              <w:rPr>
                <w:sz w:val="18"/>
                <w:szCs w:val="18"/>
              </w:rPr>
              <w:t>1.6.1.1. Programmas vadības un atbalsta funkciju nodrošināšana</w:t>
            </w:r>
          </w:p>
        </w:tc>
        <w:tc>
          <w:tcPr>
            <w:tcW w:w="2289" w:type="dxa"/>
            <w:vMerge/>
          </w:tcPr>
          <w:p w14:paraId="48760F6A" w14:textId="77777777" w:rsidR="00E922B6" w:rsidRPr="00BC130B" w:rsidRDefault="00E922B6" w:rsidP="00160537">
            <w:pPr>
              <w:spacing w:after="0"/>
              <w:rPr>
                <w:bCs/>
                <w:sz w:val="18"/>
                <w:szCs w:val="18"/>
              </w:rPr>
            </w:pPr>
          </w:p>
        </w:tc>
      </w:tr>
      <w:tr w:rsidR="00BC130B" w:rsidRPr="00BC130B" w14:paraId="660C0E61" w14:textId="77777777" w:rsidTr="00160537">
        <w:tc>
          <w:tcPr>
            <w:tcW w:w="560" w:type="dxa"/>
            <w:vMerge/>
          </w:tcPr>
          <w:p w14:paraId="7517F372" w14:textId="77777777" w:rsidR="00E922B6" w:rsidRPr="00BC130B" w:rsidRDefault="00E922B6" w:rsidP="00160537">
            <w:pPr>
              <w:spacing w:after="0"/>
              <w:jc w:val="center"/>
              <w:rPr>
                <w:bCs/>
                <w:sz w:val="18"/>
                <w:szCs w:val="18"/>
              </w:rPr>
            </w:pPr>
          </w:p>
        </w:tc>
        <w:tc>
          <w:tcPr>
            <w:tcW w:w="6951" w:type="dxa"/>
          </w:tcPr>
          <w:p w14:paraId="32E3417E" w14:textId="77777777" w:rsidR="00E922B6" w:rsidRPr="00BC130B" w:rsidRDefault="00E922B6" w:rsidP="00160537">
            <w:pPr>
              <w:spacing w:after="0"/>
              <w:ind w:firstLine="0"/>
              <w:jc w:val="left"/>
              <w:rPr>
                <w:b/>
                <w:bCs/>
                <w:sz w:val="18"/>
                <w:szCs w:val="18"/>
              </w:rPr>
            </w:pPr>
            <w:r w:rsidRPr="00BC130B">
              <w:rPr>
                <w:b/>
                <w:bCs/>
                <w:sz w:val="18"/>
                <w:szCs w:val="18"/>
              </w:rPr>
              <w:t xml:space="preserve">Projekts </w:t>
            </w:r>
            <w:r w:rsidRPr="00BC130B">
              <w:rPr>
                <w:b/>
                <w:sz w:val="18"/>
                <w:szCs w:val="18"/>
              </w:rPr>
              <w:t>Nr.VSID/TP/CFLA/08/11/13/010 „Tehniskā palīdzība Nodarbinātības valsts aģentūras – sadarbības iestādes darbības nodrošināšanai”</w:t>
            </w:r>
          </w:p>
        </w:tc>
        <w:tc>
          <w:tcPr>
            <w:tcW w:w="2289" w:type="dxa"/>
            <w:vMerge/>
          </w:tcPr>
          <w:p w14:paraId="535459F6" w14:textId="77777777" w:rsidR="00E922B6" w:rsidRPr="00BC130B" w:rsidRDefault="00E922B6" w:rsidP="00160537">
            <w:pPr>
              <w:spacing w:after="0"/>
              <w:rPr>
                <w:bCs/>
                <w:sz w:val="18"/>
                <w:szCs w:val="18"/>
              </w:rPr>
            </w:pPr>
          </w:p>
        </w:tc>
      </w:tr>
    </w:tbl>
    <w:p w14:paraId="77907B2C" w14:textId="77777777" w:rsidR="00E922B6" w:rsidRPr="00BC130B" w:rsidRDefault="00E922B6" w:rsidP="00E922B6">
      <w:pPr>
        <w:ind w:firstLine="0"/>
        <w:rPr>
          <w:u w:val="single"/>
        </w:rPr>
      </w:pPr>
    </w:p>
    <w:p w14:paraId="7CD24250" w14:textId="77777777" w:rsidR="00E922B6" w:rsidRPr="00BC130B" w:rsidRDefault="00E922B6" w:rsidP="00E922B6">
      <w:pPr>
        <w:ind w:firstLine="0"/>
        <w:rPr>
          <w:bCs/>
          <w:u w:val="single"/>
        </w:rPr>
      </w:pPr>
      <w:r w:rsidRPr="00BC130B">
        <w:rPr>
          <w:bCs/>
          <w:u w:val="single"/>
        </w:rPr>
        <w:t>Sasaiste ar spēkā esošajiem attīstības plānošanas dokumentiem (attīstības plānošanas dokumentu nosaukumi):</w:t>
      </w:r>
    </w:p>
    <w:p w14:paraId="2946F6AB" w14:textId="271B6F21" w:rsidR="00E922B6" w:rsidRPr="00BC130B" w:rsidRDefault="00E922B6" w:rsidP="00E922B6">
      <w:pPr>
        <w:tabs>
          <w:tab w:val="left" w:pos="993"/>
        </w:tabs>
        <w:rPr>
          <w:szCs w:val="24"/>
        </w:rPr>
      </w:pPr>
      <w:r w:rsidRPr="00BC130B">
        <w:rPr>
          <w:szCs w:val="24"/>
        </w:rPr>
        <w:t>1) Valsts stratēģiskais ietvardokuments 2007</w:t>
      </w:r>
      <w:r w:rsidR="00D333AA">
        <w:rPr>
          <w:szCs w:val="24"/>
        </w:rPr>
        <w:t>.–2013.</w:t>
      </w:r>
      <w:r w:rsidRPr="00BC130B">
        <w:rPr>
          <w:szCs w:val="24"/>
        </w:rPr>
        <w:t>gada pe</w:t>
      </w:r>
      <w:r w:rsidR="00D333AA">
        <w:rPr>
          <w:szCs w:val="24"/>
        </w:rPr>
        <w:t>riodam (Ministru kabineta 2007.</w:t>
      </w:r>
      <w:r w:rsidRPr="00BC130B">
        <w:rPr>
          <w:szCs w:val="24"/>
        </w:rPr>
        <w:t>gada 29.oktobra rīkojums Nr.669);</w:t>
      </w:r>
    </w:p>
    <w:p w14:paraId="2271BE7D" w14:textId="4EB76ADB" w:rsidR="00E922B6" w:rsidRPr="00BC130B" w:rsidRDefault="00E922B6" w:rsidP="00E922B6">
      <w:pPr>
        <w:tabs>
          <w:tab w:val="left" w:pos="993"/>
        </w:tabs>
        <w:rPr>
          <w:szCs w:val="24"/>
        </w:rPr>
      </w:pPr>
      <w:r w:rsidRPr="00BC130B">
        <w:rPr>
          <w:szCs w:val="24"/>
        </w:rPr>
        <w:t>2) Darbības programma „Cilvēkresursi un nodarbinātība” (apstipri</w:t>
      </w:r>
      <w:r w:rsidR="00D333AA">
        <w:rPr>
          <w:szCs w:val="24"/>
        </w:rPr>
        <w:t>nāta ar Eiropas Komisijas 2007.</w:t>
      </w:r>
      <w:r w:rsidRPr="00BC130B">
        <w:rPr>
          <w:szCs w:val="24"/>
        </w:rPr>
        <w:t>gada 17.decembra lē</w:t>
      </w:r>
      <w:r w:rsidR="00D333AA">
        <w:rPr>
          <w:szCs w:val="24"/>
        </w:rPr>
        <w:t>mumu un Ministru kabineta 2008.</w:t>
      </w:r>
      <w:r w:rsidRPr="00BC130B">
        <w:rPr>
          <w:szCs w:val="24"/>
        </w:rPr>
        <w:t>gada 20.februāra rīkojumu Nr.82);</w:t>
      </w:r>
    </w:p>
    <w:p w14:paraId="00A57604" w14:textId="106D6751" w:rsidR="00E922B6" w:rsidRPr="00BC130B" w:rsidRDefault="00E922B6" w:rsidP="00E922B6">
      <w:pPr>
        <w:tabs>
          <w:tab w:val="left" w:pos="993"/>
        </w:tabs>
        <w:rPr>
          <w:szCs w:val="24"/>
        </w:rPr>
      </w:pPr>
      <w:r w:rsidRPr="00BC130B">
        <w:rPr>
          <w:szCs w:val="24"/>
        </w:rPr>
        <w:t>3) Darbības programmas „Cilvēkresursi un nodarbinātība” papildi</w:t>
      </w:r>
      <w:r w:rsidR="00D333AA">
        <w:rPr>
          <w:szCs w:val="24"/>
        </w:rPr>
        <w:t>nājums (Ministru kabineta 2008.</w:t>
      </w:r>
      <w:r w:rsidRPr="00BC130B">
        <w:rPr>
          <w:szCs w:val="24"/>
        </w:rPr>
        <w:t>gada 9.aprīļa rīkojums Nr.197);</w:t>
      </w:r>
    </w:p>
    <w:p w14:paraId="66AD1832" w14:textId="6AD19BDB" w:rsidR="00E922B6" w:rsidRPr="00BC130B" w:rsidRDefault="00E922B6" w:rsidP="00E922B6">
      <w:pPr>
        <w:tabs>
          <w:tab w:val="left" w:pos="993"/>
        </w:tabs>
        <w:rPr>
          <w:szCs w:val="24"/>
        </w:rPr>
      </w:pPr>
      <w:r w:rsidRPr="00BC130B">
        <w:rPr>
          <w:szCs w:val="24"/>
        </w:rPr>
        <w:t>4) Darbības programma „Infrastruktūra un pakalpojumi” (apstipri</w:t>
      </w:r>
      <w:r w:rsidR="00D333AA">
        <w:rPr>
          <w:szCs w:val="24"/>
        </w:rPr>
        <w:t>nāta ar Eiropas Komisijas 2007.</w:t>
      </w:r>
      <w:r w:rsidRPr="00BC130B">
        <w:rPr>
          <w:szCs w:val="24"/>
        </w:rPr>
        <w:t>gada 10.decembra lēmumu un M</w:t>
      </w:r>
      <w:r w:rsidR="00D333AA">
        <w:rPr>
          <w:szCs w:val="24"/>
        </w:rPr>
        <w:t>inistru kabineta 2008.</w:t>
      </w:r>
      <w:r w:rsidRPr="00BC130B">
        <w:rPr>
          <w:szCs w:val="24"/>
        </w:rPr>
        <w:t>gada 7.februāra rīkojumu Nr.52);</w:t>
      </w:r>
    </w:p>
    <w:p w14:paraId="19861E78" w14:textId="090ABF48" w:rsidR="00E922B6" w:rsidRPr="00BC130B" w:rsidRDefault="00E922B6" w:rsidP="00E922B6">
      <w:pPr>
        <w:tabs>
          <w:tab w:val="left" w:pos="993"/>
        </w:tabs>
        <w:spacing w:after="240"/>
        <w:ind w:firstLine="706"/>
        <w:rPr>
          <w:szCs w:val="24"/>
        </w:rPr>
      </w:pPr>
      <w:r w:rsidRPr="00BC130B">
        <w:rPr>
          <w:szCs w:val="24"/>
        </w:rPr>
        <w:t>5) Darbības programmas „Infrastruktūra un pakalpojumi” papildi</w:t>
      </w:r>
      <w:r w:rsidR="00D333AA">
        <w:rPr>
          <w:szCs w:val="24"/>
        </w:rPr>
        <w:t>nājums (Ministru kabineta 2008.</w:t>
      </w:r>
      <w:r w:rsidRPr="00BC130B">
        <w:rPr>
          <w:szCs w:val="24"/>
        </w:rPr>
        <w:t>gada 29.aprīļa rīkojums Nr.236).</w:t>
      </w:r>
    </w:p>
    <w:p w14:paraId="494B9A8A"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4CE74C37" w14:textId="77777777" w:rsidTr="00160537">
        <w:trPr>
          <w:tblHeader/>
          <w:jc w:val="center"/>
        </w:trPr>
        <w:tc>
          <w:tcPr>
            <w:tcW w:w="2278" w:type="dxa"/>
            <w:vAlign w:val="center"/>
          </w:tcPr>
          <w:p w14:paraId="74747BC4" w14:textId="77777777" w:rsidR="00E922B6" w:rsidRPr="00BC130B" w:rsidRDefault="00E922B6" w:rsidP="00160537">
            <w:pPr>
              <w:pStyle w:val="tabteksts"/>
              <w:jc w:val="center"/>
              <w:rPr>
                <w:szCs w:val="24"/>
              </w:rPr>
            </w:pPr>
          </w:p>
        </w:tc>
        <w:tc>
          <w:tcPr>
            <w:tcW w:w="964" w:type="dxa"/>
          </w:tcPr>
          <w:p w14:paraId="33BD1407"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77B613E7"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1F266A13"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1FC016C6"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2736626D"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6C6AC7C9"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577F6234"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201BC390" w14:textId="77777777" w:rsidTr="00160537">
        <w:trPr>
          <w:tblHeader/>
          <w:jc w:val="center"/>
        </w:trPr>
        <w:tc>
          <w:tcPr>
            <w:tcW w:w="2278" w:type="dxa"/>
          </w:tcPr>
          <w:p w14:paraId="6063C653"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6EBC5104"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497CF1C0"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595330C9"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67836748"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371E344F"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1CC99DE8"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7DBB93A3"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2EC85D34" w14:textId="77777777" w:rsidTr="00160537">
        <w:trPr>
          <w:jc w:val="center"/>
        </w:trPr>
        <w:tc>
          <w:tcPr>
            <w:tcW w:w="2278" w:type="dxa"/>
            <w:vAlign w:val="center"/>
          </w:tcPr>
          <w:p w14:paraId="642A1BCA"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3E79023A" w14:textId="77777777" w:rsidR="00E922B6" w:rsidRPr="00BC130B" w:rsidRDefault="00E922B6" w:rsidP="00160537">
            <w:pPr>
              <w:pStyle w:val="tabteksts"/>
              <w:jc w:val="right"/>
            </w:pPr>
            <w:r w:rsidRPr="00BC130B">
              <w:t>1 213 062</w:t>
            </w:r>
          </w:p>
        </w:tc>
        <w:tc>
          <w:tcPr>
            <w:tcW w:w="964" w:type="dxa"/>
          </w:tcPr>
          <w:p w14:paraId="43574FD9" w14:textId="77777777" w:rsidR="00E922B6" w:rsidRPr="00BC130B" w:rsidRDefault="00E922B6" w:rsidP="00160537">
            <w:pPr>
              <w:pStyle w:val="tabteksts"/>
              <w:jc w:val="right"/>
            </w:pPr>
            <w:r w:rsidRPr="00BC130B">
              <w:t>1 120 181</w:t>
            </w:r>
          </w:p>
        </w:tc>
        <w:tc>
          <w:tcPr>
            <w:tcW w:w="964" w:type="dxa"/>
          </w:tcPr>
          <w:p w14:paraId="079F1D70" w14:textId="77777777" w:rsidR="00E922B6" w:rsidRPr="00BC130B" w:rsidRDefault="00E922B6" w:rsidP="00160537">
            <w:pPr>
              <w:pStyle w:val="tabteksts"/>
              <w:jc w:val="right"/>
            </w:pPr>
            <w:r w:rsidRPr="00BC130B">
              <w:t>1 204 449</w:t>
            </w:r>
          </w:p>
        </w:tc>
        <w:tc>
          <w:tcPr>
            <w:tcW w:w="964" w:type="dxa"/>
          </w:tcPr>
          <w:p w14:paraId="7E3910D9" w14:textId="77777777" w:rsidR="00E922B6" w:rsidRPr="00BC130B" w:rsidRDefault="00E922B6" w:rsidP="00160537">
            <w:pPr>
              <w:pStyle w:val="tabteksts"/>
              <w:jc w:val="right"/>
            </w:pPr>
            <w:r w:rsidRPr="00BC130B">
              <w:t>1 286 731</w:t>
            </w:r>
          </w:p>
        </w:tc>
        <w:tc>
          <w:tcPr>
            <w:tcW w:w="964" w:type="dxa"/>
          </w:tcPr>
          <w:p w14:paraId="6E4859C1" w14:textId="77777777" w:rsidR="00E922B6" w:rsidRPr="00BC130B" w:rsidRDefault="00E922B6" w:rsidP="00160537">
            <w:pPr>
              <w:pStyle w:val="tabteksts"/>
              <w:jc w:val="right"/>
            </w:pPr>
            <w:r w:rsidRPr="00BC130B">
              <w:t>826 185</w:t>
            </w:r>
          </w:p>
        </w:tc>
        <w:tc>
          <w:tcPr>
            <w:tcW w:w="964" w:type="dxa"/>
          </w:tcPr>
          <w:p w14:paraId="68A823F1" w14:textId="0E045A15" w:rsidR="00E922B6" w:rsidRPr="00BC130B" w:rsidRDefault="00812343" w:rsidP="00160537">
            <w:pPr>
              <w:pStyle w:val="tabteksts"/>
              <w:jc w:val="center"/>
            </w:pPr>
            <w:r>
              <w:rPr>
                <w:szCs w:val="18"/>
              </w:rPr>
              <w:t>–</w:t>
            </w:r>
          </w:p>
        </w:tc>
        <w:tc>
          <w:tcPr>
            <w:tcW w:w="964" w:type="dxa"/>
          </w:tcPr>
          <w:p w14:paraId="1577C4DF" w14:textId="2ACAFB1E" w:rsidR="00E922B6" w:rsidRPr="00BC130B" w:rsidRDefault="00812343" w:rsidP="00160537">
            <w:pPr>
              <w:pStyle w:val="tabteksts"/>
              <w:jc w:val="center"/>
            </w:pPr>
            <w:r>
              <w:rPr>
                <w:szCs w:val="18"/>
              </w:rPr>
              <w:t>–</w:t>
            </w:r>
          </w:p>
        </w:tc>
      </w:tr>
      <w:tr w:rsidR="00BC130B" w:rsidRPr="00BC130B" w14:paraId="4A10BA6F" w14:textId="77777777" w:rsidTr="00160537">
        <w:trPr>
          <w:jc w:val="center"/>
        </w:trPr>
        <w:tc>
          <w:tcPr>
            <w:tcW w:w="2278" w:type="dxa"/>
            <w:vAlign w:val="center"/>
          </w:tcPr>
          <w:p w14:paraId="57AC6496"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0B9BC063" w14:textId="77777777" w:rsidR="00E922B6" w:rsidRPr="00BC130B" w:rsidRDefault="00E922B6" w:rsidP="00160537">
            <w:pPr>
              <w:pStyle w:val="tabteksts"/>
              <w:jc w:val="center"/>
            </w:pPr>
            <w:r w:rsidRPr="00BC130B">
              <w:t>×</w:t>
            </w:r>
          </w:p>
        </w:tc>
        <w:tc>
          <w:tcPr>
            <w:tcW w:w="964" w:type="dxa"/>
          </w:tcPr>
          <w:p w14:paraId="71304D09" w14:textId="77777777" w:rsidR="00E922B6" w:rsidRPr="00BC130B" w:rsidRDefault="00E922B6" w:rsidP="00160537">
            <w:pPr>
              <w:pStyle w:val="tabteksts"/>
              <w:jc w:val="right"/>
            </w:pPr>
            <w:r w:rsidRPr="00BC130B">
              <w:t>-7,66</w:t>
            </w:r>
          </w:p>
        </w:tc>
        <w:tc>
          <w:tcPr>
            <w:tcW w:w="964" w:type="dxa"/>
          </w:tcPr>
          <w:p w14:paraId="65083F83" w14:textId="77777777" w:rsidR="00E922B6" w:rsidRPr="00BC130B" w:rsidRDefault="00E922B6" w:rsidP="00160537">
            <w:pPr>
              <w:pStyle w:val="tabteksts"/>
              <w:jc w:val="right"/>
            </w:pPr>
            <w:r w:rsidRPr="00BC130B">
              <w:t>10,74</w:t>
            </w:r>
          </w:p>
        </w:tc>
        <w:tc>
          <w:tcPr>
            <w:tcW w:w="964" w:type="dxa"/>
          </w:tcPr>
          <w:p w14:paraId="08797E80" w14:textId="77777777" w:rsidR="00E922B6" w:rsidRPr="00BC130B" w:rsidRDefault="00E922B6" w:rsidP="00160537">
            <w:pPr>
              <w:pStyle w:val="tabteksts"/>
              <w:jc w:val="right"/>
            </w:pPr>
            <w:r w:rsidRPr="00BC130B">
              <w:t>3,7</w:t>
            </w:r>
          </w:p>
        </w:tc>
        <w:tc>
          <w:tcPr>
            <w:tcW w:w="964" w:type="dxa"/>
          </w:tcPr>
          <w:p w14:paraId="37F6BC48" w14:textId="77777777" w:rsidR="00E922B6" w:rsidRPr="00BC130B" w:rsidRDefault="00E922B6" w:rsidP="00160537">
            <w:pPr>
              <w:pStyle w:val="tabteksts"/>
              <w:jc w:val="right"/>
            </w:pPr>
            <w:r w:rsidRPr="00BC130B">
              <w:t>-35,8</w:t>
            </w:r>
          </w:p>
        </w:tc>
        <w:tc>
          <w:tcPr>
            <w:tcW w:w="964" w:type="dxa"/>
          </w:tcPr>
          <w:p w14:paraId="0FA1F073" w14:textId="77777777" w:rsidR="00E922B6" w:rsidRPr="00BC130B" w:rsidRDefault="00E922B6" w:rsidP="00160537">
            <w:pPr>
              <w:pStyle w:val="tabteksts"/>
              <w:jc w:val="center"/>
            </w:pPr>
            <w:r w:rsidRPr="00BC130B">
              <w:rPr>
                <w:szCs w:val="18"/>
              </w:rPr>
              <w:t>×</w:t>
            </w:r>
          </w:p>
        </w:tc>
        <w:tc>
          <w:tcPr>
            <w:tcW w:w="964" w:type="dxa"/>
          </w:tcPr>
          <w:p w14:paraId="52921A88" w14:textId="77777777" w:rsidR="00E922B6" w:rsidRPr="00BC130B" w:rsidRDefault="00E922B6" w:rsidP="00160537">
            <w:pPr>
              <w:pStyle w:val="tabteksts"/>
              <w:jc w:val="center"/>
            </w:pPr>
            <w:r w:rsidRPr="00BC130B">
              <w:rPr>
                <w:szCs w:val="18"/>
              </w:rPr>
              <w:t>×</w:t>
            </w:r>
          </w:p>
        </w:tc>
      </w:tr>
    </w:tbl>
    <w:p w14:paraId="7ECD04CB" w14:textId="77777777" w:rsidR="00E922B6" w:rsidRPr="00BC130B" w:rsidRDefault="00E922B6" w:rsidP="00E922B6">
      <w:pPr>
        <w:pStyle w:val="Tabuluvirsraksti"/>
        <w:jc w:val="both"/>
        <w:rPr>
          <w:lang w:eastAsia="lv-LV"/>
        </w:rPr>
      </w:pPr>
    </w:p>
    <w:p w14:paraId="1A3DE319" w14:textId="77777777" w:rsidR="00E922B6" w:rsidRPr="00BC130B" w:rsidRDefault="00E922B6" w:rsidP="00E922B6">
      <w:pPr>
        <w:pStyle w:val="Tabuluvirsraksti"/>
        <w:rPr>
          <w:lang w:eastAsia="lv-LV"/>
        </w:rPr>
      </w:pPr>
      <w:r w:rsidRPr="00BC130B">
        <w:rPr>
          <w:lang w:eastAsia="lv-LV"/>
        </w:rPr>
        <w:t>Finansiālie rādītāji</w:t>
      </w:r>
    </w:p>
    <w:p w14:paraId="533DF997"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8"/>
        <w:gridCol w:w="1013"/>
        <w:gridCol w:w="1016"/>
        <w:gridCol w:w="1012"/>
        <w:gridCol w:w="1012"/>
        <w:gridCol w:w="1447"/>
      </w:tblGrid>
      <w:tr w:rsidR="00BC130B" w:rsidRPr="00BC130B" w14:paraId="4946A844" w14:textId="77777777" w:rsidTr="00160537">
        <w:trPr>
          <w:tblHeader/>
          <w:jc w:val="center"/>
        </w:trPr>
        <w:tc>
          <w:tcPr>
            <w:tcW w:w="1415" w:type="pct"/>
            <w:vMerge w:val="restart"/>
            <w:shd w:val="clear" w:color="auto" w:fill="auto"/>
            <w:vAlign w:val="center"/>
          </w:tcPr>
          <w:p w14:paraId="0B9D08F3" w14:textId="77777777" w:rsidR="00E922B6" w:rsidRPr="00BC130B" w:rsidRDefault="00E922B6" w:rsidP="00160537">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226D05C1" w14:textId="77777777" w:rsidR="00E922B6" w:rsidRPr="00BC130B" w:rsidRDefault="00E922B6" w:rsidP="00160537">
            <w:pPr>
              <w:pStyle w:val="tabteksts"/>
              <w:jc w:val="center"/>
              <w:rPr>
                <w:bCs/>
                <w:szCs w:val="24"/>
              </w:rPr>
            </w:pPr>
            <w:r w:rsidRPr="00BC130B">
              <w:rPr>
                <w:szCs w:val="24"/>
              </w:rPr>
              <w:t>2014.gada plāns</w:t>
            </w:r>
          </w:p>
        </w:tc>
        <w:tc>
          <w:tcPr>
            <w:tcW w:w="1637" w:type="pct"/>
            <w:gridSpan w:val="3"/>
            <w:shd w:val="clear" w:color="auto" w:fill="auto"/>
            <w:vAlign w:val="center"/>
          </w:tcPr>
          <w:p w14:paraId="4B828EC9" w14:textId="77777777" w:rsidR="00E922B6" w:rsidRPr="00BC130B" w:rsidRDefault="00E922B6" w:rsidP="00160537">
            <w:pPr>
              <w:pStyle w:val="tabteksts"/>
              <w:jc w:val="center"/>
              <w:rPr>
                <w:bCs/>
                <w:szCs w:val="24"/>
              </w:rPr>
            </w:pPr>
            <w:r w:rsidRPr="00BC130B">
              <w:rPr>
                <w:szCs w:val="24"/>
              </w:rPr>
              <w:t>Izmaiņas</w:t>
            </w:r>
          </w:p>
        </w:tc>
        <w:tc>
          <w:tcPr>
            <w:tcW w:w="545" w:type="pct"/>
            <w:vMerge w:val="restart"/>
            <w:shd w:val="clear" w:color="auto" w:fill="auto"/>
            <w:vAlign w:val="center"/>
          </w:tcPr>
          <w:p w14:paraId="6AAC8E68" w14:textId="77777777" w:rsidR="00E922B6" w:rsidRPr="00BC130B" w:rsidRDefault="00E922B6" w:rsidP="00160537">
            <w:pPr>
              <w:pStyle w:val="tabteksts"/>
              <w:jc w:val="center"/>
              <w:rPr>
                <w:bCs/>
                <w:szCs w:val="24"/>
              </w:rPr>
            </w:pPr>
            <w:r w:rsidRPr="00BC130B">
              <w:rPr>
                <w:szCs w:val="24"/>
              </w:rPr>
              <w:t>2015.gada plāns</w:t>
            </w:r>
          </w:p>
        </w:tc>
        <w:tc>
          <w:tcPr>
            <w:tcW w:w="779" w:type="pct"/>
            <w:vMerge w:val="restart"/>
            <w:shd w:val="clear" w:color="auto" w:fill="auto"/>
            <w:vAlign w:val="center"/>
          </w:tcPr>
          <w:p w14:paraId="78E0205E"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4DC6B7D9" w14:textId="77777777" w:rsidTr="00160537">
        <w:trPr>
          <w:tblHeader/>
          <w:jc w:val="center"/>
        </w:trPr>
        <w:tc>
          <w:tcPr>
            <w:tcW w:w="1415" w:type="pct"/>
            <w:vMerge/>
            <w:shd w:val="clear" w:color="auto" w:fill="auto"/>
          </w:tcPr>
          <w:p w14:paraId="36B204C2" w14:textId="77777777" w:rsidR="00E922B6" w:rsidRPr="00BC130B" w:rsidRDefault="00E922B6" w:rsidP="00160537">
            <w:pPr>
              <w:pStyle w:val="tabteksts"/>
              <w:jc w:val="center"/>
              <w:rPr>
                <w:bCs/>
                <w:szCs w:val="24"/>
              </w:rPr>
            </w:pPr>
          </w:p>
        </w:tc>
        <w:tc>
          <w:tcPr>
            <w:tcW w:w="623" w:type="pct"/>
            <w:vMerge/>
            <w:shd w:val="clear" w:color="auto" w:fill="auto"/>
          </w:tcPr>
          <w:p w14:paraId="666D47F6" w14:textId="77777777" w:rsidR="00E922B6" w:rsidRPr="00BC130B" w:rsidRDefault="00E922B6" w:rsidP="00160537">
            <w:pPr>
              <w:pStyle w:val="tabteksts"/>
              <w:jc w:val="center"/>
              <w:rPr>
                <w:bCs/>
                <w:szCs w:val="24"/>
              </w:rPr>
            </w:pPr>
          </w:p>
        </w:tc>
        <w:tc>
          <w:tcPr>
            <w:tcW w:w="545" w:type="pct"/>
            <w:shd w:val="clear" w:color="auto" w:fill="auto"/>
            <w:vAlign w:val="center"/>
          </w:tcPr>
          <w:p w14:paraId="096E9F22"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73DB8B01"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48709348" w14:textId="77777777" w:rsidR="00E922B6" w:rsidRPr="00BC130B" w:rsidRDefault="00E922B6" w:rsidP="00160537">
            <w:pPr>
              <w:pStyle w:val="tabteksts"/>
              <w:jc w:val="center"/>
              <w:rPr>
                <w:bCs/>
                <w:szCs w:val="24"/>
              </w:rPr>
            </w:pPr>
            <w:r w:rsidRPr="00BC130B">
              <w:rPr>
                <w:szCs w:val="24"/>
              </w:rPr>
              <w:t>kopā</w:t>
            </w:r>
          </w:p>
        </w:tc>
        <w:tc>
          <w:tcPr>
            <w:tcW w:w="545" w:type="pct"/>
            <w:vMerge/>
            <w:shd w:val="clear" w:color="auto" w:fill="auto"/>
          </w:tcPr>
          <w:p w14:paraId="21CF1CFB" w14:textId="77777777" w:rsidR="00E922B6" w:rsidRPr="00BC130B" w:rsidRDefault="00E922B6" w:rsidP="00160537">
            <w:pPr>
              <w:pStyle w:val="tabteksts"/>
              <w:jc w:val="center"/>
              <w:rPr>
                <w:bCs/>
                <w:szCs w:val="24"/>
              </w:rPr>
            </w:pPr>
          </w:p>
        </w:tc>
        <w:tc>
          <w:tcPr>
            <w:tcW w:w="779" w:type="pct"/>
            <w:vMerge/>
            <w:shd w:val="clear" w:color="auto" w:fill="auto"/>
          </w:tcPr>
          <w:p w14:paraId="21978B46" w14:textId="77777777" w:rsidR="00E922B6" w:rsidRPr="00BC130B" w:rsidRDefault="00E922B6" w:rsidP="00160537">
            <w:pPr>
              <w:pStyle w:val="tabteksts"/>
              <w:jc w:val="center"/>
              <w:rPr>
                <w:bCs/>
                <w:szCs w:val="24"/>
              </w:rPr>
            </w:pPr>
          </w:p>
        </w:tc>
      </w:tr>
      <w:tr w:rsidR="00BC130B" w:rsidRPr="00BC130B" w14:paraId="528A4C0D" w14:textId="77777777" w:rsidTr="00160537">
        <w:trPr>
          <w:tblHeader/>
          <w:jc w:val="center"/>
        </w:trPr>
        <w:tc>
          <w:tcPr>
            <w:tcW w:w="1415" w:type="pct"/>
            <w:shd w:val="clear" w:color="auto" w:fill="auto"/>
          </w:tcPr>
          <w:p w14:paraId="5B87DB3E" w14:textId="77777777" w:rsidR="00E922B6" w:rsidRPr="00BC130B" w:rsidRDefault="00E922B6" w:rsidP="00160537">
            <w:pPr>
              <w:pStyle w:val="tabteksts"/>
              <w:jc w:val="center"/>
              <w:rPr>
                <w:bCs/>
                <w:sz w:val="16"/>
                <w:szCs w:val="24"/>
              </w:rPr>
            </w:pPr>
            <w:r w:rsidRPr="00BC130B">
              <w:rPr>
                <w:bCs/>
                <w:sz w:val="16"/>
                <w:szCs w:val="24"/>
              </w:rPr>
              <w:t>1</w:t>
            </w:r>
          </w:p>
        </w:tc>
        <w:tc>
          <w:tcPr>
            <w:tcW w:w="623" w:type="pct"/>
            <w:shd w:val="clear" w:color="auto" w:fill="auto"/>
          </w:tcPr>
          <w:p w14:paraId="05F2CA72" w14:textId="77777777" w:rsidR="00E922B6" w:rsidRPr="00BC130B" w:rsidRDefault="00E922B6" w:rsidP="00160537">
            <w:pPr>
              <w:pStyle w:val="tabteksts"/>
              <w:jc w:val="center"/>
              <w:rPr>
                <w:bCs/>
                <w:sz w:val="16"/>
                <w:szCs w:val="24"/>
              </w:rPr>
            </w:pPr>
            <w:r w:rsidRPr="00BC130B">
              <w:rPr>
                <w:bCs/>
                <w:sz w:val="16"/>
                <w:szCs w:val="24"/>
              </w:rPr>
              <w:t>2</w:t>
            </w:r>
          </w:p>
        </w:tc>
        <w:tc>
          <w:tcPr>
            <w:tcW w:w="545" w:type="pct"/>
            <w:shd w:val="clear" w:color="auto" w:fill="auto"/>
          </w:tcPr>
          <w:p w14:paraId="4E4D20A0" w14:textId="77777777" w:rsidR="00E922B6" w:rsidRPr="00BC130B" w:rsidRDefault="00E922B6" w:rsidP="00160537">
            <w:pPr>
              <w:pStyle w:val="tabteksts"/>
              <w:jc w:val="center"/>
              <w:rPr>
                <w:bCs/>
                <w:sz w:val="16"/>
                <w:szCs w:val="24"/>
              </w:rPr>
            </w:pPr>
            <w:r w:rsidRPr="00BC130B">
              <w:rPr>
                <w:bCs/>
                <w:sz w:val="16"/>
                <w:szCs w:val="24"/>
              </w:rPr>
              <w:t>3</w:t>
            </w:r>
          </w:p>
        </w:tc>
        <w:tc>
          <w:tcPr>
            <w:tcW w:w="547" w:type="pct"/>
            <w:shd w:val="clear" w:color="auto" w:fill="auto"/>
          </w:tcPr>
          <w:p w14:paraId="7FE97037" w14:textId="77777777" w:rsidR="00E922B6" w:rsidRPr="00BC130B" w:rsidRDefault="00E922B6" w:rsidP="00160537">
            <w:pPr>
              <w:pStyle w:val="tabteksts"/>
              <w:jc w:val="center"/>
              <w:rPr>
                <w:bCs/>
                <w:sz w:val="16"/>
                <w:szCs w:val="24"/>
              </w:rPr>
            </w:pPr>
            <w:r w:rsidRPr="00BC130B">
              <w:rPr>
                <w:bCs/>
                <w:sz w:val="16"/>
                <w:szCs w:val="24"/>
              </w:rPr>
              <w:t>4</w:t>
            </w:r>
          </w:p>
        </w:tc>
        <w:tc>
          <w:tcPr>
            <w:tcW w:w="545" w:type="pct"/>
            <w:shd w:val="clear" w:color="auto" w:fill="auto"/>
          </w:tcPr>
          <w:p w14:paraId="3982E2DF" w14:textId="77777777" w:rsidR="00E922B6" w:rsidRPr="00BC130B" w:rsidRDefault="00E922B6" w:rsidP="00160537">
            <w:pPr>
              <w:pStyle w:val="tabteksts"/>
              <w:jc w:val="center"/>
              <w:rPr>
                <w:bCs/>
                <w:sz w:val="16"/>
                <w:szCs w:val="24"/>
              </w:rPr>
            </w:pPr>
            <w:r w:rsidRPr="00BC130B">
              <w:rPr>
                <w:sz w:val="16"/>
                <w:szCs w:val="24"/>
              </w:rPr>
              <w:t>5 = (–3) + 4</w:t>
            </w:r>
          </w:p>
        </w:tc>
        <w:tc>
          <w:tcPr>
            <w:tcW w:w="545" w:type="pct"/>
            <w:shd w:val="clear" w:color="auto" w:fill="auto"/>
          </w:tcPr>
          <w:p w14:paraId="6D464646" w14:textId="77777777" w:rsidR="00E922B6" w:rsidRPr="00BC130B" w:rsidRDefault="00E922B6" w:rsidP="00160537">
            <w:pPr>
              <w:pStyle w:val="tabteksts"/>
              <w:jc w:val="center"/>
              <w:rPr>
                <w:bCs/>
                <w:sz w:val="16"/>
                <w:szCs w:val="24"/>
              </w:rPr>
            </w:pPr>
            <w:r w:rsidRPr="00BC130B">
              <w:rPr>
                <w:bCs/>
                <w:sz w:val="16"/>
                <w:szCs w:val="24"/>
              </w:rPr>
              <w:t>6</w:t>
            </w:r>
          </w:p>
        </w:tc>
        <w:tc>
          <w:tcPr>
            <w:tcW w:w="779" w:type="pct"/>
            <w:shd w:val="clear" w:color="auto" w:fill="auto"/>
          </w:tcPr>
          <w:p w14:paraId="3C02CD49"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392C7FBF" w14:textId="77777777" w:rsidTr="00160537">
        <w:trPr>
          <w:jc w:val="center"/>
        </w:trPr>
        <w:tc>
          <w:tcPr>
            <w:tcW w:w="1415" w:type="pct"/>
            <w:shd w:val="clear" w:color="auto" w:fill="auto"/>
            <w:vAlign w:val="center"/>
          </w:tcPr>
          <w:p w14:paraId="1E946318" w14:textId="77777777" w:rsidR="00E922B6" w:rsidRPr="00BC130B" w:rsidRDefault="00E922B6" w:rsidP="00160537">
            <w:pPr>
              <w:pStyle w:val="tabteksts"/>
              <w:rPr>
                <w:b/>
                <w:bCs/>
              </w:rPr>
            </w:pPr>
            <w:r w:rsidRPr="00BC130B">
              <w:rPr>
                <w:b/>
                <w:bCs/>
              </w:rPr>
              <w:t>Resursi izdevumu segšanai</w:t>
            </w:r>
          </w:p>
        </w:tc>
        <w:tc>
          <w:tcPr>
            <w:tcW w:w="623" w:type="pct"/>
            <w:shd w:val="clear" w:color="auto" w:fill="auto"/>
          </w:tcPr>
          <w:p w14:paraId="3DAA576D" w14:textId="77777777" w:rsidR="00E922B6" w:rsidRPr="00BC130B" w:rsidRDefault="00E922B6" w:rsidP="00160537">
            <w:pPr>
              <w:pStyle w:val="tabteksts"/>
              <w:jc w:val="right"/>
              <w:rPr>
                <w:b/>
                <w:bCs/>
              </w:rPr>
            </w:pPr>
            <w:r w:rsidRPr="00BC130B">
              <w:rPr>
                <w:b/>
                <w:bCs/>
              </w:rPr>
              <w:t>1 286 731</w:t>
            </w:r>
          </w:p>
        </w:tc>
        <w:tc>
          <w:tcPr>
            <w:tcW w:w="545" w:type="pct"/>
            <w:shd w:val="clear" w:color="auto" w:fill="auto"/>
          </w:tcPr>
          <w:p w14:paraId="4AE8C3EB" w14:textId="77777777" w:rsidR="00E922B6" w:rsidRPr="00BC130B" w:rsidRDefault="00E922B6" w:rsidP="00160537">
            <w:pPr>
              <w:pStyle w:val="tabteksts"/>
              <w:jc w:val="right"/>
              <w:rPr>
                <w:b/>
                <w:bCs/>
              </w:rPr>
            </w:pPr>
            <w:r w:rsidRPr="00BC130B">
              <w:rPr>
                <w:b/>
                <w:bCs/>
              </w:rPr>
              <w:t>1 286 731</w:t>
            </w:r>
          </w:p>
          <w:p w14:paraId="5EB0E79C" w14:textId="77777777" w:rsidR="00E922B6" w:rsidRPr="00BC130B" w:rsidRDefault="00E922B6" w:rsidP="00160537">
            <w:pPr>
              <w:pStyle w:val="tabteksts"/>
              <w:jc w:val="right"/>
              <w:rPr>
                <w:b/>
                <w:bCs/>
              </w:rPr>
            </w:pPr>
          </w:p>
        </w:tc>
        <w:tc>
          <w:tcPr>
            <w:tcW w:w="547" w:type="pct"/>
            <w:shd w:val="clear" w:color="auto" w:fill="auto"/>
          </w:tcPr>
          <w:p w14:paraId="43B23253" w14:textId="77777777" w:rsidR="00E922B6" w:rsidRPr="00BC130B" w:rsidRDefault="00E922B6" w:rsidP="00160537">
            <w:pPr>
              <w:pStyle w:val="tabteksts"/>
              <w:jc w:val="right"/>
              <w:rPr>
                <w:b/>
                <w:bCs/>
              </w:rPr>
            </w:pPr>
            <w:r w:rsidRPr="00BC130B">
              <w:rPr>
                <w:b/>
                <w:bCs/>
              </w:rPr>
              <w:t>826 185</w:t>
            </w:r>
          </w:p>
        </w:tc>
        <w:tc>
          <w:tcPr>
            <w:tcW w:w="545" w:type="pct"/>
            <w:shd w:val="clear" w:color="auto" w:fill="auto"/>
          </w:tcPr>
          <w:p w14:paraId="26416E26" w14:textId="77777777" w:rsidR="00E922B6" w:rsidRPr="00BC130B" w:rsidRDefault="00E922B6" w:rsidP="00160537">
            <w:pPr>
              <w:pStyle w:val="tabteksts"/>
              <w:jc w:val="right"/>
              <w:rPr>
                <w:b/>
                <w:bCs/>
              </w:rPr>
            </w:pPr>
            <w:r w:rsidRPr="00BC130B">
              <w:rPr>
                <w:b/>
                <w:bCs/>
              </w:rPr>
              <w:t>-460 546</w:t>
            </w:r>
          </w:p>
        </w:tc>
        <w:tc>
          <w:tcPr>
            <w:tcW w:w="545" w:type="pct"/>
            <w:shd w:val="clear" w:color="auto" w:fill="auto"/>
          </w:tcPr>
          <w:p w14:paraId="372B7309" w14:textId="77777777" w:rsidR="00E922B6" w:rsidRPr="00BC130B" w:rsidRDefault="00E922B6" w:rsidP="00160537">
            <w:pPr>
              <w:pStyle w:val="tabteksts"/>
              <w:jc w:val="right"/>
              <w:rPr>
                <w:b/>
                <w:bCs/>
              </w:rPr>
            </w:pPr>
            <w:r w:rsidRPr="00BC130B">
              <w:rPr>
                <w:b/>
                <w:bCs/>
              </w:rPr>
              <w:t>826 185</w:t>
            </w:r>
          </w:p>
        </w:tc>
        <w:tc>
          <w:tcPr>
            <w:tcW w:w="779" w:type="pct"/>
            <w:shd w:val="clear" w:color="auto" w:fill="auto"/>
          </w:tcPr>
          <w:p w14:paraId="18E8E1D6" w14:textId="77777777" w:rsidR="00E922B6" w:rsidRPr="00BC130B" w:rsidRDefault="00E922B6" w:rsidP="00160537">
            <w:pPr>
              <w:pStyle w:val="tabteksts"/>
              <w:jc w:val="right"/>
              <w:rPr>
                <w:b/>
                <w:bCs/>
              </w:rPr>
            </w:pPr>
            <w:r w:rsidRPr="00BC130B">
              <w:rPr>
                <w:b/>
                <w:bCs/>
              </w:rPr>
              <w:t>-35,8</w:t>
            </w:r>
          </w:p>
        </w:tc>
      </w:tr>
      <w:tr w:rsidR="00BC130B" w:rsidRPr="00BC130B" w14:paraId="48ACB435" w14:textId="77777777" w:rsidTr="00160537">
        <w:trPr>
          <w:jc w:val="center"/>
        </w:trPr>
        <w:tc>
          <w:tcPr>
            <w:tcW w:w="1415" w:type="pct"/>
            <w:shd w:val="clear" w:color="auto" w:fill="auto"/>
            <w:vAlign w:val="center"/>
          </w:tcPr>
          <w:p w14:paraId="7B2D9448" w14:textId="77777777" w:rsidR="00E922B6" w:rsidRPr="00BC130B" w:rsidRDefault="00E922B6" w:rsidP="00160537">
            <w:pPr>
              <w:pStyle w:val="tabteksts"/>
            </w:pPr>
            <w:r w:rsidRPr="00BC130B">
              <w:t>Dotācija no vispārējiem ieņēmumiem</w:t>
            </w:r>
          </w:p>
        </w:tc>
        <w:tc>
          <w:tcPr>
            <w:tcW w:w="623" w:type="pct"/>
            <w:shd w:val="clear" w:color="auto" w:fill="auto"/>
          </w:tcPr>
          <w:p w14:paraId="1E9E7C74" w14:textId="77777777" w:rsidR="00E922B6" w:rsidRPr="00BC130B" w:rsidRDefault="00E922B6" w:rsidP="00160537">
            <w:pPr>
              <w:pStyle w:val="tabteksts"/>
              <w:jc w:val="right"/>
            </w:pPr>
            <w:r w:rsidRPr="00BC130B">
              <w:t>1 286 731</w:t>
            </w:r>
          </w:p>
        </w:tc>
        <w:tc>
          <w:tcPr>
            <w:tcW w:w="545" w:type="pct"/>
            <w:shd w:val="clear" w:color="auto" w:fill="auto"/>
          </w:tcPr>
          <w:p w14:paraId="41193001" w14:textId="77777777" w:rsidR="00E922B6" w:rsidRPr="00BC130B" w:rsidRDefault="00E922B6" w:rsidP="00160537">
            <w:pPr>
              <w:pStyle w:val="tabteksts"/>
              <w:jc w:val="right"/>
            </w:pPr>
            <w:r w:rsidRPr="00BC130B">
              <w:t>1 286 731</w:t>
            </w:r>
          </w:p>
        </w:tc>
        <w:tc>
          <w:tcPr>
            <w:tcW w:w="547" w:type="pct"/>
            <w:shd w:val="clear" w:color="auto" w:fill="auto"/>
          </w:tcPr>
          <w:p w14:paraId="7E53633C" w14:textId="77777777" w:rsidR="00E922B6" w:rsidRPr="00BC130B" w:rsidRDefault="00E922B6" w:rsidP="00160537">
            <w:pPr>
              <w:pStyle w:val="tabteksts"/>
              <w:jc w:val="right"/>
            </w:pPr>
            <w:r w:rsidRPr="00BC130B">
              <w:t>826 185</w:t>
            </w:r>
          </w:p>
        </w:tc>
        <w:tc>
          <w:tcPr>
            <w:tcW w:w="545" w:type="pct"/>
            <w:shd w:val="clear" w:color="auto" w:fill="auto"/>
          </w:tcPr>
          <w:p w14:paraId="601302EF" w14:textId="77777777" w:rsidR="00E922B6" w:rsidRPr="00BC130B" w:rsidRDefault="00E922B6" w:rsidP="00160537">
            <w:pPr>
              <w:pStyle w:val="tabteksts"/>
              <w:jc w:val="right"/>
            </w:pPr>
            <w:r w:rsidRPr="00BC130B">
              <w:t>-460 546</w:t>
            </w:r>
          </w:p>
        </w:tc>
        <w:tc>
          <w:tcPr>
            <w:tcW w:w="545" w:type="pct"/>
            <w:shd w:val="clear" w:color="auto" w:fill="auto"/>
          </w:tcPr>
          <w:p w14:paraId="54647AB1" w14:textId="77777777" w:rsidR="00E922B6" w:rsidRPr="00BC130B" w:rsidRDefault="00E922B6" w:rsidP="00160537">
            <w:pPr>
              <w:pStyle w:val="tabteksts"/>
              <w:jc w:val="right"/>
            </w:pPr>
            <w:r w:rsidRPr="00BC130B">
              <w:t>826 185</w:t>
            </w:r>
          </w:p>
        </w:tc>
        <w:tc>
          <w:tcPr>
            <w:tcW w:w="779" w:type="pct"/>
            <w:shd w:val="clear" w:color="auto" w:fill="auto"/>
          </w:tcPr>
          <w:p w14:paraId="2DC3B969" w14:textId="77777777" w:rsidR="00E922B6" w:rsidRPr="00BC130B" w:rsidRDefault="00E922B6" w:rsidP="00160537">
            <w:pPr>
              <w:pStyle w:val="tabteksts"/>
              <w:jc w:val="right"/>
            </w:pPr>
            <w:r w:rsidRPr="00BC130B">
              <w:t>-35,8</w:t>
            </w:r>
          </w:p>
        </w:tc>
      </w:tr>
      <w:tr w:rsidR="00BC130B" w:rsidRPr="00BC130B" w14:paraId="18927A93"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A1E89" w14:textId="77777777" w:rsidR="00E922B6" w:rsidRPr="00BC130B" w:rsidRDefault="00E922B6" w:rsidP="00160537">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1C239F8" w14:textId="77777777" w:rsidR="00E922B6" w:rsidRPr="00BC130B" w:rsidRDefault="00E922B6" w:rsidP="00160537">
            <w:pPr>
              <w:pStyle w:val="tabteksts"/>
              <w:jc w:val="right"/>
              <w:rPr>
                <w:b/>
                <w:bCs/>
              </w:rPr>
            </w:pPr>
            <w:r w:rsidRPr="00BC130B">
              <w:rPr>
                <w:b/>
                <w:bCs/>
              </w:rPr>
              <w:t>1 286 731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336D4E1" w14:textId="77777777" w:rsidR="00E922B6" w:rsidRPr="00BC130B" w:rsidRDefault="00E922B6" w:rsidP="00160537">
            <w:pPr>
              <w:pStyle w:val="tabteksts"/>
              <w:jc w:val="right"/>
              <w:rPr>
                <w:b/>
                <w:bCs/>
              </w:rPr>
            </w:pPr>
            <w:r w:rsidRPr="00BC130B">
              <w:rPr>
                <w:b/>
                <w:bCs/>
              </w:rPr>
              <w:t>1 286 731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991AA43" w14:textId="77777777" w:rsidR="00E922B6" w:rsidRPr="00BC130B" w:rsidRDefault="00E922B6" w:rsidP="00160537">
            <w:pPr>
              <w:pStyle w:val="tabteksts"/>
              <w:jc w:val="right"/>
              <w:rPr>
                <w:b/>
                <w:bCs/>
              </w:rPr>
            </w:pPr>
            <w:r w:rsidRPr="00BC130B">
              <w:rPr>
                <w:b/>
                <w:bCs/>
              </w:rPr>
              <w:t>826 185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43D7CD3" w14:textId="77777777" w:rsidR="00E922B6" w:rsidRPr="00BC130B" w:rsidRDefault="00E922B6" w:rsidP="00160537">
            <w:pPr>
              <w:pStyle w:val="tabteksts"/>
              <w:jc w:val="right"/>
              <w:rPr>
                <w:b/>
                <w:bCs/>
              </w:rPr>
            </w:pPr>
            <w:r w:rsidRPr="00BC130B">
              <w:rPr>
                <w:b/>
                <w:bCs/>
              </w:rPr>
              <w:t>-460 546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5EA4BC5" w14:textId="77777777" w:rsidR="00E922B6" w:rsidRPr="00BC130B" w:rsidRDefault="00E922B6" w:rsidP="00160537">
            <w:pPr>
              <w:pStyle w:val="tabteksts"/>
              <w:jc w:val="right"/>
              <w:rPr>
                <w:b/>
                <w:bCs/>
              </w:rPr>
            </w:pPr>
            <w:r w:rsidRPr="00BC130B">
              <w:rPr>
                <w:b/>
                <w:bCs/>
              </w:rPr>
              <w:t>826 185</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869A958" w14:textId="77777777" w:rsidR="00E922B6" w:rsidRPr="00BC130B" w:rsidRDefault="00E922B6" w:rsidP="00160537">
            <w:pPr>
              <w:pStyle w:val="tabteksts"/>
              <w:jc w:val="right"/>
              <w:rPr>
                <w:b/>
                <w:bCs/>
              </w:rPr>
            </w:pPr>
            <w:r w:rsidRPr="00BC130B">
              <w:rPr>
                <w:b/>
                <w:bCs/>
              </w:rPr>
              <w:t>-35,8</w:t>
            </w:r>
          </w:p>
        </w:tc>
      </w:tr>
      <w:tr w:rsidR="00BC130B" w:rsidRPr="00BC130B" w14:paraId="7796CA9B"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51891" w14:textId="77777777" w:rsidR="00E922B6" w:rsidRPr="00BC130B" w:rsidRDefault="00E922B6" w:rsidP="00160537">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153C513D" w14:textId="77777777" w:rsidR="00E922B6" w:rsidRPr="00BC130B" w:rsidRDefault="00E922B6" w:rsidP="00160537">
            <w:pPr>
              <w:pStyle w:val="tabteksts"/>
              <w:jc w:val="right"/>
            </w:pPr>
            <w:r w:rsidRPr="00BC130B">
              <w:t>1 205 696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6054D7A" w14:textId="77777777" w:rsidR="00E922B6" w:rsidRPr="00BC130B" w:rsidRDefault="00E922B6" w:rsidP="00160537">
            <w:pPr>
              <w:pStyle w:val="tabteksts"/>
              <w:jc w:val="right"/>
            </w:pPr>
            <w:r w:rsidRPr="00BC130B">
              <w:t>1 205 696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47A23A0" w14:textId="77777777" w:rsidR="00E922B6" w:rsidRPr="00BC130B" w:rsidRDefault="00E922B6" w:rsidP="00160537">
            <w:pPr>
              <w:pStyle w:val="tabteksts"/>
              <w:jc w:val="right"/>
            </w:pPr>
            <w:r w:rsidRPr="00BC130B">
              <w:t>766 162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CB596F3" w14:textId="77777777" w:rsidR="00E922B6" w:rsidRPr="00BC130B" w:rsidRDefault="00E922B6" w:rsidP="00160537">
            <w:pPr>
              <w:pStyle w:val="tabteksts"/>
              <w:jc w:val="right"/>
            </w:pPr>
            <w:r w:rsidRPr="00BC130B">
              <w:t>-439 534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D6CE2B7" w14:textId="77777777" w:rsidR="00E922B6" w:rsidRPr="00BC130B" w:rsidRDefault="00E922B6" w:rsidP="00160537">
            <w:pPr>
              <w:pStyle w:val="tabteksts"/>
              <w:jc w:val="right"/>
            </w:pPr>
            <w:r w:rsidRPr="00BC130B">
              <w:t>766 162</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5423277" w14:textId="77777777" w:rsidR="00E922B6" w:rsidRPr="00BC130B" w:rsidRDefault="00E922B6" w:rsidP="00160537">
            <w:pPr>
              <w:pStyle w:val="tabteksts"/>
              <w:jc w:val="right"/>
            </w:pPr>
            <w:r w:rsidRPr="00BC130B">
              <w:t>-36,5</w:t>
            </w:r>
          </w:p>
        </w:tc>
      </w:tr>
      <w:tr w:rsidR="00BC130B" w:rsidRPr="00BC130B" w14:paraId="75C43CD2"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7922B" w14:textId="77777777" w:rsidR="00E922B6" w:rsidRPr="00BC130B" w:rsidRDefault="00E922B6" w:rsidP="00160537">
            <w:pPr>
              <w:pStyle w:val="tabteksts"/>
            </w:pPr>
            <w:r w:rsidRPr="00BC130B">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4DF712F" w14:textId="77777777" w:rsidR="00E922B6" w:rsidRPr="00BC130B" w:rsidRDefault="00E922B6" w:rsidP="00160537">
            <w:pPr>
              <w:pStyle w:val="tabteksts"/>
              <w:jc w:val="right"/>
            </w:pPr>
            <w:r w:rsidRPr="00BC130B">
              <w:t>934 161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B05F1C3" w14:textId="77777777" w:rsidR="00E922B6" w:rsidRPr="00BC130B" w:rsidRDefault="00E922B6" w:rsidP="00160537">
            <w:pPr>
              <w:pStyle w:val="tabteksts"/>
              <w:jc w:val="right"/>
            </w:pPr>
            <w:r w:rsidRPr="00BC130B">
              <w:t>934 161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3E18AFF0" w14:textId="77777777" w:rsidR="00E922B6" w:rsidRPr="00BC130B" w:rsidRDefault="00E922B6" w:rsidP="00160537">
            <w:pPr>
              <w:pStyle w:val="tabteksts"/>
              <w:jc w:val="right"/>
            </w:pPr>
            <w:r w:rsidRPr="00BC130B">
              <w:t>553 689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4226BD1" w14:textId="77777777" w:rsidR="00E922B6" w:rsidRPr="00BC130B" w:rsidRDefault="00E922B6" w:rsidP="00160537">
            <w:pPr>
              <w:pStyle w:val="tabteksts"/>
              <w:jc w:val="right"/>
            </w:pPr>
            <w:r w:rsidRPr="00BC130B">
              <w:t>-380 472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78F24C4" w14:textId="77777777" w:rsidR="00E922B6" w:rsidRPr="00BC130B" w:rsidRDefault="00E922B6" w:rsidP="00160537">
            <w:pPr>
              <w:pStyle w:val="tabteksts"/>
              <w:jc w:val="right"/>
            </w:pPr>
            <w:r w:rsidRPr="00BC130B">
              <w:t>553 689</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98245FF" w14:textId="77777777" w:rsidR="00E922B6" w:rsidRPr="00BC130B" w:rsidRDefault="00E922B6" w:rsidP="00160537">
            <w:pPr>
              <w:pStyle w:val="tabteksts"/>
              <w:jc w:val="right"/>
            </w:pPr>
            <w:r w:rsidRPr="00BC130B">
              <w:t>-40,7</w:t>
            </w:r>
          </w:p>
        </w:tc>
      </w:tr>
      <w:tr w:rsidR="00BC130B" w:rsidRPr="00BC130B" w14:paraId="1B952684"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47CB" w14:textId="77777777" w:rsidR="00E922B6" w:rsidRPr="00BC130B" w:rsidRDefault="00E922B6" w:rsidP="00160537">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FF4E1D5" w14:textId="77777777" w:rsidR="00E922B6" w:rsidRPr="00BC130B" w:rsidRDefault="00E922B6" w:rsidP="00160537">
            <w:pPr>
              <w:pStyle w:val="tabteksts"/>
              <w:jc w:val="right"/>
            </w:pPr>
            <w:r w:rsidRPr="00BC130B">
              <w:t>51,0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0886CDD" w14:textId="77777777" w:rsidR="00E922B6" w:rsidRPr="00BC130B" w:rsidRDefault="00E922B6" w:rsidP="00160537">
            <w:pPr>
              <w:pStyle w:val="tabteksts"/>
              <w:jc w:val="right"/>
            </w:pPr>
            <w:r w:rsidRPr="00BC130B">
              <w:t>51,0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CC534DF" w14:textId="77777777" w:rsidR="00E922B6" w:rsidRPr="00BC130B" w:rsidRDefault="00E922B6" w:rsidP="00160537">
            <w:pPr>
              <w:pStyle w:val="tabteksts"/>
              <w:jc w:val="right"/>
            </w:pPr>
            <w:r w:rsidRPr="00BC130B">
              <w:t>31,3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48A4000" w14:textId="77777777" w:rsidR="00E922B6" w:rsidRPr="00BC130B" w:rsidRDefault="00E922B6" w:rsidP="00160537">
            <w:pPr>
              <w:pStyle w:val="tabteksts"/>
              <w:jc w:val="right"/>
            </w:pPr>
            <w:r w:rsidRPr="00BC130B">
              <w:t>-19,7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6C63CE8" w14:textId="77777777" w:rsidR="00E922B6" w:rsidRPr="00BC130B" w:rsidRDefault="00E922B6" w:rsidP="00160537">
            <w:pPr>
              <w:pStyle w:val="tabteksts"/>
              <w:jc w:val="right"/>
            </w:pPr>
            <w:r w:rsidRPr="00BC130B">
              <w:t>31,3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1E1B6241" w14:textId="77777777" w:rsidR="00E922B6" w:rsidRPr="00BC130B" w:rsidRDefault="00E922B6" w:rsidP="00160537">
            <w:pPr>
              <w:pStyle w:val="tabteksts"/>
              <w:jc w:val="right"/>
            </w:pPr>
            <w:r w:rsidRPr="00BC130B">
              <w:t>-38,6</w:t>
            </w:r>
          </w:p>
        </w:tc>
      </w:tr>
      <w:tr w:rsidR="00BC130B" w:rsidRPr="00BC130B" w14:paraId="00F1AFE6"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353B2" w14:textId="77777777" w:rsidR="00E922B6" w:rsidRPr="00BC130B" w:rsidRDefault="00E922B6" w:rsidP="00160537">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68DEA0EA" w14:textId="77777777" w:rsidR="00E922B6" w:rsidRPr="00BC130B" w:rsidRDefault="00E922B6" w:rsidP="00160537">
            <w:pPr>
              <w:pStyle w:val="tabteksts"/>
              <w:jc w:val="right"/>
            </w:pPr>
            <w:r w:rsidRPr="00BC130B">
              <w:t>1 957,6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FD01543" w14:textId="77777777" w:rsidR="00E922B6" w:rsidRPr="00BC130B" w:rsidRDefault="00E922B6" w:rsidP="00160537">
            <w:pPr>
              <w:pStyle w:val="tabteksts"/>
              <w:jc w:val="right"/>
            </w:pPr>
            <w:r w:rsidRPr="00BC130B">
              <w:t>1 957,6</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CCC8687" w14:textId="77777777" w:rsidR="00E922B6" w:rsidRPr="00BC130B" w:rsidRDefault="00E922B6" w:rsidP="00160537">
            <w:pPr>
              <w:pStyle w:val="tabteksts"/>
              <w:jc w:val="right"/>
            </w:pPr>
            <w:r w:rsidRPr="00BC130B">
              <w:t>2 039,8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D51C50E" w14:textId="77777777" w:rsidR="00E922B6" w:rsidRPr="00BC130B" w:rsidRDefault="00E922B6" w:rsidP="00160537">
            <w:pPr>
              <w:pStyle w:val="tabteksts"/>
              <w:jc w:val="right"/>
            </w:pPr>
            <w:r w:rsidRPr="00BC130B">
              <w:t>82,2</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5018607" w14:textId="77777777" w:rsidR="00E922B6" w:rsidRPr="00BC130B" w:rsidRDefault="00E922B6" w:rsidP="00160537">
            <w:pPr>
              <w:pStyle w:val="tabteksts"/>
              <w:jc w:val="right"/>
            </w:pPr>
            <w:r w:rsidRPr="00BC130B">
              <w:t>2 039,8</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67F6926" w14:textId="77777777" w:rsidR="00E922B6" w:rsidRPr="00BC130B" w:rsidRDefault="00E922B6" w:rsidP="00160537">
            <w:pPr>
              <w:pStyle w:val="tabteksts"/>
              <w:jc w:val="right"/>
            </w:pPr>
            <w:r w:rsidRPr="00BC130B">
              <w:t>4,2</w:t>
            </w:r>
          </w:p>
        </w:tc>
      </w:tr>
      <w:tr w:rsidR="00BC130B" w:rsidRPr="00BC130B" w14:paraId="28F016E7"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5BCE8" w14:textId="77777777" w:rsidR="00E922B6" w:rsidRPr="00BC130B" w:rsidRDefault="00E922B6" w:rsidP="00160537">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85CEC85" w14:textId="77777777" w:rsidR="00E922B6" w:rsidRPr="00BC130B" w:rsidRDefault="00E922B6" w:rsidP="00160537">
            <w:pPr>
              <w:pStyle w:val="tabteksts"/>
              <w:jc w:val="right"/>
            </w:pPr>
            <w:r w:rsidRPr="00BC130B">
              <w:t>7 653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FEA8042" w14:textId="77777777" w:rsidR="00E922B6" w:rsidRPr="00BC130B" w:rsidRDefault="00E922B6" w:rsidP="00160537">
            <w:pPr>
              <w:pStyle w:val="tabteksts"/>
              <w:jc w:val="right"/>
            </w:pPr>
            <w:r w:rsidRPr="00BC130B">
              <w:t>7 653</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2474AEE"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41255F7" w14:textId="77777777" w:rsidR="00E922B6" w:rsidRPr="00BC130B" w:rsidRDefault="00E922B6" w:rsidP="00160537">
            <w:pPr>
              <w:pStyle w:val="tabteksts"/>
              <w:jc w:val="right"/>
            </w:pPr>
            <w:r w:rsidRPr="00BC130B">
              <w:t>-7 653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E78C5D7" w14:textId="77777777" w:rsidR="00E922B6" w:rsidRPr="00BC130B" w:rsidRDefault="00E922B6" w:rsidP="00160537">
            <w:pPr>
              <w:pStyle w:val="tabteksts"/>
              <w:jc w:val="right"/>
            </w:pPr>
            <w:r w:rsidRPr="00BC130B">
              <w:t>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A4A8C2A" w14:textId="77777777" w:rsidR="00E922B6" w:rsidRPr="00BC130B" w:rsidRDefault="00E922B6" w:rsidP="00160537">
            <w:pPr>
              <w:pStyle w:val="tabteksts"/>
              <w:jc w:val="right"/>
            </w:pPr>
            <w:r w:rsidRPr="00BC130B">
              <w:t>-100,0</w:t>
            </w:r>
          </w:p>
        </w:tc>
      </w:tr>
    </w:tbl>
    <w:p w14:paraId="1DAB681F" w14:textId="77777777" w:rsidR="00E922B6" w:rsidRPr="00BC130B" w:rsidRDefault="00E922B6" w:rsidP="00E922B6">
      <w:pPr>
        <w:pStyle w:val="izdevumi"/>
      </w:pPr>
      <w:r w:rsidRPr="00BC130B">
        <w:t>Izdevumi:</w:t>
      </w:r>
    </w:p>
    <w:p w14:paraId="53C63CAF"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-460 546 </w:t>
      </w:r>
      <w:r w:rsidRPr="00BC130B">
        <w:rPr>
          <w:i/>
        </w:rPr>
        <w:t>euro</w:t>
      </w:r>
    </w:p>
    <w:p w14:paraId="7712F417" w14:textId="77777777" w:rsidR="00E922B6" w:rsidRPr="00BC130B" w:rsidRDefault="00E922B6" w:rsidP="00E922B6">
      <w:pPr>
        <w:rPr>
          <w:lang w:eastAsia="lv-LV"/>
        </w:rPr>
      </w:pPr>
      <w:r w:rsidRPr="00BC130B">
        <w:rPr>
          <w:lang w:eastAsia="lv-LV"/>
        </w:rPr>
        <w:t>tai skaitā:</w:t>
      </w:r>
    </w:p>
    <w:p w14:paraId="2D2B137D" w14:textId="77777777" w:rsidR="00E922B6" w:rsidRPr="00BC130B" w:rsidRDefault="00E922B6" w:rsidP="00E922B6">
      <w:pPr>
        <w:pStyle w:val="samazpaliel"/>
        <w:rPr>
          <w:lang w:eastAsia="lv-LV"/>
        </w:rPr>
      </w:pPr>
      <w:r w:rsidRPr="00BC130B">
        <w:rPr>
          <w:lang w:eastAsia="lv-LV"/>
        </w:rPr>
        <w:t xml:space="preserve">Samazinājums izdevumos (3.aile): </w:t>
      </w:r>
      <w:r w:rsidRPr="00BC130B">
        <w:t xml:space="preserve">1 286 731 </w:t>
      </w:r>
      <w:r w:rsidRPr="00BC130B">
        <w:rPr>
          <w:i/>
        </w:rPr>
        <w:t>euro</w:t>
      </w:r>
    </w:p>
    <w:p w14:paraId="68976312" w14:textId="77777777" w:rsidR="00E922B6" w:rsidRPr="00BC130B" w:rsidRDefault="00E922B6" w:rsidP="00E922B6">
      <w:pPr>
        <w:rPr>
          <w:iCs/>
          <w:lang w:eastAsia="lv-LV"/>
        </w:rPr>
      </w:pPr>
      <w:r w:rsidRPr="00BC130B">
        <w:rPr>
          <w:lang w:eastAsia="lv-LV"/>
        </w:rPr>
        <w:t>Ilgtermiņa saistības:</w:t>
      </w:r>
      <w:r w:rsidRPr="00BC130B">
        <w:rPr>
          <w:b/>
        </w:rPr>
        <w:t xml:space="preserve"> 1 286 731 </w:t>
      </w:r>
      <w:r w:rsidRPr="00BC130B">
        <w:rPr>
          <w:b/>
          <w:i/>
        </w:rPr>
        <w:t>euro</w:t>
      </w:r>
    </w:p>
    <w:p w14:paraId="12C0A061" w14:textId="77777777" w:rsidR="00E922B6" w:rsidRPr="00BC130B" w:rsidRDefault="00E922B6" w:rsidP="00E922B6">
      <w:pPr>
        <w:ind w:left="720" w:hanging="720"/>
        <w:rPr>
          <w:szCs w:val="24"/>
        </w:rPr>
      </w:pPr>
      <w:r w:rsidRPr="00BC130B">
        <w:rPr>
          <w:b/>
          <w:szCs w:val="24"/>
        </w:rPr>
        <w:t xml:space="preserve">644 969 </w:t>
      </w:r>
      <w:r w:rsidRPr="00BC130B">
        <w:rPr>
          <w:b/>
          <w:i/>
          <w:szCs w:val="24"/>
        </w:rPr>
        <w:t>euro</w:t>
      </w:r>
      <w:r w:rsidRPr="00BC130B">
        <w:rPr>
          <w:szCs w:val="24"/>
        </w:rPr>
        <w:t xml:space="preserve"> – samazināti izdevumi tehniskās palīdzības projekta Nr.VSID/TP/CFLA/11/ 23/019 „Eiropas Savienības fondu administrēšana Labklājības ministrijā 2007. – 2013. gada plānošanas periodā (2012. – 2015. gads)” īstenošanai (616 593 </w:t>
      </w:r>
      <w:r w:rsidRPr="00BC130B">
        <w:rPr>
          <w:i/>
          <w:szCs w:val="24"/>
        </w:rPr>
        <w:t>euro</w:t>
      </w:r>
      <w:r w:rsidRPr="00BC130B">
        <w:rPr>
          <w:szCs w:val="24"/>
        </w:rPr>
        <w:t xml:space="preserve"> atlīdzībai, tai skaitā 494 875 </w:t>
      </w:r>
      <w:r w:rsidRPr="00BC130B">
        <w:rPr>
          <w:i/>
          <w:szCs w:val="24"/>
        </w:rPr>
        <w:t>euro</w:t>
      </w:r>
      <w:r w:rsidRPr="00BC130B">
        <w:rPr>
          <w:szCs w:val="24"/>
        </w:rPr>
        <w:t xml:space="preserve"> atalgojumam, 28 376 </w:t>
      </w:r>
      <w:r w:rsidRPr="00BC130B">
        <w:rPr>
          <w:i/>
          <w:szCs w:val="24"/>
        </w:rPr>
        <w:t>euro</w:t>
      </w:r>
      <w:r w:rsidRPr="00BC130B">
        <w:rPr>
          <w:szCs w:val="24"/>
        </w:rPr>
        <w:t xml:space="preserve"> precēm un pakalpojumiem, vienlaikus samazinot 26 amata vietas), (26 003 </w:t>
      </w:r>
      <w:r w:rsidRPr="00BC130B">
        <w:rPr>
          <w:i/>
          <w:szCs w:val="24"/>
        </w:rPr>
        <w:t>euro</w:t>
      </w:r>
      <w:r w:rsidRPr="00BC130B">
        <w:rPr>
          <w:szCs w:val="24"/>
        </w:rPr>
        <w:t xml:space="preserve"> - neattiecināmās izmaksas);</w:t>
      </w:r>
    </w:p>
    <w:p w14:paraId="02D55FDD" w14:textId="77777777" w:rsidR="00E922B6" w:rsidRPr="00BC130B" w:rsidRDefault="00E922B6" w:rsidP="00E922B6">
      <w:pPr>
        <w:ind w:left="720" w:hanging="720"/>
        <w:rPr>
          <w:szCs w:val="24"/>
        </w:rPr>
      </w:pPr>
      <w:r w:rsidRPr="00BC130B">
        <w:rPr>
          <w:b/>
          <w:szCs w:val="24"/>
        </w:rPr>
        <w:t xml:space="preserve">641 762 </w:t>
      </w:r>
      <w:r w:rsidRPr="00BC130B">
        <w:rPr>
          <w:b/>
          <w:i/>
          <w:szCs w:val="24"/>
        </w:rPr>
        <w:t>euro</w:t>
      </w:r>
      <w:r w:rsidRPr="00BC130B">
        <w:rPr>
          <w:szCs w:val="24"/>
        </w:rPr>
        <w:t xml:space="preserve"> – samazināti izdevumi Nodarbinātības valsts aģentūras tehniskās palī</w:t>
      </w:r>
      <w:r w:rsidRPr="00BC130B">
        <w:rPr>
          <w:szCs w:val="24"/>
        </w:rPr>
        <w:softHyphen/>
        <w:t>dzības projekta Nr.VSID/TP/CFLA/11/13/010 „Tehniskā palīdzība Nodarbinātības valsts aģentūras – sadarbības iestādes darbības nodrošināšanai” īstenošanai</w:t>
      </w:r>
      <w:r w:rsidRPr="00BC130B">
        <w:rPr>
          <w:rFonts w:eastAsia="Calibri"/>
          <w:szCs w:val="24"/>
        </w:rPr>
        <w:t xml:space="preserve"> (</w:t>
      </w:r>
      <w:r w:rsidRPr="00BC130B">
        <w:rPr>
          <w:szCs w:val="24"/>
        </w:rPr>
        <w:t xml:space="preserve">589 103 </w:t>
      </w:r>
      <w:r w:rsidRPr="00BC130B">
        <w:rPr>
          <w:i/>
          <w:szCs w:val="24"/>
        </w:rPr>
        <w:t>euro</w:t>
      </w:r>
      <w:r w:rsidRPr="00BC130B">
        <w:rPr>
          <w:szCs w:val="24"/>
        </w:rPr>
        <w:t xml:space="preserve"> atlīdzībai, tai skaitā 439 286 </w:t>
      </w:r>
      <w:r w:rsidRPr="00BC130B">
        <w:rPr>
          <w:i/>
          <w:szCs w:val="24"/>
        </w:rPr>
        <w:t>euro</w:t>
      </w:r>
      <w:r w:rsidRPr="00BC130B">
        <w:rPr>
          <w:szCs w:val="24"/>
        </w:rPr>
        <w:t xml:space="preserve"> atalgojumam, 52 659 </w:t>
      </w:r>
      <w:r w:rsidRPr="00BC130B">
        <w:rPr>
          <w:i/>
          <w:szCs w:val="24"/>
        </w:rPr>
        <w:t>euro</w:t>
      </w:r>
      <w:r w:rsidRPr="00BC130B">
        <w:rPr>
          <w:szCs w:val="24"/>
        </w:rPr>
        <w:t xml:space="preserve"> precēm un pakalpojumiem, vienlaikus samazinot 25 amata vietas), </w:t>
      </w:r>
      <w:r w:rsidRPr="00BC130B">
        <w:rPr>
          <w:rFonts w:eastAsia="Calibri"/>
          <w:szCs w:val="24"/>
        </w:rPr>
        <w:t>(</w:t>
      </w:r>
      <w:r w:rsidRPr="00BC130B">
        <w:rPr>
          <w:szCs w:val="24"/>
        </w:rPr>
        <w:t xml:space="preserve">18 573 </w:t>
      </w:r>
      <w:r w:rsidRPr="00BC130B">
        <w:rPr>
          <w:i/>
          <w:szCs w:val="24"/>
        </w:rPr>
        <w:t>euro</w:t>
      </w:r>
      <w:r w:rsidRPr="00BC130B">
        <w:rPr>
          <w:szCs w:val="24"/>
        </w:rPr>
        <w:t xml:space="preserve"> - neattiecināmās izmaksas).</w:t>
      </w:r>
    </w:p>
    <w:p w14:paraId="4ECB64B8"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826 185 </w:t>
      </w:r>
      <w:r w:rsidRPr="00BC130B">
        <w:rPr>
          <w:i/>
        </w:rPr>
        <w:t>euro</w:t>
      </w:r>
    </w:p>
    <w:p w14:paraId="6BE3D2F7" w14:textId="77777777" w:rsidR="00E922B6" w:rsidRPr="00BC130B" w:rsidRDefault="00E922B6" w:rsidP="00E922B6">
      <w:pPr>
        <w:rPr>
          <w:iCs/>
          <w:lang w:eastAsia="lv-LV"/>
        </w:rPr>
      </w:pPr>
      <w:r w:rsidRPr="00BC130B">
        <w:rPr>
          <w:lang w:eastAsia="lv-LV"/>
        </w:rPr>
        <w:t>Ilgtermiņa saistības:</w:t>
      </w:r>
      <w:r w:rsidRPr="00BC130B">
        <w:rPr>
          <w:b/>
        </w:rPr>
        <w:t xml:space="preserve"> 826 185 </w:t>
      </w:r>
      <w:r w:rsidRPr="00BC130B">
        <w:rPr>
          <w:b/>
          <w:i/>
        </w:rPr>
        <w:t>euro</w:t>
      </w:r>
    </w:p>
    <w:p w14:paraId="1E2142B2" w14:textId="6DE75B83" w:rsidR="00E922B6" w:rsidRPr="00BC130B" w:rsidRDefault="00E922B6" w:rsidP="00E922B6">
      <w:pPr>
        <w:ind w:left="720" w:hanging="720"/>
        <w:rPr>
          <w:szCs w:val="24"/>
        </w:rPr>
      </w:pPr>
      <w:r w:rsidRPr="00BC130B">
        <w:rPr>
          <w:b/>
          <w:szCs w:val="24"/>
        </w:rPr>
        <w:t xml:space="preserve">411 696 </w:t>
      </w:r>
      <w:r w:rsidRPr="00BC130B">
        <w:rPr>
          <w:b/>
          <w:i/>
          <w:szCs w:val="24"/>
        </w:rPr>
        <w:t>euro</w:t>
      </w:r>
      <w:r w:rsidRPr="00BC130B">
        <w:rPr>
          <w:szCs w:val="24"/>
        </w:rPr>
        <w:t xml:space="preserve"> – palielināti izdevumi tehniskās palīdzības projekta Nr.VSID/TP/CFLA/11/ 23/019 „Eiropas Savienības fondu administrēša</w:t>
      </w:r>
      <w:r w:rsidR="00812343">
        <w:rPr>
          <w:szCs w:val="24"/>
        </w:rPr>
        <w:t>na Labklājības ministrijā 2007.–</w:t>
      </w:r>
      <w:r w:rsidRPr="00BC130B">
        <w:rPr>
          <w:szCs w:val="24"/>
        </w:rPr>
        <w:t>2013.</w:t>
      </w:r>
      <w:r w:rsidR="00812343">
        <w:rPr>
          <w:szCs w:val="24"/>
        </w:rPr>
        <w:t> gada plānošanas periodā (2012.–</w:t>
      </w:r>
      <w:r w:rsidRPr="00BC130B">
        <w:rPr>
          <w:szCs w:val="24"/>
        </w:rPr>
        <w:t xml:space="preserve">2015. gads)” īstenošanai (384 922 </w:t>
      </w:r>
      <w:r w:rsidRPr="00BC130B">
        <w:rPr>
          <w:i/>
          <w:szCs w:val="24"/>
        </w:rPr>
        <w:t>euro</w:t>
      </w:r>
      <w:r w:rsidRPr="00BC130B">
        <w:rPr>
          <w:szCs w:val="24"/>
        </w:rPr>
        <w:t xml:space="preserve"> atlīdzībai, tai skaitā 309 565 </w:t>
      </w:r>
      <w:r w:rsidRPr="00BC130B">
        <w:rPr>
          <w:i/>
          <w:szCs w:val="24"/>
        </w:rPr>
        <w:t>euro</w:t>
      </w:r>
      <w:r w:rsidRPr="00BC130B">
        <w:rPr>
          <w:szCs w:val="24"/>
        </w:rPr>
        <w:t xml:space="preserve"> atalgojumam, 26 774 </w:t>
      </w:r>
      <w:r w:rsidRPr="00BC130B">
        <w:rPr>
          <w:i/>
          <w:szCs w:val="24"/>
        </w:rPr>
        <w:t>euro</w:t>
      </w:r>
      <w:r w:rsidRPr="00BC130B">
        <w:rPr>
          <w:szCs w:val="24"/>
        </w:rPr>
        <w:t xml:space="preserve"> precēm un pakalpojumiem, projektā plānotas 16 amata vietas), (27 202 </w:t>
      </w:r>
      <w:r w:rsidRPr="00BC130B">
        <w:rPr>
          <w:i/>
          <w:szCs w:val="24"/>
        </w:rPr>
        <w:t>euro</w:t>
      </w:r>
      <w:r w:rsidRPr="00BC130B">
        <w:rPr>
          <w:szCs w:val="24"/>
        </w:rPr>
        <w:t xml:space="preserve"> - neattiecināmās izmaksas);</w:t>
      </w:r>
    </w:p>
    <w:p w14:paraId="7D086EF7" w14:textId="77777777" w:rsidR="00E922B6" w:rsidRPr="00BC130B" w:rsidRDefault="00E922B6" w:rsidP="00E922B6">
      <w:pPr>
        <w:ind w:left="720" w:hanging="720"/>
        <w:rPr>
          <w:szCs w:val="24"/>
        </w:rPr>
      </w:pPr>
      <w:r w:rsidRPr="00BC130B">
        <w:rPr>
          <w:b/>
          <w:szCs w:val="24"/>
        </w:rPr>
        <w:t xml:space="preserve">414 489 </w:t>
      </w:r>
      <w:r w:rsidRPr="00BC130B">
        <w:rPr>
          <w:b/>
          <w:i/>
          <w:szCs w:val="24"/>
        </w:rPr>
        <w:t>euro</w:t>
      </w:r>
      <w:r w:rsidRPr="00BC130B">
        <w:rPr>
          <w:szCs w:val="24"/>
        </w:rPr>
        <w:t xml:space="preserve"> – palielināti izdevumi Nodarbinātības valsts aģentūras tehniskās palīdzības projekta Nr.VSID/TP/CFLA/11/13/010 „Tehniskā palīdzība Nodarbinātības valsts aģentūras – sadarbības iestādes darbības nodrošināšanai” īstenošanai</w:t>
      </w:r>
      <w:r w:rsidRPr="00BC130B">
        <w:rPr>
          <w:rFonts w:eastAsia="Calibri"/>
          <w:szCs w:val="24"/>
        </w:rPr>
        <w:t xml:space="preserve"> (</w:t>
      </w:r>
      <w:r w:rsidRPr="00BC130B">
        <w:rPr>
          <w:szCs w:val="24"/>
        </w:rPr>
        <w:t xml:space="preserve">381 240 </w:t>
      </w:r>
      <w:r w:rsidRPr="00BC130B">
        <w:rPr>
          <w:i/>
          <w:szCs w:val="24"/>
        </w:rPr>
        <w:t>euro</w:t>
      </w:r>
      <w:r w:rsidRPr="00BC130B">
        <w:rPr>
          <w:szCs w:val="24"/>
        </w:rPr>
        <w:t xml:space="preserve"> atlīdzībai, tai skaitā 244 124 </w:t>
      </w:r>
      <w:r w:rsidRPr="00BC130B">
        <w:rPr>
          <w:i/>
          <w:szCs w:val="24"/>
        </w:rPr>
        <w:t>euro</w:t>
      </w:r>
      <w:r w:rsidRPr="00BC130B">
        <w:rPr>
          <w:szCs w:val="24"/>
        </w:rPr>
        <w:t xml:space="preserve"> atalgojumam, 33 249 </w:t>
      </w:r>
      <w:r w:rsidRPr="00BC130B">
        <w:rPr>
          <w:i/>
          <w:szCs w:val="24"/>
        </w:rPr>
        <w:t>euro</w:t>
      </w:r>
      <w:r w:rsidRPr="00BC130B">
        <w:rPr>
          <w:szCs w:val="24"/>
        </w:rPr>
        <w:t xml:space="preserve"> precēm un pakalpojumiem, projektā plānotas 15,3 amata vietas), </w:t>
      </w:r>
      <w:r w:rsidRPr="00BC130B">
        <w:rPr>
          <w:rFonts w:eastAsia="Calibri"/>
          <w:szCs w:val="24"/>
        </w:rPr>
        <w:t>(</w:t>
      </w:r>
      <w:r w:rsidRPr="00BC130B">
        <w:rPr>
          <w:szCs w:val="24"/>
        </w:rPr>
        <w:t xml:space="preserve">18 692 </w:t>
      </w:r>
      <w:r w:rsidRPr="00BC130B">
        <w:rPr>
          <w:i/>
          <w:szCs w:val="24"/>
        </w:rPr>
        <w:t>euro</w:t>
      </w:r>
      <w:r w:rsidRPr="00BC130B">
        <w:rPr>
          <w:szCs w:val="24"/>
        </w:rPr>
        <w:t xml:space="preserve"> - neattiecināmās izmaksas).</w:t>
      </w:r>
    </w:p>
    <w:p w14:paraId="479604CC" w14:textId="77777777" w:rsidR="00E922B6" w:rsidRPr="00BC130B" w:rsidRDefault="00E922B6" w:rsidP="00E922B6">
      <w:pPr>
        <w:pStyle w:val="programmas"/>
        <w:rPr>
          <w:lang w:val="lv-LV"/>
        </w:rPr>
      </w:pPr>
      <w:r w:rsidRPr="00BC130B">
        <w:rPr>
          <w:bCs/>
          <w:lang w:val="lv-LV"/>
        </w:rPr>
        <w:t>70.07.00 Latvijas pārstāvju ceļa izdevumu kompensācija, dodoties uz Eiropas Savienības Padomes darba grupu sanāksmēm un Padomes sanāksmēm</w:t>
      </w:r>
    </w:p>
    <w:p w14:paraId="6142E4BE" w14:textId="77777777" w:rsidR="00E922B6" w:rsidRPr="00BC130B" w:rsidRDefault="00E922B6" w:rsidP="00E922B6">
      <w:pPr>
        <w:ind w:firstLine="0"/>
        <w:rPr>
          <w:u w:val="single"/>
        </w:rPr>
      </w:pPr>
      <w:r w:rsidRPr="00BC130B">
        <w:rPr>
          <w:u w:val="single"/>
        </w:rPr>
        <w:t>Apakšprogrammas mērķa formulējums:</w:t>
      </w:r>
    </w:p>
    <w:p w14:paraId="5E4E36AC" w14:textId="77777777" w:rsidR="00E922B6" w:rsidRPr="00BC130B" w:rsidRDefault="00E922B6" w:rsidP="00E922B6">
      <w:pPr>
        <w:ind w:firstLine="720"/>
        <w:rPr>
          <w:u w:val="single"/>
        </w:rPr>
      </w:pPr>
      <w:r w:rsidRPr="00BC130B">
        <w:rPr>
          <w:szCs w:val="24"/>
        </w:rPr>
        <w:t>nodrošināt pilnvērtīgu Labklājības ministrijas pārstāvju dalību Eiropas Savienības Padomes darba grupas sanāksmēs un Eiropas Savienības Padomes sanāksmēs, lai panāktu Latvijas interesēm un apstiprinātajai nacionālajai pozīcijai atbilstoša lēmuma pieņemšanu.</w:t>
      </w:r>
    </w:p>
    <w:p w14:paraId="799442AB" w14:textId="77777777" w:rsidR="00E922B6" w:rsidRPr="00BC130B" w:rsidRDefault="00E922B6" w:rsidP="00E922B6">
      <w:pPr>
        <w:ind w:firstLine="0"/>
        <w:rPr>
          <w:u w:val="single"/>
        </w:rPr>
      </w:pPr>
      <w:r w:rsidRPr="00BC130B">
        <w:rPr>
          <w:u w:val="single"/>
        </w:rPr>
        <w:t>Galvenās aktivitātes un izpildītāji:</w:t>
      </w:r>
    </w:p>
    <w:p w14:paraId="47CE8053" w14:textId="77777777" w:rsidR="00E922B6" w:rsidRPr="00BC130B" w:rsidRDefault="00E922B6" w:rsidP="00E922B6">
      <w:pPr>
        <w:ind w:firstLine="706"/>
        <w:rPr>
          <w:szCs w:val="24"/>
          <w:u w:val="single"/>
        </w:rPr>
      </w:pPr>
      <w:r w:rsidRPr="00BC130B">
        <w:t>1</w:t>
      </w:r>
      <w:r w:rsidRPr="00BC130B">
        <w:rPr>
          <w:szCs w:val="24"/>
        </w:rPr>
        <w:t>) Braucieni uz Eiropas Savienības Padomes darba grupas sanāksmēm;</w:t>
      </w:r>
    </w:p>
    <w:p w14:paraId="581DC0B3" w14:textId="77777777" w:rsidR="00E922B6" w:rsidRPr="00BC130B" w:rsidRDefault="00E922B6" w:rsidP="00E922B6">
      <w:pPr>
        <w:numPr>
          <w:ilvl w:val="0"/>
          <w:numId w:val="33"/>
        </w:numPr>
        <w:tabs>
          <w:tab w:val="num" w:pos="993"/>
        </w:tabs>
        <w:spacing w:before="120" w:after="0"/>
        <w:contextualSpacing/>
        <w:jc w:val="left"/>
        <w:rPr>
          <w:szCs w:val="24"/>
        </w:rPr>
      </w:pPr>
      <w:r w:rsidRPr="00BC130B">
        <w:rPr>
          <w:szCs w:val="24"/>
        </w:rPr>
        <w:t>Braucieni uz Eiropas Savienības Padomes sanāksmēm.</w:t>
      </w:r>
    </w:p>
    <w:p w14:paraId="087676FC" w14:textId="77777777" w:rsidR="00E922B6" w:rsidRPr="00BC130B" w:rsidRDefault="00E922B6" w:rsidP="00E922B6">
      <w:pPr>
        <w:spacing w:before="360"/>
        <w:ind w:firstLine="720"/>
        <w:rPr>
          <w:szCs w:val="24"/>
          <w:lang w:eastAsia="lv-LV"/>
        </w:rPr>
      </w:pPr>
      <w:r w:rsidRPr="00BC130B">
        <w:rPr>
          <w:szCs w:val="24"/>
        </w:rPr>
        <w:t>Apakšprogrammas izpildītājs – Labklājības ministrija.</w:t>
      </w:r>
    </w:p>
    <w:p w14:paraId="43BF60DD" w14:textId="77777777" w:rsidR="00E922B6" w:rsidRPr="00BC130B" w:rsidRDefault="00E922B6" w:rsidP="00E922B6">
      <w:pPr>
        <w:rPr>
          <w:bCs/>
          <w:u w:val="single"/>
        </w:rPr>
      </w:pPr>
      <w:r w:rsidRPr="00BC130B">
        <w:rPr>
          <w:bCs/>
          <w:u w:val="single"/>
        </w:rPr>
        <w:t>Sasaiste ar spēkā esošajiem attīstības plānošanas dokumentiem (attīstības plānošanas dokumentu nosaukumi):</w:t>
      </w:r>
    </w:p>
    <w:p w14:paraId="1FF3C46C" w14:textId="7ABC80DB" w:rsidR="00E922B6" w:rsidRPr="00BC130B" w:rsidRDefault="00D333AA" w:rsidP="00E922B6">
      <w:pPr>
        <w:spacing w:before="120"/>
        <w:rPr>
          <w:rFonts w:eastAsia="Calibri"/>
          <w:bCs/>
          <w:szCs w:val="24"/>
          <w:shd w:val="clear" w:color="auto" w:fill="FFFFFF"/>
        </w:rPr>
      </w:pPr>
      <w:r>
        <w:rPr>
          <w:rFonts w:eastAsia="Calibri"/>
          <w:szCs w:val="24"/>
        </w:rPr>
        <w:t>1) Ministru kabineta 2010.</w:t>
      </w:r>
      <w:r w:rsidR="00E922B6" w:rsidRPr="00BC130B">
        <w:rPr>
          <w:rFonts w:eastAsia="Calibri"/>
          <w:szCs w:val="24"/>
        </w:rPr>
        <w:t>gada 29.jūnija instrukcija Nr.6 „</w:t>
      </w:r>
      <w:r w:rsidR="00E922B6" w:rsidRPr="00BC130B">
        <w:rPr>
          <w:rFonts w:eastAsia="Calibri"/>
          <w:bCs/>
          <w:szCs w:val="24"/>
          <w:shd w:val="clear" w:color="auto" w:fill="FFFFFF"/>
        </w:rPr>
        <w:t>Kārtība, kādā sedzami Latvijas pārstāvju ceļa izdevumi līdz Eiropas Savienības Padomes darba grupu sanāksmju un Eiropas Savienības Padomes sanāksmju norises vietai un atpakaļ un viesnīcas (naktsmītnes) izdevumi”;</w:t>
      </w:r>
    </w:p>
    <w:p w14:paraId="65C3174F" w14:textId="4C7E63D1" w:rsidR="00E922B6" w:rsidRPr="00BC130B" w:rsidRDefault="00E922B6" w:rsidP="00E922B6">
      <w:pPr>
        <w:spacing w:before="120"/>
        <w:rPr>
          <w:szCs w:val="24"/>
        </w:rPr>
      </w:pPr>
      <w:r w:rsidRPr="00BC130B">
        <w:rPr>
          <w:rFonts w:eastAsia="Calibri"/>
          <w:szCs w:val="24"/>
        </w:rPr>
        <w:t>2) Eiropas Savienības</w:t>
      </w:r>
      <w:r w:rsidR="00D333AA">
        <w:rPr>
          <w:rFonts w:eastAsia="Calibri"/>
          <w:szCs w:val="24"/>
        </w:rPr>
        <w:t xml:space="preserve"> Padomes ģenerālsekretāra 2008.</w:t>
      </w:r>
      <w:r w:rsidRPr="00BC130B">
        <w:rPr>
          <w:rFonts w:eastAsia="Calibri"/>
          <w:szCs w:val="24"/>
        </w:rPr>
        <w:t xml:space="preserve">gada 8.februāra lēmums Nr.31/2008 "Par Padomes locekļu delegātu ceļa izdevumu atmaksāšanu”; </w:t>
      </w:r>
    </w:p>
    <w:p w14:paraId="086214C2" w14:textId="436370F4" w:rsidR="00E922B6" w:rsidRPr="00BC130B" w:rsidRDefault="00E922B6" w:rsidP="00E922B6">
      <w:pPr>
        <w:spacing w:before="120"/>
        <w:ind w:firstLine="706"/>
        <w:contextualSpacing/>
        <w:rPr>
          <w:szCs w:val="24"/>
        </w:rPr>
      </w:pPr>
      <w:r w:rsidRPr="00BC130B">
        <w:rPr>
          <w:szCs w:val="24"/>
        </w:rPr>
        <w:t xml:space="preserve">3) </w:t>
      </w:r>
      <w:r w:rsidRPr="00BC130B">
        <w:rPr>
          <w:rFonts w:eastAsia="Calibri"/>
          <w:szCs w:val="24"/>
        </w:rPr>
        <w:t>Eiropas Savienības Pa</w:t>
      </w:r>
      <w:r w:rsidR="00D333AA">
        <w:rPr>
          <w:rFonts w:eastAsia="Calibri"/>
          <w:szCs w:val="24"/>
        </w:rPr>
        <w:t>domes Ģenerālsekretariāta 2011.</w:t>
      </w:r>
      <w:r w:rsidRPr="00BC130B">
        <w:rPr>
          <w:rFonts w:eastAsia="Calibri"/>
          <w:szCs w:val="24"/>
        </w:rPr>
        <w:t>gada 1.marta lēmums „Lēmuma Nr.31/2008 "Par Padomes locekļu delegātu ceļa izdevumu atmaksāšanu” ieviešanas noteikumi”.</w:t>
      </w:r>
    </w:p>
    <w:p w14:paraId="35C30EE6" w14:textId="77777777" w:rsidR="00E922B6" w:rsidRPr="00BC130B" w:rsidRDefault="00E922B6" w:rsidP="00E922B6">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3369C832" w14:textId="77777777" w:rsidTr="00160537">
        <w:trPr>
          <w:tblHeader/>
          <w:jc w:val="center"/>
        </w:trPr>
        <w:tc>
          <w:tcPr>
            <w:tcW w:w="2303" w:type="dxa"/>
          </w:tcPr>
          <w:p w14:paraId="171F5EC8" w14:textId="77777777" w:rsidR="00E922B6" w:rsidRPr="00BC130B" w:rsidRDefault="00E922B6" w:rsidP="00160537">
            <w:pPr>
              <w:pStyle w:val="tabteksts"/>
              <w:jc w:val="center"/>
              <w:rPr>
                <w:szCs w:val="18"/>
              </w:rPr>
            </w:pPr>
          </w:p>
        </w:tc>
        <w:tc>
          <w:tcPr>
            <w:tcW w:w="964" w:type="dxa"/>
          </w:tcPr>
          <w:p w14:paraId="2983CE3D" w14:textId="77777777" w:rsidR="00E922B6" w:rsidRPr="00BC130B" w:rsidRDefault="00E922B6" w:rsidP="00160537">
            <w:pPr>
              <w:pStyle w:val="tabteksts"/>
              <w:jc w:val="center"/>
              <w:rPr>
                <w:szCs w:val="18"/>
                <w:lang w:eastAsia="lv-LV"/>
              </w:rPr>
            </w:pPr>
            <w:r w:rsidRPr="00BC130B">
              <w:rPr>
                <w:szCs w:val="18"/>
                <w:lang w:eastAsia="lv-LV"/>
              </w:rPr>
              <w:t>2011.gads (izpilde)</w:t>
            </w:r>
          </w:p>
        </w:tc>
        <w:tc>
          <w:tcPr>
            <w:tcW w:w="964" w:type="dxa"/>
          </w:tcPr>
          <w:p w14:paraId="408BBAC0" w14:textId="77777777" w:rsidR="00E922B6" w:rsidRPr="00BC130B" w:rsidRDefault="00E922B6" w:rsidP="00160537">
            <w:pPr>
              <w:pStyle w:val="tabteksts"/>
              <w:jc w:val="center"/>
              <w:rPr>
                <w:szCs w:val="18"/>
                <w:lang w:eastAsia="lv-LV"/>
              </w:rPr>
            </w:pPr>
            <w:r w:rsidRPr="00BC130B">
              <w:rPr>
                <w:szCs w:val="18"/>
                <w:lang w:eastAsia="lv-LV"/>
              </w:rPr>
              <w:t>2012.gads (izpilde)</w:t>
            </w:r>
          </w:p>
        </w:tc>
        <w:tc>
          <w:tcPr>
            <w:tcW w:w="964" w:type="dxa"/>
          </w:tcPr>
          <w:p w14:paraId="4B882141" w14:textId="77777777" w:rsidR="00E922B6" w:rsidRPr="00BC130B" w:rsidRDefault="00E922B6" w:rsidP="00160537">
            <w:pPr>
              <w:pStyle w:val="tabteksts"/>
              <w:jc w:val="center"/>
              <w:rPr>
                <w:szCs w:val="18"/>
                <w:lang w:eastAsia="lv-LV"/>
              </w:rPr>
            </w:pPr>
            <w:r w:rsidRPr="00BC130B">
              <w:rPr>
                <w:szCs w:val="18"/>
                <w:lang w:eastAsia="lv-LV"/>
              </w:rPr>
              <w:t>2013.gads (izpilde)</w:t>
            </w:r>
          </w:p>
        </w:tc>
        <w:tc>
          <w:tcPr>
            <w:tcW w:w="964" w:type="dxa"/>
            <w:vAlign w:val="center"/>
          </w:tcPr>
          <w:p w14:paraId="40709BB8" w14:textId="77777777" w:rsidR="00E922B6" w:rsidRPr="00BC130B" w:rsidRDefault="00E922B6" w:rsidP="00160537">
            <w:pPr>
              <w:pStyle w:val="tabteksts"/>
              <w:jc w:val="center"/>
              <w:rPr>
                <w:szCs w:val="18"/>
                <w:lang w:eastAsia="lv-LV"/>
              </w:rPr>
            </w:pPr>
            <w:r w:rsidRPr="00BC130B">
              <w:rPr>
                <w:szCs w:val="18"/>
                <w:lang w:eastAsia="lv-LV"/>
              </w:rPr>
              <w:t>2014.gada plāns</w:t>
            </w:r>
          </w:p>
        </w:tc>
        <w:tc>
          <w:tcPr>
            <w:tcW w:w="964" w:type="dxa"/>
          </w:tcPr>
          <w:p w14:paraId="3B12CB45" w14:textId="77777777" w:rsidR="00E922B6" w:rsidRPr="00BC130B" w:rsidRDefault="00E922B6" w:rsidP="00160537">
            <w:pPr>
              <w:pStyle w:val="tabteksts"/>
              <w:jc w:val="center"/>
              <w:rPr>
                <w:szCs w:val="18"/>
                <w:lang w:eastAsia="lv-LV"/>
              </w:rPr>
            </w:pPr>
            <w:r w:rsidRPr="00BC130B">
              <w:rPr>
                <w:szCs w:val="18"/>
                <w:lang w:eastAsia="lv-LV"/>
              </w:rPr>
              <w:t>2015.gada plāns</w:t>
            </w:r>
          </w:p>
        </w:tc>
        <w:tc>
          <w:tcPr>
            <w:tcW w:w="964" w:type="dxa"/>
          </w:tcPr>
          <w:p w14:paraId="5B0CDF58" w14:textId="77777777" w:rsidR="00E922B6" w:rsidRPr="00BC130B" w:rsidRDefault="00E922B6" w:rsidP="00160537">
            <w:pPr>
              <w:pStyle w:val="tabteksts"/>
              <w:jc w:val="center"/>
              <w:rPr>
                <w:szCs w:val="18"/>
                <w:lang w:eastAsia="lv-LV"/>
              </w:rPr>
            </w:pPr>
            <w:r w:rsidRPr="00BC130B">
              <w:rPr>
                <w:szCs w:val="18"/>
                <w:lang w:eastAsia="lv-LV"/>
              </w:rPr>
              <w:t>2016.gada tendence</w:t>
            </w:r>
          </w:p>
        </w:tc>
        <w:tc>
          <w:tcPr>
            <w:tcW w:w="986" w:type="dxa"/>
          </w:tcPr>
          <w:p w14:paraId="17E12589" w14:textId="77777777" w:rsidR="00E922B6" w:rsidRPr="00BC130B" w:rsidRDefault="00E922B6" w:rsidP="00160537">
            <w:pPr>
              <w:pStyle w:val="tabteksts"/>
              <w:jc w:val="center"/>
              <w:rPr>
                <w:szCs w:val="18"/>
                <w:lang w:eastAsia="lv-LV"/>
              </w:rPr>
            </w:pPr>
            <w:r w:rsidRPr="00BC130B">
              <w:rPr>
                <w:szCs w:val="18"/>
                <w:lang w:eastAsia="lv-LV"/>
              </w:rPr>
              <w:t>2017.gada tendence</w:t>
            </w:r>
          </w:p>
        </w:tc>
      </w:tr>
      <w:tr w:rsidR="00BC130B" w:rsidRPr="00BC130B" w14:paraId="2290968F" w14:textId="77777777" w:rsidTr="00160537">
        <w:trPr>
          <w:jc w:val="center"/>
        </w:trPr>
        <w:tc>
          <w:tcPr>
            <w:tcW w:w="9073" w:type="dxa"/>
            <w:gridSpan w:val="8"/>
          </w:tcPr>
          <w:p w14:paraId="7C31EE51" w14:textId="77777777" w:rsidR="00E922B6" w:rsidRPr="00BC130B" w:rsidRDefault="00E922B6" w:rsidP="00160537">
            <w:pPr>
              <w:pStyle w:val="tabteksts"/>
              <w:jc w:val="center"/>
              <w:rPr>
                <w:szCs w:val="18"/>
              </w:rPr>
            </w:pPr>
            <w:r w:rsidRPr="00BC130B">
              <w:rPr>
                <w:szCs w:val="18"/>
              </w:rPr>
              <w:t>Sagatavota Prezidentūras darba programma nodarbinātības un sociālajos jautājumos</w:t>
            </w:r>
          </w:p>
        </w:tc>
      </w:tr>
      <w:tr w:rsidR="00BC130B" w:rsidRPr="00BC130B" w14:paraId="0824DC44" w14:textId="77777777" w:rsidTr="00160537">
        <w:trPr>
          <w:jc w:val="center"/>
        </w:trPr>
        <w:tc>
          <w:tcPr>
            <w:tcW w:w="2303" w:type="dxa"/>
          </w:tcPr>
          <w:p w14:paraId="1FECAC9D" w14:textId="77777777" w:rsidR="00E922B6" w:rsidRPr="00BC130B" w:rsidRDefault="00E922B6" w:rsidP="00160537">
            <w:pPr>
              <w:pStyle w:val="tabteksts"/>
            </w:pPr>
            <w:r w:rsidRPr="00BC130B">
              <w:rPr>
                <w:szCs w:val="18"/>
              </w:rPr>
              <w:t>1. Sociālo jautājumu darba grupas sanāksmes (skaits)</w:t>
            </w:r>
          </w:p>
        </w:tc>
        <w:tc>
          <w:tcPr>
            <w:tcW w:w="964" w:type="dxa"/>
          </w:tcPr>
          <w:p w14:paraId="55A6D382" w14:textId="77777777" w:rsidR="00E922B6" w:rsidRPr="00BC130B" w:rsidRDefault="00E922B6" w:rsidP="00160537">
            <w:pPr>
              <w:pStyle w:val="tabteksts"/>
              <w:jc w:val="right"/>
            </w:pPr>
            <w:r w:rsidRPr="00BC130B">
              <w:rPr>
                <w:szCs w:val="18"/>
              </w:rPr>
              <w:t>×</w:t>
            </w:r>
          </w:p>
        </w:tc>
        <w:tc>
          <w:tcPr>
            <w:tcW w:w="964" w:type="dxa"/>
          </w:tcPr>
          <w:p w14:paraId="7C0CFF36" w14:textId="77777777" w:rsidR="00E922B6" w:rsidRPr="00BC130B" w:rsidRDefault="00E922B6" w:rsidP="00160537">
            <w:pPr>
              <w:pStyle w:val="tabteksts"/>
              <w:jc w:val="right"/>
            </w:pPr>
            <w:r w:rsidRPr="00BC130B">
              <w:rPr>
                <w:szCs w:val="18"/>
              </w:rPr>
              <w:t>×</w:t>
            </w:r>
          </w:p>
        </w:tc>
        <w:tc>
          <w:tcPr>
            <w:tcW w:w="964" w:type="dxa"/>
          </w:tcPr>
          <w:p w14:paraId="19A7A46B" w14:textId="77777777" w:rsidR="00E922B6" w:rsidRPr="00BC130B" w:rsidRDefault="00E922B6" w:rsidP="00160537">
            <w:pPr>
              <w:pStyle w:val="tabteksts"/>
              <w:jc w:val="right"/>
            </w:pPr>
            <w:r w:rsidRPr="00BC130B">
              <w:rPr>
                <w:szCs w:val="18"/>
              </w:rPr>
              <w:t>×</w:t>
            </w:r>
          </w:p>
        </w:tc>
        <w:tc>
          <w:tcPr>
            <w:tcW w:w="964" w:type="dxa"/>
          </w:tcPr>
          <w:p w14:paraId="4F5B62A1" w14:textId="77777777" w:rsidR="00E922B6" w:rsidRPr="00BC130B" w:rsidRDefault="00E922B6" w:rsidP="00160537">
            <w:pPr>
              <w:pStyle w:val="tabteksts"/>
              <w:jc w:val="right"/>
            </w:pPr>
            <w:r w:rsidRPr="00BC130B">
              <w:rPr>
                <w:szCs w:val="18"/>
              </w:rPr>
              <w:t>90</w:t>
            </w:r>
          </w:p>
        </w:tc>
        <w:tc>
          <w:tcPr>
            <w:tcW w:w="964" w:type="dxa"/>
          </w:tcPr>
          <w:p w14:paraId="7FE39872" w14:textId="77777777" w:rsidR="00E922B6" w:rsidRPr="00BC130B" w:rsidRDefault="00E922B6" w:rsidP="00160537">
            <w:pPr>
              <w:pStyle w:val="tabteksts"/>
              <w:jc w:val="right"/>
            </w:pPr>
            <w:r w:rsidRPr="00BC130B">
              <w:rPr>
                <w:szCs w:val="18"/>
              </w:rPr>
              <w:t>90</w:t>
            </w:r>
          </w:p>
        </w:tc>
        <w:tc>
          <w:tcPr>
            <w:tcW w:w="964" w:type="dxa"/>
          </w:tcPr>
          <w:p w14:paraId="595C4513" w14:textId="77777777" w:rsidR="00E922B6" w:rsidRPr="00BC130B" w:rsidRDefault="00E922B6" w:rsidP="00160537">
            <w:pPr>
              <w:pStyle w:val="tabteksts"/>
              <w:jc w:val="center"/>
            </w:pPr>
            <w:r w:rsidRPr="00BC130B">
              <w:rPr>
                <w:szCs w:val="18"/>
              </w:rPr>
              <w:t xml:space="preserve">saglabājas esošajā līmenī </w:t>
            </w:r>
          </w:p>
        </w:tc>
        <w:tc>
          <w:tcPr>
            <w:tcW w:w="986" w:type="dxa"/>
          </w:tcPr>
          <w:p w14:paraId="43D2C6E3" w14:textId="77777777" w:rsidR="00E922B6" w:rsidRPr="00BC130B" w:rsidRDefault="00E922B6" w:rsidP="00160537">
            <w:pPr>
              <w:pStyle w:val="tabteksts"/>
              <w:jc w:val="center"/>
            </w:pPr>
            <w:r w:rsidRPr="00BC130B">
              <w:rPr>
                <w:szCs w:val="18"/>
              </w:rPr>
              <w:t xml:space="preserve">saglabājas esošajā līmenī </w:t>
            </w:r>
          </w:p>
        </w:tc>
      </w:tr>
      <w:tr w:rsidR="00BC130B" w:rsidRPr="00BC130B" w14:paraId="371F8806" w14:textId="77777777" w:rsidTr="00160537">
        <w:trPr>
          <w:jc w:val="center"/>
        </w:trPr>
        <w:tc>
          <w:tcPr>
            <w:tcW w:w="2303" w:type="dxa"/>
          </w:tcPr>
          <w:p w14:paraId="0922E277" w14:textId="77777777" w:rsidR="00E922B6" w:rsidRPr="00BC130B" w:rsidRDefault="00E922B6" w:rsidP="00160537">
            <w:pPr>
              <w:pStyle w:val="tabteksts"/>
            </w:pPr>
            <w:r w:rsidRPr="00BC130B">
              <w:rPr>
                <w:szCs w:val="18"/>
              </w:rPr>
              <w:t>2. Piedalīties  Eiropas Savienības Nodarbinātības, sociālās politikas veselības un patērētāju lietu ministru padomes sanāksmēs (skaits)</w:t>
            </w:r>
          </w:p>
        </w:tc>
        <w:tc>
          <w:tcPr>
            <w:tcW w:w="964" w:type="dxa"/>
          </w:tcPr>
          <w:p w14:paraId="1A56A6D4" w14:textId="77777777" w:rsidR="00E922B6" w:rsidRPr="00BC130B" w:rsidRDefault="00E922B6" w:rsidP="00160537">
            <w:pPr>
              <w:pStyle w:val="tabteksts"/>
              <w:jc w:val="right"/>
            </w:pPr>
            <w:r w:rsidRPr="00BC130B">
              <w:rPr>
                <w:szCs w:val="18"/>
              </w:rPr>
              <w:t>×</w:t>
            </w:r>
          </w:p>
        </w:tc>
        <w:tc>
          <w:tcPr>
            <w:tcW w:w="964" w:type="dxa"/>
          </w:tcPr>
          <w:p w14:paraId="094AE451" w14:textId="77777777" w:rsidR="00E922B6" w:rsidRPr="00BC130B" w:rsidRDefault="00E922B6" w:rsidP="00160537">
            <w:pPr>
              <w:pStyle w:val="tabteksts"/>
              <w:jc w:val="right"/>
            </w:pPr>
            <w:r w:rsidRPr="00BC130B">
              <w:rPr>
                <w:szCs w:val="18"/>
              </w:rPr>
              <w:t>×</w:t>
            </w:r>
          </w:p>
        </w:tc>
        <w:tc>
          <w:tcPr>
            <w:tcW w:w="964" w:type="dxa"/>
          </w:tcPr>
          <w:p w14:paraId="1925ADFA" w14:textId="77777777" w:rsidR="00E922B6" w:rsidRPr="00BC130B" w:rsidRDefault="00E922B6" w:rsidP="00160537">
            <w:pPr>
              <w:pStyle w:val="tabteksts"/>
              <w:jc w:val="right"/>
            </w:pPr>
            <w:r w:rsidRPr="00BC130B">
              <w:rPr>
                <w:szCs w:val="18"/>
              </w:rPr>
              <w:t>×</w:t>
            </w:r>
          </w:p>
        </w:tc>
        <w:tc>
          <w:tcPr>
            <w:tcW w:w="964" w:type="dxa"/>
          </w:tcPr>
          <w:p w14:paraId="55900C49" w14:textId="77777777" w:rsidR="00E922B6" w:rsidRPr="00BC130B" w:rsidRDefault="00E922B6" w:rsidP="00160537">
            <w:pPr>
              <w:pStyle w:val="tabteksts"/>
              <w:jc w:val="right"/>
            </w:pPr>
            <w:r w:rsidRPr="00BC130B">
              <w:rPr>
                <w:szCs w:val="18"/>
              </w:rPr>
              <w:t>4</w:t>
            </w:r>
          </w:p>
        </w:tc>
        <w:tc>
          <w:tcPr>
            <w:tcW w:w="964" w:type="dxa"/>
          </w:tcPr>
          <w:p w14:paraId="12343CC4" w14:textId="77777777" w:rsidR="00E922B6" w:rsidRPr="00BC130B" w:rsidRDefault="00E922B6" w:rsidP="00160537">
            <w:pPr>
              <w:pStyle w:val="tabteksts"/>
              <w:jc w:val="right"/>
            </w:pPr>
            <w:r w:rsidRPr="00BC130B">
              <w:rPr>
                <w:szCs w:val="18"/>
              </w:rPr>
              <w:t>4</w:t>
            </w:r>
          </w:p>
        </w:tc>
        <w:tc>
          <w:tcPr>
            <w:tcW w:w="964" w:type="dxa"/>
          </w:tcPr>
          <w:p w14:paraId="790BE26C" w14:textId="77777777" w:rsidR="00E922B6" w:rsidRPr="00BC130B" w:rsidRDefault="00E922B6" w:rsidP="00160537">
            <w:pPr>
              <w:pStyle w:val="tabteksts"/>
              <w:jc w:val="center"/>
            </w:pPr>
            <w:r w:rsidRPr="00BC130B">
              <w:rPr>
                <w:szCs w:val="18"/>
              </w:rPr>
              <w:t>saglabājas esošajā līmenī</w:t>
            </w:r>
          </w:p>
        </w:tc>
        <w:tc>
          <w:tcPr>
            <w:tcW w:w="986" w:type="dxa"/>
          </w:tcPr>
          <w:p w14:paraId="57FA446A" w14:textId="77777777" w:rsidR="00E922B6" w:rsidRPr="00BC130B" w:rsidRDefault="00E922B6" w:rsidP="00160537">
            <w:pPr>
              <w:pStyle w:val="tabteksts"/>
              <w:jc w:val="center"/>
            </w:pPr>
            <w:r w:rsidRPr="00BC130B">
              <w:rPr>
                <w:szCs w:val="18"/>
              </w:rPr>
              <w:t>saglabājas esošajā līmenī</w:t>
            </w:r>
          </w:p>
        </w:tc>
      </w:tr>
    </w:tbl>
    <w:p w14:paraId="4FB22F23" w14:textId="77777777" w:rsidR="00E922B6" w:rsidRPr="00BC130B" w:rsidRDefault="00E922B6" w:rsidP="00E922B6">
      <w:pPr>
        <w:rPr>
          <w:lang w:eastAsia="lv-LV"/>
        </w:rPr>
      </w:pPr>
    </w:p>
    <w:p w14:paraId="01C72D35"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49DCAC3" w14:textId="77777777" w:rsidTr="00160537">
        <w:trPr>
          <w:tblHeader/>
          <w:jc w:val="center"/>
        </w:trPr>
        <w:tc>
          <w:tcPr>
            <w:tcW w:w="2278" w:type="dxa"/>
            <w:vAlign w:val="center"/>
          </w:tcPr>
          <w:p w14:paraId="511DF569" w14:textId="77777777" w:rsidR="00E922B6" w:rsidRPr="00BC130B" w:rsidRDefault="00E922B6" w:rsidP="00160537">
            <w:pPr>
              <w:pStyle w:val="tabteksts"/>
              <w:jc w:val="center"/>
              <w:rPr>
                <w:szCs w:val="24"/>
              </w:rPr>
            </w:pPr>
          </w:p>
        </w:tc>
        <w:tc>
          <w:tcPr>
            <w:tcW w:w="964" w:type="dxa"/>
          </w:tcPr>
          <w:p w14:paraId="055CAEF8"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4FB100D6"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5479FA0B"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667A4BD7"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7CBC5AC2"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60F2B4A4"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5A08F4A2"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75D7299B" w14:textId="77777777" w:rsidTr="00160537">
        <w:trPr>
          <w:tblHeader/>
          <w:jc w:val="center"/>
        </w:trPr>
        <w:tc>
          <w:tcPr>
            <w:tcW w:w="2278" w:type="dxa"/>
          </w:tcPr>
          <w:p w14:paraId="5478617F"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294129FE"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43F4BB7B"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1EC93F18"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2986344B"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1C90DA0B"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7C09A5B2"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1926855E"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46B22D78" w14:textId="77777777" w:rsidTr="00160537">
        <w:trPr>
          <w:jc w:val="center"/>
        </w:trPr>
        <w:tc>
          <w:tcPr>
            <w:tcW w:w="2278" w:type="dxa"/>
            <w:vAlign w:val="center"/>
          </w:tcPr>
          <w:p w14:paraId="5A6423EE"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4EC34EC8" w14:textId="4B42B32F" w:rsidR="00E922B6" w:rsidRPr="00BC130B" w:rsidRDefault="00812343" w:rsidP="00160537">
            <w:pPr>
              <w:pStyle w:val="tabteksts"/>
              <w:jc w:val="center"/>
            </w:pPr>
            <w:r>
              <w:rPr>
                <w:szCs w:val="18"/>
              </w:rPr>
              <w:t>–</w:t>
            </w:r>
          </w:p>
        </w:tc>
        <w:tc>
          <w:tcPr>
            <w:tcW w:w="964" w:type="dxa"/>
          </w:tcPr>
          <w:p w14:paraId="35B22905" w14:textId="472EE889" w:rsidR="00E922B6" w:rsidRPr="00BC130B" w:rsidRDefault="00812343" w:rsidP="00160537">
            <w:pPr>
              <w:pStyle w:val="tabteksts"/>
              <w:jc w:val="center"/>
            </w:pPr>
            <w:r>
              <w:rPr>
                <w:szCs w:val="18"/>
              </w:rPr>
              <w:t>–</w:t>
            </w:r>
          </w:p>
        </w:tc>
        <w:tc>
          <w:tcPr>
            <w:tcW w:w="964" w:type="dxa"/>
          </w:tcPr>
          <w:p w14:paraId="0EDC80E8" w14:textId="05F20C6D" w:rsidR="00E922B6" w:rsidRPr="00BC130B" w:rsidRDefault="00812343" w:rsidP="00160537">
            <w:pPr>
              <w:pStyle w:val="tabteksts"/>
              <w:jc w:val="center"/>
            </w:pPr>
            <w:r>
              <w:rPr>
                <w:szCs w:val="18"/>
              </w:rPr>
              <w:t>–</w:t>
            </w:r>
          </w:p>
        </w:tc>
        <w:tc>
          <w:tcPr>
            <w:tcW w:w="964" w:type="dxa"/>
          </w:tcPr>
          <w:p w14:paraId="3C4A00D3" w14:textId="18B93A78" w:rsidR="00E922B6" w:rsidRPr="00BC130B" w:rsidRDefault="00812343" w:rsidP="00160537">
            <w:pPr>
              <w:pStyle w:val="tabteksts"/>
              <w:jc w:val="center"/>
            </w:pPr>
            <w:r>
              <w:rPr>
                <w:szCs w:val="18"/>
              </w:rPr>
              <w:t>–</w:t>
            </w:r>
          </w:p>
        </w:tc>
        <w:tc>
          <w:tcPr>
            <w:tcW w:w="964" w:type="dxa"/>
          </w:tcPr>
          <w:p w14:paraId="7E0E6F7F" w14:textId="77777777" w:rsidR="00E922B6" w:rsidRPr="00BC130B" w:rsidRDefault="00E922B6" w:rsidP="00160537">
            <w:pPr>
              <w:pStyle w:val="tabteksts"/>
              <w:jc w:val="right"/>
            </w:pPr>
            <w:r w:rsidRPr="00BC130B">
              <w:t>34 980</w:t>
            </w:r>
          </w:p>
        </w:tc>
        <w:tc>
          <w:tcPr>
            <w:tcW w:w="964" w:type="dxa"/>
          </w:tcPr>
          <w:p w14:paraId="0AD85AF8" w14:textId="77777777" w:rsidR="00E922B6" w:rsidRPr="00BC130B" w:rsidRDefault="00E922B6" w:rsidP="00160537">
            <w:pPr>
              <w:pStyle w:val="tabteksts"/>
              <w:jc w:val="right"/>
            </w:pPr>
            <w:r w:rsidRPr="00BC130B">
              <w:t>27 803</w:t>
            </w:r>
          </w:p>
        </w:tc>
        <w:tc>
          <w:tcPr>
            <w:tcW w:w="964" w:type="dxa"/>
          </w:tcPr>
          <w:p w14:paraId="29268B13" w14:textId="77777777" w:rsidR="00E922B6" w:rsidRPr="00BC130B" w:rsidRDefault="00E922B6" w:rsidP="00160537">
            <w:pPr>
              <w:pStyle w:val="tabteksts"/>
              <w:jc w:val="right"/>
            </w:pPr>
            <w:r w:rsidRPr="00BC130B">
              <w:t>28 151</w:t>
            </w:r>
          </w:p>
        </w:tc>
      </w:tr>
      <w:tr w:rsidR="00BC130B" w:rsidRPr="00BC130B" w14:paraId="47AF378E" w14:textId="77777777" w:rsidTr="00160537">
        <w:trPr>
          <w:jc w:val="center"/>
        </w:trPr>
        <w:tc>
          <w:tcPr>
            <w:tcW w:w="2278" w:type="dxa"/>
            <w:vAlign w:val="center"/>
          </w:tcPr>
          <w:p w14:paraId="3C873F11"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2B8B4D4A" w14:textId="77777777" w:rsidR="00E922B6" w:rsidRPr="00BC130B" w:rsidRDefault="00E922B6" w:rsidP="00160537">
            <w:pPr>
              <w:pStyle w:val="tabteksts"/>
              <w:jc w:val="center"/>
            </w:pPr>
            <w:r w:rsidRPr="00BC130B">
              <w:t>×</w:t>
            </w:r>
          </w:p>
        </w:tc>
        <w:tc>
          <w:tcPr>
            <w:tcW w:w="964" w:type="dxa"/>
          </w:tcPr>
          <w:p w14:paraId="1A20C8C2" w14:textId="77777777" w:rsidR="00E922B6" w:rsidRPr="00BC130B" w:rsidRDefault="00E922B6" w:rsidP="00160537">
            <w:pPr>
              <w:pStyle w:val="tabteksts"/>
              <w:jc w:val="center"/>
            </w:pPr>
            <w:r w:rsidRPr="00BC130B">
              <w:t>×</w:t>
            </w:r>
          </w:p>
        </w:tc>
        <w:tc>
          <w:tcPr>
            <w:tcW w:w="964" w:type="dxa"/>
          </w:tcPr>
          <w:p w14:paraId="76C268C7" w14:textId="77777777" w:rsidR="00E922B6" w:rsidRPr="00BC130B" w:rsidRDefault="00E922B6" w:rsidP="00160537">
            <w:pPr>
              <w:pStyle w:val="tabteksts"/>
              <w:jc w:val="center"/>
            </w:pPr>
            <w:r w:rsidRPr="00BC130B">
              <w:t>×</w:t>
            </w:r>
          </w:p>
        </w:tc>
        <w:tc>
          <w:tcPr>
            <w:tcW w:w="964" w:type="dxa"/>
          </w:tcPr>
          <w:p w14:paraId="1B3AA43D" w14:textId="77777777" w:rsidR="00E922B6" w:rsidRPr="00BC130B" w:rsidRDefault="00E922B6" w:rsidP="00160537">
            <w:pPr>
              <w:pStyle w:val="tabteksts"/>
              <w:jc w:val="center"/>
            </w:pPr>
            <w:r w:rsidRPr="00BC130B">
              <w:t>×</w:t>
            </w:r>
          </w:p>
        </w:tc>
        <w:tc>
          <w:tcPr>
            <w:tcW w:w="964" w:type="dxa"/>
          </w:tcPr>
          <w:p w14:paraId="33BB7B12" w14:textId="77777777" w:rsidR="00E922B6" w:rsidRPr="00BC130B" w:rsidRDefault="00E922B6" w:rsidP="00160537">
            <w:pPr>
              <w:pStyle w:val="tabteksts"/>
              <w:jc w:val="right"/>
            </w:pPr>
            <w:r w:rsidRPr="00BC130B">
              <w:t>23,7</w:t>
            </w:r>
          </w:p>
        </w:tc>
        <w:tc>
          <w:tcPr>
            <w:tcW w:w="964" w:type="dxa"/>
          </w:tcPr>
          <w:p w14:paraId="3A6D433F" w14:textId="77777777" w:rsidR="00E922B6" w:rsidRPr="00BC130B" w:rsidRDefault="00E922B6" w:rsidP="00160537">
            <w:pPr>
              <w:pStyle w:val="tabteksts"/>
              <w:jc w:val="right"/>
            </w:pPr>
            <w:r w:rsidRPr="00BC130B">
              <w:t>-20,5</w:t>
            </w:r>
          </w:p>
        </w:tc>
        <w:tc>
          <w:tcPr>
            <w:tcW w:w="964" w:type="dxa"/>
          </w:tcPr>
          <w:p w14:paraId="0CB99C56" w14:textId="77777777" w:rsidR="00E922B6" w:rsidRPr="00BC130B" w:rsidRDefault="00E922B6" w:rsidP="00160537">
            <w:pPr>
              <w:pStyle w:val="tabteksts"/>
              <w:jc w:val="right"/>
            </w:pPr>
            <w:r w:rsidRPr="00BC130B">
              <w:t>1,3</w:t>
            </w:r>
          </w:p>
        </w:tc>
      </w:tr>
    </w:tbl>
    <w:p w14:paraId="27F311C9" w14:textId="77777777" w:rsidR="00E922B6" w:rsidRPr="00BC130B" w:rsidRDefault="00E922B6" w:rsidP="00E922B6">
      <w:pPr>
        <w:pStyle w:val="Tabuluvirsraksti"/>
        <w:jc w:val="both"/>
        <w:rPr>
          <w:lang w:eastAsia="lv-LV"/>
        </w:rPr>
      </w:pPr>
    </w:p>
    <w:p w14:paraId="73FA71C3" w14:textId="77777777" w:rsidR="004E1F3B" w:rsidRDefault="004E1F3B" w:rsidP="00E922B6">
      <w:pPr>
        <w:pStyle w:val="Tabuluvirsraksti"/>
        <w:rPr>
          <w:lang w:eastAsia="lv-LV"/>
        </w:rPr>
      </w:pPr>
    </w:p>
    <w:p w14:paraId="69EB3508" w14:textId="77777777" w:rsidR="004E1F3B" w:rsidRDefault="004E1F3B" w:rsidP="00E922B6">
      <w:pPr>
        <w:pStyle w:val="Tabuluvirsraksti"/>
        <w:rPr>
          <w:lang w:eastAsia="lv-LV"/>
        </w:rPr>
      </w:pPr>
    </w:p>
    <w:p w14:paraId="7F5E6305" w14:textId="77777777" w:rsidR="004E1F3B" w:rsidRDefault="004E1F3B" w:rsidP="00E922B6">
      <w:pPr>
        <w:pStyle w:val="Tabuluvirsraksti"/>
        <w:rPr>
          <w:lang w:eastAsia="lv-LV"/>
        </w:rPr>
      </w:pPr>
    </w:p>
    <w:p w14:paraId="32FE25A3" w14:textId="77777777" w:rsidR="00E922B6" w:rsidRPr="00BC130B" w:rsidRDefault="00E922B6" w:rsidP="00E922B6">
      <w:pPr>
        <w:pStyle w:val="Tabuluvirsraksti"/>
        <w:rPr>
          <w:lang w:eastAsia="lv-LV"/>
        </w:rPr>
      </w:pPr>
      <w:r w:rsidRPr="00BC130B">
        <w:rPr>
          <w:lang w:eastAsia="lv-LV"/>
        </w:rPr>
        <w:t>Finansiālie rādītāji</w:t>
      </w:r>
    </w:p>
    <w:p w14:paraId="5AF69AFB"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8"/>
        <w:gridCol w:w="1013"/>
        <w:gridCol w:w="1016"/>
        <w:gridCol w:w="1012"/>
        <w:gridCol w:w="1012"/>
        <w:gridCol w:w="1447"/>
      </w:tblGrid>
      <w:tr w:rsidR="00BC130B" w:rsidRPr="00BC130B" w14:paraId="3F4925D5" w14:textId="77777777" w:rsidTr="00160537">
        <w:trPr>
          <w:tblHeader/>
          <w:jc w:val="center"/>
        </w:trPr>
        <w:tc>
          <w:tcPr>
            <w:tcW w:w="1415" w:type="pct"/>
            <w:vMerge w:val="restart"/>
            <w:shd w:val="clear" w:color="auto" w:fill="auto"/>
            <w:vAlign w:val="center"/>
          </w:tcPr>
          <w:p w14:paraId="41A474F0" w14:textId="77777777" w:rsidR="00E922B6" w:rsidRPr="00BC130B" w:rsidRDefault="00E922B6" w:rsidP="00160537">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5D26E84A" w14:textId="77777777" w:rsidR="00E922B6" w:rsidRPr="00BC130B" w:rsidRDefault="00E922B6" w:rsidP="00160537">
            <w:pPr>
              <w:pStyle w:val="tabteksts"/>
              <w:jc w:val="center"/>
              <w:rPr>
                <w:bCs/>
                <w:szCs w:val="24"/>
              </w:rPr>
            </w:pPr>
            <w:r w:rsidRPr="00BC130B">
              <w:rPr>
                <w:szCs w:val="24"/>
              </w:rPr>
              <w:t>2014.gada plāns</w:t>
            </w:r>
          </w:p>
        </w:tc>
        <w:tc>
          <w:tcPr>
            <w:tcW w:w="1637" w:type="pct"/>
            <w:gridSpan w:val="3"/>
            <w:shd w:val="clear" w:color="auto" w:fill="auto"/>
            <w:vAlign w:val="center"/>
          </w:tcPr>
          <w:p w14:paraId="38AA3533" w14:textId="77777777" w:rsidR="00E922B6" w:rsidRPr="00BC130B" w:rsidRDefault="00E922B6" w:rsidP="00160537">
            <w:pPr>
              <w:pStyle w:val="tabteksts"/>
              <w:jc w:val="center"/>
              <w:rPr>
                <w:bCs/>
                <w:szCs w:val="24"/>
              </w:rPr>
            </w:pPr>
            <w:r w:rsidRPr="00BC130B">
              <w:rPr>
                <w:szCs w:val="24"/>
              </w:rPr>
              <w:t>Izmaiņas</w:t>
            </w:r>
          </w:p>
        </w:tc>
        <w:tc>
          <w:tcPr>
            <w:tcW w:w="545" w:type="pct"/>
            <w:vMerge w:val="restart"/>
            <w:shd w:val="clear" w:color="auto" w:fill="auto"/>
            <w:vAlign w:val="center"/>
          </w:tcPr>
          <w:p w14:paraId="74C7C8F4" w14:textId="77777777" w:rsidR="00E922B6" w:rsidRPr="00BC130B" w:rsidRDefault="00E922B6" w:rsidP="00160537">
            <w:pPr>
              <w:pStyle w:val="tabteksts"/>
              <w:jc w:val="center"/>
              <w:rPr>
                <w:bCs/>
                <w:szCs w:val="24"/>
              </w:rPr>
            </w:pPr>
            <w:r w:rsidRPr="00BC130B">
              <w:rPr>
                <w:szCs w:val="24"/>
              </w:rPr>
              <w:t>2015.gada plāns</w:t>
            </w:r>
          </w:p>
        </w:tc>
        <w:tc>
          <w:tcPr>
            <w:tcW w:w="779" w:type="pct"/>
            <w:vMerge w:val="restart"/>
            <w:shd w:val="clear" w:color="auto" w:fill="auto"/>
            <w:vAlign w:val="center"/>
          </w:tcPr>
          <w:p w14:paraId="2F753A45"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4874690C" w14:textId="77777777" w:rsidTr="00160537">
        <w:trPr>
          <w:tblHeader/>
          <w:jc w:val="center"/>
        </w:trPr>
        <w:tc>
          <w:tcPr>
            <w:tcW w:w="1415" w:type="pct"/>
            <w:vMerge/>
            <w:shd w:val="clear" w:color="auto" w:fill="auto"/>
          </w:tcPr>
          <w:p w14:paraId="743D4221" w14:textId="77777777" w:rsidR="00E922B6" w:rsidRPr="00BC130B" w:rsidRDefault="00E922B6" w:rsidP="00160537">
            <w:pPr>
              <w:pStyle w:val="tabteksts"/>
              <w:jc w:val="center"/>
              <w:rPr>
                <w:bCs/>
                <w:szCs w:val="24"/>
              </w:rPr>
            </w:pPr>
          </w:p>
        </w:tc>
        <w:tc>
          <w:tcPr>
            <w:tcW w:w="623" w:type="pct"/>
            <w:vMerge/>
            <w:shd w:val="clear" w:color="auto" w:fill="auto"/>
          </w:tcPr>
          <w:p w14:paraId="6D1EDF73" w14:textId="77777777" w:rsidR="00E922B6" w:rsidRPr="00BC130B" w:rsidRDefault="00E922B6" w:rsidP="00160537">
            <w:pPr>
              <w:pStyle w:val="tabteksts"/>
              <w:jc w:val="center"/>
              <w:rPr>
                <w:bCs/>
                <w:szCs w:val="24"/>
              </w:rPr>
            </w:pPr>
          </w:p>
        </w:tc>
        <w:tc>
          <w:tcPr>
            <w:tcW w:w="545" w:type="pct"/>
            <w:shd w:val="clear" w:color="auto" w:fill="auto"/>
            <w:vAlign w:val="center"/>
          </w:tcPr>
          <w:p w14:paraId="546F3B88"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4A4BBAE1"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564D27D9" w14:textId="77777777" w:rsidR="00E922B6" w:rsidRPr="00BC130B" w:rsidRDefault="00E922B6" w:rsidP="00160537">
            <w:pPr>
              <w:pStyle w:val="tabteksts"/>
              <w:jc w:val="center"/>
              <w:rPr>
                <w:bCs/>
                <w:szCs w:val="24"/>
              </w:rPr>
            </w:pPr>
            <w:r w:rsidRPr="00BC130B">
              <w:rPr>
                <w:szCs w:val="24"/>
              </w:rPr>
              <w:t>kopā</w:t>
            </w:r>
          </w:p>
        </w:tc>
        <w:tc>
          <w:tcPr>
            <w:tcW w:w="545" w:type="pct"/>
            <w:vMerge/>
            <w:shd w:val="clear" w:color="auto" w:fill="auto"/>
          </w:tcPr>
          <w:p w14:paraId="68FE8F10" w14:textId="77777777" w:rsidR="00E922B6" w:rsidRPr="00BC130B" w:rsidRDefault="00E922B6" w:rsidP="00160537">
            <w:pPr>
              <w:pStyle w:val="tabteksts"/>
              <w:jc w:val="center"/>
              <w:rPr>
                <w:bCs/>
                <w:szCs w:val="24"/>
              </w:rPr>
            </w:pPr>
          </w:p>
        </w:tc>
        <w:tc>
          <w:tcPr>
            <w:tcW w:w="779" w:type="pct"/>
            <w:vMerge/>
            <w:shd w:val="clear" w:color="auto" w:fill="auto"/>
          </w:tcPr>
          <w:p w14:paraId="08C353D9" w14:textId="77777777" w:rsidR="00E922B6" w:rsidRPr="00BC130B" w:rsidRDefault="00E922B6" w:rsidP="00160537">
            <w:pPr>
              <w:pStyle w:val="tabteksts"/>
              <w:jc w:val="center"/>
              <w:rPr>
                <w:bCs/>
                <w:szCs w:val="24"/>
              </w:rPr>
            </w:pPr>
          </w:p>
        </w:tc>
      </w:tr>
      <w:tr w:rsidR="00BC130B" w:rsidRPr="00BC130B" w14:paraId="424925D4" w14:textId="77777777" w:rsidTr="00160537">
        <w:trPr>
          <w:tblHeader/>
          <w:jc w:val="center"/>
        </w:trPr>
        <w:tc>
          <w:tcPr>
            <w:tcW w:w="1415" w:type="pct"/>
            <w:shd w:val="clear" w:color="auto" w:fill="auto"/>
          </w:tcPr>
          <w:p w14:paraId="34EEDA8F" w14:textId="77777777" w:rsidR="00E922B6" w:rsidRPr="00BC130B" w:rsidRDefault="00E922B6" w:rsidP="00160537">
            <w:pPr>
              <w:pStyle w:val="tabteksts"/>
              <w:jc w:val="center"/>
              <w:rPr>
                <w:bCs/>
                <w:sz w:val="16"/>
                <w:szCs w:val="24"/>
              </w:rPr>
            </w:pPr>
            <w:r w:rsidRPr="00BC130B">
              <w:rPr>
                <w:bCs/>
                <w:sz w:val="16"/>
                <w:szCs w:val="24"/>
              </w:rPr>
              <w:t>1</w:t>
            </w:r>
          </w:p>
        </w:tc>
        <w:tc>
          <w:tcPr>
            <w:tcW w:w="623" w:type="pct"/>
            <w:shd w:val="clear" w:color="auto" w:fill="auto"/>
          </w:tcPr>
          <w:p w14:paraId="4A437AB0" w14:textId="77777777" w:rsidR="00E922B6" w:rsidRPr="00BC130B" w:rsidRDefault="00E922B6" w:rsidP="00160537">
            <w:pPr>
              <w:pStyle w:val="tabteksts"/>
              <w:jc w:val="center"/>
              <w:rPr>
                <w:bCs/>
                <w:sz w:val="16"/>
                <w:szCs w:val="24"/>
              </w:rPr>
            </w:pPr>
            <w:r w:rsidRPr="00BC130B">
              <w:rPr>
                <w:bCs/>
                <w:sz w:val="16"/>
                <w:szCs w:val="24"/>
              </w:rPr>
              <w:t>2</w:t>
            </w:r>
          </w:p>
        </w:tc>
        <w:tc>
          <w:tcPr>
            <w:tcW w:w="545" w:type="pct"/>
            <w:shd w:val="clear" w:color="auto" w:fill="auto"/>
          </w:tcPr>
          <w:p w14:paraId="19C68A81" w14:textId="77777777" w:rsidR="00E922B6" w:rsidRPr="00BC130B" w:rsidRDefault="00E922B6" w:rsidP="00160537">
            <w:pPr>
              <w:pStyle w:val="tabteksts"/>
              <w:jc w:val="center"/>
              <w:rPr>
                <w:bCs/>
                <w:sz w:val="16"/>
                <w:szCs w:val="24"/>
              </w:rPr>
            </w:pPr>
            <w:r w:rsidRPr="00BC130B">
              <w:rPr>
                <w:bCs/>
                <w:sz w:val="16"/>
                <w:szCs w:val="24"/>
              </w:rPr>
              <w:t>3</w:t>
            </w:r>
          </w:p>
        </w:tc>
        <w:tc>
          <w:tcPr>
            <w:tcW w:w="547" w:type="pct"/>
            <w:shd w:val="clear" w:color="auto" w:fill="auto"/>
          </w:tcPr>
          <w:p w14:paraId="70BC4529" w14:textId="77777777" w:rsidR="00E922B6" w:rsidRPr="00BC130B" w:rsidRDefault="00E922B6" w:rsidP="00160537">
            <w:pPr>
              <w:pStyle w:val="tabteksts"/>
              <w:jc w:val="center"/>
              <w:rPr>
                <w:bCs/>
                <w:sz w:val="16"/>
                <w:szCs w:val="24"/>
              </w:rPr>
            </w:pPr>
            <w:r w:rsidRPr="00BC130B">
              <w:rPr>
                <w:bCs/>
                <w:sz w:val="16"/>
                <w:szCs w:val="24"/>
              </w:rPr>
              <w:t>4</w:t>
            </w:r>
          </w:p>
        </w:tc>
        <w:tc>
          <w:tcPr>
            <w:tcW w:w="545" w:type="pct"/>
            <w:shd w:val="clear" w:color="auto" w:fill="auto"/>
          </w:tcPr>
          <w:p w14:paraId="01B62EFC" w14:textId="77777777" w:rsidR="00E922B6" w:rsidRPr="00BC130B" w:rsidRDefault="00E922B6" w:rsidP="00160537">
            <w:pPr>
              <w:pStyle w:val="tabteksts"/>
              <w:jc w:val="center"/>
              <w:rPr>
                <w:bCs/>
                <w:sz w:val="16"/>
                <w:szCs w:val="24"/>
              </w:rPr>
            </w:pPr>
            <w:r w:rsidRPr="00BC130B">
              <w:rPr>
                <w:sz w:val="16"/>
                <w:szCs w:val="24"/>
              </w:rPr>
              <w:t>5 = (–3) + 4</w:t>
            </w:r>
          </w:p>
        </w:tc>
        <w:tc>
          <w:tcPr>
            <w:tcW w:w="545" w:type="pct"/>
            <w:shd w:val="clear" w:color="auto" w:fill="auto"/>
          </w:tcPr>
          <w:p w14:paraId="45351B0A" w14:textId="77777777" w:rsidR="00E922B6" w:rsidRPr="00BC130B" w:rsidRDefault="00E922B6" w:rsidP="00160537">
            <w:pPr>
              <w:pStyle w:val="tabteksts"/>
              <w:jc w:val="center"/>
              <w:rPr>
                <w:bCs/>
                <w:sz w:val="16"/>
                <w:szCs w:val="24"/>
              </w:rPr>
            </w:pPr>
            <w:r w:rsidRPr="00BC130B">
              <w:rPr>
                <w:bCs/>
                <w:sz w:val="16"/>
                <w:szCs w:val="24"/>
              </w:rPr>
              <w:t>6</w:t>
            </w:r>
          </w:p>
        </w:tc>
        <w:tc>
          <w:tcPr>
            <w:tcW w:w="779" w:type="pct"/>
            <w:shd w:val="clear" w:color="auto" w:fill="auto"/>
          </w:tcPr>
          <w:p w14:paraId="215B2FE5"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360396D5" w14:textId="77777777" w:rsidTr="00160537">
        <w:trPr>
          <w:jc w:val="center"/>
        </w:trPr>
        <w:tc>
          <w:tcPr>
            <w:tcW w:w="1415" w:type="pct"/>
            <w:shd w:val="clear" w:color="auto" w:fill="auto"/>
            <w:vAlign w:val="center"/>
          </w:tcPr>
          <w:p w14:paraId="0B3D145B" w14:textId="77777777" w:rsidR="00E922B6" w:rsidRPr="00BC130B" w:rsidRDefault="00E922B6" w:rsidP="00160537">
            <w:pPr>
              <w:pStyle w:val="tabteksts"/>
              <w:rPr>
                <w:b/>
                <w:bCs/>
              </w:rPr>
            </w:pPr>
            <w:r w:rsidRPr="00BC130B">
              <w:rPr>
                <w:b/>
                <w:bCs/>
              </w:rPr>
              <w:t>Resursi izdevumu segšanai</w:t>
            </w:r>
          </w:p>
        </w:tc>
        <w:tc>
          <w:tcPr>
            <w:tcW w:w="623" w:type="pct"/>
            <w:shd w:val="clear" w:color="auto" w:fill="auto"/>
          </w:tcPr>
          <w:p w14:paraId="41428E79" w14:textId="77777777" w:rsidR="00E922B6" w:rsidRPr="00BC130B" w:rsidRDefault="00E922B6" w:rsidP="00160537">
            <w:pPr>
              <w:pStyle w:val="tabteksts"/>
              <w:jc w:val="right"/>
              <w:rPr>
                <w:b/>
                <w:bCs/>
              </w:rPr>
            </w:pPr>
            <w:r w:rsidRPr="00BC130B">
              <w:rPr>
                <w:b/>
                <w:bCs/>
              </w:rPr>
              <w:t>28 277</w:t>
            </w:r>
          </w:p>
        </w:tc>
        <w:tc>
          <w:tcPr>
            <w:tcW w:w="545" w:type="pct"/>
            <w:shd w:val="clear" w:color="auto" w:fill="auto"/>
          </w:tcPr>
          <w:p w14:paraId="31608044" w14:textId="77777777" w:rsidR="00E922B6" w:rsidRPr="00BC130B" w:rsidRDefault="00E922B6" w:rsidP="00160537">
            <w:pPr>
              <w:pStyle w:val="tabteksts"/>
              <w:jc w:val="right"/>
              <w:rPr>
                <w:b/>
                <w:bCs/>
              </w:rPr>
            </w:pPr>
            <w:r w:rsidRPr="00BC130B">
              <w:rPr>
                <w:b/>
                <w:bCs/>
              </w:rPr>
              <w:t>28 277</w:t>
            </w:r>
          </w:p>
        </w:tc>
        <w:tc>
          <w:tcPr>
            <w:tcW w:w="547" w:type="pct"/>
            <w:shd w:val="clear" w:color="auto" w:fill="auto"/>
          </w:tcPr>
          <w:p w14:paraId="5E256F0B" w14:textId="77777777" w:rsidR="00E922B6" w:rsidRPr="00BC130B" w:rsidRDefault="00E922B6" w:rsidP="00160537">
            <w:pPr>
              <w:pStyle w:val="tabteksts"/>
              <w:jc w:val="right"/>
              <w:rPr>
                <w:b/>
                <w:bCs/>
              </w:rPr>
            </w:pPr>
            <w:r w:rsidRPr="00BC130B">
              <w:rPr>
                <w:b/>
                <w:bCs/>
              </w:rPr>
              <w:t>34 980</w:t>
            </w:r>
          </w:p>
        </w:tc>
        <w:tc>
          <w:tcPr>
            <w:tcW w:w="545" w:type="pct"/>
            <w:shd w:val="clear" w:color="auto" w:fill="auto"/>
          </w:tcPr>
          <w:p w14:paraId="5D21D7A1" w14:textId="77777777" w:rsidR="00E922B6" w:rsidRPr="00BC130B" w:rsidRDefault="00E922B6" w:rsidP="00160537">
            <w:pPr>
              <w:pStyle w:val="tabteksts"/>
              <w:jc w:val="right"/>
              <w:rPr>
                <w:b/>
                <w:bCs/>
              </w:rPr>
            </w:pPr>
            <w:r w:rsidRPr="00BC130B">
              <w:rPr>
                <w:b/>
                <w:bCs/>
              </w:rPr>
              <w:t>6 703</w:t>
            </w:r>
          </w:p>
        </w:tc>
        <w:tc>
          <w:tcPr>
            <w:tcW w:w="545" w:type="pct"/>
            <w:shd w:val="clear" w:color="auto" w:fill="auto"/>
          </w:tcPr>
          <w:p w14:paraId="765A2522" w14:textId="77777777" w:rsidR="00E922B6" w:rsidRPr="00BC130B" w:rsidRDefault="00E922B6" w:rsidP="00160537">
            <w:pPr>
              <w:pStyle w:val="tabteksts"/>
              <w:jc w:val="right"/>
              <w:rPr>
                <w:b/>
                <w:bCs/>
              </w:rPr>
            </w:pPr>
            <w:r w:rsidRPr="00BC130B">
              <w:rPr>
                <w:b/>
                <w:bCs/>
              </w:rPr>
              <w:t>34 980</w:t>
            </w:r>
          </w:p>
        </w:tc>
        <w:tc>
          <w:tcPr>
            <w:tcW w:w="779" w:type="pct"/>
            <w:shd w:val="clear" w:color="auto" w:fill="auto"/>
          </w:tcPr>
          <w:p w14:paraId="7B4F8DE5" w14:textId="77777777" w:rsidR="00E922B6" w:rsidRPr="00BC130B" w:rsidRDefault="00E922B6" w:rsidP="00160537">
            <w:pPr>
              <w:pStyle w:val="tabteksts"/>
              <w:jc w:val="right"/>
              <w:rPr>
                <w:b/>
                <w:bCs/>
              </w:rPr>
            </w:pPr>
            <w:r w:rsidRPr="00BC130B">
              <w:rPr>
                <w:rFonts w:eastAsia="Calibri"/>
                <w:b/>
                <w:bCs/>
              </w:rPr>
              <w:t>23,7</w:t>
            </w:r>
          </w:p>
        </w:tc>
      </w:tr>
      <w:tr w:rsidR="00BC130B" w:rsidRPr="00BC130B" w14:paraId="40BA1F33" w14:textId="77777777" w:rsidTr="00160537">
        <w:trPr>
          <w:jc w:val="center"/>
        </w:trPr>
        <w:tc>
          <w:tcPr>
            <w:tcW w:w="1415" w:type="pct"/>
            <w:shd w:val="clear" w:color="auto" w:fill="auto"/>
            <w:vAlign w:val="center"/>
          </w:tcPr>
          <w:p w14:paraId="42BE40F8" w14:textId="77777777" w:rsidR="00E922B6" w:rsidRPr="00BC130B" w:rsidRDefault="00E922B6" w:rsidP="00160537">
            <w:pPr>
              <w:pStyle w:val="tabteksts"/>
            </w:pPr>
            <w:r w:rsidRPr="00BC130B">
              <w:t>Transferti</w:t>
            </w:r>
          </w:p>
        </w:tc>
        <w:tc>
          <w:tcPr>
            <w:tcW w:w="623" w:type="pct"/>
            <w:shd w:val="clear" w:color="auto" w:fill="auto"/>
          </w:tcPr>
          <w:p w14:paraId="17CF50E6" w14:textId="77777777" w:rsidR="00E922B6" w:rsidRPr="00BC130B" w:rsidRDefault="00E922B6" w:rsidP="00160537">
            <w:pPr>
              <w:pStyle w:val="tabteksts"/>
              <w:jc w:val="right"/>
            </w:pPr>
            <w:r w:rsidRPr="00BC130B">
              <w:t>28 277</w:t>
            </w:r>
          </w:p>
        </w:tc>
        <w:tc>
          <w:tcPr>
            <w:tcW w:w="545" w:type="pct"/>
            <w:shd w:val="clear" w:color="auto" w:fill="auto"/>
          </w:tcPr>
          <w:p w14:paraId="075F4320" w14:textId="77777777" w:rsidR="00E922B6" w:rsidRPr="00BC130B" w:rsidRDefault="00E922B6" w:rsidP="00160537">
            <w:pPr>
              <w:pStyle w:val="tabteksts"/>
              <w:jc w:val="right"/>
            </w:pPr>
            <w:r w:rsidRPr="00BC130B">
              <w:t>28 277</w:t>
            </w:r>
          </w:p>
        </w:tc>
        <w:tc>
          <w:tcPr>
            <w:tcW w:w="547" w:type="pct"/>
            <w:shd w:val="clear" w:color="auto" w:fill="auto"/>
          </w:tcPr>
          <w:p w14:paraId="6C9EE59C" w14:textId="77777777" w:rsidR="00E922B6" w:rsidRPr="00BC130B" w:rsidRDefault="00E922B6" w:rsidP="00160537">
            <w:pPr>
              <w:pStyle w:val="tabteksts"/>
              <w:jc w:val="right"/>
            </w:pPr>
            <w:r w:rsidRPr="00BC130B">
              <w:t>34 980</w:t>
            </w:r>
          </w:p>
        </w:tc>
        <w:tc>
          <w:tcPr>
            <w:tcW w:w="545" w:type="pct"/>
            <w:shd w:val="clear" w:color="auto" w:fill="auto"/>
          </w:tcPr>
          <w:p w14:paraId="26DB7A59" w14:textId="77777777" w:rsidR="00E922B6" w:rsidRPr="00BC130B" w:rsidRDefault="00E922B6" w:rsidP="00160537">
            <w:pPr>
              <w:pStyle w:val="tabteksts"/>
              <w:jc w:val="right"/>
            </w:pPr>
            <w:r w:rsidRPr="00BC130B">
              <w:t>6 703</w:t>
            </w:r>
          </w:p>
        </w:tc>
        <w:tc>
          <w:tcPr>
            <w:tcW w:w="545" w:type="pct"/>
            <w:shd w:val="clear" w:color="auto" w:fill="auto"/>
          </w:tcPr>
          <w:p w14:paraId="4CF178BB" w14:textId="77777777" w:rsidR="00E922B6" w:rsidRPr="00BC130B" w:rsidRDefault="00E922B6" w:rsidP="00160537">
            <w:pPr>
              <w:pStyle w:val="tabteksts"/>
              <w:jc w:val="right"/>
            </w:pPr>
            <w:r w:rsidRPr="00BC130B">
              <w:t>34 980</w:t>
            </w:r>
          </w:p>
        </w:tc>
        <w:tc>
          <w:tcPr>
            <w:tcW w:w="779" w:type="pct"/>
            <w:shd w:val="clear" w:color="auto" w:fill="auto"/>
          </w:tcPr>
          <w:p w14:paraId="66B173F3" w14:textId="77777777" w:rsidR="00E922B6" w:rsidRPr="00BC130B" w:rsidRDefault="00E922B6" w:rsidP="00160537">
            <w:pPr>
              <w:pStyle w:val="tabteksts"/>
              <w:jc w:val="right"/>
            </w:pPr>
            <w:r w:rsidRPr="00BC130B">
              <w:rPr>
                <w:rFonts w:eastAsia="Calibri"/>
                <w:bCs/>
              </w:rPr>
              <w:t>23,7</w:t>
            </w:r>
          </w:p>
        </w:tc>
      </w:tr>
      <w:tr w:rsidR="00BC130B" w:rsidRPr="00BC130B" w14:paraId="2067F451"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BACE9" w14:textId="77777777" w:rsidR="00E922B6" w:rsidRPr="00BC130B" w:rsidRDefault="00E922B6" w:rsidP="00160537">
            <w:pPr>
              <w:pStyle w:val="tabteksts"/>
              <w:rPr>
                <w:b/>
                <w:bCs/>
              </w:rPr>
            </w:pPr>
            <w:r w:rsidRPr="00BC130B">
              <w:rPr>
                <w:b/>
                <w:bCs/>
              </w:rPr>
              <w:t>Izdevumi – kopā</w:t>
            </w:r>
          </w:p>
        </w:tc>
        <w:tc>
          <w:tcPr>
            <w:tcW w:w="623" w:type="pct"/>
            <w:shd w:val="clear" w:color="auto" w:fill="auto"/>
          </w:tcPr>
          <w:p w14:paraId="55354820" w14:textId="77777777" w:rsidR="00E922B6" w:rsidRPr="00BC130B" w:rsidRDefault="00E922B6" w:rsidP="00160537">
            <w:pPr>
              <w:pStyle w:val="tabteksts"/>
              <w:jc w:val="right"/>
              <w:rPr>
                <w:b/>
                <w:bCs/>
              </w:rPr>
            </w:pPr>
            <w:r w:rsidRPr="00BC130B">
              <w:rPr>
                <w:b/>
                <w:bCs/>
              </w:rPr>
              <w:t>28 277</w:t>
            </w:r>
          </w:p>
        </w:tc>
        <w:tc>
          <w:tcPr>
            <w:tcW w:w="545" w:type="pct"/>
            <w:shd w:val="clear" w:color="auto" w:fill="auto"/>
          </w:tcPr>
          <w:p w14:paraId="781CD986" w14:textId="77777777" w:rsidR="00E922B6" w:rsidRPr="00BC130B" w:rsidRDefault="00E922B6" w:rsidP="00160537">
            <w:pPr>
              <w:pStyle w:val="tabteksts"/>
              <w:jc w:val="right"/>
              <w:rPr>
                <w:b/>
                <w:bCs/>
              </w:rPr>
            </w:pPr>
            <w:r w:rsidRPr="00BC130B">
              <w:rPr>
                <w:b/>
                <w:bCs/>
              </w:rPr>
              <w:t>28 277</w:t>
            </w:r>
          </w:p>
        </w:tc>
        <w:tc>
          <w:tcPr>
            <w:tcW w:w="547" w:type="pct"/>
            <w:shd w:val="clear" w:color="auto" w:fill="auto"/>
          </w:tcPr>
          <w:p w14:paraId="05D1EB16" w14:textId="77777777" w:rsidR="00E922B6" w:rsidRPr="00BC130B" w:rsidRDefault="00E922B6" w:rsidP="00160537">
            <w:pPr>
              <w:pStyle w:val="tabteksts"/>
              <w:jc w:val="right"/>
              <w:rPr>
                <w:b/>
                <w:bCs/>
              </w:rPr>
            </w:pPr>
            <w:r w:rsidRPr="00BC130B">
              <w:rPr>
                <w:b/>
                <w:bCs/>
              </w:rPr>
              <w:t>34 980</w:t>
            </w:r>
          </w:p>
        </w:tc>
        <w:tc>
          <w:tcPr>
            <w:tcW w:w="545" w:type="pct"/>
            <w:shd w:val="clear" w:color="auto" w:fill="auto"/>
          </w:tcPr>
          <w:p w14:paraId="613452C7" w14:textId="77777777" w:rsidR="00E922B6" w:rsidRPr="00BC130B" w:rsidRDefault="00E922B6" w:rsidP="00160537">
            <w:pPr>
              <w:pStyle w:val="tabteksts"/>
              <w:jc w:val="right"/>
              <w:rPr>
                <w:b/>
                <w:bCs/>
              </w:rPr>
            </w:pPr>
            <w:r w:rsidRPr="00BC130B">
              <w:rPr>
                <w:b/>
                <w:bCs/>
              </w:rPr>
              <w:t>6 703</w:t>
            </w:r>
          </w:p>
        </w:tc>
        <w:tc>
          <w:tcPr>
            <w:tcW w:w="545" w:type="pct"/>
            <w:shd w:val="clear" w:color="auto" w:fill="auto"/>
          </w:tcPr>
          <w:p w14:paraId="2F588771" w14:textId="77777777" w:rsidR="00E922B6" w:rsidRPr="00BC130B" w:rsidRDefault="00E922B6" w:rsidP="00160537">
            <w:pPr>
              <w:pStyle w:val="tabteksts"/>
              <w:jc w:val="right"/>
              <w:rPr>
                <w:b/>
                <w:bCs/>
              </w:rPr>
            </w:pPr>
            <w:r w:rsidRPr="00BC130B">
              <w:rPr>
                <w:b/>
                <w:bCs/>
              </w:rPr>
              <w:t>34 980</w:t>
            </w:r>
          </w:p>
        </w:tc>
        <w:tc>
          <w:tcPr>
            <w:tcW w:w="779" w:type="pct"/>
            <w:shd w:val="clear" w:color="auto" w:fill="auto"/>
          </w:tcPr>
          <w:p w14:paraId="7250CA25" w14:textId="77777777" w:rsidR="00E922B6" w:rsidRPr="00BC130B" w:rsidRDefault="00E922B6" w:rsidP="00160537">
            <w:pPr>
              <w:pStyle w:val="tabteksts"/>
              <w:jc w:val="right"/>
              <w:rPr>
                <w:b/>
                <w:bCs/>
              </w:rPr>
            </w:pPr>
            <w:r w:rsidRPr="00BC130B">
              <w:rPr>
                <w:rFonts w:eastAsia="Calibri"/>
                <w:b/>
                <w:bCs/>
              </w:rPr>
              <w:t>23,7</w:t>
            </w:r>
          </w:p>
        </w:tc>
      </w:tr>
    </w:tbl>
    <w:p w14:paraId="4F14791A" w14:textId="77777777" w:rsidR="00E922B6" w:rsidRPr="00BC130B" w:rsidRDefault="00E922B6" w:rsidP="00E922B6">
      <w:pPr>
        <w:pStyle w:val="izdevumi"/>
      </w:pPr>
      <w:r w:rsidRPr="00BC130B">
        <w:t>Resursi:</w:t>
      </w:r>
    </w:p>
    <w:p w14:paraId="5F76C4B1" w14:textId="77777777" w:rsidR="00E922B6" w:rsidRPr="00BC130B" w:rsidRDefault="00E922B6" w:rsidP="00E922B6">
      <w:pPr>
        <w:pStyle w:val="samazpaliel"/>
        <w:rPr>
          <w:lang w:eastAsia="lv-LV"/>
        </w:rPr>
      </w:pPr>
      <w:r w:rsidRPr="00BC130B">
        <w:rPr>
          <w:lang w:eastAsia="lv-LV"/>
        </w:rPr>
        <w:t>Izmaiņas</w:t>
      </w:r>
      <w:r w:rsidRPr="00BC130B">
        <w:t xml:space="preserve"> </w:t>
      </w:r>
      <w:r w:rsidRPr="00BC130B">
        <w:rPr>
          <w:lang w:eastAsia="lv-LV"/>
        </w:rPr>
        <w:t>resursos pret 2014.gadu kopā (5.aile):</w:t>
      </w:r>
      <w:r w:rsidRPr="00BC130B">
        <w:t xml:space="preserve"> 6 703 </w:t>
      </w:r>
      <w:r w:rsidRPr="00BC130B">
        <w:rPr>
          <w:i/>
        </w:rPr>
        <w:t>euro</w:t>
      </w:r>
    </w:p>
    <w:p w14:paraId="6A64A9DE" w14:textId="77777777" w:rsidR="00E922B6" w:rsidRPr="00BC130B" w:rsidRDefault="00E922B6" w:rsidP="00E922B6">
      <w:pPr>
        <w:rPr>
          <w:lang w:eastAsia="lv-LV"/>
        </w:rPr>
      </w:pPr>
      <w:r w:rsidRPr="00BC130B">
        <w:rPr>
          <w:lang w:eastAsia="lv-LV"/>
        </w:rPr>
        <w:t>tai skaitā:</w:t>
      </w:r>
    </w:p>
    <w:p w14:paraId="32D5953F" w14:textId="77777777" w:rsidR="00E922B6" w:rsidRPr="00BC130B" w:rsidRDefault="00E922B6" w:rsidP="00E922B6">
      <w:pPr>
        <w:pStyle w:val="samazpaliel"/>
      </w:pPr>
      <w:r w:rsidRPr="00BC130B">
        <w:t>Samazinājums</w:t>
      </w:r>
      <w:r w:rsidRPr="00BC130B">
        <w:rPr>
          <w:bCs/>
          <w:szCs w:val="24"/>
          <w:lang w:eastAsia="lv-LV"/>
        </w:rPr>
        <w:t xml:space="preserve"> </w:t>
      </w:r>
      <w:r w:rsidRPr="00BC130B">
        <w:rPr>
          <w:bCs/>
        </w:rPr>
        <w:t>resursos</w:t>
      </w:r>
      <w:r w:rsidRPr="00BC130B">
        <w:t xml:space="preserve">: 28 277 </w:t>
      </w:r>
      <w:r w:rsidRPr="00BC130B">
        <w:rPr>
          <w:i/>
        </w:rPr>
        <w:t>euro</w:t>
      </w:r>
    </w:p>
    <w:p w14:paraId="46CB656F" w14:textId="77777777" w:rsidR="00E922B6" w:rsidRPr="00BC130B" w:rsidRDefault="00E922B6" w:rsidP="00E922B6">
      <w:r w:rsidRPr="00BC130B">
        <w:rPr>
          <w:rFonts w:eastAsia="Calibri"/>
          <w:bCs/>
          <w:szCs w:val="24"/>
          <w:lang w:eastAsia="lv-LV"/>
        </w:rPr>
        <w:t>Transferti</w:t>
      </w:r>
      <w:r w:rsidRPr="00BC130B">
        <w:t xml:space="preserve">: </w:t>
      </w:r>
      <w:r w:rsidRPr="00BC130B">
        <w:rPr>
          <w:b/>
        </w:rPr>
        <w:t xml:space="preserve">28 277 </w:t>
      </w:r>
      <w:r w:rsidRPr="00BC130B">
        <w:rPr>
          <w:b/>
          <w:i/>
        </w:rPr>
        <w:t>euro</w:t>
      </w:r>
    </w:p>
    <w:p w14:paraId="03FF1B1C" w14:textId="77777777" w:rsidR="00E922B6" w:rsidRPr="00BC130B" w:rsidRDefault="00E922B6" w:rsidP="00E922B6">
      <w:pPr>
        <w:ind w:left="720" w:hanging="720"/>
      </w:pPr>
      <w:r w:rsidRPr="00BC130B">
        <w:rPr>
          <w:b/>
          <w:bCs/>
        </w:rPr>
        <w:t>28 277 euro</w:t>
      </w:r>
      <w:r w:rsidRPr="00BC130B">
        <w:t xml:space="preserve"> – samazināti valsts pamatbudžeta iestāžu saņemtie transferti no ārvalstu finanšu palīdzības līdzekļiem par labklājības nozares darbinieku ceļa un viesnīcas izdevumu segšanu, dodoties uz Eiropas Padomes darba grupu sanāksmēm un Eiropas Savienības Padomes sanāksmēm. </w:t>
      </w:r>
    </w:p>
    <w:p w14:paraId="6CBFB518" w14:textId="77777777" w:rsidR="00E922B6" w:rsidRPr="00BC130B" w:rsidRDefault="00E922B6" w:rsidP="00E922B6">
      <w:pPr>
        <w:widowControl w:val="0"/>
        <w:spacing w:before="120"/>
        <w:ind w:firstLine="0"/>
        <w:rPr>
          <w:b/>
          <w:iCs/>
          <w:u w:val="single"/>
        </w:rPr>
      </w:pPr>
      <w:r w:rsidRPr="00BC130B">
        <w:rPr>
          <w:b/>
          <w:iCs/>
          <w:u w:val="single"/>
        </w:rPr>
        <w:t xml:space="preserve">Palielinājums resursos: 34 980 </w:t>
      </w:r>
      <w:r w:rsidRPr="00BC130B">
        <w:rPr>
          <w:b/>
          <w:i/>
          <w:iCs/>
          <w:u w:val="single"/>
        </w:rPr>
        <w:t>euro</w:t>
      </w:r>
    </w:p>
    <w:p w14:paraId="11935534" w14:textId="77777777" w:rsidR="00E922B6" w:rsidRPr="00BC130B" w:rsidRDefault="00E922B6" w:rsidP="00E922B6">
      <w:r w:rsidRPr="00BC130B">
        <w:t>Transferti:</w:t>
      </w:r>
      <w:r w:rsidRPr="00BC130B">
        <w:rPr>
          <w:b/>
          <w:bCs/>
        </w:rPr>
        <w:t xml:space="preserve"> 34 980 </w:t>
      </w:r>
      <w:r w:rsidRPr="00BC130B">
        <w:rPr>
          <w:b/>
          <w:bCs/>
          <w:i/>
        </w:rPr>
        <w:t>euro</w:t>
      </w:r>
    </w:p>
    <w:p w14:paraId="5C386C8D" w14:textId="77777777" w:rsidR="00E922B6" w:rsidRPr="00BC130B" w:rsidRDefault="00E922B6" w:rsidP="00E922B6">
      <w:pPr>
        <w:ind w:left="720" w:hanging="720"/>
        <w:rPr>
          <w:b/>
          <w:bCs/>
        </w:rPr>
      </w:pPr>
      <w:r w:rsidRPr="00BC130B">
        <w:rPr>
          <w:b/>
          <w:bCs/>
        </w:rPr>
        <w:t xml:space="preserve">34 980 </w:t>
      </w:r>
      <w:r w:rsidRPr="00BC130B">
        <w:rPr>
          <w:b/>
          <w:bCs/>
          <w:i/>
        </w:rPr>
        <w:t>euro</w:t>
      </w:r>
      <w:r w:rsidRPr="00BC130B">
        <w:t xml:space="preserve"> – palielināti valsts pamatbudžeta iestāžu saņemtie transferti no ārvalstu finanšu palīdzības līdzekļiem, lai nodrošinātu</w:t>
      </w:r>
      <w:r w:rsidRPr="00BC130B">
        <w:rPr>
          <w:b/>
          <w:bCs/>
        </w:rPr>
        <w:t xml:space="preserve"> </w:t>
      </w:r>
      <w:r w:rsidRPr="00BC130B">
        <w:t xml:space="preserve">labklājības nozares darbinieku ceļa un viesnīcas izdevumu segšanu, dodoties uz Eiropas Padomes darba grupu sanāksmēm un Eiropas Savienības Padomes sanāksmēm, saņemot transferta pārskaitījumu no Ārlietu ministrijas. </w:t>
      </w:r>
    </w:p>
    <w:p w14:paraId="7BA9540E" w14:textId="77777777" w:rsidR="00E922B6" w:rsidRPr="00BC130B" w:rsidRDefault="00E922B6" w:rsidP="00E922B6">
      <w:pPr>
        <w:widowControl w:val="0"/>
        <w:spacing w:before="120"/>
        <w:ind w:left="567"/>
        <w:rPr>
          <w:i/>
          <w:iCs/>
        </w:rPr>
      </w:pPr>
      <w:r w:rsidRPr="00BC130B">
        <w:rPr>
          <w:i/>
          <w:iCs/>
        </w:rPr>
        <w:t>Izdevumi:</w:t>
      </w:r>
    </w:p>
    <w:p w14:paraId="2A0AA070" w14:textId="77777777" w:rsidR="00E922B6" w:rsidRPr="00BC130B" w:rsidRDefault="00E922B6" w:rsidP="00E922B6">
      <w:pPr>
        <w:widowControl w:val="0"/>
        <w:ind w:firstLine="0"/>
        <w:rPr>
          <w:b/>
          <w:bCs/>
          <w:u w:val="single"/>
        </w:rPr>
      </w:pPr>
      <w:r w:rsidRPr="00BC130B">
        <w:rPr>
          <w:b/>
          <w:bCs/>
          <w:u w:val="single"/>
        </w:rPr>
        <w:t xml:space="preserve">Izmaiņas izdevumos pret 2014. gadu kopā (5. aile): 34 980 </w:t>
      </w:r>
      <w:r w:rsidRPr="00BC130B">
        <w:rPr>
          <w:b/>
          <w:bCs/>
          <w:i/>
          <w:u w:val="single"/>
        </w:rPr>
        <w:t>euro</w:t>
      </w:r>
    </w:p>
    <w:p w14:paraId="74B9AC32" w14:textId="77777777" w:rsidR="00E922B6" w:rsidRPr="00BC130B" w:rsidRDefault="00E922B6" w:rsidP="00E922B6">
      <w:r w:rsidRPr="00BC130B">
        <w:t>tai skaitā:</w:t>
      </w:r>
    </w:p>
    <w:p w14:paraId="120FED42" w14:textId="77777777" w:rsidR="00E922B6" w:rsidRPr="00BC130B" w:rsidRDefault="00E922B6" w:rsidP="00E922B6">
      <w:pPr>
        <w:widowControl w:val="0"/>
        <w:ind w:firstLine="0"/>
        <w:rPr>
          <w:b/>
          <w:bCs/>
          <w:u w:val="single"/>
        </w:rPr>
      </w:pPr>
      <w:r w:rsidRPr="00BC130B">
        <w:rPr>
          <w:b/>
          <w:bCs/>
          <w:u w:val="single"/>
        </w:rPr>
        <w:t>Samazinājums izdevumos (3. aile): 28 277 euro</w:t>
      </w:r>
    </w:p>
    <w:p w14:paraId="080DB075" w14:textId="77777777" w:rsidR="00E922B6" w:rsidRPr="00BC130B" w:rsidRDefault="00E922B6" w:rsidP="00E922B6">
      <w:r w:rsidRPr="00BC130B">
        <w:t>Ilgtermiņa izmaiņas:</w:t>
      </w:r>
      <w:r w:rsidRPr="00BC130B">
        <w:rPr>
          <w:b/>
          <w:bCs/>
        </w:rPr>
        <w:t xml:space="preserve"> 28 277 euro</w:t>
      </w:r>
    </w:p>
    <w:p w14:paraId="103723D1" w14:textId="77777777" w:rsidR="00E922B6" w:rsidRPr="00BC130B" w:rsidRDefault="00E922B6" w:rsidP="00E922B6">
      <w:pPr>
        <w:pStyle w:val="cipari"/>
        <w:rPr>
          <w:szCs w:val="24"/>
        </w:rPr>
      </w:pPr>
      <w:r w:rsidRPr="00BC130B">
        <w:rPr>
          <w:b/>
          <w:szCs w:val="24"/>
        </w:rPr>
        <w:t>28 277 euro</w:t>
      </w:r>
      <w:r w:rsidRPr="00BC130B">
        <w:rPr>
          <w:szCs w:val="24"/>
        </w:rPr>
        <w:t xml:space="preserve"> – samazināti izdevumi precēm un pakalpojumiem, par labklājības nozares darbinieku ceļa un viesnīcas izdevumu segšanu, dodoties uz Eiropas Padomes darba grupu sanāksmēm un Eiropas Savienības Padomes sanāksmēm.</w:t>
      </w:r>
    </w:p>
    <w:p w14:paraId="2E65BBF4" w14:textId="77777777" w:rsidR="00E922B6" w:rsidRPr="00BC130B" w:rsidRDefault="00E922B6" w:rsidP="00E922B6"/>
    <w:p w14:paraId="0FE84DDE" w14:textId="77777777" w:rsidR="00E922B6" w:rsidRPr="00BC130B" w:rsidRDefault="00E922B6" w:rsidP="00E922B6">
      <w:pPr>
        <w:widowControl w:val="0"/>
        <w:ind w:firstLine="0"/>
        <w:rPr>
          <w:b/>
          <w:bCs/>
          <w:u w:val="single"/>
        </w:rPr>
      </w:pPr>
      <w:r w:rsidRPr="00BC130B">
        <w:rPr>
          <w:b/>
          <w:bCs/>
          <w:u w:val="single"/>
        </w:rPr>
        <w:t xml:space="preserve">Palielinājums izdevumos (4. aile): 34 980 </w:t>
      </w:r>
      <w:r w:rsidRPr="00BC130B">
        <w:rPr>
          <w:b/>
          <w:bCs/>
          <w:i/>
          <w:u w:val="single"/>
        </w:rPr>
        <w:t>euro</w:t>
      </w:r>
    </w:p>
    <w:p w14:paraId="5E000966" w14:textId="77777777" w:rsidR="00E922B6" w:rsidRPr="00BC130B" w:rsidRDefault="00E922B6" w:rsidP="00E922B6">
      <w:pPr>
        <w:rPr>
          <w:i/>
        </w:rPr>
      </w:pPr>
      <w:r w:rsidRPr="00BC130B">
        <w:t>Ilgtermiņa izmaiņas:</w:t>
      </w:r>
      <w:r w:rsidRPr="00BC130B">
        <w:rPr>
          <w:b/>
          <w:bCs/>
        </w:rPr>
        <w:t xml:space="preserve"> 34 980 </w:t>
      </w:r>
      <w:r w:rsidRPr="00BC130B">
        <w:rPr>
          <w:b/>
          <w:bCs/>
          <w:i/>
        </w:rPr>
        <w:t>euro</w:t>
      </w:r>
    </w:p>
    <w:p w14:paraId="42758065" w14:textId="77777777" w:rsidR="00E922B6" w:rsidRPr="00BC130B" w:rsidRDefault="00E922B6" w:rsidP="00E922B6">
      <w:pPr>
        <w:pStyle w:val="izdevumi"/>
        <w:ind w:left="0"/>
        <w:rPr>
          <w:i w:val="0"/>
        </w:rPr>
      </w:pPr>
      <w:r w:rsidRPr="00BC130B">
        <w:rPr>
          <w:b/>
          <w:bCs/>
          <w:i w:val="0"/>
        </w:rPr>
        <w:t>34 980</w:t>
      </w:r>
      <w:r w:rsidRPr="00BC130B">
        <w:rPr>
          <w:b/>
          <w:bCs/>
        </w:rPr>
        <w:t xml:space="preserve"> euro</w:t>
      </w:r>
      <w:r w:rsidRPr="00BC130B">
        <w:t xml:space="preserve"> – </w:t>
      </w:r>
      <w:r w:rsidRPr="00BC130B">
        <w:rPr>
          <w:i w:val="0"/>
        </w:rPr>
        <w:t>palielināti izdevumi precēm un pakalpojumiem, lai nodrošinātu</w:t>
      </w:r>
      <w:r w:rsidRPr="00BC130B">
        <w:rPr>
          <w:b/>
          <w:bCs/>
          <w:i w:val="0"/>
        </w:rPr>
        <w:t xml:space="preserve"> </w:t>
      </w:r>
      <w:r w:rsidRPr="00BC130B">
        <w:rPr>
          <w:i w:val="0"/>
        </w:rPr>
        <w:t>labklājības nozares darbinieku ceļa un viesnīcas izdevumu segšanu, dodoties uz Eiropas Padomes darba grupu sanāksmēm un Eiropas Savienības Padomes sanāksmēm.</w:t>
      </w:r>
    </w:p>
    <w:p w14:paraId="753E40E0" w14:textId="77777777" w:rsidR="00812343" w:rsidRDefault="00812343" w:rsidP="00E922B6">
      <w:pPr>
        <w:pStyle w:val="programmas"/>
        <w:rPr>
          <w:lang w:val="lv-LV"/>
        </w:rPr>
      </w:pPr>
    </w:p>
    <w:p w14:paraId="30CB8393" w14:textId="77777777" w:rsidR="00E922B6" w:rsidRPr="00BC130B" w:rsidRDefault="00E922B6" w:rsidP="00E922B6">
      <w:pPr>
        <w:pStyle w:val="programmas"/>
        <w:rPr>
          <w:lang w:val="lv-LV"/>
        </w:rPr>
      </w:pPr>
      <w:r w:rsidRPr="00BC130B">
        <w:rPr>
          <w:lang w:val="lv-LV"/>
        </w:rPr>
        <w:t>70.22.00 Eiropas Atbalsta fonda vistrūcīgākajām personām (2014-2020) pasākumu īstenošana</w:t>
      </w:r>
    </w:p>
    <w:p w14:paraId="1AD0AD6F" w14:textId="77777777" w:rsidR="001015C4" w:rsidRDefault="001015C4" w:rsidP="00E922B6">
      <w:pPr>
        <w:ind w:firstLine="0"/>
        <w:rPr>
          <w:u w:val="single"/>
        </w:rPr>
      </w:pPr>
    </w:p>
    <w:p w14:paraId="0A8372ED" w14:textId="77777777" w:rsidR="00E922B6" w:rsidRPr="00BC130B" w:rsidRDefault="00E922B6" w:rsidP="00E922B6">
      <w:pPr>
        <w:ind w:firstLine="0"/>
        <w:rPr>
          <w:u w:val="single"/>
        </w:rPr>
      </w:pPr>
      <w:r w:rsidRPr="00BC130B">
        <w:rPr>
          <w:u w:val="single"/>
        </w:rPr>
        <w:t>Apakšprogrammas mērķa formulējums:</w:t>
      </w:r>
    </w:p>
    <w:p w14:paraId="6FDC9D60" w14:textId="287763B8" w:rsidR="00E922B6" w:rsidRPr="00BC130B" w:rsidRDefault="00E922B6" w:rsidP="00E922B6">
      <w:pPr>
        <w:ind w:firstLine="720"/>
        <w:rPr>
          <w:u w:val="single"/>
        </w:rPr>
      </w:pPr>
      <w:r w:rsidRPr="00BC130B">
        <w:rPr>
          <w:rStyle w:val="hps"/>
          <w:szCs w:val="24"/>
        </w:rPr>
        <w:t xml:space="preserve">Eiropas Atbalsta fonda vistrūcīgākajām personām tehniskās palīdzības līdzekļu ietvaros, nodrošināt </w:t>
      </w:r>
      <w:r w:rsidRPr="00BC130B">
        <w:rPr>
          <w:szCs w:val="24"/>
        </w:rPr>
        <w:t>darbības programmas "Pārtikas un pamata materiālās palīdzības sniegšana vistrūcīgākajām personām 2014.–2020. gada plānošanas periodā" īstenošanas</w:t>
      </w:r>
      <w:r w:rsidRPr="00BC130B">
        <w:rPr>
          <w:rStyle w:val="hps"/>
          <w:szCs w:val="24"/>
        </w:rPr>
        <w:t xml:space="preserve"> vadību un administrēšanu.</w:t>
      </w:r>
    </w:p>
    <w:p w14:paraId="7D8E5D50" w14:textId="77777777" w:rsidR="00E922B6" w:rsidRPr="00BC130B" w:rsidRDefault="00E922B6" w:rsidP="00E922B6">
      <w:pPr>
        <w:ind w:firstLine="0"/>
        <w:rPr>
          <w:u w:val="single"/>
        </w:rPr>
      </w:pPr>
      <w:r w:rsidRPr="00BC130B">
        <w:rPr>
          <w:u w:val="single"/>
        </w:rPr>
        <w:t>Galvenās aktivitātes un izpildītāji:</w:t>
      </w:r>
    </w:p>
    <w:p w14:paraId="599EC690" w14:textId="77777777" w:rsidR="00E922B6" w:rsidRPr="00BC130B" w:rsidRDefault="00E922B6" w:rsidP="00E922B6">
      <w:r w:rsidRPr="00BC130B">
        <w:t>nodrošināt Eiropas Atbalsta fonda vistrūcīgākajām personām vadošās un sertifikācijas iestādes funkciju veikšanu.</w:t>
      </w:r>
    </w:p>
    <w:p w14:paraId="3B346FEF" w14:textId="77777777" w:rsidR="00E922B6" w:rsidRPr="00BC130B" w:rsidRDefault="00E922B6" w:rsidP="00E922B6">
      <w:pPr>
        <w:ind w:firstLine="0"/>
        <w:rPr>
          <w:szCs w:val="24"/>
          <w:lang w:eastAsia="lv-LV"/>
        </w:rPr>
      </w:pPr>
      <w:r w:rsidRPr="00BC130B">
        <w:t>Apakšprogrammas izpildītājs – Labklājības ministrija.</w:t>
      </w:r>
    </w:p>
    <w:p w14:paraId="65B6F3B2" w14:textId="77777777" w:rsidR="00E922B6" w:rsidRPr="00BC130B" w:rsidRDefault="00E922B6" w:rsidP="00E922B6">
      <w:pPr>
        <w:ind w:firstLine="0"/>
        <w:rPr>
          <w:bCs/>
          <w:u w:val="single"/>
        </w:rPr>
      </w:pPr>
      <w:r w:rsidRPr="00BC130B">
        <w:rPr>
          <w:bCs/>
          <w:u w:val="single"/>
        </w:rPr>
        <w:t>Sasaiste ar spēkā esošajiem attīstības plānošanas dokumentiem (attīstības plānošanas dokumentu nosaukumi):</w:t>
      </w:r>
    </w:p>
    <w:p w14:paraId="36AFE5A2" w14:textId="3E1B7949" w:rsidR="00E922B6" w:rsidRPr="00BC130B" w:rsidRDefault="00E922B6" w:rsidP="00E922B6">
      <w:pPr>
        <w:pStyle w:val="ListParagraph"/>
        <w:spacing w:before="120" w:line="276" w:lineRule="auto"/>
        <w:ind w:left="0"/>
        <w:rPr>
          <w:bCs/>
          <w:szCs w:val="24"/>
        </w:rPr>
      </w:pPr>
      <w:r w:rsidRPr="00BC130B">
        <w:t xml:space="preserve">1) </w:t>
      </w:r>
      <w:r w:rsidRPr="00BC130B">
        <w:rPr>
          <w:szCs w:val="24"/>
        </w:rPr>
        <w:t>darbības programma "Pārtikas un pamata materiālās palīdzības sniegšana vistr</w:t>
      </w:r>
      <w:r w:rsidR="00347CCB">
        <w:rPr>
          <w:szCs w:val="24"/>
        </w:rPr>
        <w:t>ūcīgākajām personām 2014.–2020.</w:t>
      </w:r>
      <w:r w:rsidRPr="00BC130B">
        <w:rPr>
          <w:szCs w:val="24"/>
        </w:rPr>
        <w:t>gada plānošanas periodā" (apstipri</w:t>
      </w:r>
      <w:r w:rsidR="00D333AA">
        <w:rPr>
          <w:szCs w:val="24"/>
        </w:rPr>
        <w:t>nāta ar Eiropas Komisijas 2014.</w:t>
      </w:r>
      <w:r w:rsidRPr="00BC130B">
        <w:rPr>
          <w:szCs w:val="24"/>
        </w:rPr>
        <w:t>gada 30.oktobra lēmumu) .</w:t>
      </w:r>
    </w:p>
    <w:p w14:paraId="357D1663" w14:textId="77777777" w:rsidR="001015C4" w:rsidRDefault="001015C4" w:rsidP="00E922B6">
      <w:pPr>
        <w:pStyle w:val="Tabuluvirsraksti"/>
        <w:rPr>
          <w:b/>
          <w:lang w:eastAsia="lv-LV"/>
        </w:rPr>
      </w:pPr>
    </w:p>
    <w:p w14:paraId="150935E5" w14:textId="77777777" w:rsidR="00E922B6" w:rsidRPr="00BC130B" w:rsidRDefault="00E922B6" w:rsidP="00E922B6">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34FDFBBA" w14:textId="77777777" w:rsidTr="00160537">
        <w:trPr>
          <w:tblHeader/>
          <w:jc w:val="center"/>
        </w:trPr>
        <w:tc>
          <w:tcPr>
            <w:tcW w:w="2303" w:type="dxa"/>
          </w:tcPr>
          <w:p w14:paraId="1D6554F4" w14:textId="77777777" w:rsidR="00E922B6" w:rsidRPr="00BC130B" w:rsidRDefault="00E922B6" w:rsidP="00160537">
            <w:pPr>
              <w:pStyle w:val="tabteksts"/>
              <w:jc w:val="center"/>
              <w:rPr>
                <w:szCs w:val="18"/>
              </w:rPr>
            </w:pPr>
          </w:p>
        </w:tc>
        <w:tc>
          <w:tcPr>
            <w:tcW w:w="964" w:type="dxa"/>
          </w:tcPr>
          <w:p w14:paraId="5378E869" w14:textId="77777777" w:rsidR="00E922B6" w:rsidRPr="00BC130B" w:rsidRDefault="00E922B6" w:rsidP="00160537">
            <w:pPr>
              <w:pStyle w:val="tabteksts"/>
              <w:jc w:val="center"/>
              <w:rPr>
                <w:szCs w:val="18"/>
                <w:lang w:eastAsia="lv-LV"/>
              </w:rPr>
            </w:pPr>
            <w:r w:rsidRPr="00BC130B">
              <w:rPr>
                <w:szCs w:val="18"/>
                <w:lang w:eastAsia="lv-LV"/>
              </w:rPr>
              <w:t>2011.gads (izpilde)</w:t>
            </w:r>
          </w:p>
        </w:tc>
        <w:tc>
          <w:tcPr>
            <w:tcW w:w="964" w:type="dxa"/>
          </w:tcPr>
          <w:p w14:paraId="6078E0D4" w14:textId="77777777" w:rsidR="00E922B6" w:rsidRPr="00BC130B" w:rsidRDefault="00E922B6" w:rsidP="00160537">
            <w:pPr>
              <w:pStyle w:val="tabteksts"/>
              <w:jc w:val="center"/>
              <w:rPr>
                <w:szCs w:val="18"/>
                <w:lang w:eastAsia="lv-LV"/>
              </w:rPr>
            </w:pPr>
            <w:r w:rsidRPr="00BC130B">
              <w:rPr>
                <w:szCs w:val="18"/>
                <w:lang w:eastAsia="lv-LV"/>
              </w:rPr>
              <w:t>2012.gads (izpilde)</w:t>
            </w:r>
          </w:p>
        </w:tc>
        <w:tc>
          <w:tcPr>
            <w:tcW w:w="964" w:type="dxa"/>
          </w:tcPr>
          <w:p w14:paraId="1856194F" w14:textId="77777777" w:rsidR="00E922B6" w:rsidRPr="00BC130B" w:rsidRDefault="00E922B6" w:rsidP="00160537">
            <w:pPr>
              <w:pStyle w:val="tabteksts"/>
              <w:jc w:val="center"/>
              <w:rPr>
                <w:szCs w:val="18"/>
                <w:lang w:eastAsia="lv-LV"/>
              </w:rPr>
            </w:pPr>
            <w:r w:rsidRPr="00BC130B">
              <w:rPr>
                <w:szCs w:val="18"/>
                <w:lang w:eastAsia="lv-LV"/>
              </w:rPr>
              <w:t>2013.gads (izpilde)</w:t>
            </w:r>
          </w:p>
        </w:tc>
        <w:tc>
          <w:tcPr>
            <w:tcW w:w="964" w:type="dxa"/>
            <w:vAlign w:val="center"/>
          </w:tcPr>
          <w:p w14:paraId="3A159B94" w14:textId="77777777" w:rsidR="00E922B6" w:rsidRPr="00BC130B" w:rsidRDefault="00E922B6" w:rsidP="00160537">
            <w:pPr>
              <w:pStyle w:val="tabteksts"/>
              <w:jc w:val="center"/>
              <w:rPr>
                <w:szCs w:val="18"/>
                <w:lang w:eastAsia="lv-LV"/>
              </w:rPr>
            </w:pPr>
            <w:r w:rsidRPr="00BC130B">
              <w:rPr>
                <w:szCs w:val="18"/>
                <w:lang w:eastAsia="lv-LV"/>
              </w:rPr>
              <w:t>2014.gada plāns</w:t>
            </w:r>
          </w:p>
        </w:tc>
        <w:tc>
          <w:tcPr>
            <w:tcW w:w="964" w:type="dxa"/>
          </w:tcPr>
          <w:p w14:paraId="69FE593A" w14:textId="77777777" w:rsidR="00E922B6" w:rsidRPr="00BC130B" w:rsidRDefault="00E922B6" w:rsidP="00160537">
            <w:pPr>
              <w:pStyle w:val="tabteksts"/>
              <w:jc w:val="center"/>
              <w:rPr>
                <w:szCs w:val="18"/>
                <w:lang w:eastAsia="lv-LV"/>
              </w:rPr>
            </w:pPr>
            <w:r w:rsidRPr="00BC130B">
              <w:rPr>
                <w:szCs w:val="18"/>
                <w:lang w:eastAsia="lv-LV"/>
              </w:rPr>
              <w:t>2015.gada plāns</w:t>
            </w:r>
          </w:p>
        </w:tc>
        <w:tc>
          <w:tcPr>
            <w:tcW w:w="964" w:type="dxa"/>
          </w:tcPr>
          <w:p w14:paraId="5DB1E574" w14:textId="77777777" w:rsidR="00E922B6" w:rsidRPr="00BC130B" w:rsidRDefault="00E922B6" w:rsidP="00160537">
            <w:pPr>
              <w:pStyle w:val="tabteksts"/>
              <w:jc w:val="center"/>
              <w:rPr>
                <w:szCs w:val="18"/>
                <w:lang w:eastAsia="lv-LV"/>
              </w:rPr>
            </w:pPr>
            <w:r w:rsidRPr="00BC130B">
              <w:rPr>
                <w:szCs w:val="18"/>
                <w:lang w:eastAsia="lv-LV"/>
              </w:rPr>
              <w:t>2016.gada tendence</w:t>
            </w:r>
          </w:p>
        </w:tc>
        <w:tc>
          <w:tcPr>
            <w:tcW w:w="986" w:type="dxa"/>
          </w:tcPr>
          <w:p w14:paraId="0CBC75C0" w14:textId="77777777" w:rsidR="00E922B6" w:rsidRPr="00BC130B" w:rsidRDefault="00E922B6" w:rsidP="00160537">
            <w:pPr>
              <w:pStyle w:val="tabteksts"/>
              <w:jc w:val="center"/>
              <w:rPr>
                <w:szCs w:val="18"/>
                <w:lang w:eastAsia="lv-LV"/>
              </w:rPr>
            </w:pPr>
            <w:r w:rsidRPr="00BC130B">
              <w:rPr>
                <w:szCs w:val="18"/>
                <w:lang w:eastAsia="lv-LV"/>
              </w:rPr>
              <w:t>2017.gada tendence</w:t>
            </w:r>
          </w:p>
        </w:tc>
      </w:tr>
      <w:tr w:rsidR="00BC130B" w:rsidRPr="00BC130B" w14:paraId="63C11C39" w14:textId="77777777" w:rsidTr="00160537">
        <w:trPr>
          <w:jc w:val="center"/>
        </w:trPr>
        <w:tc>
          <w:tcPr>
            <w:tcW w:w="9073" w:type="dxa"/>
            <w:gridSpan w:val="8"/>
          </w:tcPr>
          <w:p w14:paraId="0EAED229" w14:textId="77777777" w:rsidR="00E922B6" w:rsidRPr="00BC130B" w:rsidRDefault="00E922B6" w:rsidP="00160537">
            <w:pPr>
              <w:pStyle w:val="tabteksts"/>
              <w:jc w:val="center"/>
              <w:rPr>
                <w:szCs w:val="18"/>
              </w:rPr>
            </w:pPr>
            <w:r w:rsidRPr="00BC130B">
              <w:rPr>
                <w:szCs w:val="18"/>
                <w:lang w:eastAsia="lv-LV"/>
              </w:rPr>
              <w:t>Pirmā darbības rezultāta nosaukums</w:t>
            </w:r>
          </w:p>
        </w:tc>
      </w:tr>
      <w:tr w:rsidR="00BC130B" w:rsidRPr="00BC130B" w14:paraId="16CA8557" w14:textId="77777777" w:rsidTr="00160537">
        <w:trPr>
          <w:jc w:val="center"/>
        </w:trPr>
        <w:tc>
          <w:tcPr>
            <w:tcW w:w="2303" w:type="dxa"/>
          </w:tcPr>
          <w:p w14:paraId="0264B2CB" w14:textId="77777777" w:rsidR="00E922B6" w:rsidRPr="00BC130B" w:rsidRDefault="00E922B6" w:rsidP="00160537">
            <w:pPr>
              <w:pStyle w:val="tabteksts"/>
            </w:pPr>
            <w:r w:rsidRPr="00BC130B">
              <w:rPr>
                <w:szCs w:val="24"/>
                <w:lang w:eastAsia="lv-LV"/>
              </w:rPr>
              <w:t>1.Izstrādāt, akreditēt, ieviest un aktualizēt vadības un kontroles sistēmu</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2BC16D" w14:textId="77777777" w:rsidR="00E922B6" w:rsidRPr="00BC130B" w:rsidRDefault="00E922B6" w:rsidP="00160537">
            <w:pPr>
              <w:pStyle w:val="tabteksts"/>
              <w:jc w:val="center"/>
            </w:pPr>
            <w:r w:rsidRPr="00BC130B">
              <w:rPr>
                <w:b/>
                <w:bCs/>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5A86ED4" w14:textId="77777777" w:rsidR="00E922B6" w:rsidRPr="00BC130B" w:rsidRDefault="00E922B6" w:rsidP="00160537">
            <w:pPr>
              <w:pStyle w:val="tabteksts"/>
              <w:jc w:val="center"/>
            </w:pPr>
            <w:r w:rsidRPr="00BC130B">
              <w:rPr>
                <w:b/>
                <w:bCs/>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9B0B215" w14:textId="77777777" w:rsidR="00E922B6" w:rsidRPr="00BC130B" w:rsidRDefault="00E922B6" w:rsidP="00160537">
            <w:pPr>
              <w:pStyle w:val="tabteksts"/>
              <w:jc w:val="center"/>
            </w:pPr>
            <w:r w:rsidRPr="00BC130B">
              <w:rPr>
                <w:b/>
                <w:bCs/>
              </w:rPr>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AAC74CB" w14:textId="77777777" w:rsidR="00E922B6" w:rsidRPr="00BC130B" w:rsidRDefault="00E922B6" w:rsidP="00160537">
            <w:pPr>
              <w:pStyle w:val="tabteksts"/>
              <w:jc w:val="center"/>
            </w:pPr>
            <w:r w:rsidRPr="00BC130B">
              <w:rPr>
                <w:b/>
                <w:bCs/>
              </w:rPr>
              <w:t>×</w:t>
            </w:r>
          </w:p>
        </w:tc>
        <w:tc>
          <w:tcPr>
            <w:tcW w:w="964" w:type="dxa"/>
          </w:tcPr>
          <w:p w14:paraId="25096D2F" w14:textId="77777777" w:rsidR="00E922B6" w:rsidRPr="00BC130B" w:rsidRDefault="00E922B6" w:rsidP="00160537">
            <w:pPr>
              <w:pStyle w:val="tabteksts"/>
              <w:jc w:val="right"/>
            </w:pPr>
            <w:r w:rsidRPr="00BC130B">
              <w:t>1</w:t>
            </w:r>
          </w:p>
        </w:tc>
        <w:tc>
          <w:tcPr>
            <w:tcW w:w="964" w:type="dxa"/>
          </w:tcPr>
          <w:p w14:paraId="75AE6AF4" w14:textId="77777777" w:rsidR="00E922B6" w:rsidRPr="00BC130B" w:rsidRDefault="00E922B6" w:rsidP="00160537">
            <w:pPr>
              <w:pStyle w:val="tabteksts"/>
              <w:jc w:val="center"/>
            </w:pPr>
            <w:r w:rsidRPr="00BC130B">
              <w:rPr>
                <w:szCs w:val="18"/>
              </w:rPr>
              <w:t xml:space="preserve">saglabājas esošajā līmenī </w:t>
            </w:r>
          </w:p>
        </w:tc>
        <w:tc>
          <w:tcPr>
            <w:tcW w:w="986" w:type="dxa"/>
          </w:tcPr>
          <w:p w14:paraId="3F4A0C66" w14:textId="77777777" w:rsidR="00E922B6" w:rsidRPr="00BC130B" w:rsidRDefault="00E922B6" w:rsidP="00160537">
            <w:pPr>
              <w:pStyle w:val="tabteksts"/>
              <w:jc w:val="center"/>
            </w:pPr>
            <w:r w:rsidRPr="00BC130B">
              <w:rPr>
                <w:szCs w:val="18"/>
              </w:rPr>
              <w:t xml:space="preserve">saglabājas esošajā līmenī </w:t>
            </w:r>
          </w:p>
        </w:tc>
      </w:tr>
      <w:tr w:rsidR="00BC130B" w:rsidRPr="00BC130B" w14:paraId="763EF66F" w14:textId="77777777" w:rsidTr="00160537">
        <w:trPr>
          <w:jc w:val="center"/>
        </w:trPr>
        <w:tc>
          <w:tcPr>
            <w:tcW w:w="2303" w:type="dxa"/>
            <w:tcBorders>
              <w:top w:val="single" w:sz="4" w:space="0" w:color="000000"/>
              <w:left w:val="single" w:sz="4" w:space="0" w:color="000000"/>
              <w:bottom w:val="single" w:sz="4" w:space="0" w:color="000000"/>
              <w:right w:val="single" w:sz="4" w:space="0" w:color="000000"/>
            </w:tcBorders>
          </w:tcPr>
          <w:p w14:paraId="726A1DBD" w14:textId="77777777" w:rsidR="00E922B6" w:rsidRPr="00BC130B" w:rsidRDefault="00E922B6" w:rsidP="00160537">
            <w:pPr>
              <w:pStyle w:val="tabteksts"/>
            </w:pPr>
            <w:r w:rsidRPr="00BC130B">
              <w:rPr>
                <w:szCs w:val="18"/>
                <w:lang w:eastAsia="lv-LV"/>
              </w:rPr>
              <w:t>2. Nodrošināt vadošās iestādes pārbaudes atbalstāmo darbību īstenošanas vietā</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C03D245"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A68F95"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5DF4456"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14D5EB9"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037C3FD" w14:textId="77777777" w:rsidR="00E922B6" w:rsidRPr="00BC130B" w:rsidRDefault="00E922B6" w:rsidP="00160537">
            <w:pPr>
              <w:pStyle w:val="tabteksts"/>
              <w:jc w:val="right"/>
            </w:pPr>
            <w:r w:rsidRPr="00BC130B">
              <w:t>1</w:t>
            </w:r>
          </w:p>
        </w:tc>
        <w:tc>
          <w:tcPr>
            <w:tcW w:w="964" w:type="dxa"/>
          </w:tcPr>
          <w:p w14:paraId="16668027" w14:textId="77777777" w:rsidR="00E922B6" w:rsidRPr="00BC130B" w:rsidRDefault="00E922B6" w:rsidP="00160537">
            <w:pPr>
              <w:pStyle w:val="tabteksts"/>
              <w:jc w:val="center"/>
            </w:pPr>
            <w:r w:rsidRPr="00BC130B">
              <w:rPr>
                <w:szCs w:val="18"/>
              </w:rPr>
              <w:t xml:space="preserve">saglabājas esošajā līmenī </w:t>
            </w:r>
          </w:p>
        </w:tc>
        <w:tc>
          <w:tcPr>
            <w:tcW w:w="986" w:type="dxa"/>
          </w:tcPr>
          <w:p w14:paraId="754F1754" w14:textId="77777777" w:rsidR="00E922B6" w:rsidRPr="00BC130B" w:rsidRDefault="00E922B6" w:rsidP="00160537">
            <w:pPr>
              <w:pStyle w:val="tabteksts"/>
              <w:jc w:val="center"/>
            </w:pPr>
            <w:r w:rsidRPr="00BC130B">
              <w:rPr>
                <w:szCs w:val="18"/>
              </w:rPr>
              <w:t xml:space="preserve">saglabājas esošajā līmenī </w:t>
            </w:r>
          </w:p>
        </w:tc>
      </w:tr>
      <w:tr w:rsidR="00BC130B" w:rsidRPr="00BC130B" w14:paraId="2C71AFC1" w14:textId="77777777" w:rsidTr="00160537">
        <w:trPr>
          <w:jc w:val="center"/>
        </w:trPr>
        <w:tc>
          <w:tcPr>
            <w:tcW w:w="2303" w:type="dxa"/>
            <w:tcBorders>
              <w:top w:val="single" w:sz="4" w:space="0" w:color="000000"/>
              <w:left w:val="single" w:sz="4" w:space="0" w:color="000000"/>
              <w:bottom w:val="single" w:sz="4" w:space="0" w:color="000000"/>
              <w:right w:val="single" w:sz="4" w:space="0" w:color="000000"/>
            </w:tcBorders>
          </w:tcPr>
          <w:p w14:paraId="68810984" w14:textId="77777777" w:rsidR="00E922B6" w:rsidRPr="00BC130B" w:rsidRDefault="00E922B6" w:rsidP="00160537">
            <w:pPr>
              <w:pStyle w:val="tabteksts"/>
            </w:pPr>
            <w:r w:rsidRPr="00BC130B">
              <w:t>3.</w:t>
            </w:r>
            <w:r w:rsidRPr="00BC130B">
              <w:rPr>
                <w:szCs w:val="18"/>
                <w:lang w:eastAsia="lv-LV"/>
              </w:rPr>
              <w:t xml:space="preserve">Nodrošināt </w:t>
            </w:r>
            <w:r w:rsidRPr="00BC130B">
              <w:rPr>
                <w:szCs w:val="24"/>
                <w:lang w:eastAsia="lv-LV"/>
              </w:rPr>
              <w:t>fonda informācijas, publicitātes un saziņas pasākumus</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956FD45"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593F249E"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66CB875"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73ED5264"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727ECA20" w14:textId="77777777" w:rsidR="00E922B6" w:rsidRPr="00BC130B" w:rsidRDefault="00E922B6" w:rsidP="00160537">
            <w:pPr>
              <w:pStyle w:val="tabteksts"/>
              <w:jc w:val="right"/>
            </w:pPr>
            <w:r w:rsidRPr="00BC130B">
              <w:t>4</w:t>
            </w:r>
          </w:p>
        </w:tc>
        <w:tc>
          <w:tcPr>
            <w:tcW w:w="964" w:type="dxa"/>
          </w:tcPr>
          <w:p w14:paraId="051D1AF3" w14:textId="77777777" w:rsidR="00E922B6" w:rsidRPr="00BC130B" w:rsidRDefault="00E922B6" w:rsidP="00160537">
            <w:pPr>
              <w:pStyle w:val="tabteksts"/>
              <w:jc w:val="center"/>
            </w:pPr>
            <w:r w:rsidRPr="00BC130B">
              <w:rPr>
                <w:szCs w:val="18"/>
              </w:rPr>
              <w:t xml:space="preserve">saglabājas esošajā līmenī </w:t>
            </w:r>
          </w:p>
        </w:tc>
        <w:tc>
          <w:tcPr>
            <w:tcW w:w="986" w:type="dxa"/>
          </w:tcPr>
          <w:p w14:paraId="489F905A" w14:textId="77777777" w:rsidR="00E922B6" w:rsidRPr="00BC130B" w:rsidRDefault="00E922B6" w:rsidP="00160537">
            <w:pPr>
              <w:pStyle w:val="tabteksts"/>
              <w:jc w:val="center"/>
            </w:pPr>
            <w:r w:rsidRPr="00BC130B">
              <w:rPr>
                <w:szCs w:val="18"/>
              </w:rPr>
              <w:t xml:space="preserve">saglabājas esošajā līmenī </w:t>
            </w:r>
          </w:p>
        </w:tc>
      </w:tr>
      <w:tr w:rsidR="00BC130B" w:rsidRPr="00BC130B" w14:paraId="26BC3C0C" w14:textId="77777777" w:rsidTr="00160537">
        <w:trPr>
          <w:jc w:val="center"/>
        </w:trPr>
        <w:tc>
          <w:tcPr>
            <w:tcW w:w="2303" w:type="dxa"/>
            <w:tcBorders>
              <w:top w:val="single" w:sz="4" w:space="0" w:color="000000"/>
              <w:left w:val="single" w:sz="4" w:space="0" w:color="000000"/>
              <w:bottom w:val="single" w:sz="4" w:space="0" w:color="000000"/>
              <w:right w:val="single" w:sz="4" w:space="0" w:color="000000"/>
            </w:tcBorders>
          </w:tcPr>
          <w:p w14:paraId="20703789" w14:textId="77777777" w:rsidR="00E922B6" w:rsidRPr="00BC130B" w:rsidRDefault="00E922B6" w:rsidP="00160537">
            <w:pPr>
              <w:pStyle w:val="tabteksts"/>
            </w:pPr>
            <w:r w:rsidRPr="00BC130B">
              <w:rPr>
                <w:szCs w:val="18"/>
                <w:lang w:eastAsia="lv-LV"/>
              </w:rPr>
              <w:t xml:space="preserve">4. Izstrādāt fonda ieviešanas novērtēšanas ziņojumu un </w:t>
            </w:r>
            <w:r w:rsidRPr="00BC130B">
              <w:rPr>
                <w:szCs w:val="24"/>
                <w:lang w:eastAsia="lv-LV"/>
              </w:rPr>
              <w:t>īstenošanas ziņojumu</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C0F53FF"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3160D37"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4005DDEF"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3C1FE354" w14:textId="77777777" w:rsidR="00E922B6" w:rsidRPr="00BC130B" w:rsidRDefault="00E922B6" w:rsidP="00160537">
            <w:pPr>
              <w:pStyle w:val="tabteksts"/>
              <w:jc w:val="center"/>
            </w:pPr>
            <w:r w:rsidRPr="00BC130B">
              <w:t>×</w:t>
            </w:r>
          </w:p>
        </w:tc>
        <w:tc>
          <w:tcPr>
            <w:tcW w:w="964" w:type="dxa"/>
            <w:tcBorders>
              <w:top w:val="single" w:sz="4" w:space="0" w:color="000000"/>
              <w:left w:val="single" w:sz="4" w:space="0" w:color="000000"/>
              <w:bottom w:val="single" w:sz="4" w:space="0" w:color="000000"/>
              <w:right w:val="single" w:sz="4" w:space="0" w:color="000000"/>
            </w:tcBorders>
          </w:tcPr>
          <w:p w14:paraId="2E60EEA0" w14:textId="77777777" w:rsidR="00E922B6" w:rsidRPr="00BC130B" w:rsidRDefault="00E922B6" w:rsidP="00160537">
            <w:pPr>
              <w:pStyle w:val="tabteksts"/>
              <w:jc w:val="right"/>
            </w:pPr>
            <w:r w:rsidRPr="00BC130B">
              <w:t>2</w:t>
            </w:r>
          </w:p>
        </w:tc>
        <w:tc>
          <w:tcPr>
            <w:tcW w:w="964" w:type="dxa"/>
          </w:tcPr>
          <w:p w14:paraId="57AF332F" w14:textId="77777777" w:rsidR="00E922B6" w:rsidRPr="00BC130B" w:rsidRDefault="00E922B6" w:rsidP="00160537">
            <w:pPr>
              <w:pStyle w:val="tabteksts"/>
              <w:jc w:val="center"/>
            </w:pPr>
            <w:r w:rsidRPr="00BC130B">
              <w:rPr>
                <w:szCs w:val="18"/>
              </w:rPr>
              <w:t xml:space="preserve">saglabājas esošajā līmenī </w:t>
            </w:r>
          </w:p>
        </w:tc>
        <w:tc>
          <w:tcPr>
            <w:tcW w:w="986" w:type="dxa"/>
          </w:tcPr>
          <w:p w14:paraId="774B81B7" w14:textId="77777777" w:rsidR="00E922B6" w:rsidRPr="00BC130B" w:rsidRDefault="00E922B6" w:rsidP="00160537">
            <w:pPr>
              <w:pStyle w:val="tabteksts"/>
              <w:jc w:val="center"/>
            </w:pPr>
            <w:r w:rsidRPr="00BC130B">
              <w:rPr>
                <w:szCs w:val="18"/>
              </w:rPr>
              <w:t xml:space="preserve">saglabājas esošajā līmenī </w:t>
            </w:r>
          </w:p>
        </w:tc>
      </w:tr>
    </w:tbl>
    <w:p w14:paraId="1E5867DC" w14:textId="77777777" w:rsidR="00E922B6" w:rsidRPr="00BC130B" w:rsidRDefault="00E922B6" w:rsidP="00E922B6">
      <w:pPr>
        <w:rPr>
          <w:lang w:eastAsia="lv-LV"/>
        </w:rPr>
      </w:pPr>
    </w:p>
    <w:p w14:paraId="4095320C"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683C9FD9" w14:textId="77777777" w:rsidTr="00160537">
        <w:trPr>
          <w:tblHeader/>
          <w:jc w:val="center"/>
        </w:trPr>
        <w:tc>
          <w:tcPr>
            <w:tcW w:w="2278" w:type="dxa"/>
            <w:vAlign w:val="center"/>
          </w:tcPr>
          <w:p w14:paraId="36ADC902" w14:textId="77777777" w:rsidR="00E922B6" w:rsidRPr="00BC130B" w:rsidRDefault="00E922B6" w:rsidP="00160537">
            <w:pPr>
              <w:pStyle w:val="tabteksts"/>
              <w:jc w:val="center"/>
              <w:rPr>
                <w:szCs w:val="24"/>
              </w:rPr>
            </w:pPr>
          </w:p>
        </w:tc>
        <w:tc>
          <w:tcPr>
            <w:tcW w:w="964" w:type="dxa"/>
          </w:tcPr>
          <w:p w14:paraId="4405129D"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11A7F66B"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73A51121"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1E8F09EA"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707C1146"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62AF9E44"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06579004"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4091968A" w14:textId="77777777" w:rsidTr="00160537">
        <w:trPr>
          <w:tblHeader/>
          <w:jc w:val="center"/>
        </w:trPr>
        <w:tc>
          <w:tcPr>
            <w:tcW w:w="2278" w:type="dxa"/>
          </w:tcPr>
          <w:p w14:paraId="78CD4316"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75939B79"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3AC07428"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0434FE79"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00131691"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77556B66"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23062723"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3E182D60"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3835DF34" w14:textId="77777777" w:rsidTr="00160537">
        <w:trPr>
          <w:jc w:val="center"/>
        </w:trPr>
        <w:tc>
          <w:tcPr>
            <w:tcW w:w="2278" w:type="dxa"/>
            <w:vAlign w:val="center"/>
          </w:tcPr>
          <w:p w14:paraId="2C48FDBB"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073AC15C" w14:textId="3EEE8B0A" w:rsidR="00E922B6" w:rsidRPr="00BC130B" w:rsidRDefault="00812343" w:rsidP="00160537">
            <w:pPr>
              <w:pStyle w:val="tabteksts"/>
              <w:jc w:val="center"/>
            </w:pPr>
            <w:r>
              <w:rPr>
                <w:szCs w:val="18"/>
              </w:rPr>
              <w:t>–</w:t>
            </w:r>
          </w:p>
        </w:tc>
        <w:tc>
          <w:tcPr>
            <w:tcW w:w="964" w:type="dxa"/>
          </w:tcPr>
          <w:p w14:paraId="74189267" w14:textId="4D24983B" w:rsidR="00E922B6" w:rsidRPr="00BC130B" w:rsidRDefault="00812343" w:rsidP="00160537">
            <w:pPr>
              <w:pStyle w:val="tabteksts"/>
              <w:jc w:val="center"/>
            </w:pPr>
            <w:r>
              <w:rPr>
                <w:szCs w:val="18"/>
              </w:rPr>
              <w:t>–</w:t>
            </w:r>
          </w:p>
        </w:tc>
        <w:tc>
          <w:tcPr>
            <w:tcW w:w="964" w:type="dxa"/>
          </w:tcPr>
          <w:p w14:paraId="6DB56B28" w14:textId="2779FC61" w:rsidR="00E922B6" w:rsidRPr="00BC130B" w:rsidRDefault="00812343" w:rsidP="00160537">
            <w:pPr>
              <w:pStyle w:val="tabteksts"/>
              <w:jc w:val="center"/>
            </w:pPr>
            <w:r>
              <w:rPr>
                <w:szCs w:val="18"/>
              </w:rPr>
              <w:t>–</w:t>
            </w:r>
          </w:p>
        </w:tc>
        <w:tc>
          <w:tcPr>
            <w:tcW w:w="964" w:type="dxa"/>
          </w:tcPr>
          <w:p w14:paraId="63DCD38B" w14:textId="15BE6CFE" w:rsidR="00E922B6" w:rsidRPr="00BC130B" w:rsidRDefault="00812343" w:rsidP="00160537">
            <w:pPr>
              <w:pStyle w:val="tabteksts"/>
              <w:jc w:val="center"/>
            </w:pPr>
            <w:r>
              <w:rPr>
                <w:szCs w:val="18"/>
              </w:rPr>
              <w:t>–</w:t>
            </w:r>
          </w:p>
        </w:tc>
        <w:tc>
          <w:tcPr>
            <w:tcW w:w="964" w:type="dxa"/>
          </w:tcPr>
          <w:p w14:paraId="29AC58A2" w14:textId="77777777" w:rsidR="00E922B6" w:rsidRPr="00BC130B" w:rsidRDefault="00E922B6" w:rsidP="00160537">
            <w:pPr>
              <w:pStyle w:val="tabteksts"/>
              <w:jc w:val="right"/>
            </w:pPr>
            <w:r w:rsidRPr="00BC130B">
              <w:t>136 380</w:t>
            </w:r>
          </w:p>
        </w:tc>
        <w:tc>
          <w:tcPr>
            <w:tcW w:w="964" w:type="dxa"/>
          </w:tcPr>
          <w:p w14:paraId="53D11039" w14:textId="77777777" w:rsidR="00E922B6" w:rsidRPr="00BC130B" w:rsidRDefault="00E922B6" w:rsidP="00160537">
            <w:pPr>
              <w:pStyle w:val="tabteksts"/>
              <w:jc w:val="right"/>
            </w:pPr>
            <w:r w:rsidRPr="00BC130B">
              <w:t>136 380</w:t>
            </w:r>
          </w:p>
        </w:tc>
        <w:tc>
          <w:tcPr>
            <w:tcW w:w="964" w:type="dxa"/>
          </w:tcPr>
          <w:p w14:paraId="16683E97" w14:textId="77777777" w:rsidR="00E922B6" w:rsidRPr="00BC130B" w:rsidRDefault="00E922B6" w:rsidP="00160537">
            <w:pPr>
              <w:pStyle w:val="tabteksts"/>
              <w:jc w:val="right"/>
            </w:pPr>
            <w:r w:rsidRPr="00BC130B">
              <w:t>136 380</w:t>
            </w:r>
          </w:p>
        </w:tc>
      </w:tr>
      <w:tr w:rsidR="00BC130B" w:rsidRPr="00BC130B" w14:paraId="43425315" w14:textId="77777777" w:rsidTr="00160537">
        <w:trPr>
          <w:jc w:val="center"/>
        </w:trPr>
        <w:tc>
          <w:tcPr>
            <w:tcW w:w="2278" w:type="dxa"/>
            <w:vAlign w:val="center"/>
          </w:tcPr>
          <w:p w14:paraId="05C09826"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48999D81" w14:textId="77777777" w:rsidR="00E922B6" w:rsidRPr="00BC130B" w:rsidRDefault="00E922B6" w:rsidP="00160537">
            <w:pPr>
              <w:pStyle w:val="tabteksts"/>
              <w:jc w:val="center"/>
            </w:pPr>
            <w:r w:rsidRPr="00BC130B">
              <w:rPr>
                <w:szCs w:val="18"/>
              </w:rPr>
              <w:t>×</w:t>
            </w:r>
          </w:p>
        </w:tc>
        <w:tc>
          <w:tcPr>
            <w:tcW w:w="964" w:type="dxa"/>
          </w:tcPr>
          <w:p w14:paraId="483C4471" w14:textId="77777777" w:rsidR="00E922B6" w:rsidRPr="00BC130B" w:rsidRDefault="00E922B6" w:rsidP="00160537">
            <w:pPr>
              <w:pStyle w:val="tabteksts"/>
              <w:jc w:val="center"/>
            </w:pPr>
            <w:r w:rsidRPr="00BC130B">
              <w:rPr>
                <w:szCs w:val="18"/>
              </w:rPr>
              <w:t>×</w:t>
            </w:r>
          </w:p>
        </w:tc>
        <w:tc>
          <w:tcPr>
            <w:tcW w:w="964" w:type="dxa"/>
          </w:tcPr>
          <w:p w14:paraId="4B1A7014" w14:textId="77777777" w:rsidR="00E922B6" w:rsidRPr="00BC130B" w:rsidRDefault="00E922B6" w:rsidP="00160537">
            <w:pPr>
              <w:pStyle w:val="tabteksts"/>
              <w:jc w:val="center"/>
            </w:pPr>
            <w:r w:rsidRPr="00BC130B">
              <w:rPr>
                <w:szCs w:val="18"/>
              </w:rPr>
              <w:t>×</w:t>
            </w:r>
          </w:p>
        </w:tc>
        <w:tc>
          <w:tcPr>
            <w:tcW w:w="964" w:type="dxa"/>
          </w:tcPr>
          <w:p w14:paraId="504A7E9D" w14:textId="77777777" w:rsidR="00E922B6" w:rsidRPr="00BC130B" w:rsidRDefault="00E922B6" w:rsidP="00160537">
            <w:pPr>
              <w:pStyle w:val="tabteksts"/>
              <w:jc w:val="center"/>
            </w:pPr>
            <w:r w:rsidRPr="00BC130B">
              <w:rPr>
                <w:szCs w:val="18"/>
              </w:rPr>
              <w:t>×</w:t>
            </w:r>
          </w:p>
        </w:tc>
        <w:tc>
          <w:tcPr>
            <w:tcW w:w="964" w:type="dxa"/>
          </w:tcPr>
          <w:p w14:paraId="54E83496" w14:textId="77777777" w:rsidR="00E922B6" w:rsidRPr="00BC130B" w:rsidRDefault="00E922B6" w:rsidP="00160537">
            <w:pPr>
              <w:pStyle w:val="tabteksts"/>
              <w:jc w:val="center"/>
            </w:pPr>
            <w:r w:rsidRPr="00BC130B">
              <w:rPr>
                <w:szCs w:val="18"/>
              </w:rPr>
              <w:t>×</w:t>
            </w:r>
          </w:p>
        </w:tc>
        <w:tc>
          <w:tcPr>
            <w:tcW w:w="964" w:type="dxa"/>
          </w:tcPr>
          <w:p w14:paraId="6B363961" w14:textId="357D16D0" w:rsidR="00E922B6" w:rsidRPr="00BC130B" w:rsidRDefault="00425E5C" w:rsidP="00425E5C">
            <w:pPr>
              <w:pStyle w:val="tabteksts"/>
              <w:jc w:val="center"/>
            </w:pPr>
            <w:r>
              <w:t>–</w:t>
            </w:r>
          </w:p>
        </w:tc>
        <w:tc>
          <w:tcPr>
            <w:tcW w:w="964" w:type="dxa"/>
          </w:tcPr>
          <w:p w14:paraId="1A4424BE" w14:textId="4294B763" w:rsidR="00E922B6" w:rsidRPr="00BC130B" w:rsidRDefault="00425E5C" w:rsidP="00425E5C">
            <w:pPr>
              <w:pStyle w:val="tabteksts"/>
              <w:jc w:val="center"/>
            </w:pPr>
            <w:r>
              <w:t>–</w:t>
            </w:r>
          </w:p>
        </w:tc>
      </w:tr>
    </w:tbl>
    <w:p w14:paraId="627A2019" w14:textId="77777777" w:rsidR="00E922B6" w:rsidRPr="00BC130B" w:rsidRDefault="00E922B6" w:rsidP="00E922B6">
      <w:pPr>
        <w:pStyle w:val="Tabuluvirsraksti"/>
        <w:jc w:val="both"/>
        <w:rPr>
          <w:lang w:eastAsia="lv-LV"/>
        </w:rPr>
      </w:pPr>
    </w:p>
    <w:p w14:paraId="529A2A27" w14:textId="77777777" w:rsidR="001015C4" w:rsidRDefault="001015C4" w:rsidP="00E922B6">
      <w:pPr>
        <w:pStyle w:val="Tabuluvirsraksti"/>
        <w:rPr>
          <w:lang w:eastAsia="lv-LV"/>
        </w:rPr>
      </w:pPr>
    </w:p>
    <w:p w14:paraId="7F500829" w14:textId="77777777" w:rsidR="001015C4" w:rsidRDefault="001015C4" w:rsidP="00E922B6">
      <w:pPr>
        <w:pStyle w:val="Tabuluvirsraksti"/>
        <w:rPr>
          <w:lang w:eastAsia="lv-LV"/>
        </w:rPr>
      </w:pPr>
    </w:p>
    <w:p w14:paraId="3C55FF9C" w14:textId="77777777" w:rsidR="001015C4" w:rsidRDefault="001015C4" w:rsidP="00E922B6">
      <w:pPr>
        <w:pStyle w:val="Tabuluvirsraksti"/>
        <w:rPr>
          <w:lang w:eastAsia="lv-LV"/>
        </w:rPr>
      </w:pPr>
    </w:p>
    <w:p w14:paraId="022E4643" w14:textId="77777777" w:rsidR="00E922B6" w:rsidRPr="00BC130B" w:rsidRDefault="00E922B6" w:rsidP="00E922B6">
      <w:pPr>
        <w:pStyle w:val="Tabuluvirsraksti"/>
        <w:rPr>
          <w:lang w:eastAsia="lv-LV"/>
        </w:rPr>
      </w:pPr>
      <w:r w:rsidRPr="00BC130B">
        <w:rPr>
          <w:lang w:eastAsia="lv-LV"/>
        </w:rPr>
        <w:t>Finansiālie rādītāji</w:t>
      </w:r>
    </w:p>
    <w:p w14:paraId="444A3063"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8"/>
        <w:gridCol w:w="1013"/>
        <w:gridCol w:w="1016"/>
        <w:gridCol w:w="1012"/>
        <w:gridCol w:w="1012"/>
        <w:gridCol w:w="1447"/>
      </w:tblGrid>
      <w:tr w:rsidR="00BC130B" w:rsidRPr="00BC130B" w14:paraId="34607F90" w14:textId="77777777" w:rsidTr="00160537">
        <w:trPr>
          <w:tblHeader/>
          <w:jc w:val="center"/>
        </w:trPr>
        <w:tc>
          <w:tcPr>
            <w:tcW w:w="1415" w:type="pct"/>
            <w:vMerge w:val="restart"/>
            <w:shd w:val="clear" w:color="auto" w:fill="auto"/>
            <w:vAlign w:val="center"/>
          </w:tcPr>
          <w:p w14:paraId="6D2F1AB5" w14:textId="77777777" w:rsidR="00E922B6" w:rsidRPr="00BC130B" w:rsidRDefault="00E922B6" w:rsidP="00160537">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4320934E" w14:textId="77777777" w:rsidR="00E922B6" w:rsidRPr="00BC130B" w:rsidRDefault="00E922B6" w:rsidP="00160537">
            <w:pPr>
              <w:pStyle w:val="tabteksts"/>
              <w:jc w:val="center"/>
              <w:rPr>
                <w:bCs/>
                <w:szCs w:val="24"/>
              </w:rPr>
            </w:pPr>
            <w:r w:rsidRPr="00BC130B">
              <w:rPr>
                <w:szCs w:val="24"/>
              </w:rPr>
              <w:t>2014.gada plāns</w:t>
            </w:r>
          </w:p>
        </w:tc>
        <w:tc>
          <w:tcPr>
            <w:tcW w:w="1637" w:type="pct"/>
            <w:gridSpan w:val="3"/>
            <w:shd w:val="clear" w:color="auto" w:fill="auto"/>
            <w:vAlign w:val="center"/>
          </w:tcPr>
          <w:p w14:paraId="53BFF36C" w14:textId="77777777" w:rsidR="00E922B6" w:rsidRPr="00BC130B" w:rsidRDefault="00E922B6" w:rsidP="00160537">
            <w:pPr>
              <w:pStyle w:val="tabteksts"/>
              <w:jc w:val="center"/>
              <w:rPr>
                <w:bCs/>
                <w:szCs w:val="24"/>
              </w:rPr>
            </w:pPr>
            <w:r w:rsidRPr="00BC130B">
              <w:rPr>
                <w:szCs w:val="24"/>
              </w:rPr>
              <w:t>Izmaiņas</w:t>
            </w:r>
          </w:p>
        </w:tc>
        <w:tc>
          <w:tcPr>
            <w:tcW w:w="545" w:type="pct"/>
            <w:vMerge w:val="restart"/>
            <w:shd w:val="clear" w:color="auto" w:fill="auto"/>
            <w:vAlign w:val="center"/>
          </w:tcPr>
          <w:p w14:paraId="05EA5925" w14:textId="77777777" w:rsidR="00E922B6" w:rsidRPr="00BC130B" w:rsidRDefault="00E922B6" w:rsidP="00160537">
            <w:pPr>
              <w:pStyle w:val="tabteksts"/>
              <w:jc w:val="center"/>
              <w:rPr>
                <w:bCs/>
                <w:szCs w:val="24"/>
              </w:rPr>
            </w:pPr>
            <w:r w:rsidRPr="00BC130B">
              <w:rPr>
                <w:szCs w:val="24"/>
              </w:rPr>
              <w:t>2015.gada plāns</w:t>
            </w:r>
          </w:p>
        </w:tc>
        <w:tc>
          <w:tcPr>
            <w:tcW w:w="779" w:type="pct"/>
            <w:vMerge w:val="restart"/>
            <w:shd w:val="clear" w:color="auto" w:fill="auto"/>
            <w:vAlign w:val="center"/>
          </w:tcPr>
          <w:p w14:paraId="0A6A8AEE"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5B4D3D5F" w14:textId="77777777" w:rsidTr="00160537">
        <w:trPr>
          <w:tblHeader/>
          <w:jc w:val="center"/>
        </w:trPr>
        <w:tc>
          <w:tcPr>
            <w:tcW w:w="1415" w:type="pct"/>
            <w:vMerge/>
            <w:shd w:val="clear" w:color="auto" w:fill="auto"/>
          </w:tcPr>
          <w:p w14:paraId="750A8C81" w14:textId="77777777" w:rsidR="00E922B6" w:rsidRPr="00BC130B" w:rsidRDefault="00E922B6" w:rsidP="00160537">
            <w:pPr>
              <w:pStyle w:val="tabteksts"/>
              <w:jc w:val="center"/>
              <w:rPr>
                <w:bCs/>
                <w:szCs w:val="24"/>
              </w:rPr>
            </w:pPr>
          </w:p>
        </w:tc>
        <w:tc>
          <w:tcPr>
            <w:tcW w:w="623" w:type="pct"/>
            <w:vMerge/>
            <w:shd w:val="clear" w:color="auto" w:fill="auto"/>
          </w:tcPr>
          <w:p w14:paraId="30BD1EDC" w14:textId="77777777" w:rsidR="00E922B6" w:rsidRPr="00BC130B" w:rsidRDefault="00E922B6" w:rsidP="00160537">
            <w:pPr>
              <w:pStyle w:val="tabteksts"/>
              <w:jc w:val="center"/>
              <w:rPr>
                <w:bCs/>
                <w:szCs w:val="24"/>
              </w:rPr>
            </w:pPr>
          </w:p>
        </w:tc>
        <w:tc>
          <w:tcPr>
            <w:tcW w:w="545" w:type="pct"/>
            <w:shd w:val="clear" w:color="auto" w:fill="auto"/>
            <w:vAlign w:val="center"/>
          </w:tcPr>
          <w:p w14:paraId="6255AA46"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0B721CCB"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33C757A9" w14:textId="77777777" w:rsidR="00E922B6" w:rsidRPr="00BC130B" w:rsidRDefault="00E922B6" w:rsidP="00160537">
            <w:pPr>
              <w:pStyle w:val="tabteksts"/>
              <w:jc w:val="center"/>
              <w:rPr>
                <w:bCs/>
                <w:szCs w:val="24"/>
              </w:rPr>
            </w:pPr>
            <w:r w:rsidRPr="00BC130B">
              <w:rPr>
                <w:szCs w:val="24"/>
              </w:rPr>
              <w:t>kopā</w:t>
            </w:r>
          </w:p>
        </w:tc>
        <w:tc>
          <w:tcPr>
            <w:tcW w:w="545" w:type="pct"/>
            <w:vMerge/>
            <w:shd w:val="clear" w:color="auto" w:fill="auto"/>
          </w:tcPr>
          <w:p w14:paraId="017AC5EA" w14:textId="77777777" w:rsidR="00E922B6" w:rsidRPr="00BC130B" w:rsidRDefault="00E922B6" w:rsidP="00160537">
            <w:pPr>
              <w:pStyle w:val="tabteksts"/>
              <w:jc w:val="center"/>
              <w:rPr>
                <w:bCs/>
                <w:szCs w:val="24"/>
              </w:rPr>
            </w:pPr>
          </w:p>
        </w:tc>
        <w:tc>
          <w:tcPr>
            <w:tcW w:w="779" w:type="pct"/>
            <w:vMerge/>
            <w:shd w:val="clear" w:color="auto" w:fill="auto"/>
          </w:tcPr>
          <w:p w14:paraId="5E075B7A" w14:textId="77777777" w:rsidR="00E922B6" w:rsidRPr="00BC130B" w:rsidRDefault="00E922B6" w:rsidP="00160537">
            <w:pPr>
              <w:pStyle w:val="tabteksts"/>
              <w:jc w:val="center"/>
              <w:rPr>
                <w:bCs/>
                <w:szCs w:val="24"/>
              </w:rPr>
            </w:pPr>
          </w:p>
        </w:tc>
      </w:tr>
      <w:tr w:rsidR="00BC130B" w:rsidRPr="00BC130B" w14:paraId="4566A524" w14:textId="77777777" w:rsidTr="00160537">
        <w:trPr>
          <w:tblHeader/>
          <w:jc w:val="center"/>
        </w:trPr>
        <w:tc>
          <w:tcPr>
            <w:tcW w:w="1415" w:type="pct"/>
            <w:shd w:val="clear" w:color="auto" w:fill="auto"/>
          </w:tcPr>
          <w:p w14:paraId="3D3859F3" w14:textId="77777777" w:rsidR="00E922B6" w:rsidRPr="00BC130B" w:rsidRDefault="00E922B6" w:rsidP="00160537">
            <w:pPr>
              <w:pStyle w:val="tabteksts"/>
              <w:jc w:val="center"/>
              <w:rPr>
                <w:bCs/>
                <w:sz w:val="16"/>
                <w:szCs w:val="24"/>
              </w:rPr>
            </w:pPr>
            <w:r w:rsidRPr="00BC130B">
              <w:rPr>
                <w:bCs/>
                <w:sz w:val="16"/>
                <w:szCs w:val="24"/>
              </w:rPr>
              <w:t>1</w:t>
            </w:r>
          </w:p>
        </w:tc>
        <w:tc>
          <w:tcPr>
            <w:tcW w:w="623" w:type="pct"/>
            <w:shd w:val="clear" w:color="auto" w:fill="auto"/>
          </w:tcPr>
          <w:p w14:paraId="35DFA375" w14:textId="77777777" w:rsidR="00E922B6" w:rsidRPr="00BC130B" w:rsidRDefault="00E922B6" w:rsidP="00160537">
            <w:pPr>
              <w:pStyle w:val="tabteksts"/>
              <w:jc w:val="center"/>
              <w:rPr>
                <w:bCs/>
                <w:sz w:val="16"/>
                <w:szCs w:val="24"/>
              </w:rPr>
            </w:pPr>
            <w:r w:rsidRPr="00BC130B">
              <w:rPr>
                <w:bCs/>
                <w:sz w:val="16"/>
                <w:szCs w:val="24"/>
              </w:rPr>
              <w:t>2</w:t>
            </w:r>
          </w:p>
        </w:tc>
        <w:tc>
          <w:tcPr>
            <w:tcW w:w="545" w:type="pct"/>
            <w:shd w:val="clear" w:color="auto" w:fill="auto"/>
          </w:tcPr>
          <w:p w14:paraId="5F8E93B9" w14:textId="77777777" w:rsidR="00E922B6" w:rsidRPr="00BC130B" w:rsidRDefault="00E922B6" w:rsidP="00160537">
            <w:pPr>
              <w:pStyle w:val="tabteksts"/>
              <w:jc w:val="center"/>
              <w:rPr>
                <w:bCs/>
                <w:sz w:val="16"/>
                <w:szCs w:val="24"/>
              </w:rPr>
            </w:pPr>
            <w:r w:rsidRPr="00BC130B">
              <w:rPr>
                <w:bCs/>
                <w:sz w:val="16"/>
                <w:szCs w:val="24"/>
              </w:rPr>
              <w:t>3</w:t>
            </w:r>
          </w:p>
        </w:tc>
        <w:tc>
          <w:tcPr>
            <w:tcW w:w="547" w:type="pct"/>
            <w:shd w:val="clear" w:color="auto" w:fill="auto"/>
          </w:tcPr>
          <w:p w14:paraId="7BC60056" w14:textId="77777777" w:rsidR="00E922B6" w:rsidRPr="00BC130B" w:rsidRDefault="00E922B6" w:rsidP="00160537">
            <w:pPr>
              <w:pStyle w:val="tabteksts"/>
              <w:jc w:val="center"/>
              <w:rPr>
                <w:bCs/>
                <w:sz w:val="16"/>
                <w:szCs w:val="24"/>
              </w:rPr>
            </w:pPr>
            <w:r w:rsidRPr="00BC130B">
              <w:rPr>
                <w:bCs/>
                <w:sz w:val="16"/>
                <w:szCs w:val="24"/>
              </w:rPr>
              <w:t>4</w:t>
            </w:r>
          </w:p>
        </w:tc>
        <w:tc>
          <w:tcPr>
            <w:tcW w:w="545" w:type="pct"/>
            <w:shd w:val="clear" w:color="auto" w:fill="auto"/>
          </w:tcPr>
          <w:p w14:paraId="7607E52A" w14:textId="77777777" w:rsidR="00E922B6" w:rsidRPr="00BC130B" w:rsidRDefault="00E922B6" w:rsidP="00160537">
            <w:pPr>
              <w:pStyle w:val="tabteksts"/>
              <w:jc w:val="center"/>
              <w:rPr>
                <w:bCs/>
                <w:sz w:val="16"/>
                <w:szCs w:val="24"/>
              </w:rPr>
            </w:pPr>
            <w:r w:rsidRPr="00BC130B">
              <w:rPr>
                <w:sz w:val="16"/>
                <w:szCs w:val="24"/>
              </w:rPr>
              <w:t>5 = (–3) + 4</w:t>
            </w:r>
          </w:p>
        </w:tc>
        <w:tc>
          <w:tcPr>
            <w:tcW w:w="545" w:type="pct"/>
            <w:shd w:val="clear" w:color="auto" w:fill="auto"/>
          </w:tcPr>
          <w:p w14:paraId="27EF7B43" w14:textId="77777777" w:rsidR="00E922B6" w:rsidRPr="00BC130B" w:rsidRDefault="00E922B6" w:rsidP="00160537">
            <w:pPr>
              <w:pStyle w:val="tabteksts"/>
              <w:jc w:val="center"/>
              <w:rPr>
                <w:bCs/>
                <w:sz w:val="16"/>
                <w:szCs w:val="24"/>
              </w:rPr>
            </w:pPr>
            <w:r w:rsidRPr="00BC130B">
              <w:rPr>
                <w:bCs/>
                <w:sz w:val="16"/>
                <w:szCs w:val="24"/>
              </w:rPr>
              <w:t>6</w:t>
            </w:r>
          </w:p>
        </w:tc>
        <w:tc>
          <w:tcPr>
            <w:tcW w:w="779" w:type="pct"/>
            <w:shd w:val="clear" w:color="auto" w:fill="auto"/>
          </w:tcPr>
          <w:p w14:paraId="29588EAF"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7000DF72" w14:textId="77777777" w:rsidTr="00160537">
        <w:trPr>
          <w:jc w:val="center"/>
        </w:trPr>
        <w:tc>
          <w:tcPr>
            <w:tcW w:w="1415" w:type="pct"/>
            <w:shd w:val="clear" w:color="auto" w:fill="auto"/>
            <w:vAlign w:val="center"/>
          </w:tcPr>
          <w:p w14:paraId="0DDA408E" w14:textId="77777777" w:rsidR="00E922B6" w:rsidRPr="00BC130B" w:rsidRDefault="00E922B6" w:rsidP="00160537">
            <w:pPr>
              <w:pStyle w:val="tabteksts"/>
              <w:rPr>
                <w:b/>
                <w:bCs/>
              </w:rPr>
            </w:pPr>
            <w:r w:rsidRPr="00BC130B">
              <w:rPr>
                <w:b/>
                <w:bCs/>
              </w:rPr>
              <w:t>Resursi izdevumu segšanai</w:t>
            </w:r>
          </w:p>
        </w:tc>
        <w:tc>
          <w:tcPr>
            <w:tcW w:w="623" w:type="pct"/>
            <w:shd w:val="clear" w:color="auto" w:fill="auto"/>
          </w:tcPr>
          <w:p w14:paraId="08EB3F56" w14:textId="77777777" w:rsidR="00E922B6" w:rsidRPr="00BC130B" w:rsidRDefault="00E922B6" w:rsidP="00160537">
            <w:pPr>
              <w:pStyle w:val="tabteksts"/>
              <w:jc w:val="right"/>
              <w:rPr>
                <w:b/>
                <w:bCs/>
              </w:rPr>
            </w:pPr>
            <w:r w:rsidRPr="00BC130B">
              <w:rPr>
                <w:b/>
                <w:bCs/>
              </w:rPr>
              <w:t>0</w:t>
            </w:r>
          </w:p>
        </w:tc>
        <w:tc>
          <w:tcPr>
            <w:tcW w:w="545" w:type="pct"/>
            <w:shd w:val="clear" w:color="auto" w:fill="auto"/>
          </w:tcPr>
          <w:p w14:paraId="43E97F1D" w14:textId="77777777" w:rsidR="00E922B6" w:rsidRPr="00BC130B" w:rsidRDefault="00E922B6" w:rsidP="00160537">
            <w:pPr>
              <w:pStyle w:val="tabteksts"/>
              <w:jc w:val="right"/>
              <w:rPr>
                <w:b/>
                <w:bCs/>
              </w:rPr>
            </w:pPr>
            <w:r w:rsidRPr="00BC130B">
              <w:rPr>
                <w:b/>
                <w:bCs/>
              </w:rPr>
              <w:t>0</w:t>
            </w:r>
          </w:p>
        </w:tc>
        <w:tc>
          <w:tcPr>
            <w:tcW w:w="547" w:type="pct"/>
            <w:shd w:val="clear" w:color="auto" w:fill="auto"/>
          </w:tcPr>
          <w:p w14:paraId="6FBE5034" w14:textId="77777777" w:rsidR="00E922B6" w:rsidRPr="00BC130B" w:rsidRDefault="00E922B6" w:rsidP="00160537">
            <w:pPr>
              <w:pStyle w:val="tabteksts"/>
              <w:jc w:val="right"/>
              <w:rPr>
                <w:b/>
                <w:bCs/>
              </w:rPr>
            </w:pPr>
            <w:r w:rsidRPr="00BC130B">
              <w:rPr>
                <w:b/>
                <w:bCs/>
              </w:rPr>
              <w:t>136 380</w:t>
            </w:r>
          </w:p>
        </w:tc>
        <w:tc>
          <w:tcPr>
            <w:tcW w:w="545" w:type="pct"/>
            <w:shd w:val="clear" w:color="auto" w:fill="auto"/>
          </w:tcPr>
          <w:p w14:paraId="7317BE78" w14:textId="77777777" w:rsidR="00E922B6" w:rsidRPr="00BC130B" w:rsidRDefault="00E922B6" w:rsidP="00160537">
            <w:pPr>
              <w:pStyle w:val="tabteksts"/>
              <w:jc w:val="right"/>
              <w:rPr>
                <w:b/>
                <w:bCs/>
              </w:rPr>
            </w:pPr>
            <w:r w:rsidRPr="00BC130B">
              <w:rPr>
                <w:b/>
                <w:bCs/>
              </w:rPr>
              <w:t>136 380</w:t>
            </w:r>
          </w:p>
        </w:tc>
        <w:tc>
          <w:tcPr>
            <w:tcW w:w="545" w:type="pct"/>
            <w:shd w:val="clear" w:color="auto" w:fill="auto"/>
          </w:tcPr>
          <w:p w14:paraId="70F2EADE" w14:textId="77777777" w:rsidR="00E922B6" w:rsidRPr="00BC130B" w:rsidRDefault="00E922B6" w:rsidP="00160537">
            <w:pPr>
              <w:pStyle w:val="tabteksts"/>
              <w:jc w:val="right"/>
              <w:rPr>
                <w:b/>
                <w:bCs/>
              </w:rPr>
            </w:pPr>
            <w:r w:rsidRPr="00BC130B">
              <w:rPr>
                <w:b/>
                <w:bCs/>
              </w:rPr>
              <w:t>136 380</w:t>
            </w:r>
          </w:p>
        </w:tc>
        <w:tc>
          <w:tcPr>
            <w:tcW w:w="779" w:type="pct"/>
            <w:shd w:val="clear" w:color="auto" w:fill="auto"/>
          </w:tcPr>
          <w:p w14:paraId="3229286E" w14:textId="77777777" w:rsidR="00E922B6" w:rsidRPr="00BC130B" w:rsidRDefault="00E922B6" w:rsidP="00160537">
            <w:pPr>
              <w:pStyle w:val="tabteksts"/>
              <w:jc w:val="center"/>
              <w:rPr>
                <w:b/>
                <w:bCs/>
              </w:rPr>
            </w:pPr>
            <w:r w:rsidRPr="00BC130B">
              <w:rPr>
                <w:szCs w:val="18"/>
              </w:rPr>
              <w:t>×</w:t>
            </w:r>
          </w:p>
        </w:tc>
      </w:tr>
      <w:tr w:rsidR="00BC130B" w:rsidRPr="00BC130B" w14:paraId="69623CE2" w14:textId="77777777" w:rsidTr="00160537">
        <w:trPr>
          <w:jc w:val="center"/>
        </w:trPr>
        <w:tc>
          <w:tcPr>
            <w:tcW w:w="1415" w:type="pct"/>
            <w:shd w:val="clear" w:color="auto" w:fill="auto"/>
            <w:vAlign w:val="center"/>
          </w:tcPr>
          <w:p w14:paraId="6C89104C" w14:textId="77777777" w:rsidR="00E922B6" w:rsidRPr="00BC130B" w:rsidRDefault="00E922B6" w:rsidP="00160537">
            <w:pPr>
              <w:pStyle w:val="tabteksts"/>
            </w:pPr>
            <w:r w:rsidRPr="00BC130B">
              <w:t>Dotācija no vispārējiem ieņēmumiem</w:t>
            </w:r>
          </w:p>
        </w:tc>
        <w:tc>
          <w:tcPr>
            <w:tcW w:w="623" w:type="pct"/>
            <w:shd w:val="clear" w:color="auto" w:fill="auto"/>
          </w:tcPr>
          <w:p w14:paraId="6143256C" w14:textId="77777777" w:rsidR="00E922B6" w:rsidRPr="00BC130B" w:rsidRDefault="00E922B6" w:rsidP="00160537">
            <w:pPr>
              <w:pStyle w:val="tabteksts"/>
              <w:jc w:val="right"/>
            </w:pPr>
            <w:r w:rsidRPr="00BC130B">
              <w:t>0</w:t>
            </w:r>
          </w:p>
        </w:tc>
        <w:tc>
          <w:tcPr>
            <w:tcW w:w="545" w:type="pct"/>
            <w:shd w:val="clear" w:color="auto" w:fill="auto"/>
          </w:tcPr>
          <w:p w14:paraId="67FF9D23" w14:textId="77777777" w:rsidR="00E922B6" w:rsidRPr="00BC130B" w:rsidRDefault="00E922B6" w:rsidP="00160537">
            <w:pPr>
              <w:pStyle w:val="tabteksts"/>
              <w:jc w:val="right"/>
            </w:pPr>
            <w:r w:rsidRPr="00BC130B">
              <w:t>0</w:t>
            </w:r>
          </w:p>
        </w:tc>
        <w:tc>
          <w:tcPr>
            <w:tcW w:w="547" w:type="pct"/>
            <w:shd w:val="clear" w:color="auto" w:fill="auto"/>
          </w:tcPr>
          <w:p w14:paraId="543C400C" w14:textId="77777777" w:rsidR="00E922B6" w:rsidRPr="00BC130B" w:rsidRDefault="00E922B6" w:rsidP="00160537">
            <w:pPr>
              <w:pStyle w:val="tabteksts"/>
              <w:jc w:val="right"/>
            </w:pPr>
            <w:r w:rsidRPr="00BC130B">
              <w:t>136 380</w:t>
            </w:r>
          </w:p>
        </w:tc>
        <w:tc>
          <w:tcPr>
            <w:tcW w:w="545" w:type="pct"/>
            <w:shd w:val="clear" w:color="auto" w:fill="auto"/>
          </w:tcPr>
          <w:p w14:paraId="267201A0" w14:textId="77777777" w:rsidR="00E922B6" w:rsidRPr="00BC130B" w:rsidRDefault="00E922B6" w:rsidP="00160537">
            <w:pPr>
              <w:pStyle w:val="tabteksts"/>
              <w:jc w:val="right"/>
            </w:pPr>
            <w:r w:rsidRPr="00BC130B">
              <w:t>136 380</w:t>
            </w:r>
          </w:p>
        </w:tc>
        <w:tc>
          <w:tcPr>
            <w:tcW w:w="545" w:type="pct"/>
            <w:shd w:val="clear" w:color="auto" w:fill="auto"/>
          </w:tcPr>
          <w:p w14:paraId="7EB514DD" w14:textId="77777777" w:rsidR="00E922B6" w:rsidRPr="00BC130B" w:rsidRDefault="00E922B6" w:rsidP="00160537">
            <w:pPr>
              <w:pStyle w:val="tabteksts"/>
              <w:jc w:val="right"/>
            </w:pPr>
            <w:r w:rsidRPr="00BC130B">
              <w:t>136 380</w:t>
            </w:r>
          </w:p>
        </w:tc>
        <w:tc>
          <w:tcPr>
            <w:tcW w:w="779" w:type="pct"/>
            <w:shd w:val="clear" w:color="auto" w:fill="auto"/>
          </w:tcPr>
          <w:p w14:paraId="03EE55E7" w14:textId="77777777" w:rsidR="00E922B6" w:rsidRPr="00BC130B" w:rsidRDefault="00E922B6" w:rsidP="00160537">
            <w:pPr>
              <w:pStyle w:val="tabteksts"/>
              <w:jc w:val="center"/>
            </w:pPr>
            <w:r w:rsidRPr="00BC130B">
              <w:rPr>
                <w:szCs w:val="18"/>
              </w:rPr>
              <w:t>×</w:t>
            </w:r>
          </w:p>
        </w:tc>
      </w:tr>
      <w:tr w:rsidR="00BC130B" w:rsidRPr="00BC130B" w14:paraId="714653C9"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68C41" w14:textId="77777777" w:rsidR="00E922B6" w:rsidRPr="00BC130B" w:rsidRDefault="00E922B6" w:rsidP="00160537">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3FF97DD" w14:textId="77777777" w:rsidR="00E922B6" w:rsidRPr="00BC130B" w:rsidRDefault="00E922B6" w:rsidP="00160537">
            <w:pPr>
              <w:pStyle w:val="tabteksts"/>
              <w:jc w:val="right"/>
              <w:rPr>
                <w:b/>
                <w:bCs/>
              </w:rPr>
            </w:pPr>
            <w:r w:rsidRPr="00BC130B">
              <w:rPr>
                <w:b/>
                <w:bCs/>
              </w:rPr>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F71FC09" w14:textId="77777777" w:rsidR="00E922B6" w:rsidRPr="00BC130B" w:rsidRDefault="00E922B6" w:rsidP="00160537">
            <w:pPr>
              <w:pStyle w:val="tabteksts"/>
              <w:jc w:val="right"/>
              <w:rPr>
                <w:b/>
                <w:bCs/>
              </w:rPr>
            </w:pPr>
            <w:r w:rsidRPr="00BC130B">
              <w:rPr>
                <w:b/>
                <w:bCs/>
              </w:rPr>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2DEBDC3" w14:textId="77777777" w:rsidR="00E922B6" w:rsidRPr="00BC130B" w:rsidRDefault="00E922B6" w:rsidP="00160537">
            <w:pPr>
              <w:pStyle w:val="tabteksts"/>
              <w:jc w:val="right"/>
              <w:rPr>
                <w:b/>
                <w:bCs/>
              </w:rPr>
            </w:pPr>
            <w:r w:rsidRPr="00BC130B">
              <w:rPr>
                <w:b/>
                <w:bCs/>
              </w:rPr>
              <w:t>136 380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622A92B" w14:textId="77777777" w:rsidR="00E922B6" w:rsidRPr="00BC130B" w:rsidRDefault="00E922B6" w:rsidP="00160537">
            <w:pPr>
              <w:pStyle w:val="tabteksts"/>
              <w:jc w:val="right"/>
              <w:rPr>
                <w:b/>
                <w:bCs/>
              </w:rPr>
            </w:pPr>
            <w:r w:rsidRPr="00BC130B">
              <w:rPr>
                <w:b/>
                <w:bCs/>
              </w:rPr>
              <w:t>136 380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AC0D3D4" w14:textId="77777777" w:rsidR="00E922B6" w:rsidRPr="00BC130B" w:rsidRDefault="00E922B6" w:rsidP="00160537">
            <w:pPr>
              <w:pStyle w:val="tabteksts"/>
              <w:jc w:val="right"/>
              <w:rPr>
                <w:b/>
                <w:bCs/>
              </w:rPr>
            </w:pPr>
            <w:r w:rsidRPr="00BC130B">
              <w:rPr>
                <w:b/>
                <w:bCs/>
              </w:rPr>
              <w:t>136 380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28B3393" w14:textId="77777777" w:rsidR="00E922B6" w:rsidRPr="00BC130B" w:rsidRDefault="00E922B6" w:rsidP="00160537">
            <w:pPr>
              <w:pStyle w:val="tabteksts"/>
              <w:jc w:val="center"/>
              <w:rPr>
                <w:b/>
                <w:bCs/>
              </w:rPr>
            </w:pPr>
            <w:r w:rsidRPr="00BC130B">
              <w:rPr>
                <w:szCs w:val="18"/>
              </w:rPr>
              <w:t>×</w:t>
            </w:r>
          </w:p>
        </w:tc>
      </w:tr>
      <w:tr w:rsidR="00BC130B" w:rsidRPr="00BC130B" w14:paraId="52D854C3"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092781" w14:textId="77777777" w:rsidR="00E922B6" w:rsidRPr="00BC130B" w:rsidRDefault="00E922B6" w:rsidP="00160537">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43D3F7B"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CB90D53"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2411978" w14:textId="77777777" w:rsidR="00E922B6" w:rsidRPr="00BC130B" w:rsidRDefault="00E922B6" w:rsidP="00160537">
            <w:pPr>
              <w:pStyle w:val="tabteksts"/>
              <w:jc w:val="right"/>
            </w:pPr>
            <w:r w:rsidRPr="00BC130B">
              <w:t>111 404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67AF525" w14:textId="77777777" w:rsidR="00E922B6" w:rsidRPr="00BC130B" w:rsidRDefault="00E922B6" w:rsidP="00160537">
            <w:pPr>
              <w:pStyle w:val="tabteksts"/>
              <w:jc w:val="right"/>
            </w:pPr>
            <w:r w:rsidRPr="00BC130B">
              <w:t>111 404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61B8381" w14:textId="77777777" w:rsidR="00E922B6" w:rsidRPr="00BC130B" w:rsidRDefault="00E922B6" w:rsidP="00160537">
            <w:pPr>
              <w:pStyle w:val="tabteksts"/>
              <w:jc w:val="right"/>
            </w:pPr>
            <w:r w:rsidRPr="00BC130B">
              <w:t>111 404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890B765" w14:textId="77777777" w:rsidR="00E922B6" w:rsidRPr="00BC130B" w:rsidRDefault="00E922B6" w:rsidP="00160537">
            <w:pPr>
              <w:pStyle w:val="tabteksts"/>
              <w:jc w:val="center"/>
            </w:pPr>
            <w:r w:rsidRPr="00BC130B">
              <w:rPr>
                <w:szCs w:val="18"/>
              </w:rPr>
              <w:t>×</w:t>
            </w:r>
          </w:p>
        </w:tc>
      </w:tr>
      <w:tr w:rsidR="00BC130B" w:rsidRPr="00BC130B" w14:paraId="0E3C7EF8"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8AA16" w14:textId="77777777" w:rsidR="00E922B6" w:rsidRPr="00BC130B" w:rsidRDefault="00E922B6" w:rsidP="00160537">
            <w:pPr>
              <w:pStyle w:val="tabteksts"/>
            </w:pPr>
            <w:r w:rsidRPr="00BC130B">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28E1E164"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C90732B"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4C9F4184" w14:textId="77777777" w:rsidR="00E922B6" w:rsidRPr="00BC130B" w:rsidRDefault="00E922B6" w:rsidP="00160537">
            <w:pPr>
              <w:pStyle w:val="tabteksts"/>
              <w:jc w:val="right"/>
            </w:pPr>
            <w:r w:rsidRPr="00BC130B">
              <w:t>90 139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4A13966" w14:textId="77777777" w:rsidR="00E922B6" w:rsidRPr="00BC130B" w:rsidRDefault="00E922B6" w:rsidP="00160537">
            <w:pPr>
              <w:pStyle w:val="tabteksts"/>
              <w:jc w:val="right"/>
            </w:pPr>
            <w:r w:rsidRPr="00BC130B">
              <w:t>90 139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823CCBC" w14:textId="77777777" w:rsidR="00E922B6" w:rsidRPr="00BC130B" w:rsidRDefault="00E922B6" w:rsidP="00160537">
            <w:pPr>
              <w:pStyle w:val="tabteksts"/>
              <w:jc w:val="right"/>
            </w:pPr>
            <w:r w:rsidRPr="00BC130B">
              <w:t>90 139</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6071F122" w14:textId="77777777" w:rsidR="00E922B6" w:rsidRPr="00BC130B" w:rsidRDefault="00E922B6" w:rsidP="00160537">
            <w:pPr>
              <w:pStyle w:val="tabteksts"/>
              <w:jc w:val="center"/>
            </w:pPr>
            <w:r w:rsidRPr="00BC130B">
              <w:rPr>
                <w:szCs w:val="18"/>
              </w:rPr>
              <w:t>×</w:t>
            </w:r>
          </w:p>
        </w:tc>
      </w:tr>
      <w:tr w:rsidR="00BC130B" w:rsidRPr="00BC130B" w14:paraId="4B5A68D9"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FACDC" w14:textId="77777777" w:rsidR="00E922B6" w:rsidRPr="00BC130B" w:rsidRDefault="00E922B6" w:rsidP="00160537">
            <w:pPr>
              <w:pStyle w:val="tabteksts"/>
            </w:pPr>
            <w:r w:rsidRPr="00BC130B">
              <w:t xml:space="preserve">Vidējais amata vietu skaits gadā, neskaitot pedagogu un zemessargu amata vietas </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CF759AD"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8380EF2"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19A25699" w14:textId="77777777" w:rsidR="00E922B6" w:rsidRPr="00BC130B" w:rsidRDefault="00E922B6" w:rsidP="00160537">
            <w:pPr>
              <w:pStyle w:val="tabteksts"/>
              <w:jc w:val="right"/>
            </w:pPr>
            <w:r w:rsidRPr="00BC130B">
              <w:t>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3E0E8A7" w14:textId="77777777" w:rsidR="00E922B6" w:rsidRPr="00BC130B" w:rsidRDefault="00E922B6" w:rsidP="00160537">
            <w:pPr>
              <w:pStyle w:val="tabteksts"/>
              <w:jc w:val="right"/>
            </w:pPr>
            <w:r w:rsidRPr="00BC130B">
              <w:t>4</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664A0391" w14:textId="77777777" w:rsidR="00E922B6" w:rsidRPr="00BC130B" w:rsidRDefault="00E922B6" w:rsidP="00160537">
            <w:pPr>
              <w:pStyle w:val="tabteksts"/>
              <w:jc w:val="right"/>
            </w:pPr>
            <w:r w:rsidRPr="00BC130B">
              <w:t>4</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4077B4A8" w14:textId="77777777" w:rsidR="00E922B6" w:rsidRPr="00BC130B" w:rsidRDefault="00E922B6" w:rsidP="00160537">
            <w:pPr>
              <w:pStyle w:val="tabteksts"/>
              <w:jc w:val="center"/>
            </w:pPr>
            <w:r w:rsidRPr="00BC130B">
              <w:rPr>
                <w:szCs w:val="18"/>
              </w:rPr>
              <w:t>×</w:t>
            </w:r>
          </w:p>
        </w:tc>
      </w:tr>
      <w:tr w:rsidR="00BC130B" w:rsidRPr="00BC130B" w14:paraId="32CEE621"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5222C" w14:textId="77777777" w:rsidR="00E922B6" w:rsidRPr="00BC130B" w:rsidRDefault="00E922B6" w:rsidP="00160537">
            <w:pPr>
              <w:pStyle w:val="tabteksts"/>
            </w:pPr>
            <w:r w:rsidRPr="00BC130B">
              <w:t>Vidējā atlīdzība amata vietai, neskaitot pedagogu amata vietas (mēnesī)</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36ACEDEB" w14:textId="77777777" w:rsidR="00E922B6" w:rsidRPr="00BC130B" w:rsidRDefault="00E922B6" w:rsidP="00160537">
            <w:pPr>
              <w:pStyle w:val="tabteksts"/>
              <w:jc w:val="right"/>
            </w:pPr>
            <w:r w:rsidRPr="00BC130B">
              <w:t>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330147C" w14:textId="77777777" w:rsidR="00E922B6" w:rsidRPr="00BC130B" w:rsidRDefault="00E922B6" w:rsidP="00160537">
            <w:pPr>
              <w:pStyle w:val="tabteksts"/>
              <w:jc w:val="right"/>
            </w:pPr>
            <w:r w:rsidRPr="00BC130B">
              <w:t>0</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068E90CC" w14:textId="77777777" w:rsidR="00E922B6" w:rsidRPr="00BC130B" w:rsidRDefault="00E922B6" w:rsidP="00160537">
            <w:pPr>
              <w:pStyle w:val="tabteksts"/>
              <w:jc w:val="right"/>
            </w:pPr>
            <w:r w:rsidRPr="00BC130B">
              <w:t>2 320,9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6559AFB" w14:textId="77777777" w:rsidR="00E922B6" w:rsidRPr="00BC130B" w:rsidRDefault="00E922B6" w:rsidP="00160537">
            <w:pPr>
              <w:pStyle w:val="tabteksts"/>
              <w:jc w:val="right"/>
            </w:pPr>
            <w:r w:rsidRPr="00BC130B">
              <w:t>2 320,9</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D2763DA" w14:textId="77777777" w:rsidR="00E922B6" w:rsidRPr="00BC130B" w:rsidRDefault="00E922B6" w:rsidP="00160537">
            <w:pPr>
              <w:pStyle w:val="tabteksts"/>
              <w:jc w:val="right"/>
            </w:pPr>
            <w:r w:rsidRPr="00BC130B">
              <w:t>2 320,9</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2B2E85C7" w14:textId="77777777" w:rsidR="00E922B6" w:rsidRPr="00BC130B" w:rsidRDefault="00E922B6" w:rsidP="00160537">
            <w:pPr>
              <w:pStyle w:val="tabteksts"/>
              <w:jc w:val="center"/>
            </w:pPr>
            <w:r w:rsidRPr="00BC130B">
              <w:rPr>
                <w:szCs w:val="18"/>
              </w:rPr>
              <w:t>×</w:t>
            </w:r>
          </w:p>
        </w:tc>
      </w:tr>
    </w:tbl>
    <w:p w14:paraId="465F5ABA" w14:textId="77777777" w:rsidR="00E922B6" w:rsidRPr="00BC130B" w:rsidRDefault="00E922B6" w:rsidP="00E922B6">
      <w:pPr>
        <w:pStyle w:val="izdevumi"/>
      </w:pPr>
      <w:r w:rsidRPr="00BC130B">
        <w:t>Izdevumi:</w:t>
      </w:r>
    </w:p>
    <w:p w14:paraId="53286A22"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136 380 </w:t>
      </w:r>
      <w:r w:rsidRPr="00BC130B">
        <w:rPr>
          <w:i/>
        </w:rPr>
        <w:t>euro</w:t>
      </w:r>
    </w:p>
    <w:p w14:paraId="507C8F04" w14:textId="77777777" w:rsidR="00E922B6" w:rsidRPr="00BC130B" w:rsidRDefault="00E922B6" w:rsidP="00E922B6">
      <w:pPr>
        <w:rPr>
          <w:lang w:eastAsia="lv-LV"/>
        </w:rPr>
      </w:pPr>
      <w:r w:rsidRPr="00BC130B">
        <w:rPr>
          <w:lang w:eastAsia="lv-LV"/>
        </w:rPr>
        <w:t>tai skaitā:</w:t>
      </w:r>
    </w:p>
    <w:p w14:paraId="55875F2C"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136 380 </w:t>
      </w:r>
      <w:r w:rsidRPr="00BC130B">
        <w:rPr>
          <w:i/>
        </w:rPr>
        <w:t>euro</w:t>
      </w:r>
    </w:p>
    <w:p w14:paraId="455B0934" w14:textId="77777777" w:rsidR="00E922B6" w:rsidRPr="00BC130B" w:rsidRDefault="00E922B6" w:rsidP="00E922B6">
      <w:pPr>
        <w:rPr>
          <w:iCs/>
          <w:lang w:eastAsia="lv-LV"/>
        </w:rPr>
      </w:pPr>
      <w:r w:rsidRPr="00BC130B">
        <w:rPr>
          <w:lang w:eastAsia="lv-LV"/>
        </w:rPr>
        <w:t>Ilgtermiņa saistības:</w:t>
      </w:r>
      <w:r w:rsidRPr="00BC130B">
        <w:rPr>
          <w:b/>
        </w:rPr>
        <w:t xml:space="preserve"> 136 380 </w:t>
      </w:r>
      <w:r w:rsidRPr="00BC130B">
        <w:rPr>
          <w:b/>
          <w:i/>
        </w:rPr>
        <w:t>euro</w:t>
      </w:r>
    </w:p>
    <w:p w14:paraId="507CF126" w14:textId="77777777" w:rsidR="00E922B6" w:rsidRPr="00BC130B" w:rsidRDefault="00E922B6" w:rsidP="00E922B6">
      <w:pPr>
        <w:pStyle w:val="cipari"/>
      </w:pPr>
      <w:r w:rsidRPr="00BC130B">
        <w:rPr>
          <w:b/>
          <w:lang w:val="lv-LV"/>
        </w:rPr>
        <w:t>136 380</w:t>
      </w:r>
      <w:r w:rsidRPr="00BC130B">
        <w:rPr>
          <w:b/>
        </w:rPr>
        <w:t xml:space="preserve"> </w:t>
      </w:r>
      <w:r w:rsidRPr="00BC130B">
        <w:rPr>
          <w:b/>
          <w:i/>
        </w:rPr>
        <w:t>euro</w:t>
      </w:r>
      <w:r w:rsidRPr="00BC130B">
        <w:t xml:space="preserve"> –</w:t>
      </w:r>
      <w:r w:rsidRPr="00BC130B">
        <w:rPr>
          <w:szCs w:val="24"/>
        </w:rPr>
        <w:t xml:space="preserve"> palielināti izdevumi</w:t>
      </w:r>
      <w:r w:rsidRPr="00BC130B">
        <w:rPr>
          <w:szCs w:val="24"/>
          <w:lang w:val="lv-LV"/>
        </w:rPr>
        <w:t xml:space="preserve">, </w:t>
      </w:r>
      <w:r w:rsidRPr="00BC130B">
        <w:t>lai nodrošinātu</w:t>
      </w:r>
      <w:r w:rsidRPr="00BC130B">
        <w:rPr>
          <w:lang w:val="lv-LV"/>
        </w:rPr>
        <w:t xml:space="preserve"> </w:t>
      </w:r>
      <w:r w:rsidRPr="00BC130B">
        <w:t xml:space="preserve">Eiropas Atbalsta fonda vistrūcīgākajām personām vadošās un sertifikācijas iestādes funkciju </w:t>
      </w:r>
      <w:r w:rsidRPr="00BC130B">
        <w:rPr>
          <w:lang w:val="lv-LV"/>
        </w:rPr>
        <w:t>izpildi (</w:t>
      </w:r>
      <w:r w:rsidRPr="00BC130B">
        <w:rPr>
          <w:szCs w:val="24"/>
          <w:lang w:val="lv-LV"/>
        </w:rPr>
        <w:t>111 404</w:t>
      </w:r>
      <w:r w:rsidRPr="00BC130B">
        <w:rPr>
          <w:szCs w:val="24"/>
        </w:rPr>
        <w:t xml:space="preserve"> </w:t>
      </w:r>
      <w:r w:rsidRPr="00BC130B">
        <w:rPr>
          <w:i/>
          <w:szCs w:val="24"/>
        </w:rPr>
        <w:t>euro</w:t>
      </w:r>
      <w:r w:rsidRPr="00BC130B">
        <w:rPr>
          <w:szCs w:val="24"/>
        </w:rPr>
        <w:t xml:space="preserve"> atlīdzībai, tai skaitā </w:t>
      </w:r>
      <w:r w:rsidRPr="00BC130B">
        <w:rPr>
          <w:szCs w:val="24"/>
          <w:lang w:val="lv-LV"/>
        </w:rPr>
        <w:t>90 139</w:t>
      </w:r>
      <w:r w:rsidRPr="00BC130B">
        <w:rPr>
          <w:szCs w:val="24"/>
        </w:rPr>
        <w:t xml:space="preserve"> </w:t>
      </w:r>
      <w:r w:rsidRPr="00BC130B">
        <w:rPr>
          <w:i/>
          <w:szCs w:val="24"/>
        </w:rPr>
        <w:t>euro</w:t>
      </w:r>
      <w:r w:rsidRPr="00BC130B">
        <w:rPr>
          <w:szCs w:val="24"/>
        </w:rPr>
        <w:t xml:space="preserve"> atalgojumam, </w:t>
      </w:r>
      <w:r w:rsidRPr="00BC130B">
        <w:rPr>
          <w:szCs w:val="24"/>
          <w:lang w:val="lv-LV"/>
        </w:rPr>
        <w:t>24 976</w:t>
      </w:r>
      <w:r w:rsidRPr="00BC130B">
        <w:rPr>
          <w:szCs w:val="24"/>
        </w:rPr>
        <w:t xml:space="preserve"> </w:t>
      </w:r>
      <w:r w:rsidRPr="00BC130B">
        <w:rPr>
          <w:i/>
          <w:szCs w:val="24"/>
        </w:rPr>
        <w:t>euro</w:t>
      </w:r>
      <w:r w:rsidRPr="00BC130B">
        <w:rPr>
          <w:szCs w:val="24"/>
        </w:rPr>
        <w:t xml:space="preserve"> precēm un pakalpojumiem</w:t>
      </w:r>
      <w:r w:rsidRPr="00BC130B">
        <w:rPr>
          <w:szCs w:val="24"/>
          <w:lang w:val="lv-LV"/>
        </w:rPr>
        <w:t>)</w:t>
      </w:r>
      <w:r w:rsidRPr="00BC130B">
        <w:t>.</w:t>
      </w:r>
    </w:p>
    <w:p w14:paraId="643C0FCD" w14:textId="77777777" w:rsidR="00E922B6" w:rsidRPr="00BC130B" w:rsidRDefault="00E922B6" w:rsidP="00E922B6">
      <w:pPr>
        <w:pStyle w:val="izdevumi"/>
        <w:ind w:left="0"/>
        <w:rPr>
          <w:i w:val="0"/>
        </w:rPr>
      </w:pPr>
    </w:p>
    <w:p w14:paraId="6F3712DF" w14:textId="77777777" w:rsidR="00E922B6" w:rsidRPr="00BC130B" w:rsidRDefault="00E922B6" w:rsidP="00E922B6">
      <w:pPr>
        <w:spacing w:after="240"/>
        <w:ind w:firstLine="706"/>
        <w:jc w:val="center"/>
        <w:rPr>
          <w:iCs/>
        </w:rPr>
      </w:pPr>
      <w:r w:rsidRPr="00BC130B">
        <w:rPr>
          <w:b/>
        </w:rPr>
        <w:t>73.00.00 Pārējās ārvalstu finanšu palīdzības līdzfinansētie projekti</w:t>
      </w:r>
    </w:p>
    <w:p w14:paraId="2EDBE854" w14:textId="77777777" w:rsidR="00E922B6" w:rsidRPr="00BC130B" w:rsidRDefault="00E922B6" w:rsidP="00E922B6">
      <w:pPr>
        <w:jc w:val="center"/>
        <w:rPr>
          <w:b/>
        </w:rPr>
      </w:pPr>
      <w:r w:rsidRPr="00BC130B">
        <w:rPr>
          <w:b/>
        </w:rPr>
        <w:t>73.06.00 Ārvalstu finanšu palīdzības finansēto projektu īstenošana labklājības nozarē</w:t>
      </w:r>
    </w:p>
    <w:p w14:paraId="456CA6F9" w14:textId="77777777" w:rsidR="00E922B6" w:rsidRPr="00BC130B" w:rsidRDefault="00E922B6" w:rsidP="00E922B6">
      <w:pPr>
        <w:ind w:firstLine="0"/>
        <w:rPr>
          <w:u w:val="single"/>
        </w:rPr>
      </w:pPr>
      <w:r w:rsidRPr="00BC130B">
        <w:rPr>
          <w:u w:val="single"/>
        </w:rPr>
        <w:t>Apakšprogrammas mērķa formulējums:</w:t>
      </w:r>
    </w:p>
    <w:p w14:paraId="744E6ABB" w14:textId="77777777" w:rsidR="00E922B6" w:rsidRPr="00BC130B" w:rsidRDefault="00E922B6" w:rsidP="00E922B6">
      <w:pPr>
        <w:ind w:firstLine="720"/>
        <w:rPr>
          <w:u w:val="single"/>
        </w:rPr>
      </w:pPr>
      <w:r w:rsidRPr="00BC130B">
        <w:t>nodrošināt pārējās ārvalstu finanšu palīdzības līdzfinansēto projektu īstenošanu.</w:t>
      </w:r>
    </w:p>
    <w:p w14:paraId="7F6184B0" w14:textId="77777777" w:rsidR="00E922B6" w:rsidRPr="00BC130B" w:rsidRDefault="00E922B6" w:rsidP="00E922B6">
      <w:pPr>
        <w:ind w:firstLine="0"/>
        <w:rPr>
          <w:u w:val="single"/>
        </w:rPr>
      </w:pPr>
      <w:r w:rsidRPr="00BC130B">
        <w:rPr>
          <w:u w:val="single"/>
        </w:rPr>
        <w:t>Galvenās aktivitātes un izpildītāji:</w:t>
      </w:r>
    </w:p>
    <w:p w14:paraId="5B2C3E69" w14:textId="77777777" w:rsidR="00E922B6" w:rsidRPr="00BC130B" w:rsidRDefault="00E922B6" w:rsidP="00E922B6">
      <w:pPr>
        <w:rPr>
          <w:bCs/>
        </w:rPr>
      </w:pPr>
      <w:r w:rsidRPr="00BC130B">
        <w:rPr>
          <w:bCs/>
        </w:rPr>
        <w:t>apakšprogrammas ietvaros tiek īstenots:</w:t>
      </w:r>
    </w:p>
    <w:p w14:paraId="4B632054" w14:textId="77777777" w:rsidR="00E922B6" w:rsidRPr="00BC130B" w:rsidRDefault="00E922B6" w:rsidP="00E922B6">
      <w:pPr>
        <w:numPr>
          <w:ilvl w:val="0"/>
          <w:numId w:val="34"/>
        </w:numPr>
        <w:tabs>
          <w:tab w:val="left" w:pos="993"/>
        </w:tabs>
        <w:ind w:left="993"/>
        <w:rPr>
          <w:bCs/>
        </w:rPr>
      </w:pPr>
      <w:r w:rsidRPr="00BC130B">
        <w:rPr>
          <w:bCs/>
        </w:rPr>
        <w:t>Eiropas Savienības atbalsta projekts Nr. VS/2014/0025 „Latvijas visaptverošas aktīvās novecošanās stratēģijas izveide iedzīvotāju darba mūža pagarināšanai un uzlabošanai”. Projektu īsteno Labklājības ministrija.</w:t>
      </w:r>
    </w:p>
    <w:p w14:paraId="34DC1CB8" w14:textId="77777777" w:rsidR="00E922B6" w:rsidRPr="00BC130B" w:rsidRDefault="00E922B6" w:rsidP="00E922B6">
      <w:pPr>
        <w:numPr>
          <w:ilvl w:val="0"/>
          <w:numId w:val="34"/>
        </w:numPr>
        <w:tabs>
          <w:tab w:val="left" w:pos="993"/>
        </w:tabs>
        <w:ind w:left="993"/>
        <w:rPr>
          <w:bCs/>
        </w:rPr>
      </w:pPr>
      <w:r w:rsidRPr="00BC130B">
        <w:rPr>
          <w:bCs/>
        </w:rPr>
        <w:t>Eiropas Savienības finansēto institūciju stiprināšanas programmu mērķsadarbības (Twinning) projekts Nr.</w:t>
      </w:r>
      <w:r w:rsidRPr="00BC130B">
        <w:t xml:space="preserve"> </w:t>
      </w:r>
      <w:r w:rsidRPr="00BC130B">
        <w:rPr>
          <w:bCs/>
        </w:rPr>
        <w:t>AZ/13/ENP/SO/24 „Atbalsts Azerbaidžānas Valsts sociālās aizsardzības fondam, ieviešot fondēto elementu pensiju apdrošināšanas sistēmā, izveidojot privāto pensiju fondu un regulējošās likumdošanas ietvaru”. Projektu īsteno Labklājības ministrija.</w:t>
      </w:r>
    </w:p>
    <w:p w14:paraId="7B468F63" w14:textId="77777777" w:rsidR="00E922B6" w:rsidRPr="00BC130B" w:rsidRDefault="00E922B6" w:rsidP="00E922B6">
      <w:pPr>
        <w:pStyle w:val="ListParagraph"/>
        <w:numPr>
          <w:ilvl w:val="0"/>
          <w:numId w:val="34"/>
        </w:numPr>
        <w:ind w:left="993" w:hanging="426"/>
        <w:rPr>
          <w:u w:val="single"/>
        </w:rPr>
      </w:pPr>
      <w:r w:rsidRPr="00BC130B">
        <w:t>Eiropas Komisijas finansētais projekts Nr.JUST/2011/FRAC/AG/2671 „Meklējot labāko Eiropas praksi jauniešu noziedzības novēršanai”, pamatojoties uz noslēgto sadarbības līgumu starp Valsts bērnu tiesību aizsardzības inspekciju un biedrību „Sabiedriskās politikas centrs PROVIDUS” par projekta īstenošanu.</w:t>
      </w:r>
    </w:p>
    <w:p w14:paraId="5CF7D348" w14:textId="77777777" w:rsidR="00E922B6" w:rsidRPr="00BC130B" w:rsidRDefault="00E922B6" w:rsidP="00E922B6">
      <w:pPr>
        <w:ind w:firstLine="0"/>
        <w:rPr>
          <w:bCs/>
          <w:u w:val="single"/>
        </w:rPr>
      </w:pPr>
      <w:r w:rsidRPr="00BC130B">
        <w:rPr>
          <w:bCs/>
          <w:u w:val="single"/>
        </w:rPr>
        <w:t>Sasaiste ar spēkā esošajiem attīstības plānošanas dokumentiem (attīstības plānošanas dokumentu nosaukumi):</w:t>
      </w:r>
    </w:p>
    <w:p w14:paraId="2A7156FC" w14:textId="08583C6A" w:rsidR="00E922B6" w:rsidRPr="00BC130B" w:rsidRDefault="00E922B6" w:rsidP="00E922B6">
      <w:pPr>
        <w:widowControl w:val="0"/>
        <w:autoSpaceDE w:val="0"/>
        <w:autoSpaceDN w:val="0"/>
        <w:adjustRightInd w:val="0"/>
        <w:ind w:firstLine="720"/>
      </w:pPr>
      <w:r w:rsidRPr="00BC130B">
        <w:t>1) Rīcības plāns Ģimenes valsts poli</w:t>
      </w:r>
      <w:r w:rsidR="00D333AA">
        <w:t>tikas pamatnostādņu 2011.–2017.gadam īstenošanai 2012.-2014.gadā (Ministru kabineta 2012.</w:t>
      </w:r>
      <w:r w:rsidRPr="00BC130B">
        <w:t>gada 7.decembra rīkojums Nr.584);</w:t>
      </w:r>
    </w:p>
    <w:p w14:paraId="5922D59D" w14:textId="3D251533" w:rsidR="00E922B6" w:rsidRPr="00BC130B" w:rsidRDefault="00E922B6" w:rsidP="00E922B6">
      <w:pPr>
        <w:widowControl w:val="0"/>
        <w:autoSpaceDE w:val="0"/>
        <w:autoSpaceDN w:val="0"/>
        <w:adjustRightInd w:val="0"/>
        <w:ind w:firstLine="720"/>
      </w:pPr>
      <w:r w:rsidRPr="00BC130B">
        <w:t>2) Pamatnostādnes „Bērniem piemērota La</w:t>
      </w:r>
      <w:r w:rsidR="00D333AA">
        <w:t>tvija” (Ministru kabineta 2004.</w:t>
      </w:r>
      <w:r w:rsidRPr="00BC130B">
        <w:t>gada 31.marta rīkojums Nr.185);</w:t>
      </w:r>
    </w:p>
    <w:p w14:paraId="2869E099" w14:textId="25F5ACDD" w:rsidR="00E922B6" w:rsidRPr="00BC130B" w:rsidRDefault="00E922B6" w:rsidP="00E922B6">
      <w:pPr>
        <w:widowControl w:val="0"/>
        <w:autoSpaceDE w:val="0"/>
        <w:autoSpaceDN w:val="0"/>
        <w:adjustRightInd w:val="0"/>
        <w:ind w:firstLine="720"/>
      </w:pPr>
      <w:r w:rsidRPr="00BC130B">
        <w:t>3) Ģimenes valsts polit</w:t>
      </w:r>
      <w:r w:rsidR="00D333AA">
        <w:t>ikas pamatnostādnes 2011.–2017.gadam (Ministru kabineta 2011.</w:t>
      </w:r>
      <w:r w:rsidRPr="00BC130B">
        <w:t>gada 18.februāra rīkojums Nr.65);</w:t>
      </w:r>
    </w:p>
    <w:p w14:paraId="00DA0B07" w14:textId="128A5189" w:rsidR="00E922B6" w:rsidRPr="00BC130B" w:rsidRDefault="00E922B6" w:rsidP="00E922B6">
      <w:pPr>
        <w:widowControl w:val="0"/>
        <w:autoSpaceDE w:val="0"/>
        <w:autoSpaceDN w:val="0"/>
        <w:adjustRightInd w:val="0"/>
        <w:ind w:firstLine="720"/>
      </w:pPr>
      <w:r w:rsidRPr="00BC130B">
        <w:t>4) Informācijas sabiedrības attīstības pamatnostādnes 2006.</w:t>
      </w:r>
      <w:r w:rsidR="00D333AA">
        <w:t>–2013.gadam (Ministru kabineta 2006.</w:t>
      </w:r>
      <w:r w:rsidRPr="00BC130B">
        <w:t>gada 19.jūlija rīkojums Nr.542);</w:t>
      </w:r>
    </w:p>
    <w:p w14:paraId="47E5BCEC" w14:textId="0156DECB" w:rsidR="00E922B6" w:rsidRPr="00BC130B" w:rsidRDefault="00E922B6" w:rsidP="00E922B6">
      <w:pPr>
        <w:widowControl w:val="0"/>
        <w:autoSpaceDE w:val="0"/>
        <w:autoSpaceDN w:val="0"/>
        <w:adjustRightInd w:val="0"/>
        <w:ind w:firstLine="706"/>
      </w:pPr>
      <w:r w:rsidRPr="00BC130B">
        <w:t>5) Stratēģijas ES 2020 pamatiniciatīva „Dig</w:t>
      </w:r>
      <w:r w:rsidR="00D333AA">
        <w:t>itālā programma Eiropai” (2010.</w:t>
      </w:r>
      <w:r w:rsidRPr="00BC130B">
        <w:t>gada 26.augusta COM(2010) 245 Komisijas paziņojums Eiropas Parlamentam, Padomei, Ekonomikas un sociālo lietu komitejai un Reģionu komitejai „Digitālā programma Eiropai”).</w:t>
      </w:r>
    </w:p>
    <w:p w14:paraId="538D781C" w14:textId="77777777" w:rsidR="00E922B6" w:rsidRPr="00BC130B" w:rsidRDefault="00E922B6" w:rsidP="00E922B6">
      <w:pPr>
        <w:pStyle w:val="Tabuluvirsraksti"/>
        <w:rPr>
          <w:b/>
          <w:lang w:eastAsia="lv-LV"/>
        </w:rPr>
      </w:pPr>
      <w:r w:rsidRPr="00BC130B">
        <w:rPr>
          <w:b/>
          <w:lang w:eastAsia="lv-LV"/>
        </w:rPr>
        <w:t>Darbības rezultāti un to rezultatīvie rādītāji no 2011. līdz 2017.gadam</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3"/>
        <w:gridCol w:w="964"/>
        <w:gridCol w:w="964"/>
        <w:gridCol w:w="964"/>
        <w:gridCol w:w="964"/>
        <w:gridCol w:w="964"/>
        <w:gridCol w:w="964"/>
        <w:gridCol w:w="986"/>
      </w:tblGrid>
      <w:tr w:rsidR="00BC130B" w:rsidRPr="00BC130B" w14:paraId="2D24BDF0" w14:textId="77777777" w:rsidTr="00160537">
        <w:trPr>
          <w:tblHeader/>
          <w:jc w:val="center"/>
        </w:trPr>
        <w:tc>
          <w:tcPr>
            <w:tcW w:w="2303" w:type="dxa"/>
          </w:tcPr>
          <w:p w14:paraId="7545AF52" w14:textId="77777777" w:rsidR="00E922B6" w:rsidRPr="00BC130B" w:rsidRDefault="00E922B6" w:rsidP="00160537">
            <w:pPr>
              <w:pStyle w:val="tabteksts"/>
              <w:jc w:val="center"/>
              <w:rPr>
                <w:szCs w:val="18"/>
              </w:rPr>
            </w:pPr>
          </w:p>
        </w:tc>
        <w:tc>
          <w:tcPr>
            <w:tcW w:w="964" w:type="dxa"/>
          </w:tcPr>
          <w:p w14:paraId="0D63E53D" w14:textId="77777777" w:rsidR="00E922B6" w:rsidRPr="00BC130B" w:rsidRDefault="00E922B6" w:rsidP="00160537">
            <w:pPr>
              <w:pStyle w:val="tabteksts"/>
              <w:jc w:val="center"/>
              <w:rPr>
                <w:szCs w:val="18"/>
                <w:lang w:eastAsia="lv-LV"/>
              </w:rPr>
            </w:pPr>
            <w:r w:rsidRPr="00BC130B">
              <w:rPr>
                <w:szCs w:val="18"/>
                <w:lang w:eastAsia="lv-LV"/>
              </w:rPr>
              <w:t>2011.gads (izpilde)</w:t>
            </w:r>
          </w:p>
        </w:tc>
        <w:tc>
          <w:tcPr>
            <w:tcW w:w="964" w:type="dxa"/>
          </w:tcPr>
          <w:p w14:paraId="4C5DFFCB" w14:textId="77777777" w:rsidR="00E922B6" w:rsidRPr="00BC130B" w:rsidRDefault="00E922B6" w:rsidP="00160537">
            <w:pPr>
              <w:pStyle w:val="tabteksts"/>
              <w:jc w:val="center"/>
              <w:rPr>
                <w:szCs w:val="18"/>
                <w:lang w:eastAsia="lv-LV"/>
              </w:rPr>
            </w:pPr>
            <w:r w:rsidRPr="00BC130B">
              <w:rPr>
                <w:szCs w:val="18"/>
                <w:lang w:eastAsia="lv-LV"/>
              </w:rPr>
              <w:t>2012.gads (izpilde)</w:t>
            </w:r>
          </w:p>
        </w:tc>
        <w:tc>
          <w:tcPr>
            <w:tcW w:w="964" w:type="dxa"/>
          </w:tcPr>
          <w:p w14:paraId="4D2AF626" w14:textId="77777777" w:rsidR="00E922B6" w:rsidRPr="00BC130B" w:rsidRDefault="00E922B6" w:rsidP="00160537">
            <w:pPr>
              <w:pStyle w:val="tabteksts"/>
              <w:jc w:val="center"/>
              <w:rPr>
                <w:szCs w:val="18"/>
                <w:lang w:eastAsia="lv-LV"/>
              </w:rPr>
            </w:pPr>
            <w:r w:rsidRPr="00BC130B">
              <w:rPr>
                <w:szCs w:val="18"/>
                <w:lang w:eastAsia="lv-LV"/>
              </w:rPr>
              <w:t>2013.gads (izpilde)</w:t>
            </w:r>
          </w:p>
        </w:tc>
        <w:tc>
          <w:tcPr>
            <w:tcW w:w="964" w:type="dxa"/>
            <w:vAlign w:val="center"/>
          </w:tcPr>
          <w:p w14:paraId="0431DCC3" w14:textId="77777777" w:rsidR="00E922B6" w:rsidRPr="00BC130B" w:rsidRDefault="00E922B6" w:rsidP="00160537">
            <w:pPr>
              <w:pStyle w:val="tabteksts"/>
              <w:jc w:val="center"/>
              <w:rPr>
                <w:szCs w:val="18"/>
                <w:lang w:eastAsia="lv-LV"/>
              </w:rPr>
            </w:pPr>
            <w:r w:rsidRPr="00BC130B">
              <w:rPr>
                <w:szCs w:val="18"/>
                <w:lang w:eastAsia="lv-LV"/>
              </w:rPr>
              <w:t>2014.gada plāns</w:t>
            </w:r>
          </w:p>
        </w:tc>
        <w:tc>
          <w:tcPr>
            <w:tcW w:w="964" w:type="dxa"/>
          </w:tcPr>
          <w:p w14:paraId="07EEC6DC" w14:textId="77777777" w:rsidR="00E922B6" w:rsidRPr="00BC130B" w:rsidRDefault="00E922B6" w:rsidP="00160537">
            <w:pPr>
              <w:pStyle w:val="tabteksts"/>
              <w:jc w:val="center"/>
              <w:rPr>
                <w:szCs w:val="18"/>
                <w:lang w:eastAsia="lv-LV"/>
              </w:rPr>
            </w:pPr>
            <w:r w:rsidRPr="00BC130B">
              <w:rPr>
                <w:szCs w:val="18"/>
                <w:lang w:eastAsia="lv-LV"/>
              </w:rPr>
              <w:t>2015.gada plāns</w:t>
            </w:r>
          </w:p>
        </w:tc>
        <w:tc>
          <w:tcPr>
            <w:tcW w:w="964" w:type="dxa"/>
          </w:tcPr>
          <w:p w14:paraId="6E4FAB3A" w14:textId="77777777" w:rsidR="00E922B6" w:rsidRPr="00BC130B" w:rsidRDefault="00E922B6" w:rsidP="00160537">
            <w:pPr>
              <w:pStyle w:val="tabteksts"/>
              <w:jc w:val="center"/>
              <w:rPr>
                <w:szCs w:val="18"/>
                <w:lang w:eastAsia="lv-LV"/>
              </w:rPr>
            </w:pPr>
            <w:r w:rsidRPr="00BC130B">
              <w:rPr>
                <w:szCs w:val="18"/>
                <w:lang w:eastAsia="lv-LV"/>
              </w:rPr>
              <w:t>2016.gada tendence</w:t>
            </w:r>
          </w:p>
        </w:tc>
        <w:tc>
          <w:tcPr>
            <w:tcW w:w="986" w:type="dxa"/>
          </w:tcPr>
          <w:p w14:paraId="0168D0F3" w14:textId="77777777" w:rsidR="00E922B6" w:rsidRPr="00BC130B" w:rsidRDefault="00E922B6" w:rsidP="00160537">
            <w:pPr>
              <w:pStyle w:val="tabteksts"/>
              <w:jc w:val="center"/>
              <w:rPr>
                <w:szCs w:val="18"/>
                <w:lang w:eastAsia="lv-LV"/>
              </w:rPr>
            </w:pPr>
            <w:r w:rsidRPr="00BC130B">
              <w:rPr>
                <w:szCs w:val="18"/>
                <w:lang w:eastAsia="lv-LV"/>
              </w:rPr>
              <w:t>2017.gada tendence</w:t>
            </w:r>
          </w:p>
        </w:tc>
      </w:tr>
      <w:tr w:rsidR="00BC130B" w:rsidRPr="00BC130B" w14:paraId="6BD3506D" w14:textId="77777777" w:rsidTr="00160537">
        <w:trPr>
          <w:jc w:val="center"/>
        </w:trPr>
        <w:tc>
          <w:tcPr>
            <w:tcW w:w="9073" w:type="dxa"/>
            <w:gridSpan w:val="8"/>
          </w:tcPr>
          <w:p w14:paraId="75977AD9" w14:textId="77777777" w:rsidR="00E922B6" w:rsidRPr="00BC130B" w:rsidRDefault="00E922B6" w:rsidP="00160537">
            <w:pPr>
              <w:jc w:val="center"/>
              <w:rPr>
                <w:b/>
                <w:bCs/>
                <w:sz w:val="18"/>
                <w:szCs w:val="18"/>
              </w:rPr>
            </w:pPr>
            <w:r w:rsidRPr="00BC130B">
              <w:rPr>
                <w:b/>
                <w:bCs/>
                <w:sz w:val="18"/>
                <w:szCs w:val="18"/>
              </w:rPr>
              <w:t>Projekts „Latvijas visaptverošas aktīvās novecošanās stratēģijas izveide iedzīvotāju darba mūža pagarināšanai un uzlabošanai”</w:t>
            </w:r>
          </w:p>
          <w:p w14:paraId="4F50DA4B" w14:textId="77777777" w:rsidR="00E922B6" w:rsidRPr="00BC130B" w:rsidRDefault="00E922B6" w:rsidP="00160537">
            <w:pPr>
              <w:pStyle w:val="tabteksts"/>
              <w:tabs>
                <w:tab w:val="left" w:pos="880"/>
                <w:tab w:val="left" w:pos="1021"/>
              </w:tabs>
              <w:jc w:val="center"/>
              <w:rPr>
                <w:szCs w:val="18"/>
              </w:rPr>
            </w:pPr>
            <w:r w:rsidRPr="00BC130B">
              <w:rPr>
                <w:rFonts w:eastAsiaTheme="minorHAnsi"/>
                <w:szCs w:val="18"/>
              </w:rPr>
              <w:t>Mērķis: izstrādāt uz pierādījumiem balstītu Latvijas aktīvās novecošanas stratēģiju, kura, ņemot vērā ievērojamās demogrāfiskās izmaiņas, veicinātu ilgāku un veselīgāku Latvijas iedzīvotāju darba mūžu.</w:t>
            </w:r>
          </w:p>
        </w:tc>
      </w:tr>
      <w:tr w:rsidR="00BC130B" w:rsidRPr="00BC130B" w14:paraId="5C4A1AC0" w14:textId="77777777" w:rsidTr="00160537">
        <w:trPr>
          <w:jc w:val="center"/>
        </w:trPr>
        <w:tc>
          <w:tcPr>
            <w:tcW w:w="2303" w:type="dxa"/>
            <w:vAlign w:val="center"/>
          </w:tcPr>
          <w:p w14:paraId="24C155FE" w14:textId="77777777" w:rsidR="00E922B6" w:rsidRPr="00BC130B" w:rsidRDefault="00E922B6" w:rsidP="00160537">
            <w:pPr>
              <w:pStyle w:val="tabteksts"/>
            </w:pPr>
            <w:r w:rsidRPr="00BC130B">
              <w:rPr>
                <w:szCs w:val="18"/>
              </w:rPr>
              <w:t>1. Noorganizēts seminārs par ģimenes locekļu aprūpi un sākotnējiem pētījuma rezultātiem.</w:t>
            </w:r>
          </w:p>
        </w:tc>
        <w:tc>
          <w:tcPr>
            <w:tcW w:w="964" w:type="dxa"/>
          </w:tcPr>
          <w:p w14:paraId="280CB66F" w14:textId="77777777" w:rsidR="00E922B6" w:rsidRPr="00BC130B" w:rsidRDefault="00E922B6" w:rsidP="00160537">
            <w:pPr>
              <w:pStyle w:val="tabteksts"/>
              <w:jc w:val="center"/>
            </w:pPr>
            <w:r w:rsidRPr="00BC130B">
              <w:rPr>
                <w:szCs w:val="18"/>
              </w:rPr>
              <w:t>×</w:t>
            </w:r>
          </w:p>
        </w:tc>
        <w:tc>
          <w:tcPr>
            <w:tcW w:w="964" w:type="dxa"/>
          </w:tcPr>
          <w:p w14:paraId="0ABF8CE8" w14:textId="77777777" w:rsidR="00E922B6" w:rsidRPr="00BC130B" w:rsidRDefault="00E922B6" w:rsidP="00160537">
            <w:pPr>
              <w:pStyle w:val="tabteksts"/>
              <w:jc w:val="center"/>
            </w:pPr>
            <w:r w:rsidRPr="00BC130B">
              <w:rPr>
                <w:szCs w:val="18"/>
              </w:rPr>
              <w:t>×</w:t>
            </w:r>
          </w:p>
        </w:tc>
        <w:tc>
          <w:tcPr>
            <w:tcW w:w="964" w:type="dxa"/>
          </w:tcPr>
          <w:p w14:paraId="718D45D1" w14:textId="77777777" w:rsidR="00E922B6" w:rsidRPr="00BC130B" w:rsidRDefault="00E922B6" w:rsidP="00160537">
            <w:pPr>
              <w:pStyle w:val="tabteksts"/>
              <w:jc w:val="center"/>
            </w:pPr>
            <w:r w:rsidRPr="00BC130B">
              <w:rPr>
                <w:szCs w:val="18"/>
              </w:rPr>
              <w:t>×</w:t>
            </w:r>
          </w:p>
        </w:tc>
        <w:tc>
          <w:tcPr>
            <w:tcW w:w="964" w:type="dxa"/>
          </w:tcPr>
          <w:p w14:paraId="53BC6334" w14:textId="77777777" w:rsidR="00E922B6" w:rsidRPr="00BC130B" w:rsidRDefault="00E922B6" w:rsidP="00160537">
            <w:pPr>
              <w:pStyle w:val="tabteksts"/>
              <w:jc w:val="center"/>
            </w:pPr>
            <w:r w:rsidRPr="00BC130B">
              <w:rPr>
                <w:szCs w:val="18"/>
              </w:rPr>
              <w:t>×</w:t>
            </w:r>
          </w:p>
        </w:tc>
        <w:tc>
          <w:tcPr>
            <w:tcW w:w="964" w:type="dxa"/>
          </w:tcPr>
          <w:p w14:paraId="7D369A87" w14:textId="77777777" w:rsidR="00E922B6" w:rsidRPr="00BC130B" w:rsidRDefault="00E922B6" w:rsidP="00160537">
            <w:pPr>
              <w:pStyle w:val="tabteksts"/>
              <w:jc w:val="right"/>
            </w:pPr>
            <w:r w:rsidRPr="00BC130B">
              <w:rPr>
                <w:szCs w:val="18"/>
              </w:rPr>
              <w:t>1</w:t>
            </w:r>
          </w:p>
        </w:tc>
        <w:tc>
          <w:tcPr>
            <w:tcW w:w="964" w:type="dxa"/>
          </w:tcPr>
          <w:p w14:paraId="32D328AD" w14:textId="77777777" w:rsidR="00E922B6" w:rsidRPr="00BC130B" w:rsidRDefault="00E922B6" w:rsidP="00160537">
            <w:pPr>
              <w:pStyle w:val="tabteksts"/>
              <w:jc w:val="center"/>
            </w:pPr>
            <w:r w:rsidRPr="00BC130B">
              <w:rPr>
                <w:szCs w:val="18"/>
              </w:rPr>
              <w:t>×</w:t>
            </w:r>
          </w:p>
        </w:tc>
        <w:tc>
          <w:tcPr>
            <w:tcW w:w="986" w:type="dxa"/>
          </w:tcPr>
          <w:p w14:paraId="69CC4398" w14:textId="77777777" w:rsidR="00E922B6" w:rsidRPr="00BC130B" w:rsidRDefault="00E922B6" w:rsidP="00160537">
            <w:pPr>
              <w:pStyle w:val="tabteksts"/>
              <w:jc w:val="center"/>
            </w:pPr>
            <w:r w:rsidRPr="00BC130B">
              <w:rPr>
                <w:szCs w:val="18"/>
              </w:rPr>
              <w:t>×</w:t>
            </w:r>
          </w:p>
        </w:tc>
      </w:tr>
      <w:tr w:rsidR="00BC130B" w:rsidRPr="00BC130B" w14:paraId="0EF12C45" w14:textId="77777777" w:rsidTr="00160537">
        <w:trPr>
          <w:jc w:val="center"/>
        </w:trPr>
        <w:tc>
          <w:tcPr>
            <w:tcW w:w="2303" w:type="dxa"/>
          </w:tcPr>
          <w:p w14:paraId="21F10D3F" w14:textId="77777777" w:rsidR="00E922B6" w:rsidRPr="00BC130B" w:rsidRDefault="00E922B6" w:rsidP="00160537">
            <w:pPr>
              <w:pStyle w:val="tabteksts"/>
            </w:pPr>
            <w:r w:rsidRPr="00BC130B">
              <w:rPr>
                <w:szCs w:val="18"/>
              </w:rPr>
              <w:t>2. Noorganizēta noslēguma konference un seminārs.</w:t>
            </w:r>
          </w:p>
        </w:tc>
        <w:tc>
          <w:tcPr>
            <w:tcW w:w="964" w:type="dxa"/>
          </w:tcPr>
          <w:p w14:paraId="3795E707" w14:textId="77777777" w:rsidR="00E922B6" w:rsidRPr="00BC130B" w:rsidRDefault="00E922B6" w:rsidP="00160537">
            <w:pPr>
              <w:pStyle w:val="tabteksts"/>
              <w:jc w:val="center"/>
            </w:pPr>
            <w:r w:rsidRPr="00BC130B">
              <w:rPr>
                <w:szCs w:val="18"/>
              </w:rPr>
              <w:t>×</w:t>
            </w:r>
          </w:p>
        </w:tc>
        <w:tc>
          <w:tcPr>
            <w:tcW w:w="964" w:type="dxa"/>
          </w:tcPr>
          <w:p w14:paraId="0CCCD9C7" w14:textId="77777777" w:rsidR="00E922B6" w:rsidRPr="00BC130B" w:rsidRDefault="00E922B6" w:rsidP="00160537">
            <w:pPr>
              <w:pStyle w:val="tabteksts"/>
              <w:jc w:val="center"/>
            </w:pPr>
            <w:r w:rsidRPr="00BC130B">
              <w:rPr>
                <w:szCs w:val="18"/>
              </w:rPr>
              <w:t>×</w:t>
            </w:r>
          </w:p>
        </w:tc>
        <w:tc>
          <w:tcPr>
            <w:tcW w:w="964" w:type="dxa"/>
          </w:tcPr>
          <w:p w14:paraId="29CB5FCA" w14:textId="77777777" w:rsidR="00E922B6" w:rsidRPr="00BC130B" w:rsidRDefault="00E922B6" w:rsidP="00160537">
            <w:pPr>
              <w:pStyle w:val="tabteksts"/>
              <w:jc w:val="center"/>
            </w:pPr>
            <w:r w:rsidRPr="00BC130B">
              <w:rPr>
                <w:szCs w:val="18"/>
              </w:rPr>
              <w:t>×</w:t>
            </w:r>
          </w:p>
        </w:tc>
        <w:tc>
          <w:tcPr>
            <w:tcW w:w="964" w:type="dxa"/>
          </w:tcPr>
          <w:p w14:paraId="7A26A092" w14:textId="77777777" w:rsidR="00E922B6" w:rsidRPr="00BC130B" w:rsidRDefault="00E922B6" w:rsidP="00160537">
            <w:pPr>
              <w:pStyle w:val="tabteksts"/>
              <w:jc w:val="center"/>
            </w:pPr>
            <w:r w:rsidRPr="00BC130B">
              <w:rPr>
                <w:szCs w:val="18"/>
              </w:rPr>
              <w:t>×</w:t>
            </w:r>
          </w:p>
        </w:tc>
        <w:tc>
          <w:tcPr>
            <w:tcW w:w="964" w:type="dxa"/>
          </w:tcPr>
          <w:p w14:paraId="36EAF93A" w14:textId="77777777" w:rsidR="00E922B6" w:rsidRPr="00BC130B" w:rsidRDefault="00E922B6" w:rsidP="00160537">
            <w:pPr>
              <w:pStyle w:val="tabteksts"/>
              <w:jc w:val="right"/>
            </w:pPr>
            <w:r w:rsidRPr="00BC130B">
              <w:rPr>
                <w:szCs w:val="18"/>
              </w:rPr>
              <w:t>2</w:t>
            </w:r>
          </w:p>
        </w:tc>
        <w:tc>
          <w:tcPr>
            <w:tcW w:w="964" w:type="dxa"/>
          </w:tcPr>
          <w:p w14:paraId="6F67E708" w14:textId="77777777" w:rsidR="00E922B6" w:rsidRPr="00BC130B" w:rsidRDefault="00E922B6" w:rsidP="00160537">
            <w:pPr>
              <w:pStyle w:val="tabteksts"/>
              <w:jc w:val="center"/>
            </w:pPr>
            <w:r w:rsidRPr="00BC130B">
              <w:rPr>
                <w:szCs w:val="18"/>
              </w:rPr>
              <w:t>×</w:t>
            </w:r>
          </w:p>
        </w:tc>
        <w:tc>
          <w:tcPr>
            <w:tcW w:w="986" w:type="dxa"/>
          </w:tcPr>
          <w:p w14:paraId="00170A42" w14:textId="77777777" w:rsidR="00E922B6" w:rsidRPr="00BC130B" w:rsidRDefault="00E922B6" w:rsidP="00160537">
            <w:pPr>
              <w:pStyle w:val="tabteksts"/>
              <w:jc w:val="center"/>
            </w:pPr>
            <w:r w:rsidRPr="00BC130B">
              <w:rPr>
                <w:szCs w:val="18"/>
              </w:rPr>
              <w:t>×</w:t>
            </w:r>
          </w:p>
        </w:tc>
      </w:tr>
      <w:tr w:rsidR="00BC130B" w:rsidRPr="00BC130B" w14:paraId="57B406A3" w14:textId="77777777" w:rsidTr="00160537">
        <w:trPr>
          <w:jc w:val="center"/>
        </w:trPr>
        <w:tc>
          <w:tcPr>
            <w:tcW w:w="2303" w:type="dxa"/>
          </w:tcPr>
          <w:p w14:paraId="553BFF93" w14:textId="77777777" w:rsidR="00E922B6" w:rsidRPr="00BC130B" w:rsidRDefault="00E922B6" w:rsidP="00160537">
            <w:pPr>
              <w:pStyle w:val="tabteksts"/>
            </w:pPr>
            <w:r w:rsidRPr="00BC130B">
              <w:rPr>
                <w:szCs w:val="18"/>
              </w:rPr>
              <w:t>3. Saņemti Pasaules Bankas pētījuma “Aktīvās novecošanās izaicinājumi un politikas iespējas Latvijā” projekts un gala nodevums.</w:t>
            </w:r>
          </w:p>
        </w:tc>
        <w:tc>
          <w:tcPr>
            <w:tcW w:w="964" w:type="dxa"/>
          </w:tcPr>
          <w:p w14:paraId="79C88DD9" w14:textId="77777777" w:rsidR="00E922B6" w:rsidRPr="00BC130B" w:rsidRDefault="00E922B6" w:rsidP="00160537">
            <w:pPr>
              <w:pStyle w:val="tabteksts"/>
              <w:jc w:val="center"/>
            </w:pPr>
            <w:r w:rsidRPr="00BC130B">
              <w:rPr>
                <w:szCs w:val="18"/>
              </w:rPr>
              <w:t>×</w:t>
            </w:r>
          </w:p>
        </w:tc>
        <w:tc>
          <w:tcPr>
            <w:tcW w:w="964" w:type="dxa"/>
          </w:tcPr>
          <w:p w14:paraId="1DF6B798" w14:textId="77777777" w:rsidR="00E922B6" w:rsidRPr="00BC130B" w:rsidRDefault="00E922B6" w:rsidP="00160537">
            <w:pPr>
              <w:pStyle w:val="tabteksts"/>
              <w:jc w:val="center"/>
            </w:pPr>
            <w:r w:rsidRPr="00BC130B">
              <w:rPr>
                <w:szCs w:val="18"/>
              </w:rPr>
              <w:t>×</w:t>
            </w:r>
          </w:p>
        </w:tc>
        <w:tc>
          <w:tcPr>
            <w:tcW w:w="964" w:type="dxa"/>
          </w:tcPr>
          <w:p w14:paraId="1CEDFC24" w14:textId="77777777" w:rsidR="00E922B6" w:rsidRPr="00BC130B" w:rsidRDefault="00E922B6" w:rsidP="00160537">
            <w:pPr>
              <w:pStyle w:val="tabteksts"/>
              <w:jc w:val="center"/>
            </w:pPr>
            <w:r w:rsidRPr="00BC130B">
              <w:rPr>
                <w:szCs w:val="18"/>
              </w:rPr>
              <w:t>×</w:t>
            </w:r>
          </w:p>
        </w:tc>
        <w:tc>
          <w:tcPr>
            <w:tcW w:w="964" w:type="dxa"/>
          </w:tcPr>
          <w:p w14:paraId="70EEB436" w14:textId="77777777" w:rsidR="00E922B6" w:rsidRPr="00BC130B" w:rsidRDefault="00E922B6" w:rsidP="00160537">
            <w:pPr>
              <w:pStyle w:val="tabteksts"/>
              <w:jc w:val="center"/>
            </w:pPr>
            <w:r w:rsidRPr="00BC130B">
              <w:rPr>
                <w:szCs w:val="18"/>
              </w:rPr>
              <w:t>×</w:t>
            </w:r>
          </w:p>
        </w:tc>
        <w:tc>
          <w:tcPr>
            <w:tcW w:w="964" w:type="dxa"/>
          </w:tcPr>
          <w:p w14:paraId="1084723B" w14:textId="77777777" w:rsidR="00E922B6" w:rsidRPr="00BC130B" w:rsidRDefault="00E922B6" w:rsidP="00160537">
            <w:pPr>
              <w:pStyle w:val="tabteksts"/>
              <w:jc w:val="right"/>
            </w:pPr>
            <w:r w:rsidRPr="00BC130B">
              <w:rPr>
                <w:szCs w:val="18"/>
              </w:rPr>
              <w:t>2</w:t>
            </w:r>
          </w:p>
        </w:tc>
        <w:tc>
          <w:tcPr>
            <w:tcW w:w="964" w:type="dxa"/>
          </w:tcPr>
          <w:p w14:paraId="441F0997" w14:textId="77777777" w:rsidR="00E922B6" w:rsidRPr="00BC130B" w:rsidRDefault="00E922B6" w:rsidP="00160537">
            <w:pPr>
              <w:pStyle w:val="tabteksts"/>
              <w:jc w:val="center"/>
            </w:pPr>
            <w:r w:rsidRPr="00BC130B">
              <w:rPr>
                <w:szCs w:val="18"/>
              </w:rPr>
              <w:t>×</w:t>
            </w:r>
          </w:p>
        </w:tc>
        <w:tc>
          <w:tcPr>
            <w:tcW w:w="986" w:type="dxa"/>
          </w:tcPr>
          <w:p w14:paraId="75BFBC9F" w14:textId="77777777" w:rsidR="00E922B6" w:rsidRPr="00BC130B" w:rsidRDefault="00E922B6" w:rsidP="00160537">
            <w:pPr>
              <w:pStyle w:val="tabteksts"/>
              <w:jc w:val="center"/>
            </w:pPr>
            <w:r w:rsidRPr="00BC130B">
              <w:rPr>
                <w:szCs w:val="18"/>
              </w:rPr>
              <w:t>×</w:t>
            </w:r>
          </w:p>
        </w:tc>
      </w:tr>
      <w:tr w:rsidR="00BC130B" w:rsidRPr="00BC130B" w14:paraId="45C458C8" w14:textId="77777777" w:rsidTr="00160537">
        <w:trPr>
          <w:jc w:val="center"/>
        </w:trPr>
        <w:tc>
          <w:tcPr>
            <w:tcW w:w="9073" w:type="dxa"/>
            <w:gridSpan w:val="8"/>
          </w:tcPr>
          <w:p w14:paraId="306F8431" w14:textId="77777777" w:rsidR="00E922B6" w:rsidRPr="00BC130B" w:rsidRDefault="00E922B6" w:rsidP="00160537">
            <w:pPr>
              <w:jc w:val="center"/>
              <w:rPr>
                <w:b/>
                <w:sz w:val="18"/>
                <w:szCs w:val="18"/>
              </w:rPr>
            </w:pPr>
            <w:r w:rsidRPr="00BC130B">
              <w:rPr>
                <w:b/>
                <w:sz w:val="18"/>
                <w:szCs w:val="18"/>
              </w:rPr>
              <w:t xml:space="preserve">Projekts </w:t>
            </w:r>
            <w:r w:rsidRPr="00BC130B">
              <w:rPr>
                <w:b/>
                <w:bCs/>
                <w:sz w:val="18"/>
                <w:szCs w:val="18"/>
              </w:rPr>
              <w:t>„Atbalsts Azerbaidžānas Valsts sociālās aizsardzības fondam, ieviešot fondēto elementu pensiju apdrošināšanas sistēmā, izveidojot privāto pensiju fondu un regulējošās likumdošanas ietvaru”</w:t>
            </w:r>
          </w:p>
          <w:p w14:paraId="412F11A2" w14:textId="77777777" w:rsidR="00E922B6" w:rsidRPr="00BC130B" w:rsidRDefault="00E922B6" w:rsidP="00160537">
            <w:pPr>
              <w:pStyle w:val="tabteksts"/>
              <w:jc w:val="center"/>
              <w:rPr>
                <w:szCs w:val="18"/>
              </w:rPr>
            </w:pPr>
            <w:r w:rsidRPr="00BC130B">
              <w:rPr>
                <w:szCs w:val="18"/>
              </w:rPr>
              <w:t>Mērķis:</w:t>
            </w:r>
            <w:r w:rsidRPr="00BC130B">
              <w:rPr>
                <w:rFonts w:ascii="Calibri" w:eastAsia="Calibri" w:hAnsi="Calibri"/>
                <w:sz w:val="22"/>
                <w:szCs w:val="22"/>
              </w:rPr>
              <w:t xml:space="preserve"> </w:t>
            </w:r>
            <w:r w:rsidRPr="00BC130B">
              <w:rPr>
                <w:rFonts w:eastAsia="Calibri"/>
                <w:sz w:val="20"/>
              </w:rPr>
              <w:t>stiprināt Azerbaidžānas Valsts sociālā aizsardzības fonda kapacitāti, izveidojot reglamentējošo, juridisko un administratīvo ietvaru, lai ieviestu fondēto elementu pensiju apdrošināšanas sistēmā un izveidotu ne-valsts pensiju fondus.</w:t>
            </w:r>
          </w:p>
        </w:tc>
      </w:tr>
      <w:tr w:rsidR="00405B38" w:rsidRPr="00BC130B" w14:paraId="0C869277" w14:textId="77777777" w:rsidTr="00160537">
        <w:trPr>
          <w:jc w:val="center"/>
        </w:trPr>
        <w:tc>
          <w:tcPr>
            <w:tcW w:w="2303" w:type="dxa"/>
            <w:vAlign w:val="center"/>
          </w:tcPr>
          <w:p w14:paraId="188EBDD6" w14:textId="3F08B22C" w:rsidR="00405B38" w:rsidRPr="00BC130B" w:rsidRDefault="00405B38" w:rsidP="00405B38">
            <w:pPr>
              <w:pStyle w:val="tabteksts"/>
            </w:pPr>
            <w:r w:rsidRPr="008632DD">
              <w:rPr>
                <w:szCs w:val="18"/>
              </w:rPr>
              <w:t>1. Izstrādāts Azerbaidžānas Valsts sociālā aizsardzības fonda reglamentējošais, juridiskais un administratīvais ietvars fondēto elementu un ne-valstu pensiju fondu izveidei apdrošināšanas sistēmā</w:t>
            </w:r>
            <w:r w:rsidR="00347CCB">
              <w:rPr>
                <w:szCs w:val="18"/>
              </w:rPr>
              <w:t>.</w:t>
            </w:r>
          </w:p>
        </w:tc>
        <w:tc>
          <w:tcPr>
            <w:tcW w:w="964" w:type="dxa"/>
          </w:tcPr>
          <w:p w14:paraId="2787CA2B" w14:textId="77777777" w:rsidR="00405B38" w:rsidRDefault="00405B38" w:rsidP="00405B38">
            <w:pPr>
              <w:pStyle w:val="tabteksts"/>
              <w:jc w:val="center"/>
              <w:rPr>
                <w:szCs w:val="18"/>
              </w:rPr>
            </w:pPr>
          </w:p>
          <w:p w14:paraId="1F639197" w14:textId="77777777" w:rsidR="00405B38" w:rsidRDefault="00405B38" w:rsidP="00405B38">
            <w:pPr>
              <w:pStyle w:val="tabteksts"/>
              <w:jc w:val="center"/>
              <w:rPr>
                <w:szCs w:val="18"/>
              </w:rPr>
            </w:pPr>
          </w:p>
          <w:p w14:paraId="49D509A6" w14:textId="77777777" w:rsidR="00405B38" w:rsidRDefault="00405B38" w:rsidP="00405B38">
            <w:pPr>
              <w:pStyle w:val="tabteksts"/>
              <w:jc w:val="center"/>
              <w:rPr>
                <w:szCs w:val="18"/>
              </w:rPr>
            </w:pPr>
          </w:p>
          <w:p w14:paraId="371571AA" w14:textId="0CDFFD33" w:rsidR="00405B38" w:rsidRPr="00BC130B" w:rsidRDefault="00405B38" w:rsidP="00405B38">
            <w:pPr>
              <w:pStyle w:val="tabteksts"/>
              <w:jc w:val="center"/>
            </w:pPr>
            <w:r w:rsidRPr="00BC130B">
              <w:rPr>
                <w:szCs w:val="18"/>
              </w:rPr>
              <w:t>×</w:t>
            </w:r>
          </w:p>
        </w:tc>
        <w:tc>
          <w:tcPr>
            <w:tcW w:w="964" w:type="dxa"/>
          </w:tcPr>
          <w:p w14:paraId="338670C5" w14:textId="77777777" w:rsidR="00405B38" w:rsidRDefault="00405B38" w:rsidP="00405B38">
            <w:pPr>
              <w:pStyle w:val="tabteksts"/>
              <w:jc w:val="center"/>
              <w:rPr>
                <w:szCs w:val="18"/>
              </w:rPr>
            </w:pPr>
          </w:p>
          <w:p w14:paraId="47A0FA0D" w14:textId="77777777" w:rsidR="00405B38" w:rsidRDefault="00405B38" w:rsidP="00405B38">
            <w:pPr>
              <w:pStyle w:val="tabteksts"/>
              <w:jc w:val="center"/>
              <w:rPr>
                <w:szCs w:val="18"/>
              </w:rPr>
            </w:pPr>
          </w:p>
          <w:p w14:paraId="05A59F51" w14:textId="77777777" w:rsidR="00405B38" w:rsidRDefault="00405B38" w:rsidP="00405B38">
            <w:pPr>
              <w:pStyle w:val="tabteksts"/>
              <w:jc w:val="center"/>
              <w:rPr>
                <w:szCs w:val="18"/>
              </w:rPr>
            </w:pPr>
          </w:p>
          <w:p w14:paraId="4CB66611" w14:textId="3DDD8AB1" w:rsidR="00405B38" w:rsidRPr="00BC130B" w:rsidRDefault="00405B38" w:rsidP="00405B38">
            <w:pPr>
              <w:pStyle w:val="tabteksts"/>
              <w:jc w:val="center"/>
            </w:pPr>
            <w:r w:rsidRPr="00BC130B">
              <w:rPr>
                <w:szCs w:val="18"/>
              </w:rPr>
              <w:t>×</w:t>
            </w:r>
          </w:p>
        </w:tc>
        <w:tc>
          <w:tcPr>
            <w:tcW w:w="964" w:type="dxa"/>
          </w:tcPr>
          <w:p w14:paraId="67F4F670" w14:textId="77777777" w:rsidR="00405B38" w:rsidRDefault="00405B38" w:rsidP="00405B38">
            <w:pPr>
              <w:pStyle w:val="tabteksts"/>
              <w:jc w:val="center"/>
              <w:rPr>
                <w:szCs w:val="18"/>
              </w:rPr>
            </w:pPr>
          </w:p>
          <w:p w14:paraId="3B9F1C1A" w14:textId="77777777" w:rsidR="00405B38" w:rsidRDefault="00405B38" w:rsidP="00405B38">
            <w:pPr>
              <w:pStyle w:val="tabteksts"/>
              <w:jc w:val="center"/>
              <w:rPr>
                <w:szCs w:val="18"/>
              </w:rPr>
            </w:pPr>
          </w:p>
          <w:p w14:paraId="6205DD1F" w14:textId="77777777" w:rsidR="00405B38" w:rsidRDefault="00405B38" w:rsidP="00405B38">
            <w:pPr>
              <w:pStyle w:val="tabteksts"/>
              <w:jc w:val="center"/>
              <w:rPr>
                <w:szCs w:val="18"/>
              </w:rPr>
            </w:pPr>
          </w:p>
          <w:p w14:paraId="0C7675D1" w14:textId="1600D9A3" w:rsidR="00405B38" w:rsidRPr="00BC130B" w:rsidRDefault="00405B38" w:rsidP="00405B38">
            <w:pPr>
              <w:pStyle w:val="tabteksts"/>
              <w:jc w:val="center"/>
            </w:pPr>
            <w:r w:rsidRPr="00BC130B">
              <w:rPr>
                <w:szCs w:val="18"/>
              </w:rPr>
              <w:t>×</w:t>
            </w:r>
          </w:p>
        </w:tc>
        <w:tc>
          <w:tcPr>
            <w:tcW w:w="964" w:type="dxa"/>
          </w:tcPr>
          <w:p w14:paraId="49EFA5B4" w14:textId="77777777" w:rsidR="00405B38" w:rsidRDefault="00405B38" w:rsidP="00405B38">
            <w:pPr>
              <w:pStyle w:val="tabteksts"/>
              <w:jc w:val="center"/>
              <w:rPr>
                <w:szCs w:val="18"/>
              </w:rPr>
            </w:pPr>
          </w:p>
          <w:p w14:paraId="09B4C38F" w14:textId="77777777" w:rsidR="00405B38" w:rsidRDefault="00405B38" w:rsidP="00405B38">
            <w:pPr>
              <w:pStyle w:val="tabteksts"/>
              <w:jc w:val="center"/>
              <w:rPr>
                <w:szCs w:val="18"/>
              </w:rPr>
            </w:pPr>
          </w:p>
          <w:p w14:paraId="76BEFE44" w14:textId="77777777" w:rsidR="00405B38" w:rsidRDefault="00405B38" w:rsidP="00405B38">
            <w:pPr>
              <w:pStyle w:val="tabteksts"/>
              <w:jc w:val="center"/>
              <w:rPr>
                <w:szCs w:val="18"/>
              </w:rPr>
            </w:pPr>
          </w:p>
          <w:p w14:paraId="37928C06" w14:textId="182D752F" w:rsidR="00405B38" w:rsidRPr="00BC130B" w:rsidRDefault="00405B38" w:rsidP="00405B38">
            <w:pPr>
              <w:pStyle w:val="tabteksts"/>
              <w:jc w:val="center"/>
            </w:pPr>
            <w:r w:rsidRPr="00BC130B">
              <w:rPr>
                <w:szCs w:val="18"/>
              </w:rPr>
              <w:t>×</w:t>
            </w:r>
          </w:p>
        </w:tc>
        <w:tc>
          <w:tcPr>
            <w:tcW w:w="964" w:type="dxa"/>
          </w:tcPr>
          <w:p w14:paraId="3914AD8C" w14:textId="77777777" w:rsidR="00405B38" w:rsidRDefault="00405B38" w:rsidP="00405B38">
            <w:pPr>
              <w:pStyle w:val="tabteksts"/>
              <w:jc w:val="center"/>
              <w:rPr>
                <w:szCs w:val="18"/>
              </w:rPr>
            </w:pPr>
          </w:p>
          <w:p w14:paraId="69529977" w14:textId="77777777" w:rsidR="00405B38" w:rsidRDefault="00405B38" w:rsidP="00405B38">
            <w:pPr>
              <w:pStyle w:val="tabteksts"/>
              <w:jc w:val="center"/>
              <w:rPr>
                <w:szCs w:val="18"/>
              </w:rPr>
            </w:pPr>
          </w:p>
          <w:p w14:paraId="20D6609F" w14:textId="77777777" w:rsidR="00405B38" w:rsidRDefault="00405B38" w:rsidP="00405B38">
            <w:pPr>
              <w:pStyle w:val="tabteksts"/>
              <w:jc w:val="center"/>
              <w:rPr>
                <w:szCs w:val="18"/>
              </w:rPr>
            </w:pPr>
          </w:p>
          <w:p w14:paraId="0C128565" w14:textId="5B4566F0" w:rsidR="00405B38" w:rsidRPr="00BC130B" w:rsidRDefault="00405B38" w:rsidP="00405B38">
            <w:pPr>
              <w:pStyle w:val="tabteksts"/>
              <w:jc w:val="center"/>
            </w:pPr>
            <w:r w:rsidRPr="008632DD">
              <w:rPr>
                <w:szCs w:val="18"/>
              </w:rPr>
              <w:t>√</w:t>
            </w:r>
          </w:p>
        </w:tc>
        <w:tc>
          <w:tcPr>
            <w:tcW w:w="964" w:type="dxa"/>
          </w:tcPr>
          <w:p w14:paraId="3AF3FD35" w14:textId="77777777" w:rsidR="00405B38" w:rsidRDefault="00405B38" w:rsidP="00405B38">
            <w:pPr>
              <w:pStyle w:val="tabteksts"/>
              <w:jc w:val="center"/>
              <w:rPr>
                <w:szCs w:val="18"/>
              </w:rPr>
            </w:pPr>
          </w:p>
          <w:p w14:paraId="3D45A6FB" w14:textId="77777777" w:rsidR="00405B38" w:rsidRDefault="00405B38" w:rsidP="00405B38">
            <w:pPr>
              <w:pStyle w:val="tabteksts"/>
              <w:jc w:val="center"/>
              <w:rPr>
                <w:szCs w:val="18"/>
              </w:rPr>
            </w:pPr>
          </w:p>
          <w:p w14:paraId="3423C506" w14:textId="77777777" w:rsidR="00405B38" w:rsidRDefault="00405B38" w:rsidP="00405B38">
            <w:pPr>
              <w:pStyle w:val="tabteksts"/>
              <w:jc w:val="center"/>
              <w:rPr>
                <w:szCs w:val="18"/>
              </w:rPr>
            </w:pPr>
          </w:p>
          <w:p w14:paraId="3D94248C" w14:textId="5B4A48DA" w:rsidR="00405B38" w:rsidRPr="00BC130B" w:rsidRDefault="00405B38" w:rsidP="00405B38">
            <w:pPr>
              <w:pStyle w:val="tabteksts"/>
              <w:jc w:val="center"/>
            </w:pPr>
            <w:r w:rsidRPr="00BC130B">
              <w:rPr>
                <w:szCs w:val="18"/>
              </w:rPr>
              <w:t>×</w:t>
            </w:r>
          </w:p>
        </w:tc>
        <w:tc>
          <w:tcPr>
            <w:tcW w:w="986" w:type="dxa"/>
          </w:tcPr>
          <w:p w14:paraId="78BEC4B7" w14:textId="77777777" w:rsidR="00405B38" w:rsidRDefault="00405B38" w:rsidP="00405B38">
            <w:pPr>
              <w:pStyle w:val="tabteksts"/>
              <w:jc w:val="center"/>
              <w:rPr>
                <w:szCs w:val="18"/>
              </w:rPr>
            </w:pPr>
          </w:p>
          <w:p w14:paraId="498D9299" w14:textId="77777777" w:rsidR="00405B38" w:rsidRDefault="00405B38" w:rsidP="00405B38">
            <w:pPr>
              <w:pStyle w:val="tabteksts"/>
              <w:jc w:val="center"/>
              <w:rPr>
                <w:szCs w:val="18"/>
              </w:rPr>
            </w:pPr>
          </w:p>
          <w:p w14:paraId="573DC3A2" w14:textId="77777777" w:rsidR="00405B38" w:rsidRDefault="00405B38" w:rsidP="00405B38">
            <w:pPr>
              <w:pStyle w:val="tabteksts"/>
              <w:jc w:val="center"/>
              <w:rPr>
                <w:szCs w:val="18"/>
              </w:rPr>
            </w:pPr>
          </w:p>
          <w:p w14:paraId="774AD2D1" w14:textId="778705B3" w:rsidR="00405B38" w:rsidRPr="00BC130B" w:rsidRDefault="00405B38" w:rsidP="00405B38">
            <w:pPr>
              <w:pStyle w:val="tabteksts"/>
              <w:jc w:val="center"/>
            </w:pPr>
            <w:r w:rsidRPr="00BC130B">
              <w:rPr>
                <w:szCs w:val="18"/>
              </w:rPr>
              <w:t>×</w:t>
            </w:r>
          </w:p>
        </w:tc>
      </w:tr>
      <w:tr w:rsidR="00BC130B" w:rsidRPr="00BC130B" w14:paraId="445F4680" w14:textId="77777777" w:rsidTr="00160537">
        <w:trPr>
          <w:jc w:val="center"/>
        </w:trPr>
        <w:tc>
          <w:tcPr>
            <w:tcW w:w="9073" w:type="dxa"/>
            <w:gridSpan w:val="8"/>
          </w:tcPr>
          <w:p w14:paraId="4637BA27" w14:textId="77777777" w:rsidR="00E922B6" w:rsidRPr="00BC130B" w:rsidRDefault="00E922B6" w:rsidP="00160537">
            <w:pPr>
              <w:jc w:val="center"/>
              <w:rPr>
                <w:b/>
                <w:sz w:val="18"/>
                <w:szCs w:val="18"/>
              </w:rPr>
            </w:pPr>
            <w:r w:rsidRPr="00BC130B">
              <w:rPr>
                <w:szCs w:val="18"/>
                <w:lang w:eastAsia="lv-LV"/>
              </w:rPr>
              <w:t xml:space="preserve"> </w:t>
            </w:r>
            <w:r w:rsidRPr="00BC130B">
              <w:rPr>
                <w:b/>
                <w:sz w:val="18"/>
                <w:szCs w:val="18"/>
              </w:rPr>
              <w:t>Projekts „Meklējot labāko Eiropas praksi jauniešu noziedzības novēršanai”</w:t>
            </w:r>
          </w:p>
          <w:p w14:paraId="62ED4AE6" w14:textId="77777777" w:rsidR="00E922B6" w:rsidRPr="00BC130B" w:rsidRDefault="00E922B6" w:rsidP="00160537">
            <w:pPr>
              <w:pStyle w:val="tabteksts"/>
              <w:jc w:val="center"/>
              <w:rPr>
                <w:szCs w:val="18"/>
              </w:rPr>
            </w:pPr>
            <w:r w:rsidRPr="00BC130B">
              <w:rPr>
                <w:szCs w:val="18"/>
              </w:rPr>
              <w:t>Mērķis:</w:t>
            </w:r>
            <w:r w:rsidRPr="00BC130B">
              <w:rPr>
                <w:rFonts w:ascii="Calibri" w:eastAsia="Calibri" w:hAnsi="Calibri"/>
                <w:sz w:val="22"/>
                <w:szCs w:val="22"/>
              </w:rPr>
              <w:t xml:space="preserve"> </w:t>
            </w:r>
            <w:r w:rsidRPr="00BC130B">
              <w:rPr>
                <w:szCs w:val="18"/>
              </w:rPr>
              <w:t>atrast, identificēt un ieviest Eiropas valstu labāko praksi darbam ar riska grupu bērniem, lai, veicinot bērnu labklājību un sociālo iekļaušanu, mazinātu noziedzības un atstumtības riskus, radītu drošāku vidi bērnu veiksmīgai attīstībai Eiropā kopumā.</w:t>
            </w:r>
          </w:p>
        </w:tc>
      </w:tr>
      <w:tr w:rsidR="00BC130B" w:rsidRPr="00BC130B" w14:paraId="5F797CC6" w14:textId="77777777" w:rsidTr="00160537">
        <w:trPr>
          <w:jc w:val="center"/>
        </w:trPr>
        <w:tc>
          <w:tcPr>
            <w:tcW w:w="2303" w:type="dxa"/>
            <w:vAlign w:val="center"/>
          </w:tcPr>
          <w:p w14:paraId="16207A63" w14:textId="77777777" w:rsidR="00E922B6" w:rsidRPr="00BC130B" w:rsidRDefault="00E922B6" w:rsidP="00160537">
            <w:pPr>
              <w:pStyle w:val="tabteksts"/>
            </w:pPr>
            <w:r w:rsidRPr="00BC130B">
              <w:rPr>
                <w:szCs w:val="18"/>
              </w:rPr>
              <w:t>1. Piedalīties četriem darbiniekiem starpinstitucionālajās tikšanās sanāksmēs</w:t>
            </w:r>
          </w:p>
        </w:tc>
        <w:tc>
          <w:tcPr>
            <w:tcW w:w="964" w:type="dxa"/>
          </w:tcPr>
          <w:p w14:paraId="7703F24A" w14:textId="77777777" w:rsidR="00E922B6" w:rsidRPr="00BC130B" w:rsidRDefault="00E922B6" w:rsidP="00160537">
            <w:pPr>
              <w:pStyle w:val="tabteksts"/>
              <w:jc w:val="center"/>
            </w:pPr>
            <w:r w:rsidRPr="00BC130B">
              <w:rPr>
                <w:szCs w:val="18"/>
              </w:rPr>
              <w:t>×</w:t>
            </w:r>
          </w:p>
        </w:tc>
        <w:tc>
          <w:tcPr>
            <w:tcW w:w="964" w:type="dxa"/>
          </w:tcPr>
          <w:p w14:paraId="6D730847" w14:textId="77777777" w:rsidR="00E922B6" w:rsidRPr="00BC130B" w:rsidRDefault="00E922B6" w:rsidP="00160537">
            <w:pPr>
              <w:pStyle w:val="tabteksts"/>
              <w:jc w:val="center"/>
            </w:pPr>
            <w:r w:rsidRPr="00BC130B">
              <w:rPr>
                <w:szCs w:val="18"/>
              </w:rPr>
              <w:t>×</w:t>
            </w:r>
          </w:p>
        </w:tc>
        <w:tc>
          <w:tcPr>
            <w:tcW w:w="964" w:type="dxa"/>
          </w:tcPr>
          <w:p w14:paraId="71116E52" w14:textId="77777777" w:rsidR="00E922B6" w:rsidRPr="00BC130B" w:rsidRDefault="00E922B6" w:rsidP="00160537">
            <w:pPr>
              <w:pStyle w:val="tabteksts"/>
              <w:jc w:val="center"/>
            </w:pPr>
            <w:r w:rsidRPr="00BC130B">
              <w:rPr>
                <w:szCs w:val="18"/>
              </w:rPr>
              <w:t>×</w:t>
            </w:r>
          </w:p>
        </w:tc>
        <w:tc>
          <w:tcPr>
            <w:tcW w:w="964" w:type="dxa"/>
          </w:tcPr>
          <w:p w14:paraId="44C23A99" w14:textId="77777777" w:rsidR="00E922B6" w:rsidRPr="00BC130B" w:rsidRDefault="00E922B6" w:rsidP="00160537">
            <w:pPr>
              <w:pStyle w:val="tabteksts"/>
              <w:jc w:val="right"/>
            </w:pPr>
            <w:r w:rsidRPr="00BC130B">
              <w:rPr>
                <w:szCs w:val="18"/>
              </w:rPr>
              <w:t>8</w:t>
            </w:r>
          </w:p>
        </w:tc>
        <w:tc>
          <w:tcPr>
            <w:tcW w:w="964" w:type="dxa"/>
          </w:tcPr>
          <w:p w14:paraId="6A4ECE54" w14:textId="77777777" w:rsidR="00E922B6" w:rsidRPr="00BC130B" w:rsidRDefault="00E922B6" w:rsidP="00160537">
            <w:pPr>
              <w:pStyle w:val="tabteksts"/>
              <w:jc w:val="center"/>
            </w:pPr>
            <w:r w:rsidRPr="00BC130B">
              <w:rPr>
                <w:szCs w:val="18"/>
              </w:rPr>
              <w:t>×</w:t>
            </w:r>
          </w:p>
        </w:tc>
        <w:tc>
          <w:tcPr>
            <w:tcW w:w="964" w:type="dxa"/>
          </w:tcPr>
          <w:p w14:paraId="6C4E690B" w14:textId="77777777" w:rsidR="00E922B6" w:rsidRPr="00BC130B" w:rsidRDefault="00E922B6" w:rsidP="00160537">
            <w:pPr>
              <w:pStyle w:val="tabteksts"/>
              <w:jc w:val="center"/>
            </w:pPr>
            <w:r w:rsidRPr="00BC130B">
              <w:rPr>
                <w:szCs w:val="18"/>
              </w:rPr>
              <w:t>×</w:t>
            </w:r>
          </w:p>
        </w:tc>
        <w:tc>
          <w:tcPr>
            <w:tcW w:w="986" w:type="dxa"/>
          </w:tcPr>
          <w:p w14:paraId="1720C6DB" w14:textId="77777777" w:rsidR="00E922B6" w:rsidRPr="00BC130B" w:rsidRDefault="00E922B6" w:rsidP="00160537">
            <w:pPr>
              <w:pStyle w:val="tabteksts"/>
              <w:jc w:val="center"/>
            </w:pPr>
            <w:r w:rsidRPr="00BC130B">
              <w:rPr>
                <w:szCs w:val="18"/>
              </w:rPr>
              <w:t>×</w:t>
            </w:r>
          </w:p>
        </w:tc>
      </w:tr>
      <w:tr w:rsidR="00BC130B" w:rsidRPr="00BC130B" w14:paraId="6EE9EAEC" w14:textId="77777777" w:rsidTr="00160537">
        <w:trPr>
          <w:jc w:val="center"/>
        </w:trPr>
        <w:tc>
          <w:tcPr>
            <w:tcW w:w="2303" w:type="dxa"/>
          </w:tcPr>
          <w:p w14:paraId="52B4A121" w14:textId="77777777" w:rsidR="00E922B6" w:rsidRPr="00BC130B" w:rsidRDefault="00E922B6" w:rsidP="00160537">
            <w:pPr>
              <w:pStyle w:val="tabteksts"/>
            </w:pPr>
            <w:r w:rsidRPr="00BC130B">
              <w:rPr>
                <w:szCs w:val="18"/>
              </w:rPr>
              <w:t>2. Piedalīties apkopojuma sagatavošanā par Madonas, Saldus un Cēsu pašvaldību veikto aktivitāšu rezultātu, īstenojot projektu</w:t>
            </w:r>
          </w:p>
        </w:tc>
        <w:tc>
          <w:tcPr>
            <w:tcW w:w="964" w:type="dxa"/>
          </w:tcPr>
          <w:p w14:paraId="769649B9" w14:textId="77777777" w:rsidR="00E922B6" w:rsidRPr="00BC130B" w:rsidRDefault="00E922B6" w:rsidP="00160537">
            <w:pPr>
              <w:pStyle w:val="tabteksts"/>
              <w:jc w:val="center"/>
            </w:pPr>
            <w:r w:rsidRPr="00BC130B">
              <w:rPr>
                <w:szCs w:val="18"/>
              </w:rPr>
              <w:t>×</w:t>
            </w:r>
          </w:p>
        </w:tc>
        <w:tc>
          <w:tcPr>
            <w:tcW w:w="964" w:type="dxa"/>
          </w:tcPr>
          <w:p w14:paraId="7E973D22" w14:textId="77777777" w:rsidR="00E922B6" w:rsidRPr="00BC130B" w:rsidRDefault="00E922B6" w:rsidP="00160537">
            <w:pPr>
              <w:pStyle w:val="tabteksts"/>
              <w:jc w:val="center"/>
            </w:pPr>
            <w:r w:rsidRPr="00BC130B">
              <w:rPr>
                <w:szCs w:val="18"/>
              </w:rPr>
              <w:t>×</w:t>
            </w:r>
          </w:p>
        </w:tc>
        <w:tc>
          <w:tcPr>
            <w:tcW w:w="964" w:type="dxa"/>
          </w:tcPr>
          <w:p w14:paraId="0B11362B" w14:textId="77777777" w:rsidR="00E922B6" w:rsidRPr="00BC130B" w:rsidRDefault="00E922B6" w:rsidP="00160537">
            <w:pPr>
              <w:pStyle w:val="tabteksts"/>
              <w:jc w:val="center"/>
            </w:pPr>
            <w:r w:rsidRPr="00BC130B">
              <w:rPr>
                <w:szCs w:val="18"/>
              </w:rPr>
              <w:t>×</w:t>
            </w:r>
          </w:p>
        </w:tc>
        <w:tc>
          <w:tcPr>
            <w:tcW w:w="964" w:type="dxa"/>
          </w:tcPr>
          <w:p w14:paraId="2E57C9FE" w14:textId="77777777" w:rsidR="00E922B6" w:rsidRPr="00BC130B" w:rsidRDefault="00E922B6" w:rsidP="00160537">
            <w:pPr>
              <w:pStyle w:val="tabteksts"/>
              <w:jc w:val="right"/>
            </w:pPr>
            <w:r w:rsidRPr="00BC130B">
              <w:rPr>
                <w:szCs w:val="18"/>
              </w:rPr>
              <w:t>1</w:t>
            </w:r>
          </w:p>
        </w:tc>
        <w:tc>
          <w:tcPr>
            <w:tcW w:w="964" w:type="dxa"/>
          </w:tcPr>
          <w:p w14:paraId="78ECDBDA" w14:textId="77777777" w:rsidR="00E922B6" w:rsidRPr="00BC130B" w:rsidRDefault="00E922B6" w:rsidP="00160537">
            <w:pPr>
              <w:pStyle w:val="tabteksts"/>
              <w:jc w:val="center"/>
            </w:pPr>
            <w:r w:rsidRPr="00BC130B">
              <w:rPr>
                <w:szCs w:val="18"/>
              </w:rPr>
              <w:t>×</w:t>
            </w:r>
          </w:p>
        </w:tc>
        <w:tc>
          <w:tcPr>
            <w:tcW w:w="964" w:type="dxa"/>
          </w:tcPr>
          <w:p w14:paraId="31BB3E72" w14:textId="77777777" w:rsidR="00E922B6" w:rsidRPr="00BC130B" w:rsidRDefault="00E922B6" w:rsidP="00160537">
            <w:pPr>
              <w:pStyle w:val="tabteksts"/>
              <w:jc w:val="center"/>
            </w:pPr>
            <w:r w:rsidRPr="00BC130B">
              <w:rPr>
                <w:szCs w:val="18"/>
              </w:rPr>
              <w:t>×</w:t>
            </w:r>
          </w:p>
        </w:tc>
        <w:tc>
          <w:tcPr>
            <w:tcW w:w="986" w:type="dxa"/>
          </w:tcPr>
          <w:p w14:paraId="775765D1" w14:textId="77777777" w:rsidR="00E922B6" w:rsidRPr="00BC130B" w:rsidRDefault="00E922B6" w:rsidP="00160537">
            <w:pPr>
              <w:pStyle w:val="tabteksts"/>
              <w:jc w:val="center"/>
            </w:pPr>
            <w:r w:rsidRPr="00BC130B">
              <w:rPr>
                <w:szCs w:val="18"/>
              </w:rPr>
              <w:t>×</w:t>
            </w:r>
          </w:p>
        </w:tc>
      </w:tr>
      <w:tr w:rsidR="00BC130B" w:rsidRPr="00BC130B" w14:paraId="29252328" w14:textId="77777777" w:rsidTr="00160537">
        <w:trPr>
          <w:jc w:val="center"/>
        </w:trPr>
        <w:tc>
          <w:tcPr>
            <w:tcW w:w="2303" w:type="dxa"/>
          </w:tcPr>
          <w:p w14:paraId="1EE6646F" w14:textId="77777777" w:rsidR="00E922B6" w:rsidRPr="00BC130B" w:rsidRDefault="00E922B6" w:rsidP="00160537">
            <w:pPr>
              <w:pStyle w:val="tabteksts"/>
            </w:pPr>
            <w:r w:rsidRPr="00BC130B">
              <w:rPr>
                <w:szCs w:val="18"/>
              </w:rPr>
              <w:t>3.</w:t>
            </w:r>
            <w:r w:rsidRPr="00BC130B">
              <w:rPr>
                <w:rFonts w:eastAsiaTheme="minorHAnsi"/>
                <w:szCs w:val="18"/>
              </w:rPr>
              <w:t xml:space="preserve"> Piedalīties diviem darbiniekiem projekta gala ziņojuma sagatavošanā un apspriešanā</w:t>
            </w:r>
          </w:p>
        </w:tc>
        <w:tc>
          <w:tcPr>
            <w:tcW w:w="964" w:type="dxa"/>
          </w:tcPr>
          <w:p w14:paraId="07A7C42E" w14:textId="77777777" w:rsidR="00E922B6" w:rsidRPr="00BC130B" w:rsidRDefault="00E922B6" w:rsidP="00160537">
            <w:pPr>
              <w:pStyle w:val="tabteksts"/>
              <w:jc w:val="center"/>
            </w:pPr>
            <w:r w:rsidRPr="00BC130B">
              <w:rPr>
                <w:szCs w:val="18"/>
              </w:rPr>
              <w:t>×</w:t>
            </w:r>
          </w:p>
        </w:tc>
        <w:tc>
          <w:tcPr>
            <w:tcW w:w="964" w:type="dxa"/>
          </w:tcPr>
          <w:p w14:paraId="4A1DC19F" w14:textId="77777777" w:rsidR="00E922B6" w:rsidRPr="00BC130B" w:rsidRDefault="00E922B6" w:rsidP="00160537">
            <w:pPr>
              <w:pStyle w:val="tabteksts"/>
              <w:jc w:val="center"/>
            </w:pPr>
            <w:r w:rsidRPr="00BC130B">
              <w:rPr>
                <w:szCs w:val="18"/>
              </w:rPr>
              <w:t>×</w:t>
            </w:r>
          </w:p>
        </w:tc>
        <w:tc>
          <w:tcPr>
            <w:tcW w:w="964" w:type="dxa"/>
          </w:tcPr>
          <w:p w14:paraId="7299D157" w14:textId="77777777" w:rsidR="00E922B6" w:rsidRPr="00BC130B" w:rsidRDefault="00E922B6" w:rsidP="00160537">
            <w:pPr>
              <w:pStyle w:val="tabteksts"/>
              <w:jc w:val="center"/>
            </w:pPr>
            <w:r w:rsidRPr="00BC130B">
              <w:rPr>
                <w:szCs w:val="18"/>
              </w:rPr>
              <w:t>×</w:t>
            </w:r>
          </w:p>
        </w:tc>
        <w:tc>
          <w:tcPr>
            <w:tcW w:w="964" w:type="dxa"/>
          </w:tcPr>
          <w:p w14:paraId="1200FBFB" w14:textId="77777777" w:rsidR="00E922B6" w:rsidRPr="001015C4" w:rsidRDefault="00E922B6" w:rsidP="001015C4">
            <w:pPr>
              <w:pStyle w:val="tabteksts"/>
              <w:jc w:val="center"/>
              <w:rPr>
                <w:szCs w:val="18"/>
              </w:rPr>
            </w:pPr>
            <w:r w:rsidRPr="00BC130B">
              <w:rPr>
                <w:szCs w:val="18"/>
              </w:rPr>
              <w:t>×</w:t>
            </w:r>
          </w:p>
        </w:tc>
        <w:tc>
          <w:tcPr>
            <w:tcW w:w="964" w:type="dxa"/>
          </w:tcPr>
          <w:p w14:paraId="4ACF8BF2" w14:textId="77777777" w:rsidR="00E922B6" w:rsidRPr="00BC130B" w:rsidRDefault="00E922B6" w:rsidP="00160537">
            <w:pPr>
              <w:pStyle w:val="tabteksts"/>
              <w:jc w:val="center"/>
            </w:pPr>
            <w:r w:rsidRPr="00BC130B">
              <w:t>√</w:t>
            </w:r>
          </w:p>
        </w:tc>
        <w:tc>
          <w:tcPr>
            <w:tcW w:w="964" w:type="dxa"/>
          </w:tcPr>
          <w:p w14:paraId="1738B2DC" w14:textId="77777777" w:rsidR="00E922B6" w:rsidRPr="00BC130B" w:rsidRDefault="00E922B6" w:rsidP="00160537">
            <w:pPr>
              <w:pStyle w:val="tabteksts"/>
              <w:jc w:val="center"/>
            </w:pPr>
            <w:r w:rsidRPr="00BC130B">
              <w:rPr>
                <w:szCs w:val="18"/>
              </w:rPr>
              <w:t>×</w:t>
            </w:r>
          </w:p>
        </w:tc>
        <w:tc>
          <w:tcPr>
            <w:tcW w:w="986" w:type="dxa"/>
          </w:tcPr>
          <w:p w14:paraId="753263A2" w14:textId="77777777" w:rsidR="00E922B6" w:rsidRPr="00BC130B" w:rsidRDefault="00E922B6" w:rsidP="00160537">
            <w:pPr>
              <w:pStyle w:val="tabteksts"/>
              <w:jc w:val="center"/>
            </w:pPr>
            <w:r w:rsidRPr="00BC130B">
              <w:rPr>
                <w:szCs w:val="18"/>
              </w:rPr>
              <w:t>×</w:t>
            </w:r>
          </w:p>
        </w:tc>
      </w:tr>
    </w:tbl>
    <w:p w14:paraId="10C27F30" w14:textId="77777777" w:rsidR="00E922B6" w:rsidRPr="00BC130B" w:rsidRDefault="00E922B6" w:rsidP="00E922B6">
      <w:pPr>
        <w:rPr>
          <w:lang w:eastAsia="lv-LV"/>
        </w:rPr>
      </w:pPr>
    </w:p>
    <w:p w14:paraId="10961D1F" w14:textId="77777777" w:rsidR="00E922B6" w:rsidRPr="00BC130B" w:rsidRDefault="00E922B6" w:rsidP="00E922B6">
      <w:pPr>
        <w:pStyle w:val="Tabuluvirsraksti"/>
        <w:rPr>
          <w:b/>
          <w:lang w:eastAsia="lv-LV"/>
        </w:rPr>
      </w:pPr>
      <w:r w:rsidRPr="00BC130B">
        <w:rPr>
          <w:b/>
          <w:lang w:eastAsia="lv-LV"/>
        </w:rPr>
        <w:t>Budžeta programmas (apakšprogrammas) kopējie izdevumi un to procentuālais pieaugums (+) vai samazinājums (–) pret iepriekšējo gadu no 2011. līdz 2017.gadam</w:t>
      </w: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8"/>
        <w:gridCol w:w="964"/>
        <w:gridCol w:w="964"/>
        <w:gridCol w:w="964"/>
        <w:gridCol w:w="964"/>
        <w:gridCol w:w="964"/>
        <w:gridCol w:w="964"/>
        <w:gridCol w:w="964"/>
      </w:tblGrid>
      <w:tr w:rsidR="00BC130B" w:rsidRPr="00BC130B" w14:paraId="272F4978" w14:textId="77777777" w:rsidTr="00160537">
        <w:trPr>
          <w:tblHeader/>
          <w:jc w:val="center"/>
        </w:trPr>
        <w:tc>
          <w:tcPr>
            <w:tcW w:w="2278" w:type="dxa"/>
            <w:vAlign w:val="center"/>
          </w:tcPr>
          <w:p w14:paraId="69E7E914" w14:textId="77777777" w:rsidR="00E922B6" w:rsidRPr="00BC130B" w:rsidRDefault="00E922B6" w:rsidP="00160537">
            <w:pPr>
              <w:pStyle w:val="tabteksts"/>
              <w:jc w:val="center"/>
              <w:rPr>
                <w:szCs w:val="24"/>
              </w:rPr>
            </w:pPr>
          </w:p>
        </w:tc>
        <w:tc>
          <w:tcPr>
            <w:tcW w:w="964" w:type="dxa"/>
          </w:tcPr>
          <w:p w14:paraId="00E594AA" w14:textId="77777777" w:rsidR="00E922B6" w:rsidRPr="00BC130B" w:rsidRDefault="00E922B6" w:rsidP="00160537">
            <w:pPr>
              <w:pStyle w:val="tabteksts"/>
              <w:jc w:val="center"/>
              <w:rPr>
                <w:szCs w:val="24"/>
                <w:lang w:eastAsia="lv-LV"/>
              </w:rPr>
            </w:pPr>
            <w:r w:rsidRPr="00BC130B">
              <w:rPr>
                <w:szCs w:val="24"/>
                <w:lang w:eastAsia="lv-LV"/>
              </w:rPr>
              <w:t>2011.gads (izpilde)</w:t>
            </w:r>
          </w:p>
        </w:tc>
        <w:tc>
          <w:tcPr>
            <w:tcW w:w="964" w:type="dxa"/>
          </w:tcPr>
          <w:p w14:paraId="0284DC8F" w14:textId="77777777" w:rsidR="00E922B6" w:rsidRPr="00BC130B" w:rsidRDefault="00E922B6" w:rsidP="00160537">
            <w:pPr>
              <w:pStyle w:val="tabteksts"/>
              <w:jc w:val="center"/>
              <w:rPr>
                <w:szCs w:val="24"/>
                <w:lang w:eastAsia="lv-LV"/>
              </w:rPr>
            </w:pPr>
            <w:r w:rsidRPr="00BC130B">
              <w:rPr>
                <w:szCs w:val="24"/>
                <w:lang w:eastAsia="lv-LV"/>
              </w:rPr>
              <w:t>2012.gads (izpilde)</w:t>
            </w:r>
          </w:p>
        </w:tc>
        <w:tc>
          <w:tcPr>
            <w:tcW w:w="964" w:type="dxa"/>
          </w:tcPr>
          <w:p w14:paraId="3E0E002A" w14:textId="77777777" w:rsidR="00E922B6" w:rsidRPr="00BC130B" w:rsidRDefault="00E922B6" w:rsidP="00160537">
            <w:pPr>
              <w:pStyle w:val="tabteksts"/>
              <w:jc w:val="center"/>
              <w:rPr>
                <w:szCs w:val="24"/>
                <w:lang w:eastAsia="lv-LV"/>
              </w:rPr>
            </w:pPr>
            <w:r w:rsidRPr="00BC130B">
              <w:rPr>
                <w:szCs w:val="24"/>
                <w:lang w:eastAsia="lv-LV"/>
              </w:rPr>
              <w:t>2013.gads (izpilde)</w:t>
            </w:r>
          </w:p>
        </w:tc>
        <w:tc>
          <w:tcPr>
            <w:tcW w:w="964" w:type="dxa"/>
            <w:vAlign w:val="center"/>
          </w:tcPr>
          <w:p w14:paraId="3A2922A9" w14:textId="77777777" w:rsidR="00E922B6" w:rsidRPr="00BC130B" w:rsidRDefault="00E922B6" w:rsidP="00160537">
            <w:pPr>
              <w:pStyle w:val="tabteksts"/>
              <w:jc w:val="center"/>
              <w:rPr>
                <w:szCs w:val="24"/>
                <w:lang w:eastAsia="lv-LV"/>
              </w:rPr>
            </w:pPr>
            <w:r w:rsidRPr="00BC130B">
              <w:rPr>
                <w:szCs w:val="24"/>
                <w:lang w:eastAsia="lv-LV"/>
              </w:rPr>
              <w:t>2014.gada plāns</w:t>
            </w:r>
          </w:p>
        </w:tc>
        <w:tc>
          <w:tcPr>
            <w:tcW w:w="964" w:type="dxa"/>
          </w:tcPr>
          <w:p w14:paraId="57237EFE" w14:textId="77777777" w:rsidR="00E922B6" w:rsidRPr="00BC130B" w:rsidRDefault="00E922B6" w:rsidP="00160537">
            <w:pPr>
              <w:pStyle w:val="tabteksts"/>
              <w:jc w:val="center"/>
              <w:rPr>
                <w:szCs w:val="24"/>
                <w:lang w:eastAsia="lv-LV"/>
              </w:rPr>
            </w:pPr>
            <w:r w:rsidRPr="00BC130B">
              <w:rPr>
                <w:szCs w:val="24"/>
                <w:lang w:eastAsia="lv-LV"/>
              </w:rPr>
              <w:t>2015.gada plāns</w:t>
            </w:r>
          </w:p>
        </w:tc>
        <w:tc>
          <w:tcPr>
            <w:tcW w:w="964" w:type="dxa"/>
          </w:tcPr>
          <w:p w14:paraId="07CBA8B3" w14:textId="77777777" w:rsidR="00E922B6" w:rsidRPr="00BC130B" w:rsidRDefault="00E922B6" w:rsidP="00160537">
            <w:pPr>
              <w:pStyle w:val="tabteksts"/>
              <w:jc w:val="center"/>
              <w:rPr>
                <w:szCs w:val="24"/>
                <w:lang w:eastAsia="lv-LV"/>
              </w:rPr>
            </w:pPr>
            <w:r w:rsidRPr="00BC130B">
              <w:rPr>
                <w:szCs w:val="24"/>
                <w:lang w:eastAsia="lv-LV"/>
              </w:rPr>
              <w:t>2016.gada plāns</w:t>
            </w:r>
          </w:p>
        </w:tc>
        <w:tc>
          <w:tcPr>
            <w:tcW w:w="964" w:type="dxa"/>
          </w:tcPr>
          <w:p w14:paraId="2B138703" w14:textId="77777777" w:rsidR="00E922B6" w:rsidRPr="00BC130B" w:rsidRDefault="00E922B6" w:rsidP="00160537">
            <w:pPr>
              <w:pStyle w:val="tabteksts"/>
              <w:jc w:val="center"/>
              <w:rPr>
                <w:szCs w:val="24"/>
                <w:lang w:eastAsia="lv-LV"/>
              </w:rPr>
            </w:pPr>
            <w:r w:rsidRPr="00BC130B">
              <w:rPr>
                <w:szCs w:val="24"/>
                <w:lang w:eastAsia="lv-LV"/>
              </w:rPr>
              <w:t>2017.gada plāns</w:t>
            </w:r>
          </w:p>
        </w:tc>
      </w:tr>
      <w:tr w:rsidR="00BC130B" w:rsidRPr="00BC130B" w14:paraId="1EC2D357" w14:textId="77777777" w:rsidTr="00160537">
        <w:trPr>
          <w:tblHeader/>
          <w:jc w:val="center"/>
        </w:trPr>
        <w:tc>
          <w:tcPr>
            <w:tcW w:w="2278" w:type="dxa"/>
          </w:tcPr>
          <w:p w14:paraId="5C225017" w14:textId="77777777" w:rsidR="00E922B6" w:rsidRPr="00BC130B" w:rsidRDefault="00E922B6" w:rsidP="00160537">
            <w:pPr>
              <w:pStyle w:val="tabteksts"/>
              <w:jc w:val="center"/>
              <w:rPr>
                <w:sz w:val="16"/>
                <w:szCs w:val="24"/>
              </w:rPr>
            </w:pPr>
            <w:r w:rsidRPr="00BC130B">
              <w:rPr>
                <w:sz w:val="16"/>
                <w:szCs w:val="24"/>
              </w:rPr>
              <w:t>1</w:t>
            </w:r>
          </w:p>
        </w:tc>
        <w:tc>
          <w:tcPr>
            <w:tcW w:w="964" w:type="dxa"/>
          </w:tcPr>
          <w:p w14:paraId="2B6777D8" w14:textId="77777777" w:rsidR="00E922B6" w:rsidRPr="00BC130B" w:rsidRDefault="00E922B6" w:rsidP="00160537">
            <w:pPr>
              <w:pStyle w:val="tabteksts"/>
              <w:jc w:val="center"/>
              <w:rPr>
                <w:sz w:val="16"/>
                <w:szCs w:val="24"/>
              </w:rPr>
            </w:pPr>
            <w:r w:rsidRPr="00BC130B">
              <w:rPr>
                <w:sz w:val="16"/>
                <w:szCs w:val="24"/>
              </w:rPr>
              <w:t>2</w:t>
            </w:r>
          </w:p>
        </w:tc>
        <w:tc>
          <w:tcPr>
            <w:tcW w:w="964" w:type="dxa"/>
          </w:tcPr>
          <w:p w14:paraId="3B6D6C1E" w14:textId="77777777" w:rsidR="00E922B6" w:rsidRPr="00BC130B" w:rsidRDefault="00E922B6" w:rsidP="00160537">
            <w:pPr>
              <w:pStyle w:val="tabteksts"/>
              <w:jc w:val="center"/>
              <w:rPr>
                <w:sz w:val="16"/>
                <w:szCs w:val="24"/>
              </w:rPr>
            </w:pPr>
            <w:r w:rsidRPr="00BC130B">
              <w:rPr>
                <w:sz w:val="16"/>
                <w:szCs w:val="24"/>
              </w:rPr>
              <w:t>3</w:t>
            </w:r>
          </w:p>
        </w:tc>
        <w:tc>
          <w:tcPr>
            <w:tcW w:w="964" w:type="dxa"/>
          </w:tcPr>
          <w:p w14:paraId="6FD97BC9" w14:textId="77777777" w:rsidR="00E922B6" w:rsidRPr="00BC130B" w:rsidRDefault="00E922B6" w:rsidP="00160537">
            <w:pPr>
              <w:pStyle w:val="tabteksts"/>
              <w:jc w:val="center"/>
              <w:rPr>
                <w:sz w:val="16"/>
                <w:szCs w:val="24"/>
              </w:rPr>
            </w:pPr>
            <w:r w:rsidRPr="00BC130B">
              <w:rPr>
                <w:sz w:val="16"/>
                <w:szCs w:val="24"/>
              </w:rPr>
              <w:t>4</w:t>
            </w:r>
          </w:p>
        </w:tc>
        <w:tc>
          <w:tcPr>
            <w:tcW w:w="964" w:type="dxa"/>
          </w:tcPr>
          <w:p w14:paraId="056EB367" w14:textId="77777777" w:rsidR="00E922B6" w:rsidRPr="00BC130B" w:rsidRDefault="00E922B6" w:rsidP="00160537">
            <w:pPr>
              <w:pStyle w:val="tabteksts"/>
              <w:jc w:val="center"/>
              <w:rPr>
                <w:sz w:val="16"/>
                <w:szCs w:val="24"/>
              </w:rPr>
            </w:pPr>
            <w:r w:rsidRPr="00BC130B">
              <w:rPr>
                <w:sz w:val="16"/>
                <w:szCs w:val="24"/>
              </w:rPr>
              <w:t>5</w:t>
            </w:r>
          </w:p>
        </w:tc>
        <w:tc>
          <w:tcPr>
            <w:tcW w:w="964" w:type="dxa"/>
          </w:tcPr>
          <w:p w14:paraId="02E520C2" w14:textId="77777777" w:rsidR="00E922B6" w:rsidRPr="00BC130B" w:rsidRDefault="00E922B6" w:rsidP="00160537">
            <w:pPr>
              <w:pStyle w:val="tabteksts"/>
              <w:jc w:val="center"/>
              <w:rPr>
                <w:sz w:val="16"/>
                <w:szCs w:val="24"/>
              </w:rPr>
            </w:pPr>
            <w:r w:rsidRPr="00BC130B">
              <w:rPr>
                <w:sz w:val="16"/>
                <w:szCs w:val="24"/>
              </w:rPr>
              <w:t>6</w:t>
            </w:r>
          </w:p>
        </w:tc>
        <w:tc>
          <w:tcPr>
            <w:tcW w:w="964" w:type="dxa"/>
          </w:tcPr>
          <w:p w14:paraId="2B2657A5" w14:textId="77777777" w:rsidR="00E922B6" w:rsidRPr="00BC130B" w:rsidRDefault="00E922B6" w:rsidP="00160537">
            <w:pPr>
              <w:pStyle w:val="tabteksts"/>
              <w:jc w:val="center"/>
              <w:rPr>
                <w:sz w:val="16"/>
                <w:szCs w:val="24"/>
              </w:rPr>
            </w:pPr>
            <w:r w:rsidRPr="00BC130B">
              <w:rPr>
                <w:sz w:val="16"/>
                <w:szCs w:val="24"/>
              </w:rPr>
              <w:t>7</w:t>
            </w:r>
          </w:p>
        </w:tc>
        <w:tc>
          <w:tcPr>
            <w:tcW w:w="964" w:type="dxa"/>
          </w:tcPr>
          <w:p w14:paraId="78FD0C03" w14:textId="77777777" w:rsidR="00E922B6" w:rsidRPr="00BC130B" w:rsidRDefault="00E922B6" w:rsidP="00160537">
            <w:pPr>
              <w:pStyle w:val="tabteksts"/>
              <w:jc w:val="center"/>
              <w:rPr>
                <w:sz w:val="16"/>
                <w:szCs w:val="24"/>
              </w:rPr>
            </w:pPr>
            <w:r w:rsidRPr="00BC130B">
              <w:rPr>
                <w:sz w:val="16"/>
                <w:szCs w:val="24"/>
              </w:rPr>
              <w:t>8</w:t>
            </w:r>
          </w:p>
        </w:tc>
      </w:tr>
      <w:tr w:rsidR="00BC130B" w:rsidRPr="00BC130B" w14:paraId="1A851BEB" w14:textId="77777777" w:rsidTr="00160537">
        <w:trPr>
          <w:jc w:val="center"/>
        </w:trPr>
        <w:tc>
          <w:tcPr>
            <w:tcW w:w="2278" w:type="dxa"/>
            <w:vAlign w:val="center"/>
          </w:tcPr>
          <w:p w14:paraId="33327B03" w14:textId="77777777" w:rsidR="00E922B6" w:rsidRPr="00BC130B" w:rsidRDefault="00E922B6" w:rsidP="00160537">
            <w:pPr>
              <w:pStyle w:val="tabteksts"/>
            </w:pPr>
            <w:r w:rsidRPr="00BC130B">
              <w:rPr>
                <w:lang w:eastAsia="lv-LV"/>
              </w:rPr>
              <w:t>Kopējie izdevumi,</w:t>
            </w:r>
            <w:r w:rsidRPr="00BC130B">
              <w:t xml:space="preserve"> </w:t>
            </w:r>
            <w:r w:rsidRPr="00BC130B">
              <w:rPr>
                <w:i/>
              </w:rPr>
              <w:t>euro</w:t>
            </w:r>
          </w:p>
        </w:tc>
        <w:tc>
          <w:tcPr>
            <w:tcW w:w="964" w:type="dxa"/>
          </w:tcPr>
          <w:p w14:paraId="32A5E3BA" w14:textId="77777777" w:rsidR="00E922B6" w:rsidRPr="00BC130B" w:rsidRDefault="00E922B6" w:rsidP="00160537">
            <w:pPr>
              <w:pStyle w:val="tabteksts"/>
              <w:jc w:val="right"/>
            </w:pPr>
            <w:r w:rsidRPr="00BC130B">
              <w:t>39 822</w:t>
            </w:r>
          </w:p>
        </w:tc>
        <w:tc>
          <w:tcPr>
            <w:tcW w:w="964" w:type="dxa"/>
          </w:tcPr>
          <w:p w14:paraId="211E34E8" w14:textId="77777777" w:rsidR="00E922B6" w:rsidRPr="00BC130B" w:rsidRDefault="00E922B6" w:rsidP="00160537">
            <w:pPr>
              <w:pStyle w:val="tabteksts"/>
              <w:jc w:val="right"/>
            </w:pPr>
            <w:r w:rsidRPr="00BC130B">
              <w:t>36 744</w:t>
            </w:r>
          </w:p>
        </w:tc>
        <w:tc>
          <w:tcPr>
            <w:tcW w:w="964" w:type="dxa"/>
          </w:tcPr>
          <w:p w14:paraId="1EE0760F" w14:textId="77777777" w:rsidR="00E922B6" w:rsidRPr="00BC130B" w:rsidRDefault="00E922B6" w:rsidP="00160537">
            <w:pPr>
              <w:pStyle w:val="tabteksts"/>
              <w:jc w:val="right"/>
            </w:pPr>
            <w:r w:rsidRPr="00BC130B">
              <w:t>51 868</w:t>
            </w:r>
          </w:p>
        </w:tc>
        <w:tc>
          <w:tcPr>
            <w:tcW w:w="964" w:type="dxa"/>
          </w:tcPr>
          <w:p w14:paraId="241DE5C2" w14:textId="77777777" w:rsidR="00E922B6" w:rsidRPr="00BC130B" w:rsidRDefault="00E922B6" w:rsidP="00160537">
            <w:pPr>
              <w:pStyle w:val="tabteksts"/>
              <w:jc w:val="right"/>
            </w:pPr>
            <w:r w:rsidRPr="00BC130B">
              <w:t>58 517</w:t>
            </w:r>
          </w:p>
        </w:tc>
        <w:tc>
          <w:tcPr>
            <w:tcW w:w="964" w:type="dxa"/>
          </w:tcPr>
          <w:p w14:paraId="2A0401D2" w14:textId="77777777" w:rsidR="00E922B6" w:rsidRPr="00BC130B" w:rsidRDefault="00E922B6" w:rsidP="00160537">
            <w:pPr>
              <w:pStyle w:val="tabteksts"/>
              <w:jc w:val="right"/>
            </w:pPr>
            <w:r w:rsidRPr="00BC130B">
              <w:t>341 720</w:t>
            </w:r>
          </w:p>
        </w:tc>
        <w:tc>
          <w:tcPr>
            <w:tcW w:w="964" w:type="dxa"/>
          </w:tcPr>
          <w:p w14:paraId="76C68D8F" w14:textId="77777777" w:rsidR="00E922B6" w:rsidRPr="00BC130B" w:rsidRDefault="00E922B6" w:rsidP="00160537">
            <w:pPr>
              <w:pStyle w:val="tabteksts"/>
              <w:jc w:val="right"/>
            </w:pPr>
            <w:r w:rsidRPr="00BC130B">
              <w:t>73 44</w:t>
            </w:r>
          </w:p>
        </w:tc>
        <w:tc>
          <w:tcPr>
            <w:tcW w:w="964" w:type="dxa"/>
          </w:tcPr>
          <w:p w14:paraId="3A319099" w14:textId="63AEF0F7" w:rsidR="00E922B6" w:rsidRPr="00BC130B" w:rsidRDefault="00E922B6" w:rsidP="00160537">
            <w:pPr>
              <w:pStyle w:val="tabteksts"/>
              <w:jc w:val="center"/>
            </w:pPr>
            <w:r w:rsidRPr="00BC130B">
              <w:softHyphen/>
            </w:r>
            <w:r w:rsidR="001015C4">
              <w:rPr>
                <w:szCs w:val="18"/>
              </w:rPr>
              <w:t>–</w:t>
            </w:r>
          </w:p>
        </w:tc>
      </w:tr>
      <w:tr w:rsidR="00BC130B" w:rsidRPr="00BC130B" w14:paraId="284270F6" w14:textId="77777777" w:rsidTr="00160537">
        <w:trPr>
          <w:jc w:val="center"/>
        </w:trPr>
        <w:tc>
          <w:tcPr>
            <w:tcW w:w="2278" w:type="dxa"/>
            <w:vAlign w:val="center"/>
          </w:tcPr>
          <w:p w14:paraId="7F8CD425" w14:textId="77777777" w:rsidR="00E922B6" w:rsidRPr="00BC130B" w:rsidRDefault="00E922B6" w:rsidP="00160537">
            <w:pPr>
              <w:pStyle w:val="tabteksts"/>
            </w:pPr>
            <w:r w:rsidRPr="00BC130B">
              <w:rPr>
                <w:lang w:eastAsia="lv-LV"/>
              </w:rPr>
              <w:t>Kopējie izdevumi</w:t>
            </w:r>
            <w:r w:rsidRPr="00BC130B">
              <w:t>, % (+/–) pret iepriekšējo gadu</w:t>
            </w:r>
          </w:p>
        </w:tc>
        <w:tc>
          <w:tcPr>
            <w:tcW w:w="964" w:type="dxa"/>
          </w:tcPr>
          <w:p w14:paraId="58B37E1C" w14:textId="77777777" w:rsidR="00E922B6" w:rsidRPr="00BC130B" w:rsidRDefault="00E922B6" w:rsidP="00160537">
            <w:pPr>
              <w:pStyle w:val="tabteksts"/>
              <w:jc w:val="center"/>
            </w:pPr>
            <w:r w:rsidRPr="00BC130B">
              <w:t>×</w:t>
            </w:r>
          </w:p>
        </w:tc>
        <w:tc>
          <w:tcPr>
            <w:tcW w:w="964" w:type="dxa"/>
          </w:tcPr>
          <w:p w14:paraId="78F9DCF3" w14:textId="77777777" w:rsidR="00E922B6" w:rsidRPr="00BC130B" w:rsidRDefault="00E922B6" w:rsidP="00160537">
            <w:pPr>
              <w:pStyle w:val="tabteksts"/>
              <w:jc w:val="right"/>
            </w:pPr>
            <w:r w:rsidRPr="00BC130B">
              <w:t>-7,73</w:t>
            </w:r>
          </w:p>
        </w:tc>
        <w:tc>
          <w:tcPr>
            <w:tcW w:w="964" w:type="dxa"/>
          </w:tcPr>
          <w:p w14:paraId="249E3BE2" w14:textId="77777777" w:rsidR="00E922B6" w:rsidRPr="00BC130B" w:rsidRDefault="00E922B6" w:rsidP="00160537">
            <w:pPr>
              <w:pStyle w:val="tabteksts"/>
              <w:jc w:val="right"/>
            </w:pPr>
            <w:r w:rsidRPr="00BC130B">
              <w:t>41,16</w:t>
            </w:r>
          </w:p>
        </w:tc>
        <w:tc>
          <w:tcPr>
            <w:tcW w:w="964" w:type="dxa"/>
          </w:tcPr>
          <w:p w14:paraId="656C0C44" w14:textId="77777777" w:rsidR="00E922B6" w:rsidRPr="00BC130B" w:rsidRDefault="00E922B6" w:rsidP="00160537">
            <w:pPr>
              <w:pStyle w:val="tabteksts"/>
              <w:jc w:val="right"/>
            </w:pPr>
            <w:r w:rsidRPr="00BC130B">
              <w:t>12,8</w:t>
            </w:r>
          </w:p>
        </w:tc>
        <w:tc>
          <w:tcPr>
            <w:tcW w:w="964" w:type="dxa"/>
          </w:tcPr>
          <w:p w14:paraId="7D1F6B42" w14:textId="77777777" w:rsidR="00E922B6" w:rsidRPr="00BC130B" w:rsidRDefault="00E922B6" w:rsidP="00160537">
            <w:pPr>
              <w:pStyle w:val="tabteksts"/>
              <w:jc w:val="right"/>
            </w:pPr>
            <w:r w:rsidRPr="00BC130B">
              <w:t>484,0</w:t>
            </w:r>
          </w:p>
        </w:tc>
        <w:tc>
          <w:tcPr>
            <w:tcW w:w="964" w:type="dxa"/>
          </w:tcPr>
          <w:p w14:paraId="3962CC05" w14:textId="77777777" w:rsidR="00E922B6" w:rsidRPr="00BC130B" w:rsidRDefault="00E922B6" w:rsidP="00160537">
            <w:pPr>
              <w:pStyle w:val="tabteksts"/>
              <w:jc w:val="right"/>
            </w:pPr>
            <w:r w:rsidRPr="00BC130B">
              <w:t>-78,5</w:t>
            </w:r>
          </w:p>
        </w:tc>
        <w:tc>
          <w:tcPr>
            <w:tcW w:w="964" w:type="dxa"/>
          </w:tcPr>
          <w:p w14:paraId="1E39BE33" w14:textId="77777777" w:rsidR="00E922B6" w:rsidRPr="00BC130B" w:rsidRDefault="00E922B6" w:rsidP="00160537">
            <w:pPr>
              <w:pStyle w:val="tabteksts"/>
              <w:jc w:val="right"/>
            </w:pPr>
            <w:r w:rsidRPr="00BC130B">
              <w:t>-100,0</w:t>
            </w:r>
          </w:p>
        </w:tc>
      </w:tr>
    </w:tbl>
    <w:p w14:paraId="17F45D52" w14:textId="77777777" w:rsidR="00E922B6" w:rsidRPr="00BC130B" w:rsidRDefault="00E922B6" w:rsidP="00E922B6">
      <w:pPr>
        <w:pStyle w:val="Tabuluvirsraksti"/>
        <w:jc w:val="both"/>
        <w:rPr>
          <w:lang w:eastAsia="lv-LV"/>
        </w:rPr>
      </w:pPr>
    </w:p>
    <w:p w14:paraId="14ACBF00" w14:textId="77777777" w:rsidR="00E922B6" w:rsidRPr="00BC130B" w:rsidRDefault="00E922B6" w:rsidP="00E922B6">
      <w:pPr>
        <w:pStyle w:val="Tabuluvirsraksti"/>
        <w:rPr>
          <w:lang w:eastAsia="lv-LV"/>
        </w:rPr>
      </w:pPr>
      <w:r w:rsidRPr="00BC130B">
        <w:rPr>
          <w:lang w:eastAsia="lv-LV"/>
        </w:rPr>
        <w:t>Finansiālie rādītāji</w:t>
      </w:r>
    </w:p>
    <w:p w14:paraId="42281CEB" w14:textId="77777777" w:rsidR="00E922B6" w:rsidRPr="00BC130B" w:rsidRDefault="00E922B6" w:rsidP="00E922B6">
      <w:pPr>
        <w:spacing w:after="0"/>
        <w:jc w:val="right"/>
        <w:rPr>
          <w:bCs/>
          <w:i/>
          <w:iCs/>
          <w:sz w:val="18"/>
          <w:szCs w:val="24"/>
        </w:rPr>
      </w:pPr>
      <w:r w:rsidRPr="00BC130B">
        <w:rPr>
          <w:bCs/>
          <w:i/>
          <w:iCs/>
          <w:sz w:val="18"/>
          <w:szCs w:val="24"/>
        </w:rPr>
        <w:t>Euro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9"/>
        <w:gridCol w:w="1158"/>
        <w:gridCol w:w="1013"/>
        <w:gridCol w:w="1016"/>
        <w:gridCol w:w="1012"/>
        <w:gridCol w:w="1012"/>
        <w:gridCol w:w="1447"/>
      </w:tblGrid>
      <w:tr w:rsidR="00BC130B" w:rsidRPr="00BC130B" w14:paraId="725AE771" w14:textId="77777777" w:rsidTr="00160537">
        <w:trPr>
          <w:tblHeader/>
          <w:jc w:val="center"/>
        </w:trPr>
        <w:tc>
          <w:tcPr>
            <w:tcW w:w="1415" w:type="pct"/>
            <w:vMerge w:val="restart"/>
            <w:shd w:val="clear" w:color="auto" w:fill="auto"/>
            <w:vAlign w:val="center"/>
          </w:tcPr>
          <w:p w14:paraId="17EA4CDF" w14:textId="77777777" w:rsidR="00E922B6" w:rsidRPr="00BC130B" w:rsidRDefault="00E922B6" w:rsidP="00160537">
            <w:pPr>
              <w:pStyle w:val="tabteksts"/>
              <w:jc w:val="center"/>
              <w:rPr>
                <w:bCs/>
                <w:szCs w:val="24"/>
              </w:rPr>
            </w:pPr>
            <w:r w:rsidRPr="00BC130B">
              <w:rPr>
                <w:szCs w:val="24"/>
              </w:rPr>
              <w:t>Finansiālie rādītāji</w:t>
            </w:r>
          </w:p>
        </w:tc>
        <w:tc>
          <w:tcPr>
            <w:tcW w:w="623" w:type="pct"/>
            <w:vMerge w:val="restart"/>
            <w:shd w:val="clear" w:color="auto" w:fill="auto"/>
            <w:vAlign w:val="center"/>
          </w:tcPr>
          <w:p w14:paraId="1293D743" w14:textId="77777777" w:rsidR="00E922B6" w:rsidRPr="00BC130B" w:rsidRDefault="00E922B6" w:rsidP="00160537">
            <w:pPr>
              <w:pStyle w:val="tabteksts"/>
              <w:jc w:val="center"/>
              <w:rPr>
                <w:bCs/>
                <w:szCs w:val="24"/>
              </w:rPr>
            </w:pPr>
            <w:r w:rsidRPr="00BC130B">
              <w:rPr>
                <w:szCs w:val="24"/>
              </w:rPr>
              <w:t>2014.gada plāns</w:t>
            </w:r>
          </w:p>
        </w:tc>
        <w:tc>
          <w:tcPr>
            <w:tcW w:w="1637" w:type="pct"/>
            <w:gridSpan w:val="3"/>
            <w:shd w:val="clear" w:color="auto" w:fill="auto"/>
            <w:vAlign w:val="center"/>
          </w:tcPr>
          <w:p w14:paraId="4CB5ED6C" w14:textId="77777777" w:rsidR="00E922B6" w:rsidRPr="00BC130B" w:rsidRDefault="00E922B6" w:rsidP="00160537">
            <w:pPr>
              <w:pStyle w:val="tabteksts"/>
              <w:jc w:val="center"/>
              <w:rPr>
                <w:bCs/>
                <w:szCs w:val="24"/>
              </w:rPr>
            </w:pPr>
            <w:r w:rsidRPr="00BC130B">
              <w:rPr>
                <w:szCs w:val="24"/>
              </w:rPr>
              <w:t>Izmaiņas</w:t>
            </w:r>
          </w:p>
        </w:tc>
        <w:tc>
          <w:tcPr>
            <w:tcW w:w="545" w:type="pct"/>
            <w:vMerge w:val="restart"/>
            <w:shd w:val="clear" w:color="auto" w:fill="auto"/>
            <w:vAlign w:val="center"/>
          </w:tcPr>
          <w:p w14:paraId="7A621808" w14:textId="77777777" w:rsidR="00E922B6" w:rsidRPr="00BC130B" w:rsidRDefault="00E922B6" w:rsidP="00160537">
            <w:pPr>
              <w:pStyle w:val="tabteksts"/>
              <w:jc w:val="center"/>
              <w:rPr>
                <w:bCs/>
                <w:szCs w:val="24"/>
              </w:rPr>
            </w:pPr>
            <w:r w:rsidRPr="00BC130B">
              <w:rPr>
                <w:szCs w:val="24"/>
              </w:rPr>
              <w:t>2015.gada plāns</w:t>
            </w:r>
          </w:p>
        </w:tc>
        <w:tc>
          <w:tcPr>
            <w:tcW w:w="779" w:type="pct"/>
            <w:vMerge w:val="restart"/>
            <w:shd w:val="clear" w:color="auto" w:fill="auto"/>
            <w:vAlign w:val="center"/>
          </w:tcPr>
          <w:p w14:paraId="2040D5E8" w14:textId="77777777" w:rsidR="00E922B6" w:rsidRPr="00BC130B" w:rsidRDefault="00E922B6" w:rsidP="00160537">
            <w:pPr>
              <w:pStyle w:val="tabteksts"/>
              <w:jc w:val="center"/>
              <w:rPr>
                <w:bCs/>
                <w:szCs w:val="24"/>
              </w:rPr>
            </w:pPr>
            <w:r w:rsidRPr="00BC130B">
              <w:rPr>
                <w:szCs w:val="24"/>
                <w:lang w:eastAsia="lv-LV"/>
              </w:rPr>
              <w:t xml:space="preserve">Pieaugums vai samazinājums (+/-) 2015.gadā </w:t>
            </w:r>
            <w:r w:rsidRPr="00BC130B">
              <w:rPr>
                <w:szCs w:val="24"/>
              </w:rPr>
              <w:t xml:space="preserve">attiecībā </w:t>
            </w:r>
            <w:r w:rsidRPr="00BC130B">
              <w:rPr>
                <w:szCs w:val="24"/>
                <w:lang w:eastAsia="lv-LV"/>
              </w:rPr>
              <w:t>pret 2014.gada plānu (%)</w:t>
            </w:r>
          </w:p>
        </w:tc>
      </w:tr>
      <w:tr w:rsidR="00BC130B" w:rsidRPr="00BC130B" w14:paraId="76CF16FC" w14:textId="77777777" w:rsidTr="00160537">
        <w:trPr>
          <w:tblHeader/>
          <w:jc w:val="center"/>
        </w:trPr>
        <w:tc>
          <w:tcPr>
            <w:tcW w:w="1415" w:type="pct"/>
            <w:vMerge/>
            <w:shd w:val="clear" w:color="auto" w:fill="auto"/>
          </w:tcPr>
          <w:p w14:paraId="246DC2CD" w14:textId="77777777" w:rsidR="00E922B6" w:rsidRPr="00BC130B" w:rsidRDefault="00E922B6" w:rsidP="00160537">
            <w:pPr>
              <w:pStyle w:val="tabteksts"/>
              <w:jc w:val="center"/>
              <w:rPr>
                <w:bCs/>
                <w:szCs w:val="24"/>
              </w:rPr>
            </w:pPr>
          </w:p>
        </w:tc>
        <w:tc>
          <w:tcPr>
            <w:tcW w:w="623" w:type="pct"/>
            <w:vMerge/>
            <w:shd w:val="clear" w:color="auto" w:fill="auto"/>
          </w:tcPr>
          <w:p w14:paraId="21D709EB" w14:textId="77777777" w:rsidR="00E922B6" w:rsidRPr="00BC130B" w:rsidRDefault="00E922B6" w:rsidP="00160537">
            <w:pPr>
              <w:pStyle w:val="tabteksts"/>
              <w:jc w:val="center"/>
              <w:rPr>
                <w:bCs/>
                <w:szCs w:val="24"/>
              </w:rPr>
            </w:pPr>
          </w:p>
        </w:tc>
        <w:tc>
          <w:tcPr>
            <w:tcW w:w="545" w:type="pct"/>
            <w:shd w:val="clear" w:color="auto" w:fill="auto"/>
            <w:vAlign w:val="center"/>
          </w:tcPr>
          <w:p w14:paraId="51A42EDF" w14:textId="77777777" w:rsidR="00E922B6" w:rsidRPr="00BC130B" w:rsidRDefault="00E922B6" w:rsidP="00160537">
            <w:pPr>
              <w:pStyle w:val="tabteksts"/>
              <w:jc w:val="center"/>
              <w:rPr>
                <w:bCs/>
                <w:szCs w:val="24"/>
              </w:rPr>
            </w:pPr>
            <w:r w:rsidRPr="00BC130B">
              <w:rPr>
                <w:szCs w:val="24"/>
              </w:rPr>
              <w:t>samazinā</w:t>
            </w:r>
            <w:r w:rsidRPr="00BC130B">
              <w:rPr>
                <w:szCs w:val="24"/>
              </w:rPr>
              <w:softHyphen/>
              <w:t xml:space="preserve">jums </w:t>
            </w:r>
          </w:p>
        </w:tc>
        <w:tc>
          <w:tcPr>
            <w:tcW w:w="547" w:type="pct"/>
            <w:shd w:val="clear" w:color="auto" w:fill="auto"/>
            <w:vAlign w:val="center"/>
          </w:tcPr>
          <w:p w14:paraId="22A70B30" w14:textId="77777777" w:rsidR="00E922B6" w:rsidRPr="00BC130B" w:rsidRDefault="00E922B6" w:rsidP="00160537">
            <w:pPr>
              <w:pStyle w:val="tabteksts"/>
              <w:jc w:val="center"/>
              <w:rPr>
                <w:bCs/>
                <w:szCs w:val="24"/>
              </w:rPr>
            </w:pPr>
            <w:r w:rsidRPr="00BC130B">
              <w:rPr>
                <w:szCs w:val="24"/>
              </w:rPr>
              <w:t>palielinā</w:t>
            </w:r>
            <w:r w:rsidRPr="00BC130B">
              <w:rPr>
                <w:szCs w:val="24"/>
              </w:rPr>
              <w:softHyphen/>
              <w:t xml:space="preserve">jums </w:t>
            </w:r>
          </w:p>
        </w:tc>
        <w:tc>
          <w:tcPr>
            <w:tcW w:w="545" w:type="pct"/>
            <w:shd w:val="clear" w:color="auto" w:fill="auto"/>
            <w:vAlign w:val="center"/>
          </w:tcPr>
          <w:p w14:paraId="7D64F2AC" w14:textId="77777777" w:rsidR="00E922B6" w:rsidRPr="00BC130B" w:rsidRDefault="00E922B6" w:rsidP="00160537">
            <w:pPr>
              <w:pStyle w:val="tabteksts"/>
              <w:jc w:val="center"/>
              <w:rPr>
                <w:bCs/>
                <w:szCs w:val="24"/>
              </w:rPr>
            </w:pPr>
            <w:r w:rsidRPr="00BC130B">
              <w:rPr>
                <w:szCs w:val="24"/>
              </w:rPr>
              <w:t>kopā</w:t>
            </w:r>
          </w:p>
        </w:tc>
        <w:tc>
          <w:tcPr>
            <w:tcW w:w="545" w:type="pct"/>
            <w:vMerge/>
            <w:shd w:val="clear" w:color="auto" w:fill="auto"/>
          </w:tcPr>
          <w:p w14:paraId="24BEA034" w14:textId="77777777" w:rsidR="00E922B6" w:rsidRPr="00BC130B" w:rsidRDefault="00E922B6" w:rsidP="00160537">
            <w:pPr>
              <w:pStyle w:val="tabteksts"/>
              <w:jc w:val="center"/>
              <w:rPr>
                <w:bCs/>
                <w:szCs w:val="24"/>
              </w:rPr>
            </w:pPr>
          </w:p>
        </w:tc>
        <w:tc>
          <w:tcPr>
            <w:tcW w:w="779" w:type="pct"/>
            <w:vMerge/>
            <w:shd w:val="clear" w:color="auto" w:fill="auto"/>
          </w:tcPr>
          <w:p w14:paraId="4014BE23" w14:textId="77777777" w:rsidR="00E922B6" w:rsidRPr="00BC130B" w:rsidRDefault="00E922B6" w:rsidP="00160537">
            <w:pPr>
              <w:pStyle w:val="tabteksts"/>
              <w:jc w:val="center"/>
              <w:rPr>
                <w:bCs/>
                <w:szCs w:val="24"/>
              </w:rPr>
            </w:pPr>
          </w:p>
        </w:tc>
      </w:tr>
      <w:tr w:rsidR="00BC130B" w:rsidRPr="00BC130B" w14:paraId="49342505" w14:textId="77777777" w:rsidTr="00160537">
        <w:trPr>
          <w:tblHeader/>
          <w:jc w:val="center"/>
        </w:trPr>
        <w:tc>
          <w:tcPr>
            <w:tcW w:w="1415" w:type="pct"/>
            <w:shd w:val="clear" w:color="auto" w:fill="auto"/>
          </w:tcPr>
          <w:p w14:paraId="01B1AC53" w14:textId="77777777" w:rsidR="00E922B6" w:rsidRPr="00BC130B" w:rsidRDefault="00E922B6" w:rsidP="00160537">
            <w:pPr>
              <w:pStyle w:val="tabteksts"/>
              <w:jc w:val="center"/>
              <w:rPr>
                <w:bCs/>
                <w:sz w:val="16"/>
                <w:szCs w:val="24"/>
              </w:rPr>
            </w:pPr>
            <w:r w:rsidRPr="00BC130B">
              <w:rPr>
                <w:bCs/>
                <w:sz w:val="16"/>
                <w:szCs w:val="24"/>
              </w:rPr>
              <w:t>1</w:t>
            </w:r>
          </w:p>
        </w:tc>
        <w:tc>
          <w:tcPr>
            <w:tcW w:w="623" w:type="pct"/>
            <w:shd w:val="clear" w:color="auto" w:fill="auto"/>
          </w:tcPr>
          <w:p w14:paraId="182C997D" w14:textId="77777777" w:rsidR="00E922B6" w:rsidRPr="00BC130B" w:rsidRDefault="00E922B6" w:rsidP="00160537">
            <w:pPr>
              <w:pStyle w:val="tabteksts"/>
              <w:jc w:val="center"/>
              <w:rPr>
                <w:bCs/>
                <w:sz w:val="16"/>
                <w:szCs w:val="24"/>
              </w:rPr>
            </w:pPr>
            <w:r w:rsidRPr="00BC130B">
              <w:rPr>
                <w:bCs/>
                <w:sz w:val="16"/>
                <w:szCs w:val="24"/>
              </w:rPr>
              <w:t>2</w:t>
            </w:r>
          </w:p>
        </w:tc>
        <w:tc>
          <w:tcPr>
            <w:tcW w:w="545" w:type="pct"/>
            <w:shd w:val="clear" w:color="auto" w:fill="auto"/>
          </w:tcPr>
          <w:p w14:paraId="0208FFC5" w14:textId="77777777" w:rsidR="00E922B6" w:rsidRPr="00BC130B" w:rsidRDefault="00E922B6" w:rsidP="00160537">
            <w:pPr>
              <w:pStyle w:val="tabteksts"/>
              <w:jc w:val="center"/>
              <w:rPr>
                <w:bCs/>
                <w:sz w:val="16"/>
                <w:szCs w:val="24"/>
              </w:rPr>
            </w:pPr>
            <w:r w:rsidRPr="00BC130B">
              <w:rPr>
                <w:bCs/>
                <w:sz w:val="16"/>
                <w:szCs w:val="24"/>
              </w:rPr>
              <w:t>3</w:t>
            </w:r>
          </w:p>
        </w:tc>
        <w:tc>
          <w:tcPr>
            <w:tcW w:w="547" w:type="pct"/>
            <w:shd w:val="clear" w:color="auto" w:fill="auto"/>
          </w:tcPr>
          <w:p w14:paraId="2E48EB41" w14:textId="77777777" w:rsidR="00E922B6" w:rsidRPr="00BC130B" w:rsidRDefault="00E922B6" w:rsidP="00160537">
            <w:pPr>
              <w:pStyle w:val="tabteksts"/>
              <w:jc w:val="center"/>
              <w:rPr>
                <w:bCs/>
                <w:sz w:val="16"/>
                <w:szCs w:val="24"/>
              </w:rPr>
            </w:pPr>
            <w:r w:rsidRPr="00BC130B">
              <w:rPr>
                <w:bCs/>
                <w:sz w:val="16"/>
                <w:szCs w:val="24"/>
              </w:rPr>
              <w:t>4</w:t>
            </w:r>
          </w:p>
        </w:tc>
        <w:tc>
          <w:tcPr>
            <w:tcW w:w="545" w:type="pct"/>
            <w:shd w:val="clear" w:color="auto" w:fill="auto"/>
          </w:tcPr>
          <w:p w14:paraId="3E75E96B" w14:textId="77777777" w:rsidR="00E922B6" w:rsidRPr="00BC130B" w:rsidRDefault="00E922B6" w:rsidP="00160537">
            <w:pPr>
              <w:pStyle w:val="tabteksts"/>
              <w:jc w:val="center"/>
              <w:rPr>
                <w:bCs/>
                <w:sz w:val="16"/>
                <w:szCs w:val="24"/>
              </w:rPr>
            </w:pPr>
            <w:r w:rsidRPr="00BC130B">
              <w:rPr>
                <w:sz w:val="16"/>
                <w:szCs w:val="24"/>
              </w:rPr>
              <w:t>5 = (–3) + 4</w:t>
            </w:r>
          </w:p>
        </w:tc>
        <w:tc>
          <w:tcPr>
            <w:tcW w:w="545" w:type="pct"/>
            <w:shd w:val="clear" w:color="auto" w:fill="auto"/>
          </w:tcPr>
          <w:p w14:paraId="4C887F51" w14:textId="77777777" w:rsidR="00E922B6" w:rsidRPr="00BC130B" w:rsidRDefault="00E922B6" w:rsidP="00160537">
            <w:pPr>
              <w:pStyle w:val="tabteksts"/>
              <w:jc w:val="center"/>
              <w:rPr>
                <w:bCs/>
                <w:sz w:val="16"/>
                <w:szCs w:val="24"/>
              </w:rPr>
            </w:pPr>
            <w:r w:rsidRPr="00BC130B">
              <w:rPr>
                <w:bCs/>
                <w:sz w:val="16"/>
                <w:szCs w:val="24"/>
              </w:rPr>
              <w:t>6</w:t>
            </w:r>
          </w:p>
        </w:tc>
        <w:tc>
          <w:tcPr>
            <w:tcW w:w="779" w:type="pct"/>
            <w:shd w:val="clear" w:color="auto" w:fill="auto"/>
          </w:tcPr>
          <w:p w14:paraId="2B893146" w14:textId="77777777" w:rsidR="00E922B6" w:rsidRPr="00BC130B" w:rsidRDefault="00E922B6" w:rsidP="00160537">
            <w:pPr>
              <w:pStyle w:val="tabteksts"/>
              <w:jc w:val="center"/>
              <w:rPr>
                <w:bCs/>
                <w:sz w:val="16"/>
                <w:szCs w:val="24"/>
              </w:rPr>
            </w:pPr>
            <w:r w:rsidRPr="00BC130B">
              <w:rPr>
                <w:sz w:val="16"/>
                <w:szCs w:val="24"/>
              </w:rPr>
              <w:t>7 = 6/2 × 100 – 100</w:t>
            </w:r>
          </w:p>
        </w:tc>
      </w:tr>
      <w:tr w:rsidR="00BC130B" w:rsidRPr="00BC130B" w14:paraId="297408B5" w14:textId="77777777" w:rsidTr="00160537">
        <w:trPr>
          <w:jc w:val="center"/>
        </w:trPr>
        <w:tc>
          <w:tcPr>
            <w:tcW w:w="1415" w:type="pct"/>
            <w:shd w:val="clear" w:color="auto" w:fill="auto"/>
            <w:vAlign w:val="center"/>
          </w:tcPr>
          <w:p w14:paraId="707CFB71" w14:textId="77777777" w:rsidR="00E922B6" w:rsidRPr="00BC130B" w:rsidRDefault="00E922B6" w:rsidP="00160537">
            <w:pPr>
              <w:pStyle w:val="tabteksts"/>
              <w:rPr>
                <w:b/>
                <w:bCs/>
              </w:rPr>
            </w:pPr>
            <w:r w:rsidRPr="00BC130B">
              <w:rPr>
                <w:b/>
                <w:bCs/>
              </w:rPr>
              <w:t>Resursi izdevumu segšanai</w:t>
            </w:r>
          </w:p>
        </w:tc>
        <w:tc>
          <w:tcPr>
            <w:tcW w:w="623" w:type="pct"/>
            <w:shd w:val="clear" w:color="auto" w:fill="auto"/>
          </w:tcPr>
          <w:p w14:paraId="05C71AF6" w14:textId="77777777" w:rsidR="00E922B6" w:rsidRPr="00BC130B" w:rsidRDefault="00E922B6" w:rsidP="00160537">
            <w:pPr>
              <w:pStyle w:val="tabteksts"/>
              <w:jc w:val="right"/>
              <w:rPr>
                <w:b/>
                <w:bCs/>
              </w:rPr>
            </w:pPr>
            <w:r w:rsidRPr="00BC130B">
              <w:rPr>
                <w:b/>
                <w:bCs/>
              </w:rPr>
              <w:t>58 517</w:t>
            </w:r>
          </w:p>
        </w:tc>
        <w:tc>
          <w:tcPr>
            <w:tcW w:w="545" w:type="pct"/>
            <w:shd w:val="clear" w:color="auto" w:fill="auto"/>
          </w:tcPr>
          <w:p w14:paraId="4261FB0D" w14:textId="77777777" w:rsidR="00E922B6" w:rsidRPr="00BC130B" w:rsidRDefault="00E922B6" w:rsidP="00160537">
            <w:pPr>
              <w:pStyle w:val="tabteksts"/>
              <w:jc w:val="right"/>
              <w:rPr>
                <w:b/>
                <w:bCs/>
              </w:rPr>
            </w:pPr>
            <w:r w:rsidRPr="00BC130B">
              <w:rPr>
                <w:b/>
                <w:bCs/>
              </w:rPr>
              <w:t>58 517</w:t>
            </w:r>
          </w:p>
        </w:tc>
        <w:tc>
          <w:tcPr>
            <w:tcW w:w="547" w:type="pct"/>
            <w:shd w:val="clear" w:color="auto" w:fill="auto"/>
          </w:tcPr>
          <w:p w14:paraId="43E8F797" w14:textId="77777777" w:rsidR="00E922B6" w:rsidRPr="00BC130B" w:rsidRDefault="00E922B6" w:rsidP="00160537">
            <w:pPr>
              <w:pStyle w:val="tabteksts"/>
              <w:jc w:val="right"/>
              <w:rPr>
                <w:b/>
                <w:bCs/>
              </w:rPr>
            </w:pPr>
            <w:r w:rsidRPr="00BC130B">
              <w:rPr>
                <w:b/>
                <w:bCs/>
              </w:rPr>
              <w:t>341 720</w:t>
            </w:r>
          </w:p>
        </w:tc>
        <w:tc>
          <w:tcPr>
            <w:tcW w:w="545" w:type="pct"/>
            <w:shd w:val="clear" w:color="auto" w:fill="auto"/>
          </w:tcPr>
          <w:p w14:paraId="5B6F3BD6" w14:textId="77777777" w:rsidR="00E922B6" w:rsidRPr="00BC130B" w:rsidRDefault="00E922B6" w:rsidP="00160537">
            <w:pPr>
              <w:pStyle w:val="tabteksts"/>
              <w:jc w:val="right"/>
              <w:rPr>
                <w:b/>
                <w:bCs/>
              </w:rPr>
            </w:pPr>
            <w:r w:rsidRPr="00BC130B">
              <w:rPr>
                <w:b/>
                <w:bCs/>
              </w:rPr>
              <w:t>283 203</w:t>
            </w:r>
          </w:p>
        </w:tc>
        <w:tc>
          <w:tcPr>
            <w:tcW w:w="545" w:type="pct"/>
            <w:shd w:val="clear" w:color="auto" w:fill="auto"/>
          </w:tcPr>
          <w:p w14:paraId="555774BB" w14:textId="77777777" w:rsidR="00E922B6" w:rsidRPr="00BC130B" w:rsidRDefault="00E922B6" w:rsidP="00160537">
            <w:pPr>
              <w:pStyle w:val="tabteksts"/>
              <w:jc w:val="right"/>
              <w:rPr>
                <w:b/>
                <w:bCs/>
              </w:rPr>
            </w:pPr>
            <w:r w:rsidRPr="00BC130B">
              <w:rPr>
                <w:b/>
                <w:bCs/>
              </w:rPr>
              <w:t>341 720</w:t>
            </w:r>
          </w:p>
        </w:tc>
        <w:tc>
          <w:tcPr>
            <w:tcW w:w="779" w:type="pct"/>
            <w:shd w:val="clear" w:color="auto" w:fill="auto"/>
          </w:tcPr>
          <w:p w14:paraId="17260AAB" w14:textId="77777777" w:rsidR="00E922B6" w:rsidRPr="00BC130B" w:rsidRDefault="00E922B6" w:rsidP="00160537">
            <w:pPr>
              <w:pStyle w:val="tabteksts"/>
              <w:jc w:val="right"/>
              <w:rPr>
                <w:b/>
                <w:bCs/>
              </w:rPr>
            </w:pPr>
            <w:r w:rsidRPr="00BC130B">
              <w:rPr>
                <w:b/>
                <w:bCs/>
              </w:rPr>
              <w:t>484,0</w:t>
            </w:r>
          </w:p>
        </w:tc>
      </w:tr>
      <w:tr w:rsidR="00BC130B" w:rsidRPr="00BC130B" w14:paraId="04EB3819" w14:textId="77777777" w:rsidTr="00160537">
        <w:trPr>
          <w:jc w:val="center"/>
        </w:trPr>
        <w:tc>
          <w:tcPr>
            <w:tcW w:w="1415" w:type="pct"/>
            <w:shd w:val="clear" w:color="auto" w:fill="auto"/>
            <w:vAlign w:val="center"/>
          </w:tcPr>
          <w:p w14:paraId="637EBF46" w14:textId="77777777" w:rsidR="00E922B6" w:rsidRPr="00BC130B" w:rsidRDefault="00E922B6" w:rsidP="00160537">
            <w:pPr>
              <w:pStyle w:val="tabteksts"/>
            </w:pPr>
            <w:r w:rsidRPr="00BC130B">
              <w:t>Ieņēmumi no maksas pakalpojumiem un citi pašu ieņēmumi</w:t>
            </w:r>
          </w:p>
        </w:tc>
        <w:tc>
          <w:tcPr>
            <w:tcW w:w="623" w:type="pct"/>
            <w:shd w:val="clear" w:color="auto" w:fill="auto"/>
          </w:tcPr>
          <w:p w14:paraId="107CD120" w14:textId="77777777" w:rsidR="00E922B6" w:rsidRPr="00BC130B" w:rsidRDefault="00E922B6" w:rsidP="00160537">
            <w:pPr>
              <w:pStyle w:val="tabteksts"/>
              <w:jc w:val="right"/>
            </w:pPr>
            <w:r w:rsidRPr="00BC130B">
              <w:t>0</w:t>
            </w:r>
          </w:p>
        </w:tc>
        <w:tc>
          <w:tcPr>
            <w:tcW w:w="545" w:type="pct"/>
            <w:shd w:val="clear" w:color="auto" w:fill="auto"/>
          </w:tcPr>
          <w:p w14:paraId="1F6F734C" w14:textId="77777777" w:rsidR="00E922B6" w:rsidRPr="00BC130B" w:rsidRDefault="00E922B6" w:rsidP="00160537">
            <w:pPr>
              <w:pStyle w:val="tabteksts"/>
              <w:jc w:val="right"/>
            </w:pPr>
            <w:r w:rsidRPr="00BC130B">
              <w:t>0</w:t>
            </w:r>
          </w:p>
        </w:tc>
        <w:tc>
          <w:tcPr>
            <w:tcW w:w="547" w:type="pct"/>
            <w:shd w:val="clear" w:color="auto" w:fill="auto"/>
          </w:tcPr>
          <w:p w14:paraId="11A6E6B4" w14:textId="77777777" w:rsidR="00E922B6" w:rsidRPr="00BC130B" w:rsidRDefault="00E922B6" w:rsidP="00160537">
            <w:pPr>
              <w:pStyle w:val="tabteksts"/>
              <w:jc w:val="right"/>
            </w:pPr>
            <w:r w:rsidRPr="00BC130B">
              <w:t>80 280</w:t>
            </w:r>
          </w:p>
        </w:tc>
        <w:tc>
          <w:tcPr>
            <w:tcW w:w="545" w:type="pct"/>
            <w:shd w:val="clear" w:color="auto" w:fill="auto"/>
          </w:tcPr>
          <w:p w14:paraId="4AED54CB" w14:textId="77777777" w:rsidR="00E922B6" w:rsidRPr="00BC130B" w:rsidRDefault="00E922B6" w:rsidP="00160537">
            <w:pPr>
              <w:pStyle w:val="tabteksts"/>
              <w:jc w:val="right"/>
            </w:pPr>
            <w:r w:rsidRPr="00BC130B">
              <w:t>80 280</w:t>
            </w:r>
          </w:p>
        </w:tc>
        <w:tc>
          <w:tcPr>
            <w:tcW w:w="545" w:type="pct"/>
            <w:shd w:val="clear" w:color="auto" w:fill="auto"/>
          </w:tcPr>
          <w:p w14:paraId="0DDABB94" w14:textId="77777777" w:rsidR="00E922B6" w:rsidRPr="00BC130B" w:rsidRDefault="00E922B6" w:rsidP="00160537">
            <w:pPr>
              <w:pStyle w:val="tabteksts"/>
              <w:jc w:val="right"/>
            </w:pPr>
            <w:r w:rsidRPr="00BC130B">
              <w:t>80 280</w:t>
            </w:r>
          </w:p>
        </w:tc>
        <w:tc>
          <w:tcPr>
            <w:tcW w:w="779" w:type="pct"/>
            <w:shd w:val="clear" w:color="auto" w:fill="auto"/>
          </w:tcPr>
          <w:p w14:paraId="1B5AC95A" w14:textId="77777777" w:rsidR="00E922B6" w:rsidRPr="00BC130B" w:rsidRDefault="00E922B6" w:rsidP="00160537">
            <w:pPr>
              <w:pStyle w:val="tabteksts"/>
              <w:jc w:val="center"/>
            </w:pPr>
            <w:r w:rsidRPr="00BC130B">
              <w:t>×</w:t>
            </w:r>
          </w:p>
        </w:tc>
      </w:tr>
      <w:tr w:rsidR="00BC130B" w:rsidRPr="00BC130B" w14:paraId="01475737" w14:textId="77777777" w:rsidTr="00160537">
        <w:trPr>
          <w:jc w:val="center"/>
        </w:trPr>
        <w:tc>
          <w:tcPr>
            <w:tcW w:w="1415" w:type="pct"/>
            <w:shd w:val="clear" w:color="auto" w:fill="auto"/>
            <w:vAlign w:val="center"/>
          </w:tcPr>
          <w:p w14:paraId="4ED3C59D" w14:textId="77777777" w:rsidR="00E922B6" w:rsidRPr="00BC130B" w:rsidRDefault="00E922B6" w:rsidP="00160537">
            <w:pPr>
              <w:pStyle w:val="tabteksts"/>
            </w:pPr>
            <w:r w:rsidRPr="00BC130B">
              <w:t>Ārvalstu finanšu palīdzība iestādes ieņēmumos</w:t>
            </w:r>
          </w:p>
        </w:tc>
        <w:tc>
          <w:tcPr>
            <w:tcW w:w="623" w:type="pct"/>
            <w:shd w:val="clear" w:color="auto" w:fill="auto"/>
          </w:tcPr>
          <w:p w14:paraId="2D50EA28" w14:textId="77777777" w:rsidR="00E922B6" w:rsidRPr="00BC130B" w:rsidRDefault="00E922B6" w:rsidP="00160537">
            <w:pPr>
              <w:pStyle w:val="tabteksts"/>
              <w:jc w:val="right"/>
            </w:pPr>
            <w:r w:rsidRPr="00BC130B">
              <w:t>36 529</w:t>
            </w:r>
          </w:p>
        </w:tc>
        <w:tc>
          <w:tcPr>
            <w:tcW w:w="545" w:type="pct"/>
            <w:shd w:val="clear" w:color="auto" w:fill="auto"/>
          </w:tcPr>
          <w:p w14:paraId="1433DD5F" w14:textId="77777777" w:rsidR="00E922B6" w:rsidRPr="00BC130B" w:rsidRDefault="00E922B6" w:rsidP="00160537">
            <w:pPr>
              <w:pStyle w:val="tabteksts"/>
              <w:jc w:val="right"/>
            </w:pPr>
            <w:r w:rsidRPr="00BC130B">
              <w:t>36 529</w:t>
            </w:r>
          </w:p>
        </w:tc>
        <w:tc>
          <w:tcPr>
            <w:tcW w:w="547" w:type="pct"/>
            <w:shd w:val="clear" w:color="auto" w:fill="auto"/>
          </w:tcPr>
          <w:p w14:paraId="24C03B03" w14:textId="77777777" w:rsidR="00E922B6" w:rsidRPr="00BC130B" w:rsidRDefault="00E922B6" w:rsidP="00160537">
            <w:pPr>
              <w:pStyle w:val="tabteksts"/>
              <w:jc w:val="right"/>
            </w:pPr>
            <w:r w:rsidRPr="00BC130B">
              <w:t>170 619</w:t>
            </w:r>
          </w:p>
        </w:tc>
        <w:tc>
          <w:tcPr>
            <w:tcW w:w="545" w:type="pct"/>
            <w:shd w:val="clear" w:color="auto" w:fill="auto"/>
          </w:tcPr>
          <w:p w14:paraId="7DA4B016" w14:textId="77777777" w:rsidR="00E922B6" w:rsidRPr="00BC130B" w:rsidRDefault="00E922B6" w:rsidP="00160537">
            <w:pPr>
              <w:pStyle w:val="tabteksts"/>
              <w:jc w:val="right"/>
            </w:pPr>
            <w:r w:rsidRPr="00BC130B">
              <w:t>134 090</w:t>
            </w:r>
          </w:p>
        </w:tc>
        <w:tc>
          <w:tcPr>
            <w:tcW w:w="545" w:type="pct"/>
            <w:shd w:val="clear" w:color="auto" w:fill="auto"/>
          </w:tcPr>
          <w:p w14:paraId="32043F91" w14:textId="77777777" w:rsidR="00E922B6" w:rsidRPr="00BC130B" w:rsidRDefault="00E922B6" w:rsidP="00160537">
            <w:pPr>
              <w:pStyle w:val="tabteksts"/>
              <w:jc w:val="right"/>
            </w:pPr>
            <w:r w:rsidRPr="00BC130B">
              <w:t>170 619</w:t>
            </w:r>
          </w:p>
        </w:tc>
        <w:tc>
          <w:tcPr>
            <w:tcW w:w="779" w:type="pct"/>
            <w:shd w:val="clear" w:color="auto" w:fill="auto"/>
          </w:tcPr>
          <w:p w14:paraId="68077604" w14:textId="77777777" w:rsidR="00E922B6" w:rsidRPr="00BC130B" w:rsidRDefault="00E922B6" w:rsidP="00160537">
            <w:pPr>
              <w:pStyle w:val="tabteksts"/>
              <w:jc w:val="right"/>
            </w:pPr>
            <w:r w:rsidRPr="00BC130B">
              <w:t>367,1</w:t>
            </w:r>
          </w:p>
        </w:tc>
      </w:tr>
      <w:tr w:rsidR="00BC130B" w:rsidRPr="00BC130B" w14:paraId="65AE69C7" w14:textId="77777777" w:rsidTr="00160537">
        <w:trPr>
          <w:jc w:val="center"/>
        </w:trPr>
        <w:tc>
          <w:tcPr>
            <w:tcW w:w="1415" w:type="pct"/>
            <w:shd w:val="clear" w:color="auto" w:fill="auto"/>
            <w:vAlign w:val="center"/>
          </w:tcPr>
          <w:p w14:paraId="28E991B4" w14:textId="77777777" w:rsidR="00E922B6" w:rsidRPr="00BC130B" w:rsidRDefault="00E922B6" w:rsidP="00160537">
            <w:pPr>
              <w:pStyle w:val="tabteksts"/>
            </w:pPr>
            <w:r w:rsidRPr="00BC130B">
              <w:t>Dotācija no vispārējiem ieņēmumiem</w:t>
            </w:r>
          </w:p>
        </w:tc>
        <w:tc>
          <w:tcPr>
            <w:tcW w:w="623" w:type="pct"/>
            <w:shd w:val="clear" w:color="auto" w:fill="auto"/>
          </w:tcPr>
          <w:p w14:paraId="23876D20" w14:textId="77777777" w:rsidR="00E922B6" w:rsidRPr="00BC130B" w:rsidRDefault="00E922B6" w:rsidP="00160537">
            <w:pPr>
              <w:pStyle w:val="tabteksts"/>
              <w:jc w:val="right"/>
            </w:pPr>
            <w:r w:rsidRPr="00BC130B">
              <w:t>21 988</w:t>
            </w:r>
          </w:p>
        </w:tc>
        <w:tc>
          <w:tcPr>
            <w:tcW w:w="545" w:type="pct"/>
            <w:shd w:val="clear" w:color="auto" w:fill="auto"/>
          </w:tcPr>
          <w:p w14:paraId="1D723596" w14:textId="77777777" w:rsidR="00E922B6" w:rsidRPr="00BC130B" w:rsidRDefault="00E922B6" w:rsidP="00160537">
            <w:pPr>
              <w:pStyle w:val="tabteksts"/>
              <w:jc w:val="right"/>
            </w:pPr>
            <w:r w:rsidRPr="00BC130B">
              <w:t>21 988</w:t>
            </w:r>
          </w:p>
        </w:tc>
        <w:tc>
          <w:tcPr>
            <w:tcW w:w="547" w:type="pct"/>
            <w:shd w:val="clear" w:color="auto" w:fill="auto"/>
          </w:tcPr>
          <w:p w14:paraId="417E8C3A" w14:textId="77777777" w:rsidR="00E922B6" w:rsidRPr="00BC130B" w:rsidRDefault="00E922B6" w:rsidP="00160537">
            <w:pPr>
              <w:pStyle w:val="tabteksts"/>
              <w:jc w:val="right"/>
            </w:pPr>
            <w:r w:rsidRPr="00BC130B">
              <w:t>90 821</w:t>
            </w:r>
          </w:p>
        </w:tc>
        <w:tc>
          <w:tcPr>
            <w:tcW w:w="545" w:type="pct"/>
            <w:shd w:val="clear" w:color="auto" w:fill="auto"/>
          </w:tcPr>
          <w:p w14:paraId="2ED66F44" w14:textId="77777777" w:rsidR="00E922B6" w:rsidRPr="00BC130B" w:rsidRDefault="00E922B6" w:rsidP="00160537">
            <w:pPr>
              <w:pStyle w:val="tabteksts"/>
              <w:jc w:val="right"/>
            </w:pPr>
            <w:r w:rsidRPr="00BC130B">
              <w:t>68 833</w:t>
            </w:r>
          </w:p>
        </w:tc>
        <w:tc>
          <w:tcPr>
            <w:tcW w:w="545" w:type="pct"/>
            <w:shd w:val="clear" w:color="auto" w:fill="auto"/>
          </w:tcPr>
          <w:p w14:paraId="73774BEE" w14:textId="77777777" w:rsidR="00E922B6" w:rsidRPr="00BC130B" w:rsidRDefault="00E922B6" w:rsidP="00160537">
            <w:pPr>
              <w:pStyle w:val="tabteksts"/>
              <w:jc w:val="right"/>
            </w:pPr>
            <w:r w:rsidRPr="00BC130B">
              <w:t>90 821</w:t>
            </w:r>
          </w:p>
        </w:tc>
        <w:tc>
          <w:tcPr>
            <w:tcW w:w="779" w:type="pct"/>
            <w:shd w:val="clear" w:color="auto" w:fill="auto"/>
          </w:tcPr>
          <w:p w14:paraId="42A8ED8F" w14:textId="77777777" w:rsidR="00E922B6" w:rsidRPr="00BC130B" w:rsidRDefault="00E922B6" w:rsidP="00160537">
            <w:pPr>
              <w:pStyle w:val="tabteksts"/>
              <w:jc w:val="right"/>
            </w:pPr>
            <w:r w:rsidRPr="00BC130B">
              <w:t>313,0</w:t>
            </w:r>
          </w:p>
        </w:tc>
      </w:tr>
      <w:tr w:rsidR="00BC130B" w:rsidRPr="00BC130B" w14:paraId="528C1C7F"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CE788" w14:textId="77777777" w:rsidR="00E922B6" w:rsidRPr="00BC130B" w:rsidRDefault="00E922B6" w:rsidP="00160537">
            <w:pPr>
              <w:pStyle w:val="tabteksts"/>
              <w:rPr>
                <w:b/>
                <w:bCs/>
              </w:rPr>
            </w:pPr>
            <w:r w:rsidRPr="00BC130B">
              <w:rPr>
                <w:b/>
                <w:bCs/>
              </w:rPr>
              <w:t>Izdevumi – kopā</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42EB505B" w14:textId="77777777" w:rsidR="00E922B6" w:rsidRPr="00BC130B" w:rsidRDefault="00E922B6" w:rsidP="00160537">
            <w:pPr>
              <w:pStyle w:val="tabteksts"/>
              <w:jc w:val="right"/>
              <w:rPr>
                <w:b/>
                <w:bCs/>
              </w:rPr>
            </w:pPr>
            <w:r w:rsidRPr="00BC130B">
              <w:rPr>
                <w:b/>
                <w:bCs/>
              </w:rPr>
              <w:t>58 517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587687F4" w14:textId="77777777" w:rsidR="00E922B6" w:rsidRPr="00BC130B" w:rsidRDefault="00E922B6" w:rsidP="00160537">
            <w:pPr>
              <w:pStyle w:val="tabteksts"/>
              <w:jc w:val="right"/>
              <w:rPr>
                <w:b/>
                <w:bCs/>
              </w:rPr>
            </w:pPr>
            <w:r w:rsidRPr="00BC130B">
              <w:rPr>
                <w:b/>
                <w:bCs/>
              </w:rPr>
              <w:t>58 517</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564A6DC3" w14:textId="77777777" w:rsidR="00E922B6" w:rsidRPr="00BC130B" w:rsidRDefault="00E922B6" w:rsidP="00160537">
            <w:pPr>
              <w:pStyle w:val="tabteksts"/>
              <w:jc w:val="right"/>
              <w:rPr>
                <w:b/>
                <w:bCs/>
              </w:rPr>
            </w:pPr>
            <w:r w:rsidRPr="00BC130B">
              <w:rPr>
                <w:b/>
                <w:bCs/>
              </w:rPr>
              <w:t>341 720</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0061AEAE" w14:textId="77777777" w:rsidR="00E922B6" w:rsidRPr="00BC130B" w:rsidRDefault="00E922B6" w:rsidP="00160537">
            <w:pPr>
              <w:pStyle w:val="tabteksts"/>
              <w:jc w:val="right"/>
              <w:rPr>
                <w:b/>
                <w:bCs/>
              </w:rPr>
            </w:pPr>
            <w:r w:rsidRPr="00BC130B">
              <w:rPr>
                <w:b/>
                <w:bCs/>
              </w:rPr>
              <w:t>283 203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E76FEB6" w14:textId="77777777" w:rsidR="00E922B6" w:rsidRPr="00BC130B" w:rsidRDefault="00E922B6" w:rsidP="00160537">
            <w:pPr>
              <w:pStyle w:val="tabteksts"/>
              <w:jc w:val="right"/>
              <w:rPr>
                <w:b/>
                <w:bCs/>
              </w:rPr>
            </w:pPr>
            <w:r w:rsidRPr="00BC130B">
              <w:rPr>
                <w:b/>
                <w:bCs/>
              </w:rPr>
              <w:t>341 720</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6165A1E" w14:textId="77777777" w:rsidR="00E922B6" w:rsidRPr="00BC130B" w:rsidRDefault="00E922B6" w:rsidP="00160537">
            <w:pPr>
              <w:pStyle w:val="tabteksts"/>
              <w:jc w:val="right"/>
              <w:rPr>
                <w:b/>
                <w:bCs/>
              </w:rPr>
            </w:pPr>
            <w:r w:rsidRPr="00BC130B">
              <w:rPr>
                <w:b/>
                <w:bCs/>
              </w:rPr>
              <w:t>484,0</w:t>
            </w:r>
          </w:p>
        </w:tc>
      </w:tr>
      <w:tr w:rsidR="00BC130B" w:rsidRPr="00BC130B" w14:paraId="1C2C0523"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E07AE" w14:textId="77777777" w:rsidR="00E922B6" w:rsidRPr="00BC130B" w:rsidRDefault="00E922B6" w:rsidP="00160537">
            <w:pPr>
              <w:pStyle w:val="tabteksts"/>
            </w:pPr>
            <w:r w:rsidRPr="00BC130B">
              <w:t>Atlīdzība</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54E98C5B" w14:textId="77777777" w:rsidR="00E922B6" w:rsidRPr="00BC130B" w:rsidRDefault="00E922B6" w:rsidP="00160537">
            <w:pPr>
              <w:pStyle w:val="tabteksts"/>
              <w:jc w:val="right"/>
            </w:pPr>
            <w:r w:rsidRPr="00BC130B">
              <w:t>23 788</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EBA5959" w14:textId="77777777" w:rsidR="00E922B6" w:rsidRPr="00BC130B" w:rsidRDefault="00E922B6" w:rsidP="00160537">
            <w:pPr>
              <w:pStyle w:val="tabteksts"/>
              <w:jc w:val="right"/>
            </w:pPr>
            <w:r w:rsidRPr="00BC130B">
              <w:t>23 788</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6E028073" w14:textId="77777777" w:rsidR="00E922B6" w:rsidRPr="00BC130B" w:rsidRDefault="00E922B6" w:rsidP="00160537">
            <w:pPr>
              <w:pStyle w:val="tabteksts"/>
              <w:jc w:val="right"/>
            </w:pPr>
            <w:r w:rsidRPr="00BC130B">
              <w:t>118 363</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106A2CD" w14:textId="77777777" w:rsidR="00E922B6" w:rsidRPr="00BC130B" w:rsidRDefault="00E922B6" w:rsidP="00160537">
            <w:pPr>
              <w:pStyle w:val="tabteksts"/>
              <w:jc w:val="right"/>
            </w:pPr>
            <w:r w:rsidRPr="00BC130B">
              <w:t>94 575</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6A08963" w14:textId="77777777" w:rsidR="00E922B6" w:rsidRPr="00BC130B" w:rsidRDefault="00E922B6" w:rsidP="00160537">
            <w:pPr>
              <w:pStyle w:val="tabteksts"/>
              <w:jc w:val="right"/>
            </w:pPr>
            <w:r w:rsidRPr="00BC130B">
              <w:t>118 363</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7C358A1" w14:textId="77777777" w:rsidR="00E922B6" w:rsidRPr="00BC130B" w:rsidRDefault="00E922B6" w:rsidP="00160537">
            <w:pPr>
              <w:pStyle w:val="tabteksts"/>
              <w:jc w:val="right"/>
            </w:pPr>
            <w:r w:rsidRPr="00BC130B">
              <w:t>397,6</w:t>
            </w:r>
          </w:p>
        </w:tc>
      </w:tr>
      <w:tr w:rsidR="00BC130B" w:rsidRPr="00BC130B" w14:paraId="287ADBED"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DD1E0" w14:textId="77777777" w:rsidR="00E922B6" w:rsidRPr="00BC130B" w:rsidRDefault="00E922B6" w:rsidP="00160537">
            <w:pPr>
              <w:pStyle w:val="tabteksts"/>
            </w:pPr>
            <w:r w:rsidRPr="00BC130B">
              <w:t>t.sk. atalgojums</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75F9671F" w14:textId="77777777" w:rsidR="00E922B6" w:rsidRPr="00BC130B" w:rsidRDefault="00E922B6" w:rsidP="00160537">
            <w:pPr>
              <w:pStyle w:val="tabteksts"/>
              <w:jc w:val="right"/>
            </w:pPr>
            <w:r w:rsidRPr="00BC130B">
              <w:t>19 171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7BF60DEA" w14:textId="77777777" w:rsidR="00E922B6" w:rsidRPr="00BC130B" w:rsidRDefault="00E922B6" w:rsidP="00160537">
            <w:pPr>
              <w:pStyle w:val="tabteksts"/>
              <w:jc w:val="right"/>
            </w:pPr>
            <w:r w:rsidRPr="00BC130B">
              <w:t>19 171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2980BB60" w14:textId="77777777" w:rsidR="00E922B6" w:rsidRPr="00BC130B" w:rsidRDefault="00E922B6" w:rsidP="00160537">
            <w:pPr>
              <w:pStyle w:val="tabteksts"/>
              <w:jc w:val="right"/>
            </w:pPr>
            <w:r w:rsidRPr="00BC130B">
              <w:t>84 447</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AA124F8" w14:textId="77777777" w:rsidR="00E922B6" w:rsidRPr="00BC130B" w:rsidRDefault="00E922B6" w:rsidP="00160537">
            <w:pPr>
              <w:pStyle w:val="tabteksts"/>
              <w:jc w:val="right"/>
            </w:pPr>
            <w:r w:rsidRPr="00BC130B">
              <w:t>65 276</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31428CB" w14:textId="77777777" w:rsidR="00E922B6" w:rsidRPr="00BC130B" w:rsidRDefault="00E922B6" w:rsidP="00160537">
            <w:pPr>
              <w:pStyle w:val="tabteksts"/>
              <w:jc w:val="right"/>
            </w:pPr>
            <w:r w:rsidRPr="00BC130B">
              <w:t>84 447</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576DC066" w14:textId="77777777" w:rsidR="00E922B6" w:rsidRPr="00BC130B" w:rsidRDefault="00E922B6" w:rsidP="00160537">
            <w:pPr>
              <w:pStyle w:val="tabteksts"/>
              <w:jc w:val="right"/>
            </w:pPr>
            <w:r w:rsidRPr="00BC130B">
              <w:t>340,5</w:t>
            </w:r>
          </w:p>
        </w:tc>
      </w:tr>
      <w:tr w:rsidR="00BC130B" w:rsidRPr="00BC130B" w14:paraId="43E89D23" w14:textId="77777777" w:rsidTr="00160537">
        <w:trPr>
          <w:jc w:val="center"/>
        </w:trPr>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3E8E5" w14:textId="77777777" w:rsidR="00E922B6" w:rsidRPr="00BC130B" w:rsidRDefault="00E922B6" w:rsidP="00160537">
            <w:pPr>
              <w:pStyle w:val="tabteksts"/>
            </w:pPr>
            <w:r w:rsidRPr="00BC130B">
              <w:t>Kopējā atlīdzība gadā par ārštata darbinieku pakalpojumiem</w:t>
            </w:r>
          </w:p>
        </w:tc>
        <w:tc>
          <w:tcPr>
            <w:tcW w:w="623" w:type="pct"/>
            <w:tcBorders>
              <w:top w:val="single" w:sz="4" w:space="0" w:color="000000"/>
              <w:left w:val="single" w:sz="4" w:space="0" w:color="000000"/>
              <w:bottom w:val="single" w:sz="4" w:space="0" w:color="000000"/>
              <w:right w:val="single" w:sz="4" w:space="0" w:color="000000"/>
            </w:tcBorders>
            <w:shd w:val="clear" w:color="auto" w:fill="auto"/>
          </w:tcPr>
          <w:p w14:paraId="0A1A4BD9" w14:textId="77777777" w:rsidR="00E922B6" w:rsidRPr="00BC130B" w:rsidRDefault="00E922B6" w:rsidP="00160537">
            <w:pPr>
              <w:pStyle w:val="tabteksts"/>
              <w:jc w:val="right"/>
            </w:pPr>
            <w:r w:rsidRPr="00BC130B">
              <w:t>15 891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DDC6F38" w14:textId="77777777" w:rsidR="00E922B6" w:rsidRPr="00BC130B" w:rsidRDefault="00E922B6" w:rsidP="00160537">
            <w:pPr>
              <w:pStyle w:val="tabteksts"/>
              <w:jc w:val="right"/>
            </w:pPr>
            <w:r w:rsidRPr="00BC130B">
              <w:t>15 891</w:t>
            </w:r>
          </w:p>
        </w:tc>
        <w:tc>
          <w:tcPr>
            <w:tcW w:w="547" w:type="pct"/>
            <w:tcBorders>
              <w:top w:val="single" w:sz="4" w:space="0" w:color="000000"/>
              <w:left w:val="single" w:sz="4" w:space="0" w:color="000000"/>
              <w:bottom w:val="single" w:sz="4" w:space="0" w:color="000000"/>
              <w:right w:val="single" w:sz="4" w:space="0" w:color="000000"/>
            </w:tcBorders>
            <w:shd w:val="clear" w:color="auto" w:fill="auto"/>
          </w:tcPr>
          <w:p w14:paraId="7CA37156" w14:textId="23E7DAEC" w:rsidR="00E922B6" w:rsidRPr="00BC130B" w:rsidRDefault="00753C20" w:rsidP="00753C20">
            <w:pPr>
              <w:pStyle w:val="tabteksts"/>
              <w:jc w:val="center"/>
            </w:pPr>
            <w:r>
              <w:t>–</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253FE0B6" w14:textId="77777777" w:rsidR="00E922B6" w:rsidRPr="00BC130B" w:rsidRDefault="00E922B6" w:rsidP="00160537">
            <w:pPr>
              <w:pStyle w:val="tabteksts"/>
              <w:jc w:val="right"/>
            </w:pPr>
            <w:r w:rsidRPr="00BC130B">
              <w:t>-15 891</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1E9C7252" w14:textId="23352776" w:rsidR="00E922B6" w:rsidRPr="00BC130B" w:rsidRDefault="00753C20" w:rsidP="00753C20">
            <w:pPr>
              <w:pStyle w:val="tabteksts"/>
              <w:jc w:val="center"/>
            </w:pPr>
            <w: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tcPr>
          <w:p w14:paraId="72DA8336" w14:textId="77777777" w:rsidR="00E922B6" w:rsidRPr="00BC130B" w:rsidRDefault="00E922B6" w:rsidP="00160537">
            <w:pPr>
              <w:pStyle w:val="tabteksts"/>
              <w:jc w:val="right"/>
            </w:pPr>
            <w:r w:rsidRPr="00BC130B">
              <w:t>-100,0</w:t>
            </w:r>
          </w:p>
        </w:tc>
      </w:tr>
    </w:tbl>
    <w:p w14:paraId="4DE11E8E" w14:textId="77777777" w:rsidR="00E922B6" w:rsidRPr="00BC130B" w:rsidRDefault="00E922B6" w:rsidP="00E922B6">
      <w:pPr>
        <w:pStyle w:val="izdevumi"/>
      </w:pPr>
      <w:r w:rsidRPr="00BC130B">
        <w:t>Resursi:</w:t>
      </w:r>
    </w:p>
    <w:p w14:paraId="505E1B6E" w14:textId="77777777" w:rsidR="00E922B6" w:rsidRPr="00BC130B" w:rsidRDefault="00E922B6" w:rsidP="00E922B6">
      <w:pPr>
        <w:pStyle w:val="samazpaliel"/>
        <w:rPr>
          <w:lang w:eastAsia="lv-LV"/>
        </w:rPr>
      </w:pPr>
      <w:r w:rsidRPr="00BC130B">
        <w:rPr>
          <w:lang w:eastAsia="lv-LV"/>
        </w:rPr>
        <w:t>Izmaiņas</w:t>
      </w:r>
      <w:r w:rsidRPr="00BC130B">
        <w:t xml:space="preserve"> </w:t>
      </w:r>
      <w:r w:rsidRPr="00BC130B">
        <w:rPr>
          <w:lang w:eastAsia="lv-LV"/>
        </w:rPr>
        <w:t>resursos pret 2014.gadu kopā (5.aile):</w:t>
      </w:r>
      <w:r w:rsidRPr="00BC130B">
        <w:t xml:space="preserve"> 283 203 </w:t>
      </w:r>
      <w:r w:rsidRPr="00BC130B">
        <w:rPr>
          <w:i/>
        </w:rPr>
        <w:t>euro</w:t>
      </w:r>
    </w:p>
    <w:p w14:paraId="454F2FBD" w14:textId="77777777" w:rsidR="00E922B6" w:rsidRPr="00BC130B" w:rsidRDefault="00E922B6" w:rsidP="00E922B6">
      <w:pPr>
        <w:rPr>
          <w:lang w:eastAsia="lv-LV"/>
        </w:rPr>
      </w:pPr>
      <w:r w:rsidRPr="00BC130B">
        <w:rPr>
          <w:lang w:eastAsia="lv-LV"/>
        </w:rPr>
        <w:t>tai skaitā:</w:t>
      </w:r>
    </w:p>
    <w:p w14:paraId="09E74B44" w14:textId="77777777" w:rsidR="00E922B6" w:rsidRPr="00BC130B" w:rsidRDefault="00E922B6" w:rsidP="00E922B6">
      <w:pPr>
        <w:pStyle w:val="samazpaliel"/>
      </w:pPr>
      <w:r w:rsidRPr="00BC130B">
        <w:t>Samazinājums</w:t>
      </w:r>
      <w:r w:rsidRPr="00BC130B">
        <w:rPr>
          <w:bCs/>
          <w:szCs w:val="24"/>
          <w:lang w:eastAsia="lv-LV"/>
        </w:rPr>
        <w:t xml:space="preserve"> </w:t>
      </w:r>
      <w:r w:rsidRPr="00BC130B">
        <w:rPr>
          <w:bCs/>
        </w:rPr>
        <w:t>resursos</w:t>
      </w:r>
      <w:r w:rsidRPr="00BC130B">
        <w:t xml:space="preserve">: 58 517 </w:t>
      </w:r>
      <w:r w:rsidRPr="00BC130B">
        <w:rPr>
          <w:i/>
        </w:rPr>
        <w:t>euro</w:t>
      </w:r>
    </w:p>
    <w:p w14:paraId="093F2EDF" w14:textId="77777777" w:rsidR="00E922B6" w:rsidRPr="00BC130B" w:rsidRDefault="00E922B6" w:rsidP="00E922B6">
      <w:r w:rsidRPr="00BC130B">
        <w:rPr>
          <w:bCs/>
        </w:rPr>
        <w:t>Ārvalstu finanšu palīdzība iestādes ieņēmumos</w:t>
      </w:r>
      <w:r w:rsidRPr="00BC130B">
        <w:t xml:space="preserve">: </w:t>
      </w:r>
      <w:r w:rsidRPr="00BC130B">
        <w:rPr>
          <w:b/>
        </w:rPr>
        <w:t xml:space="preserve">36 529 </w:t>
      </w:r>
      <w:r w:rsidRPr="00BC130B">
        <w:rPr>
          <w:b/>
          <w:i/>
        </w:rPr>
        <w:t>euro</w:t>
      </w:r>
    </w:p>
    <w:p w14:paraId="57F5D935" w14:textId="77777777" w:rsidR="00E922B6" w:rsidRPr="00BC130B" w:rsidRDefault="00E922B6" w:rsidP="00E922B6">
      <w:pPr>
        <w:ind w:left="720" w:hanging="720"/>
      </w:pPr>
      <w:r w:rsidRPr="00BC130B">
        <w:rPr>
          <w:b/>
        </w:rPr>
        <w:t xml:space="preserve">24 960 </w:t>
      </w:r>
      <w:r w:rsidRPr="00BC130B">
        <w:rPr>
          <w:b/>
          <w:i/>
        </w:rPr>
        <w:t>euro</w:t>
      </w:r>
      <w:r w:rsidRPr="00BC130B">
        <w:t xml:space="preserve"> – samazināta </w:t>
      </w:r>
      <w:r w:rsidRPr="00BC130B">
        <w:rPr>
          <w:bCs/>
        </w:rPr>
        <w:t>ārvalstu finanšu palīdzība iestādes ieņēmumos</w:t>
      </w:r>
      <w:r w:rsidRPr="00BC130B">
        <w:t xml:space="preserve"> par projekta Nr.2012-SIC-1231217 „Net-Safe Latvia” īstenošanu;</w:t>
      </w:r>
    </w:p>
    <w:p w14:paraId="0D9AA8F0" w14:textId="77777777" w:rsidR="00E922B6" w:rsidRPr="00BC130B" w:rsidRDefault="00E922B6" w:rsidP="00E922B6">
      <w:pPr>
        <w:ind w:left="720" w:hanging="720"/>
        <w:rPr>
          <w:iCs/>
        </w:rPr>
      </w:pPr>
      <w:r w:rsidRPr="00BC130B">
        <w:rPr>
          <w:b/>
        </w:rPr>
        <w:t xml:space="preserve">10 784 </w:t>
      </w:r>
      <w:r w:rsidRPr="00BC130B">
        <w:rPr>
          <w:b/>
          <w:i/>
        </w:rPr>
        <w:t>euro</w:t>
      </w:r>
      <w:r w:rsidRPr="00BC130B">
        <w:rPr>
          <w:b/>
        </w:rPr>
        <w:t xml:space="preserve"> </w:t>
      </w:r>
      <w:r w:rsidRPr="00BC130B">
        <w:t>–</w:t>
      </w:r>
      <w:r w:rsidRPr="00BC130B">
        <w:rPr>
          <w:iCs/>
        </w:rPr>
        <w:t xml:space="preserve"> </w:t>
      </w:r>
      <w:r w:rsidRPr="00BC130B">
        <w:t>samazināta</w:t>
      </w:r>
      <w:r w:rsidRPr="00BC130B">
        <w:rPr>
          <w:iCs/>
        </w:rPr>
        <w:t xml:space="preserve"> ārvalstu finanšu palīdzība iestādes ieņēmumos par projekta Nr.2012-1-ES1-LEO05-50612 „FORCAVI (Formacion para la Calidad de Vida)” īstenošanu;</w:t>
      </w:r>
    </w:p>
    <w:p w14:paraId="014FBB22" w14:textId="77777777" w:rsidR="00E922B6" w:rsidRPr="00BC130B" w:rsidRDefault="00E922B6" w:rsidP="00E922B6">
      <w:pPr>
        <w:ind w:left="720" w:hanging="720"/>
        <w:rPr>
          <w:iCs/>
        </w:rPr>
      </w:pPr>
      <w:r w:rsidRPr="00BC130B">
        <w:rPr>
          <w:b/>
        </w:rPr>
        <w:t xml:space="preserve">785 </w:t>
      </w:r>
      <w:r w:rsidRPr="00BC130B">
        <w:rPr>
          <w:b/>
          <w:i/>
        </w:rPr>
        <w:t xml:space="preserve">euro </w:t>
      </w:r>
      <w:r w:rsidRPr="00BC130B">
        <w:t>–</w:t>
      </w:r>
      <w:r w:rsidRPr="00BC130B">
        <w:rPr>
          <w:iCs/>
        </w:rPr>
        <w:t xml:space="preserve"> </w:t>
      </w:r>
      <w:r w:rsidRPr="00BC130B">
        <w:t>samazināta</w:t>
      </w:r>
      <w:r w:rsidRPr="00BC130B">
        <w:rPr>
          <w:iCs/>
        </w:rPr>
        <w:t xml:space="preserve"> ārvalstu finanšu palīdzība iestādes ieņēmumos par projekta Nr.HOME/2011/ISEC/THB/4000002172 „A Safety Compass: signposting ways to escape trafficking” īstenošanu.</w:t>
      </w:r>
    </w:p>
    <w:p w14:paraId="6ACAC6D0" w14:textId="77777777" w:rsidR="00E922B6" w:rsidRPr="00BC130B" w:rsidRDefault="00E922B6" w:rsidP="00E922B6">
      <w:pPr>
        <w:pStyle w:val="samazpaliel"/>
      </w:pPr>
      <w:r w:rsidRPr="00BC130B">
        <w:t>Palielinājums</w:t>
      </w:r>
      <w:r w:rsidRPr="00BC130B">
        <w:rPr>
          <w:bCs/>
          <w:szCs w:val="24"/>
          <w:lang w:eastAsia="lv-LV"/>
        </w:rPr>
        <w:t xml:space="preserve"> </w:t>
      </w:r>
      <w:r w:rsidRPr="00BC130B">
        <w:rPr>
          <w:bCs/>
        </w:rPr>
        <w:t>resursos</w:t>
      </w:r>
      <w:r w:rsidRPr="00BC130B">
        <w:t xml:space="preserve">: 341 720 </w:t>
      </w:r>
      <w:r w:rsidRPr="00BC130B">
        <w:rPr>
          <w:i/>
        </w:rPr>
        <w:t>euro</w:t>
      </w:r>
    </w:p>
    <w:p w14:paraId="003A1400" w14:textId="77777777" w:rsidR="00E922B6" w:rsidRPr="00BC130B" w:rsidRDefault="00E922B6" w:rsidP="00E922B6">
      <w:r w:rsidRPr="00BC130B">
        <w:t>Ieņēmumi no maksas pakalpojumiem un citi pašu ieņēmumi:</w:t>
      </w:r>
      <w:r w:rsidRPr="00BC130B">
        <w:rPr>
          <w:b/>
        </w:rPr>
        <w:t xml:space="preserve"> 80 280 </w:t>
      </w:r>
      <w:r w:rsidRPr="00BC130B">
        <w:rPr>
          <w:b/>
          <w:i/>
        </w:rPr>
        <w:t>euro</w:t>
      </w:r>
    </w:p>
    <w:p w14:paraId="4F1DFB5F" w14:textId="77777777" w:rsidR="00E922B6" w:rsidRPr="00BC130B" w:rsidRDefault="00E922B6" w:rsidP="00E922B6">
      <w:pPr>
        <w:pStyle w:val="cipari"/>
      </w:pPr>
      <w:r w:rsidRPr="00BC130B">
        <w:rPr>
          <w:b/>
          <w:lang w:val="lv-LV"/>
        </w:rPr>
        <w:t>80 280</w:t>
      </w:r>
      <w:r w:rsidRPr="00BC130B">
        <w:rPr>
          <w:b/>
        </w:rPr>
        <w:t xml:space="preserve"> </w:t>
      </w:r>
      <w:r w:rsidRPr="00BC130B">
        <w:rPr>
          <w:b/>
          <w:i/>
        </w:rPr>
        <w:t>euro</w:t>
      </w:r>
      <w:r w:rsidRPr="00BC130B">
        <w:rPr>
          <w:b/>
        </w:rPr>
        <w:t xml:space="preserve"> </w:t>
      </w:r>
      <w:r w:rsidRPr="00BC130B">
        <w:t>–</w:t>
      </w:r>
      <w:r w:rsidRPr="00BC130B">
        <w:rPr>
          <w:iCs/>
        </w:rPr>
        <w:t xml:space="preserve"> palielināti maksas pakalpojumi un citi pa</w:t>
      </w:r>
      <w:r w:rsidRPr="00BC130B">
        <w:rPr>
          <w:iCs/>
          <w:lang w:val="lv-LV"/>
        </w:rPr>
        <w:t xml:space="preserve">šu </w:t>
      </w:r>
      <w:r w:rsidRPr="00BC130B">
        <w:rPr>
          <w:iCs/>
        </w:rPr>
        <w:t xml:space="preserve">ieņēmumi, lai nodrošinātu projekta </w:t>
      </w:r>
      <w:r w:rsidRPr="00BC130B">
        <w:t xml:space="preserve">(Nr. AZ/13/ENP/SO/24) „Atbalsts Azerbaidžānas Valsts sociālās aizsardzības fondam, ieviešot fondēto elementu pensiju apdrošināšanas sistēmā, izveidojot privāto pensiju fondu un regulējošās likumdošanas ietvaru” </w:t>
      </w:r>
      <w:r w:rsidRPr="00BC130B">
        <w:rPr>
          <w:iCs/>
        </w:rPr>
        <w:t>īstenošanu.</w:t>
      </w:r>
    </w:p>
    <w:p w14:paraId="4C414E45" w14:textId="77777777" w:rsidR="00E922B6" w:rsidRPr="00BC130B" w:rsidRDefault="00E922B6" w:rsidP="00E922B6">
      <w:r w:rsidRPr="00BC130B">
        <w:rPr>
          <w:bCs/>
        </w:rPr>
        <w:t>Ārvalstu finanšu palīdzība iestādes ieņēmumos</w:t>
      </w:r>
      <w:r w:rsidRPr="00BC130B">
        <w:t xml:space="preserve">: </w:t>
      </w:r>
      <w:r w:rsidRPr="00BC130B">
        <w:rPr>
          <w:b/>
        </w:rPr>
        <w:t xml:space="preserve">170 619 </w:t>
      </w:r>
      <w:r w:rsidRPr="00BC130B">
        <w:rPr>
          <w:b/>
          <w:i/>
        </w:rPr>
        <w:t>euro</w:t>
      </w:r>
    </w:p>
    <w:p w14:paraId="00647E5E" w14:textId="77777777" w:rsidR="00E922B6" w:rsidRPr="00BC130B" w:rsidRDefault="00E922B6" w:rsidP="00E922B6">
      <w:pPr>
        <w:ind w:left="720" w:hanging="720"/>
      </w:pPr>
      <w:r w:rsidRPr="00BC130B">
        <w:rPr>
          <w:b/>
        </w:rPr>
        <w:t xml:space="preserve">901 </w:t>
      </w:r>
      <w:r w:rsidRPr="00BC130B">
        <w:rPr>
          <w:b/>
          <w:i/>
        </w:rPr>
        <w:t>euro</w:t>
      </w:r>
      <w:r w:rsidRPr="00BC130B">
        <w:t xml:space="preserve"> – palielināta </w:t>
      </w:r>
      <w:r w:rsidRPr="00BC130B">
        <w:rPr>
          <w:bCs/>
        </w:rPr>
        <w:t>ārvalstu finanšu palīdzība iestādes ieņēmumos</w:t>
      </w:r>
      <w:r w:rsidRPr="00BC130B">
        <w:t xml:space="preserve">, lai nodrošinātu projekta </w:t>
      </w:r>
      <w:r w:rsidRPr="00BC130B">
        <w:rPr>
          <w:bCs/>
        </w:rPr>
        <w:t xml:space="preserve">(Nr. VS/2014/0025) „Latvijas visaptverošas aktīvās novecošanās stratēģijas izveide iedzīvotāju darba mūža pagarināšanai un uzlabošanai” </w:t>
      </w:r>
      <w:r w:rsidRPr="00BC130B">
        <w:t>īstenošanu;</w:t>
      </w:r>
    </w:p>
    <w:p w14:paraId="2A5092B3" w14:textId="77777777" w:rsidR="00E922B6" w:rsidRPr="00BC130B" w:rsidRDefault="00E922B6" w:rsidP="00E922B6">
      <w:pPr>
        <w:pStyle w:val="cipari"/>
      </w:pPr>
      <w:r w:rsidRPr="00BC130B">
        <w:rPr>
          <w:b/>
        </w:rPr>
        <w:t xml:space="preserve">169 718 </w:t>
      </w:r>
      <w:r w:rsidRPr="00BC130B">
        <w:rPr>
          <w:b/>
          <w:i/>
        </w:rPr>
        <w:t>euro</w:t>
      </w:r>
      <w:r w:rsidRPr="00BC130B">
        <w:rPr>
          <w:b/>
        </w:rPr>
        <w:t xml:space="preserve"> </w:t>
      </w:r>
      <w:r w:rsidRPr="00BC130B">
        <w:t>–</w:t>
      </w:r>
      <w:r w:rsidRPr="00BC130B">
        <w:rPr>
          <w:iCs/>
        </w:rPr>
        <w:t xml:space="preserve"> palielināta ārvalstu finanšu palīdzība iestādes ieņēmumos, lai nodrošinātu projekta </w:t>
      </w:r>
      <w:r w:rsidRPr="00BC130B">
        <w:t xml:space="preserve">(Nr. AZ/13/ENP/SO/24) „Atbalsts Azerbaidžānas Valsts sociālās aizsardzības fondam, ieviešot fondēto elementu pensiju apdrošināšanas sistēmā, izveidojot privāto pensiju fondu un regulējošās likumdošanas ietvaru” </w:t>
      </w:r>
      <w:r w:rsidRPr="00BC130B">
        <w:rPr>
          <w:iCs/>
        </w:rPr>
        <w:t>īstenošanu.</w:t>
      </w:r>
    </w:p>
    <w:p w14:paraId="7018997E" w14:textId="77777777" w:rsidR="00E922B6" w:rsidRPr="00BC130B" w:rsidRDefault="00E922B6" w:rsidP="00E922B6">
      <w:pPr>
        <w:pStyle w:val="izdevumi"/>
      </w:pPr>
      <w:r w:rsidRPr="00BC130B">
        <w:t>Izdevumi:</w:t>
      </w:r>
    </w:p>
    <w:p w14:paraId="7AC57566" w14:textId="77777777" w:rsidR="00E922B6" w:rsidRPr="00BC130B" w:rsidRDefault="00E922B6" w:rsidP="00E922B6">
      <w:pPr>
        <w:pStyle w:val="samazpaliel"/>
      </w:pPr>
      <w:r w:rsidRPr="00BC130B">
        <w:rPr>
          <w:lang w:eastAsia="lv-LV"/>
        </w:rPr>
        <w:t xml:space="preserve">Izmaiņas izdevumos pret 2014.gadu kopā (5.aile): </w:t>
      </w:r>
      <w:r w:rsidRPr="00BC130B">
        <w:t xml:space="preserve">283 203 </w:t>
      </w:r>
      <w:r w:rsidRPr="00BC130B">
        <w:rPr>
          <w:i/>
        </w:rPr>
        <w:t>euro</w:t>
      </w:r>
    </w:p>
    <w:p w14:paraId="0435C95D" w14:textId="77777777" w:rsidR="00E922B6" w:rsidRPr="00BC130B" w:rsidRDefault="00E922B6" w:rsidP="00E922B6">
      <w:pPr>
        <w:rPr>
          <w:lang w:eastAsia="lv-LV"/>
        </w:rPr>
      </w:pPr>
      <w:r w:rsidRPr="00BC130B">
        <w:rPr>
          <w:lang w:eastAsia="lv-LV"/>
        </w:rPr>
        <w:t>tai skaitā:</w:t>
      </w:r>
    </w:p>
    <w:p w14:paraId="1E7A9947" w14:textId="77777777" w:rsidR="00E922B6" w:rsidRPr="00BC130B" w:rsidRDefault="00E922B6" w:rsidP="00E922B6">
      <w:pPr>
        <w:pStyle w:val="samazpaliel"/>
        <w:rPr>
          <w:lang w:eastAsia="lv-LV"/>
        </w:rPr>
      </w:pPr>
      <w:r w:rsidRPr="00BC130B">
        <w:rPr>
          <w:lang w:eastAsia="lv-LV"/>
        </w:rPr>
        <w:t xml:space="preserve">Samazinājums izdevumos (3.aile): </w:t>
      </w:r>
      <w:r w:rsidRPr="00BC130B">
        <w:t xml:space="preserve">58 517 </w:t>
      </w:r>
      <w:r w:rsidRPr="00BC130B">
        <w:rPr>
          <w:i/>
        </w:rPr>
        <w:t>euro</w:t>
      </w:r>
    </w:p>
    <w:p w14:paraId="6056FDE0" w14:textId="77777777" w:rsidR="00E922B6" w:rsidRPr="00BC130B" w:rsidRDefault="00E922B6" w:rsidP="00E922B6">
      <w:pPr>
        <w:rPr>
          <w:iCs/>
          <w:lang w:eastAsia="lv-LV"/>
        </w:rPr>
      </w:pPr>
      <w:r w:rsidRPr="00BC130B">
        <w:rPr>
          <w:lang w:eastAsia="lv-LV"/>
        </w:rPr>
        <w:t>Ilgtermiņa saistības:</w:t>
      </w:r>
      <w:r w:rsidRPr="00BC130B">
        <w:rPr>
          <w:b/>
        </w:rPr>
        <w:t xml:space="preserve"> 58 517 </w:t>
      </w:r>
      <w:r w:rsidRPr="00BC130B">
        <w:rPr>
          <w:b/>
          <w:i/>
        </w:rPr>
        <w:t>euro</w:t>
      </w:r>
    </w:p>
    <w:p w14:paraId="0456665A" w14:textId="77777777" w:rsidR="00E922B6" w:rsidRPr="00BC130B" w:rsidRDefault="00E922B6" w:rsidP="00E922B6">
      <w:pPr>
        <w:ind w:left="700" w:hanging="700"/>
      </w:pPr>
      <w:r w:rsidRPr="00BC130B">
        <w:rPr>
          <w:b/>
        </w:rPr>
        <w:t xml:space="preserve">41 602 </w:t>
      </w:r>
      <w:r w:rsidRPr="00BC130B">
        <w:rPr>
          <w:b/>
          <w:i/>
        </w:rPr>
        <w:t>euro</w:t>
      </w:r>
      <w:r w:rsidRPr="00BC130B">
        <w:t xml:space="preserve"> – samazināti izdevumi projekta Nr.2012-SIC-1231217 „Net-Safe Latvia” īstenošanai (15 891 </w:t>
      </w:r>
      <w:r w:rsidRPr="00BC130B">
        <w:rPr>
          <w:i/>
        </w:rPr>
        <w:t>euro</w:t>
      </w:r>
      <w:r w:rsidRPr="00BC130B">
        <w:t xml:space="preserve"> atlīdzībai, tai skaitā 12 806 </w:t>
      </w:r>
      <w:r w:rsidRPr="00BC130B">
        <w:rPr>
          <w:i/>
        </w:rPr>
        <w:t>euro</w:t>
      </w:r>
      <w:r w:rsidRPr="00BC130B">
        <w:t xml:space="preserve"> atalgojumam, 25 711 </w:t>
      </w:r>
      <w:r w:rsidRPr="00BC130B">
        <w:rPr>
          <w:i/>
        </w:rPr>
        <w:t>euro</w:t>
      </w:r>
      <w:r w:rsidRPr="00BC130B">
        <w:t xml:space="preserve"> precēm un pakalpojumiem), tai skaitā:</w:t>
      </w:r>
    </w:p>
    <w:p w14:paraId="01A1345C" w14:textId="77777777" w:rsidR="00E922B6" w:rsidRPr="00BC130B" w:rsidRDefault="00E922B6" w:rsidP="00E922B6">
      <w:pPr>
        <w:ind w:left="700" w:hanging="700"/>
      </w:pPr>
      <w:r w:rsidRPr="00BC130B">
        <w:rPr>
          <w:b/>
        </w:rPr>
        <w:tab/>
      </w:r>
      <w:r w:rsidRPr="00BC130B">
        <w:rPr>
          <w:i/>
        </w:rPr>
        <w:t>24 960 euro</w:t>
      </w:r>
      <w:r w:rsidRPr="00BC130B">
        <w:t xml:space="preserve"> – izdevumi no ārvalstu finanšu palīdzības līdzekļiem (15 891 </w:t>
      </w:r>
      <w:r w:rsidRPr="00BC130B">
        <w:rPr>
          <w:i/>
        </w:rPr>
        <w:t>euro</w:t>
      </w:r>
      <w:r w:rsidRPr="00BC130B">
        <w:t xml:space="preserve"> atlīdzībai, tai skaitā 12 806 </w:t>
      </w:r>
      <w:r w:rsidRPr="00BC130B">
        <w:rPr>
          <w:i/>
        </w:rPr>
        <w:t>euro</w:t>
      </w:r>
      <w:r w:rsidRPr="00BC130B">
        <w:t xml:space="preserve"> atalgojumam, 9 069 </w:t>
      </w:r>
      <w:r w:rsidRPr="00BC130B">
        <w:rPr>
          <w:i/>
        </w:rPr>
        <w:t>euro</w:t>
      </w:r>
      <w:r w:rsidRPr="00BC130B">
        <w:t xml:space="preserve"> precēm un pakalpojumiem);</w:t>
      </w:r>
    </w:p>
    <w:p w14:paraId="2062609A" w14:textId="77777777" w:rsidR="00E922B6" w:rsidRPr="00BC130B" w:rsidRDefault="00E922B6" w:rsidP="00E922B6">
      <w:pPr>
        <w:ind w:left="700" w:hanging="700"/>
      </w:pPr>
      <w:r w:rsidRPr="00BC130B">
        <w:tab/>
      </w:r>
      <w:r w:rsidRPr="00BC130B">
        <w:rPr>
          <w:i/>
        </w:rPr>
        <w:t>16 642 euro</w:t>
      </w:r>
      <w:r w:rsidRPr="00BC130B">
        <w:t xml:space="preserve"> – izdevumi precēm un pakalpojumiem no dotācijas no vispārējiem ieņēmumiem;</w:t>
      </w:r>
    </w:p>
    <w:p w14:paraId="7920A9BE" w14:textId="77777777" w:rsidR="00E922B6" w:rsidRPr="00BC130B" w:rsidRDefault="00E922B6" w:rsidP="00E922B6">
      <w:pPr>
        <w:ind w:left="706" w:hanging="706"/>
      </w:pPr>
      <w:r w:rsidRPr="00BC130B">
        <w:rPr>
          <w:b/>
        </w:rPr>
        <w:t xml:space="preserve">15 297 </w:t>
      </w:r>
      <w:r w:rsidRPr="00BC130B">
        <w:rPr>
          <w:b/>
          <w:i/>
        </w:rPr>
        <w:t>euro</w:t>
      </w:r>
      <w:r w:rsidRPr="00BC130B">
        <w:rPr>
          <w:b/>
        </w:rPr>
        <w:t xml:space="preserve"> </w:t>
      </w:r>
      <w:r w:rsidRPr="00BC130B">
        <w:t>–</w:t>
      </w:r>
      <w:r w:rsidRPr="00BC130B">
        <w:rPr>
          <w:b/>
        </w:rPr>
        <w:t xml:space="preserve"> </w:t>
      </w:r>
      <w:r w:rsidRPr="00BC130B">
        <w:t xml:space="preserve">samazināti izdevumi projekta Nr.2012-1-ES1-LEO05-50612 „FORCAVI (Formacion para la Calidad de Vida) īstenošanai (7 897 </w:t>
      </w:r>
      <w:r w:rsidRPr="00BC130B">
        <w:rPr>
          <w:i/>
        </w:rPr>
        <w:t>euro</w:t>
      </w:r>
      <w:r w:rsidRPr="00BC130B">
        <w:t xml:space="preserve"> atlīdzībai, tai skaitā 6 365 </w:t>
      </w:r>
      <w:r w:rsidRPr="00BC130B">
        <w:rPr>
          <w:i/>
        </w:rPr>
        <w:t>euro</w:t>
      </w:r>
      <w:r w:rsidRPr="00BC130B">
        <w:t xml:space="preserve"> atalgojumam, 7 400 </w:t>
      </w:r>
      <w:r w:rsidRPr="00BC130B">
        <w:rPr>
          <w:i/>
        </w:rPr>
        <w:t>euro</w:t>
      </w:r>
      <w:r w:rsidRPr="00BC130B">
        <w:t xml:space="preserve"> precēm un pakalpojumiem), tai skaitā:</w:t>
      </w:r>
    </w:p>
    <w:p w14:paraId="751CD365" w14:textId="77777777" w:rsidR="00E922B6" w:rsidRPr="00BC130B" w:rsidRDefault="00E922B6" w:rsidP="00E922B6">
      <w:pPr>
        <w:ind w:left="706" w:hanging="706"/>
      </w:pPr>
      <w:r w:rsidRPr="00BC130B">
        <w:tab/>
      </w:r>
      <w:r w:rsidRPr="00BC130B">
        <w:rPr>
          <w:i/>
        </w:rPr>
        <w:t>10 784 euro</w:t>
      </w:r>
      <w:r w:rsidRPr="00BC130B">
        <w:t xml:space="preserve"> – izdevumi no ārvalstu finanšu palīdzības līdzekļiem (4 389 </w:t>
      </w:r>
      <w:r w:rsidRPr="00BC130B">
        <w:rPr>
          <w:i/>
        </w:rPr>
        <w:t>euro</w:t>
      </w:r>
      <w:r w:rsidRPr="00BC130B">
        <w:t xml:space="preserve"> atlīdzībai, tai skaitā 3 537 </w:t>
      </w:r>
      <w:r w:rsidRPr="00BC130B">
        <w:rPr>
          <w:i/>
        </w:rPr>
        <w:t>euro</w:t>
      </w:r>
      <w:r w:rsidRPr="00BC130B">
        <w:t xml:space="preserve"> atalgojumam, 6 395 </w:t>
      </w:r>
      <w:r w:rsidRPr="00BC130B">
        <w:rPr>
          <w:i/>
        </w:rPr>
        <w:t>euro</w:t>
      </w:r>
      <w:r w:rsidRPr="00BC130B">
        <w:t xml:space="preserve"> precēm un pakalpojumiem);</w:t>
      </w:r>
    </w:p>
    <w:p w14:paraId="6DE6CB8A" w14:textId="77777777" w:rsidR="00E922B6" w:rsidRPr="00BC130B" w:rsidRDefault="00E922B6" w:rsidP="00E922B6">
      <w:pPr>
        <w:ind w:left="706" w:hanging="706"/>
      </w:pPr>
      <w:r w:rsidRPr="00BC130B">
        <w:rPr>
          <w:i/>
        </w:rPr>
        <w:tab/>
        <w:t xml:space="preserve">4 513 euro </w:t>
      </w:r>
      <w:r w:rsidRPr="00BC130B">
        <w:t xml:space="preserve">– izdevumi no dotācijas no vispārējiem ieņēmumiem (3 508 </w:t>
      </w:r>
      <w:r w:rsidRPr="00BC130B">
        <w:rPr>
          <w:i/>
        </w:rPr>
        <w:t>euro</w:t>
      </w:r>
      <w:r w:rsidRPr="00BC130B">
        <w:t xml:space="preserve"> atlīdzībai, tai skaitā 2 828 </w:t>
      </w:r>
      <w:r w:rsidRPr="00BC130B">
        <w:rPr>
          <w:i/>
        </w:rPr>
        <w:t>euro</w:t>
      </w:r>
      <w:r w:rsidRPr="00BC130B">
        <w:t xml:space="preserve"> atalgojumam, 1 005 </w:t>
      </w:r>
      <w:r w:rsidRPr="00BC130B">
        <w:rPr>
          <w:i/>
        </w:rPr>
        <w:t>euro</w:t>
      </w:r>
      <w:r w:rsidRPr="00BC130B">
        <w:t xml:space="preserve"> precēm un pakalpojumiem);</w:t>
      </w:r>
    </w:p>
    <w:p w14:paraId="4A1B6518" w14:textId="77777777" w:rsidR="00E922B6" w:rsidRPr="00BC130B" w:rsidRDefault="00E922B6" w:rsidP="00E922B6">
      <w:pPr>
        <w:widowControl w:val="0"/>
        <w:spacing w:before="120"/>
        <w:ind w:left="706" w:hanging="706"/>
      </w:pPr>
      <w:r w:rsidRPr="00BC130B">
        <w:rPr>
          <w:b/>
        </w:rPr>
        <w:t xml:space="preserve">1 107 </w:t>
      </w:r>
      <w:r w:rsidRPr="00BC130B">
        <w:rPr>
          <w:b/>
          <w:i/>
        </w:rPr>
        <w:t>euro</w:t>
      </w:r>
      <w:r w:rsidRPr="00BC130B">
        <w:rPr>
          <w:b/>
        </w:rPr>
        <w:t xml:space="preserve"> </w:t>
      </w:r>
      <w:r w:rsidRPr="00BC130B">
        <w:t>–</w:t>
      </w:r>
      <w:r w:rsidRPr="00BC130B">
        <w:rPr>
          <w:b/>
        </w:rPr>
        <w:t xml:space="preserve"> </w:t>
      </w:r>
      <w:r w:rsidRPr="00BC130B">
        <w:t>samazināti izdevumi precēm un pakalpojumiem projekta Nr.HOME/2011/ISEC/ THB/4000002172 „A Safety Compass: signposting ways to escape trafficking” īstenošanai, tai skaitā:</w:t>
      </w:r>
    </w:p>
    <w:p w14:paraId="18021C38" w14:textId="77777777" w:rsidR="00E922B6" w:rsidRPr="00BC130B" w:rsidRDefault="00E922B6" w:rsidP="00E922B6">
      <w:pPr>
        <w:widowControl w:val="0"/>
        <w:spacing w:before="120"/>
        <w:ind w:left="706" w:hanging="706"/>
      </w:pPr>
      <w:r w:rsidRPr="00BC130B">
        <w:rPr>
          <w:b/>
        </w:rPr>
        <w:tab/>
      </w:r>
      <w:r w:rsidRPr="00BC130B">
        <w:rPr>
          <w:i/>
        </w:rPr>
        <w:t>785 euro</w:t>
      </w:r>
      <w:r w:rsidRPr="00BC130B">
        <w:t xml:space="preserve"> – izdevumi no ārvalstu finanšu palīdzības līdzekļiem;</w:t>
      </w:r>
    </w:p>
    <w:p w14:paraId="2401434C" w14:textId="77777777" w:rsidR="00E922B6" w:rsidRPr="00BC130B" w:rsidRDefault="00E922B6" w:rsidP="00E922B6">
      <w:pPr>
        <w:widowControl w:val="0"/>
        <w:spacing w:before="120"/>
        <w:ind w:left="706" w:hanging="706"/>
      </w:pPr>
      <w:r w:rsidRPr="00BC130B">
        <w:rPr>
          <w:i/>
        </w:rPr>
        <w:tab/>
        <w:t>322 euro</w:t>
      </w:r>
      <w:r w:rsidRPr="00BC130B">
        <w:t xml:space="preserve"> – izdevumi no dotācijas no vispārējiem ieņēmumiem;</w:t>
      </w:r>
    </w:p>
    <w:p w14:paraId="5F7F81DD" w14:textId="77777777" w:rsidR="00E922B6" w:rsidRPr="00BC130B" w:rsidRDefault="00E922B6" w:rsidP="00E922B6">
      <w:pPr>
        <w:pStyle w:val="cipari"/>
      </w:pPr>
      <w:r w:rsidRPr="00BC130B">
        <w:rPr>
          <w:b/>
        </w:rPr>
        <w:t xml:space="preserve">511 </w:t>
      </w:r>
      <w:r w:rsidRPr="00BC130B">
        <w:rPr>
          <w:b/>
          <w:i/>
        </w:rPr>
        <w:t>euro</w:t>
      </w:r>
      <w:r w:rsidRPr="00BC130B">
        <w:rPr>
          <w:b/>
        </w:rPr>
        <w:t xml:space="preserve"> </w:t>
      </w:r>
      <w:r w:rsidRPr="00BC130B">
        <w:t>–</w:t>
      </w:r>
      <w:r w:rsidRPr="00BC130B">
        <w:rPr>
          <w:b/>
        </w:rPr>
        <w:t xml:space="preserve"> </w:t>
      </w:r>
      <w:r w:rsidRPr="00BC130B">
        <w:t>samazināti izdevumi precēm un pakalpojumiem no dotācijas no vispārējiem ieņēmumiem projekta Nr.JUST/2011/FRAC/AG/2671 „Meklējot labāko Eiropas praksi jauniešu noziedzības novēršanai” īstenošanai.</w:t>
      </w:r>
    </w:p>
    <w:p w14:paraId="495F1D3B" w14:textId="77777777" w:rsidR="001015C4" w:rsidRDefault="001015C4" w:rsidP="00E922B6">
      <w:pPr>
        <w:pStyle w:val="samazpaliel"/>
        <w:rPr>
          <w:lang w:eastAsia="lv-LV"/>
        </w:rPr>
      </w:pPr>
    </w:p>
    <w:p w14:paraId="39A5F186" w14:textId="77777777" w:rsidR="00E922B6" w:rsidRPr="00BC130B" w:rsidRDefault="00E922B6" w:rsidP="00E922B6">
      <w:pPr>
        <w:pStyle w:val="samazpaliel"/>
        <w:rPr>
          <w:lang w:eastAsia="lv-LV"/>
        </w:rPr>
      </w:pPr>
      <w:r w:rsidRPr="00BC130B">
        <w:rPr>
          <w:lang w:eastAsia="lv-LV"/>
        </w:rPr>
        <w:t xml:space="preserve">Palielinājums izdevumos (4.aile): </w:t>
      </w:r>
      <w:r w:rsidRPr="00BC130B">
        <w:t xml:space="preserve">341 720 </w:t>
      </w:r>
      <w:r w:rsidRPr="00BC130B">
        <w:rPr>
          <w:i/>
        </w:rPr>
        <w:t>euro</w:t>
      </w:r>
    </w:p>
    <w:p w14:paraId="2E2F6D49" w14:textId="77777777" w:rsidR="00E922B6" w:rsidRPr="00BC130B" w:rsidRDefault="00E922B6" w:rsidP="00E922B6">
      <w:pPr>
        <w:rPr>
          <w:iCs/>
          <w:lang w:eastAsia="lv-LV"/>
        </w:rPr>
      </w:pPr>
      <w:r w:rsidRPr="00BC130B">
        <w:rPr>
          <w:lang w:eastAsia="lv-LV"/>
        </w:rPr>
        <w:t>Ilgtermiņa saistības:</w:t>
      </w:r>
      <w:r w:rsidRPr="00BC130B">
        <w:rPr>
          <w:b/>
        </w:rPr>
        <w:t xml:space="preserve"> 341 720 </w:t>
      </w:r>
      <w:r w:rsidRPr="00BC130B">
        <w:rPr>
          <w:b/>
          <w:i/>
        </w:rPr>
        <w:t>euro</w:t>
      </w:r>
    </w:p>
    <w:p w14:paraId="6C80478F" w14:textId="77777777" w:rsidR="00E922B6" w:rsidRPr="00BC130B" w:rsidRDefault="00E922B6" w:rsidP="00E922B6">
      <w:pPr>
        <w:ind w:left="700" w:hanging="700"/>
      </w:pPr>
      <w:r w:rsidRPr="00BC130B">
        <w:rPr>
          <w:b/>
        </w:rPr>
        <w:t xml:space="preserve">90 821 </w:t>
      </w:r>
      <w:r w:rsidRPr="00BC130B">
        <w:rPr>
          <w:b/>
          <w:i/>
        </w:rPr>
        <w:t>euro</w:t>
      </w:r>
      <w:r w:rsidRPr="00BC130B">
        <w:t xml:space="preserve"> – palielināti izdevumi precēm un pakalpojumiem projekta </w:t>
      </w:r>
      <w:r w:rsidRPr="00BC130B">
        <w:rPr>
          <w:bCs/>
        </w:rPr>
        <w:t xml:space="preserve">(Nr. VS/2014/0025) „Latvijas visaptverošas aktīvās novecošanās stratēģijas izveide iedzīvotāju darba mūža pagarināšanai un uzlabošanai” </w:t>
      </w:r>
      <w:r w:rsidRPr="00BC130B">
        <w:t>īstenošanai;</w:t>
      </w:r>
    </w:p>
    <w:p w14:paraId="10462214" w14:textId="77777777" w:rsidR="00E922B6" w:rsidRPr="00BC130B" w:rsidRDefault="00E922B6" w:rsidP="00E922B6">
      <w:pPr>
        <w:tabs>
          <w:tab w:val="left" w:pos="0"/>
        </w:tabs>
        <w:ind w:left="709" w:hanging="709"/>
      </w:pPr>
      <w:r w:rsidRPr="00BC130B">
        <w:rPr>
          <w:b/>
        </w:rPr>
        <w:t xml:space="preserve">249 998 </w:t>
      </w:r>
      <w:r w:rsidRPr="00BC130B">
        <w:rPr>
          <w:b/>
          <w:i/>
        </w:rPr>
        <w:t>euro</w:t>
      </w:r>
      <w:r w:rsidRPr="00BC130B">
        <w:rPr>
          <w:b/>
        </w:rPr>
        <w:t xml:space="preserve"> </w:t>
      </w:r>
      <w:r w:rsidRPr="00BC130B">
        <w:t>–</w:t>
      </w:r>
      <w:r w:rsidRPr="00BC130B">
        <w:rPr>
          <w:b/>
        </w:rPr>
        <w:t xml:space="preserve"> </w:t>
      </w:r>
      <w:r w:rsidRPr="00BC130B">
        <w:t xml:space="preserve">palielināti izdevumi projekta </w:t>
      </w:r>
      <w:r w:rsidRPr="00BC130B">
        <w:rPr>
          <w:bCs/>
        </w:rPr>
        <w:t>(Nr.</w:t>
      </w:r>
      <w:r w:rsidRPr="00BC130B">
        <w:t xml:space="preserve"> </w:t>
      </w:r>
      <w:r w:rsidRPr="00BC130B">
        <w:rPr>
          <w:bCs/>
        </w:rPr>
        <w:t xml:space="preserve">AZ/13/ENP/SO/24) „Atbalsts Azerbaidžānas Valsts sociālās aizsardzības fondam, ieviešot fondēto elementu pensiju apdrošināšanas sistēmā, izveidojot privāto pensiju fondu un regulējošās likumdošanas ietvaru” </w:t>
      </w:r>
      <w:r w:rsidRPr="00BC130B">
        <w:t xml:space="preserve">īstenošanai (117 724 </w:t>
      </w:r>
      <w:r w:rsidRPr="00BC130B">
        <w:rPr>
          <w:i/>
        </w:rPr>
        <w:t>euro</w:t>
      </w:r>
      <w:r w:rsidRPr="00BC130B">
        <w:t xml:space="preserve"> atlīdzībai, tai skaitā 83 932 </w:t>
      </w:r>
      <w:r w:rsidRPr="00BC130B">
        <w:rPr>
          <w:i/>
        </w:rPr>
        <w:t>euro</w:t>
      </w:r>
      <w:r w:rsidRPr="00BC130B">
        <w:t xml:space="preserve"> atalgojumam, 59 138 </w:t>
      </w:r>
      <w:r w:rsidRPr="00BC130B">
        <w:rPr>
          <w:i/>
        </w:rPr>
        <w:t>euro</w:t>
      </w:r>
      <w:r w:rsidRPr="00BC130B">
        <w:t xml:space="preserve"> precēm un pakalpojumiem, 67 136 </w:t>
      </w:r>
      <w:r w:rsidRPr="00BC130B">
        <w:rPr>
          <w:i/>
        </w:rPr>
        <w:t>euro</w:t>
      </w:r>
      <w:r w:rsidRPr="00BC130B">
        <w:t xml:space="preserve"> subsīdijām un dotācijām, 6 000 </w:t>
      </w:r>
      <w:r w:rsidRPr="00BC130B">
        <w:rPr>
          <w:i/>
        </w:rPr>
        <w:t>euro</w:t>
      </w:r>
      <w:r w:rsidRPr="00BC130B">
        <w:t xml:space="preserve"> pamatkapitāla veidošanai), tai skaitā:</w:t>
      </w:r>
    </w:p>
    <w:p w14:paraId="6D9606BF" w14:textId="77777777" w:rsidR="00E922B6" w:rsidRPr="00BC130B" w:rsidRDefault="00E922B6" w:rsidP="00E922B6">
      <w:pPr>
        <w:ind w:left="706" w:hanging="706"/>
      </w:pPr>
      <w:r w:rsidRPr="00BC130B">
        <w:tab/>
      </w:r>
      <w:r w:rsidRPr="00BC130B">
        <w:rPr>
          <w:i/>
        </w:rPr>
        <w:t>169 718 euro</w:t>
      </w:r>
      <w:r w:rsidRPr="00BC130B">
        <w:t xml:space="preserve"> – izdevumi no ārvalstu finanšu palīdzības līdzekļiem (73 324 </w:t>
      </w:r>
      <w:r w:rsidRPr="00BC130B">
        <w:rPr>
          <w:i/>
        </w:rPr>
        <w:t>euro</w:t>
      </w:r>
      <w:r w:rsidRPr="00BC130B">
        <w:t xml:space="preserve"> atlīdzībai, tai skaitā 48 006 </w:t>
      </w:r>
      <w:r w:rsidRPr="00BC130B">
        <w:rPr>
          <w:i/>
        </w:rPr>
        <w:t>euro</w:t>
      </w:r>
      <w:r w:rsidRPr="00BC130B">
        <w:t xml:space="preserve"> atalgojumam, 29 258 </w:t>
      </w:r>
      <w:r w:rsidRPr="00BC130B">
        <w:rPr>
          <w:i/>
        </w:rPr>
        <w:t>euro</w:t>
      </w:r>
      <w:r w:rsidRPr="00BC130B">
        <w:t xml:space="preserve"> precēm un pakalpojumiem, 67 136 </w:t>
      </w:r>
      <w:r w:rsidRPr="00BC130B">
        <w:rPr>
          <w:i/>
        </w:rPr>
        <w:t>euro</w:t>
      </w:r>
      <w:r w:rsidRPr="00BC130B">
        <w:t xml:space="preserve"> subsīdijām un dotācijām);</w:t>
      </w:r>
    </w:p>
    <w:p w14:paraId="2F8DB10B" w14:textId="77777777" w:rsidR="00E922B6" w:rsidRPr="00BC130B" w:rsidRDefault="00E922B6" w:rsidP="00E922B6">
      <w:pPr>
        <w:ind w:left="706" w:hanging="706"/>
      </w:pPr>
      <w:r w:rsidRPr="00BC130B">
        <w:rPr>
          <w:i/>
        </w:rPr>
        <w:tab/>
        <w:t xml:space="preserve">80 280 euro </w:t>
      </w:r>
      <w:r w:rsidRPr="00BC130B">
        <w:t xml:space="preserve">– ieņēmumi no maksas pakalpojumiem un citiem pašu ieņēmumiem (44 400 </w:t>
      </w:r>
      <w:r w:rsidRPr="00BC130B">
        <w:rPr>
          <w:i/>
        </w:rPr>
        <w:t>euro</w:t>
      </w:r>
      <w:r w:rsidRPr="00BC130B">
        <w:t xml:space="preserve"> atlīdzībai, tai skaitā 35 926 </w:t>
      </w:r>
      <w:r w:rsidRPr="00BC130B">
        <w:rPr>
          <w:i/>
        </w:rPr>
        <w:t>euro</w:t>
      </w:r>
      <w:r w:rsidRPr="00BC130B">
        <w:t xml:space="preserve"> atalgojumam, 29 880 </w:t>
      </w:r>
      <w:r w:rsidRPr="00BC130B">
        <w:rPr>
          <w:i/>
        </w:rPr>
        <w:t>euro</w:t>
      </w:r>
      <w:r w:rsidRPr="00BC130B">
        <w:t xml:space="preserve"> precēm un pakalpojumiem, 6 000</w:t>
      </w:r>
      <w:r w:rsidRPr="00BC130B">
        <w:rPr>
          <w:i/>
        </w:rPr>
        <w:t xml:space="preserve"> euro</w:t>
      </w:r>
      <w:r w:rsidRPr="00BC130B">
        <w:t xml:space="preserve"> pamatkapitāla veidošanai);</w:t>
      </w:r>
    </w:p>
    <w:p w14:paraId="0E1456F6" w14:textId="3B587CB4" w:rsidR="00E922B6" w:rsidRPr="00BC130B" w:rsidRDefault="00E922B6" w:rsidP="00E922B6">
      <w:pPr>
        <w:pStyle w:val="cipari"/>
      </w:pPr>
      <w:r w:rsidRPr="00BC130B">
        <w:rPr>
          <w:b/>
        </w:rPr>
        <w:t xml:space="preserve">901 </w:t>
      </w:r>
      <w:r w:rsidRPr="00BC130B">
        <w:rPr>
          <w:b/>
          <w:i/>
        </w:rPr>
        <w:t>euro</w:t>
      </w:r>
      <w:r w:rsidRPr="00BC130B">
        <w:rPr>
          <w:b/>
        </w:rPr>
        <w:t xml:space="preserve"> </w:t>
      </w:r>
      <w:r w:rsidRPr="00BC130B">
        <w:t>–</w:t>
      </w:r>
      <w:r w:rsidRPr="00BC130B">
        <w:rPr>
          <w:b/>
        </w:rPr>
        <w:t xml:space="preserve"> </w:t>
      </w:r>
      <w:r w:rsidRPr="00BC130B">
        <w:t xml:space="preserve">palielināti izdevumi projekta Nr.JUST/2011/FRAC/AG/2671 „Meklējot labāko Eiropas praksi jauniešu noziedzības novēršanai” īstenošanai (639 </w:t>
      </w:r>
      <w:r w:rsidRPr="00BC130B">
        <w:rPr>
          <w:i/>
        </w:rPr>
        <w:t>euro</w:t>
      </w:r>
      <w:r w:rsidRPr="00BC130B">
        <w:t xml:space="preserve"> atlīdzībai, tai skaitā 515 </w:t>
      </w:r>
      <w:r w:rsidRPr="00BC130B">
        <w:rPr>
          <w:i/>
        </w:rPr>
        <w:t>euro</w:t>
      </w:r>
      <w:r w:rsidRPr="00BC130B">
        <w:t xml:space="preserve"> atalgojumam, 262 </w:t>
      </w:r>
      <w:r w:rsidRPr="00BC130B">
        <w:rPr>
          <w:i/>
        </w:rPr>
        <w:t>euro</w:t>
      </w:r>
      <w:r w:rsidRPr="00BC130B">
        <w:t xml:space="preserve"> precēm un pakalpojumiem).</w:t>
      </w:r>
    </w:p>
    <w:sectPr w:rsidR="00E922B6" w:rsidRPr="00BC130B" w:rsidSect="00957697">
      <w:headerReference w:type="default" r:id="rId10"/>
      <w:footerReference w:type="first" r:id="rId11"/>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2BD5" w14:textId="77777777" w:rsidR="00AC6CDE" w:rsidRDefault="00AC6CDE" w:rsidP="005F0727">
      <w:r>
        <w:separator/>
      </w:r>
    </w:p>
  </w:endnote>
  <w:endnote w:type="continuationSeparator" w:id="0">
    <w:p w14:paraId="137E52F5" w14:textId="77777777" w:rsidR="00AC6CDE" w:rsidRDefault="00AC6CDE"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6B9FC" w14:textId="5222A9D5" w:rsidR="00347CCB" w:rsidRPr="005373E8" w:rsidRDefault="00347CCB" w:rsidP="005373E8">
    <w:pPr>
      <w:tabs>
        <w:tab w:val="center" w:pos="4677"/>
        <w:tab w:val="right" w:pos="9355"/>
      </w:tabs>
      <w:rPr>
        <w:b/>
        <w:bCs/>
        <w:sz w:val="16"/>
        <w:szCs w:val="16"/>
        <w:lang w:eastAsia="lv-LV"/>
      </w:rPr>
    </w:pPr>
    <w:r w:rsidRPr="005373E8">
      <w:rPr>
        <w:rFonts w:eastAsia="Calibri"/>
        <w:sz w:val="16"/>
        <w:szCs w:val="16"/>
      </w:rPr>
      <w:t>MKnot_p</w:t>
    </w:r>
    <w:r>
      <w:rPr>
        <w:rFonts w:eastAsia="Calibri"/>
        <w:sz w:val="16"/>
        <w:szCs w:val="16"/>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07E5D" w14:textId="77777777" w:rsidR="00AC6CDE" w:rsidRDefault="00AC6CDE" w:rsidP="005F0727">
      <w:r>
        <w:separator/>
      </w:r>
    </w:p>
  </w:footnote>
  <w:footnote w:type="continuationSeparator" w:id="0">
    <w:p w14:paraId="6D0B7D80" w14:textId="77777777" w:rsidR="00AC6CDE" w:rsidRDefault="00AC6CDE" w:rsidP="005F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522805"/>
      <w:docPartObj>
        <w:docPartGallery w:val="Page Numbers (Top of Page)"/>
        <w:docPartUnique/>
      </w:docPartObj>
    </w:sdtPr>
    <w:sdtEndPr>
      <w:rPr>
        <w:noProof/>
      </w:rPr>
    </w:sdtEndPr>
    <w:sdtContent>
      <w:p w14:paraId="504200B8" w14:textId="38F22441" w:rsidR="00347CCB" w:rsidRDefault="00347CCB" w:rsidP="00957697">
        <w:pPr>
          <w:pStyle w:val="Header"/>
          <w:ind w:firstLine="0"/>
          <w:jc w:val="center"/>
        </w:pPr>
        <w:r>
          <w:fldChar w:fldCharType="begin"/>
        </w:r>
        <w:r>
          <w:instrText xml:space="preserve"> PAGE   \* MERGEFORMAT </w:instrText>
        </w:r>
        <w:r>
          <w:fldChar w:fldCharType="separate"/>
        </w:r>
        <w:r w:rsidR="00112887">
          <w:rPr>
            <w:noProof/>
          </w:rPr>
          <w:t>1</w:t>
        </w:r>
        <w:r>
          <w:rPr>
            <w:noProof/>
          </w:rPr>
          <w:fldChar w:fldCharType="end"/>
        </w:r>
      </w:p>
    </w:sdtContent>
  </w:sdt>
  <w:p w14:paraId="289B3D00" w14:textId="77777777" w:rsidR="00347CCB" w:rsidRDefault="00347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6C57E6"/>
    <w:multiLevelType w:val="hybridMultilevel"/>
    <w:tmpl w:val="4EE29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7C4FDF"/>
    <w:multiLevelType w:val="hybridMultilevel"/>
    <w:tmpl w:val="862A8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nsid w:val="0E5169B2"/>
    <w:multiLevelType w:val="hybridMultilevel"/>
    <w:tmpl w:val="0E40F7D2"/>
    <w:lvl w:ilvl="0" w:tplc="8D90715A">
      <w:start w:val="1"/>
      <w:numFmt w:val="decimal"/>
      <w:lvlText w:val="%1)"/>
      <w:lvlJc w:val="left"/>
      <w:pPr>
        <w:ind w:left="1778"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5">
    <w:nsid w:val="10CD367F"/>
    <w:multiLevelType w:val="hybridMultilevel"/>
    <w:tmpl w:val="70AE32EE"/>
    <w:lvl w:ilvl="0" w:tplc="4AFCF36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138E5F21"/>
    <w:multiLevelType w:val="hybridMultilevel"/>
    <w:tmpl w:val="6EDC86EE"/>
    <w:lvl w:ilvl="0" w:tplc="0426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nsid w:val="17F1327C"/>
    <w:multiLevelType w:val="hybridMultilevel"/>
    <w:tmpl w:val="6BE0D322"/>
    <w:lvl w:ilvl="0" w:tplc="08C24A64">
      <w:start w:val="1"/>
      <w:numFmt w:val="decimal"/>
      <w:lvlText w:val="%1)"/>
      <w:lvlJc w:val="left"/>
      <w:pPr>
        <w:ind w:left="1699" w:hanging="9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nsid w:val="1A317F74"/>
    <w:multiLevelType w:val="hybridMultilevel"/>
    <w:tmpl w:val="59988A90"/>
    <w:lvl w:ilvl="0" w:tplc="70DE79C8">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nsid w:val="1A8E7786"/>
    <w:multiLevelType w:val="hybridMultilevel"/>
    <w:tmpl w:val="0E344D6C"/>
    <w:lvl w:ilvl="0" w:tplc="B0202D8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nsid w:val="1AB26798"/>
    <w:multiLevelType w:val="hybridMultilevel"/>
    <w:tmpl w:val="11A2B5F6"/>
    <w:lvl w:ilvl="0" w:tplc="04260001">
      <w:start w:val="1"/>
      <w:numFmt w:val="bullet"/>
      <w:lvlText w:val=""/>
      <w:lvlJc w:val="left"/>
      <w:pPr>
        <w:ind w:left="2199" w:hanging="360"/>
      </w:pPr>
      <w:rPr>
        <w:rFonts w:ascii="Symbol" w:hAnsi="Symbol" w:hint="default"/>
      </w:rPr>
    </w:lvl>
    <w:lvl w:ilvl="1" w:tplc="04260003" w:tentative="1">
      <w:start w:val="1"/>
      <w:numFmt w:val="bullet"/>
      <w:lvlText w:val="o"/>
      <w:lvlJc w:val="left"/>
      <w:pPr>
        <w:ind w:left="2919" w:hanging="360"/>
      </w:pPr>
      <w:rPr>
        <w:rFonts w:ascii="Courier New" w:hAnsi="Courier New" w:cs="Courier New" w:hint="default"/>
      </w:rPr>
    </w:lvl>
    <w:lvl w:ilvl="2" w:tplc="04260005" w:tentative="1">
      <w:start w:val="1"/>
      <w:numFmt w:val="bullet"/>
      <w:lvlText w:val=""/>
      <w:lvlJc w:val="left"/>
      <w:pPr>
        <w:ind w:left="3639" w:hanging="360"/>
      </w:pPr>
      <w:rPr>
        <w:rFonts w:ascii="Wingdings" w:hAnsi="Wingdings" w:hint="default"/>
      </w:rPr>
    </w:lvl>
    <w:lvl w:ilvl="3" w:tplc="04260001" w:tentative="1">
      <w:start w:val="1"/>
      <w:numFmt w:val="bullet"/>
      <w:lvlText w:val=""/>
      <w:lvlJc w:val="left"/>
      <w:pPr>
        <w:ind w:left="4359" w:hanging="360"/>
      </w:pPr>
      <w:rPr>
        <w:rFonts w:ascii="Symbol" w:hAnsi="Symbol" w:hint="default"/>
      </w:rPr>
    </w:lvl>
    <w:lvl w:ilvl="4" w:tplc="04260003" w:tentative="1">
      <w:start w:val="1"/>
      <w:numFmt w:val="bullet"/>
      <w:lvlText w:val="o"/>
      <w:lvlJc w:val="left"/>
      <w:pPr>
        <w:ind w:left="5079" w:hanging="360"/>
      </w:pPr>
      <w:rPr>
        <w:rFonts w:ascii="Courier New" w:hAnsi="Courier New" w:cs="Courier New" w:hint="default"/>
      </w:rPr>
    </w:lvl>
    <w:lvl w:ilvl="5" w:tplc="04260005" w:tentative="1">
      <w:start w:val="1"/>
      <w:numFmt w:val="bullet"/>
      <w:lvlText w:val=""/>
      <w:lvlJc w:val="left"/>
      <w:pPr>
        <w:ind w:left="5799" w:hanging="360"/>
      </w:pPr>
      <w:rPr>
        <w:rFonts w:ascii="Wingdings" w:hAnsi="Wingdings" w:hint="default"/>
      </w:rPr>
    </w:lvl>
    <w:lvl w:ilvl="6" w:tplc="04260001" w:tentative="1">
      <w:start w:val="1"/>
      <w:numFmt w:val="bullet"/>
      <w:lvlText w:val=""/>
      <w:lvlJc w:val="left"/>
      <w:pPr>
        <w:ind w:left="6519" w:hanging="360"/>
      </w:pPr>
      <w:rPr>
        <w:rFonts w:ascii="Symbol" w:hAnsi="Symbol" w:hint="default"/>
      </w:rPr>
    </w:lvl>
    <w:lvl w:ilvl="7" w:tplc="04260003" w:tentative="1">
      <w:start w:val="1"/>
      <w:numFmt w:val="bullet"/>
      <w:lvlText w:val="o"/>
      <w:lvlJc w:val="left"/>
      <w:pPr>
        <w:ind w:left="7239" w:hanging="360"/>
      </w:pPr>
      <w:rPr>
        <w:rFonts w:ascii="Courier New" w:hAnsi="Courier New" w:cs="Courier New" w:hint="default"/>
      </w:rPr>
    </w:lvl>
    <w:lvl w:ilvl="8" w:tplc="04260005" w:tentative="1">
      <w:start w:val="1"/>
      <w:numFmt w:val="bullet"/>
      <w:lvlText w:val=""/>
      <w:lvlJc w:val="left"/>
      <w:pPr>
        <w:ind w:left="7959" w:hanging="360"/>
      </w:pPr>
      <w:rPr>
        <w:rFonts w:ascii="Wingdings" w:hAnsi="Wingdings" w:hint="default"/>
      </w:rPr>
    </w:lvl>
  </w:abstractNum>
  <w:abstractNum w:abstractNumId="11">
    <w:nsid w:val="1E845710"/>
    <w:multiLevelType w:val="hybridMultilevel"/>
    <w:tmpl w:val="99D033F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nsid w:val="1F121FC4"/>
    <w:multiLevelType w:val="hybridMultilevel"/>
    <w:tmpl w:val="A662B10E"/>
    <w:lvl w:ilvl="0" w:tplc="04260001">
      <w:start w:val="1"/>
      <w:numFmt w:val="bullet"/>
      <w:lvlText w:val=""/>
      <w:lvlJc w:val="left"/>
      <w:pPr>
        <w:ind w:left="1429" w:hanging="360"/>
      </w:pPr>
      <w:rPr>
        <w:rFonts w:ascii="Symbol" w:hAnsi="Symbol" w:cs="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cs="Wingdings" w:hint="default"/>
      </w:rPr>
    </w:lvl>
    <w:lvl w:ilvl="3" w:tplc="04260001">
      <w:start w:val="1"/>
      <w:numFmt w:val="bullet"/>
      <w:lvlText w:val=""/>
      <w:lvlJc w:val="left"/>
      <w:pPr>
        <w:ind w:left="3589" w:hanging="360"/>
      </w:pPr>
      <w:rPr>
        <w:rFonts w:ascii="Symbol" w:hAnsi="Symbol" w:cs="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cs="Wingdings" w:hint="default"/>
      </w:rPr>
    </w:lvl>
    <w:lvl w:ilvl="6" w:tplc="04260001">
      <w:start w:val="1"/>
      <w:numFmt w:val="bullet"/>
      <w:lvlText w:val=""/>
      <w:lvlJc w:val="left"/>
      <w:pPr>
        <w:ind w:left="5749" w:hanging="360"/>
      </w:pPr>
      <w:rPr>
        <w:rFonts w:ascii="Symbol" w:hAnsi="Symbol" w:cs="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cs="Wingdings" w:hint="default"/>
      </w:rPr>
    </w:lvl>
  </w:abstractNum>
  <w:abstractNum w:abstractNumId="13">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nsid w:val="22A8484B"/>
    <w:multiLevelType w:val="hybridMultilevel"/>
    <w:tmpl w:val="B50072D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nsid w:val="24800065"/>
    <w:multiLevelType w:val="hybridMultilevel"/>
    <w:tmpl w:val="9796B9C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276E709C"/>
    <w:multiLevelType w:val="hybridMultilevel"/>
    <w:tmpl w:val="4C3E6E1E"/>
    <w:lvl w:ilvl="0" w:tplc="DD2EAFBC">
      <w:start w:val="3"/>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nsid w:val="31DE5CF7"/>
    <w:multiLevelType w:val="multilevel"/>
    <w:tmpl w:val="AD72A3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31E54A1"/>
    <w:multiLevelType w:val="hybridMultilevel"/>
    <w:tmpl w:val="B940670E"/>
    <w:lvl w:ilvl="0" w:tplc="A66C0E2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3DE0F90"/>
    <w:multiLevelType w:val="hybridMultilevel"/>
    <w:tmpl w:val="46C21138"/>
    <w:lvl w:ilvl="0" w:tplc="0BBEDA8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6B578CD"/>
    <w:multiLevelType w:val="hybridMultilevel"/>
    <w:tmpl w:val="1E3891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478D3032"/>
    <w:multiLevelType w:val="hybridMultilevel"/>
    <w:tmpl w:val="43662A8C"/>
    <w:lvl w:ilvl="0" w:tplc="147E72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E1648ED"/>
    <w:multiLevelType w:val="hybridMultilevel"/>
    <w:tmpl w:val="AD7CFC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F7E2BCA"/>
    <w:multiLevelType w:val="hybridMultilevel"/>
    <w:tmpl w:val="33500EFE"/>
    <w:lvl w:ilvl="0" w:tplc="04260011">
      <w:start w:val="1"/>
      <w:numFmt w:val="decimal"/>
      <w:lvlText w:val="%1)"/>
      <w:lvlJc w:val="left"/>
      <w:pPr>
        <w:ind w:left="2149" w:hanging="360"/>
      </w:pPr>
    </w:lvl>
    <w:lvl w:ilvl="1" w:tplc="04260019" w:tentative="1">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30">
    <w:nsid w:val="64DB7186"/>
    <w:multiLevelType w:val="hybridMultilevel"/>
    <w:tmpl w:val="C592FC5E"/>
    <w:lvl w:ilvl="0" w:tplc="02FA79A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nsid w:val="712A1C89"/>
    <w:multiLevelType w:val="hybridMultilevel"/>
    <w:tmpl w:val="9AD44EA8"/>
    <w:lvl w:ilvl="0" w:tplc="2DB25462">
      <w:start w:val="2"/>
      <w:numFmt w:val="decimal"/>
      <w:lvlText w:val="%1)"/>
      <w:lvlJc w:val="left"/>
      <w:pPr>
        <w:tabs>
          <w:tab w:val="num" w:pos="1066"/>
        </w:tabs>
        <w:ind w:left="1066" w:hanging="360"/>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33">
    <w:nsid w:val="73543B76"/>
    <w:multiLevelType w:val="hybridMultilevel"/>
    <w:tmpl w:val="E1F8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nsid w:val="7F0527E3"/>
    <w:multiLevelType w:val="multilevel"/>
    <w:tmpl w:val="AD72A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F9A12B0"/>
    <w:multiLevelType w:val="hybridMultilevel"/>
    <w:tmpl w:val="FDF8B1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6"/>
  </w:num>
  <w:num w:numId="2">
    <w:abstractNumId w:val="13"/>
  </w:num>
  <w:num w:numId="3">
    <w:abstractNumId w:val="34"/>
  </w:num>
  <w:num w:numId="4">
    <w:abstractNumId w:val="27"/>
  </w:num>
  <w:num w:numId="5">
    <w:abstractNumId w:val="31"/>
  </w:num>
  <w:num w:numId="6">
    <w:abstractNumId w:val="37"/>
  </w:num>
  <w:num w:numId="7">
    <w:abstractNumId w:val="23"/>
  </w:num>
  <w:num w:numId="8">
    <w:abstractNumId w:val="19"/>
  </w:num>
  <w:num w:numId="9">
    <w:abstractNumId w:val="0"/>
  </w:num>
  <w:num w:numId="10">
    <w:abstractNumId w:val="25"/>
  </w:num>
  <w:num w:numId="11">
    <w:abstractNumId w:val="3"/>
  </w:num>
  <w:num w:numId="12">
    <w:abstractNumId w:val="24"/>
  </w:num>
  <w:num w:numId="13">
    <w:abstractNumId w:val="12"/>
  </w:num>
  <w:num w:numId="14">
    <w:abstractNumId w:val="17"/>
  </w:num>
  <w:num w:numId="15">
    <w:abstractNumId w:val="5"/>
  </w:num>
  <w:num w:numId="16">
    <w:abstractNumId w:val="33"/>
  </w:num>
  <w:num w:numId="17">
    <w:abstractNumId w:val="35"/>
  </w:num>
  <w:num w:numId="18">
    <w:abstractNumId w:val="18"/>
  </w:num>
  <w:num w:numId="19">
    <w:abstractNumId w:val="6"/>
  </w:num>
  <w:num w:numId="20">
    <w:abstractNumId w:val="8"/>
  </w:num>
  <w:num w:numId="21">
    <w:abstractNumId w:val="28"/>
  </w:num>
  <w:num w:numId="22">
    <w:abstractNumId w:val="15"/>
  </w:num>
  <w:num w:numId="23">
    <w:abstractNumId w:val="4"/>
  </w:num>
  <w:num w:numId="24">
    <w:abstractNumId w:val="9"/>
  </w:num>
  <w:num w:numId="25">
    <w:abstractNumId w:val="2"/>
  </w:num>
  <w:num w:numId="26">
    <w:abstractNumId w:val="26"/>
  </w:num>
  <w:num w:numId="27">
    <w:abstractNumId w:val="7"/>
  </w:num>
  <w:num w:numId="28">
    <w:abstractNumId w:val="14"/>
  </w:num>
  <w:num w:numId="29">
    <w:abstractNumId w:val="11"/>
  </w:num>
  <w:num w:numId="30">
    <w:abstractNumId w:val="20"/>
  </w:num>
  <w:num w:numId="31">
    <w:abstractNumId w:val="30"/>
  </w:num>
  <w:num w:numId="32">
    <w:abstractNumId w:val="1"/>
  </w:num>
  <w:num w:numId="33">
    <w:abstractNumId w:val="32"/>
  </w:num>
  <w:num w:numId="34">
    <w:abstractNumId w:val="10"/>
  </w:num>
  <w:num w:numId="35">
    <w:abstractNumId w:val="22"/>
  </w:num>
  <w:num w:numId="36">
    <w:abstractNumId w:val="21"/>
  </w:num>
  <w:num w:numId="37">
    <w:abstractNumId w:val="2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FE2"/>
    <w:rsid w:val="00011DC4"/>
    <w:rsid w:val="00011DD6"/>
    <w:rsid w:val="00012D12"/>
    <w:rsid w:val="00013C83"/>
    <w:rsid w:val="00013CBD"/>
    <w:rsid w:val="000141F1"/>
    <w:rsid w:val="00014740"/>
    <w:rsid w:val="00016579"/>
    <w:rsid w:val="0002100B"/>
    <w:rsid w:val="00022C4D"/>
    <w:rsid w:val="00034BC9"/>
    <w:rsid w:val="00044358"/>
    <w:rsid w:val="00045656"/>
    <w:rsid w:val="0004569C"/>
    <w:rsid w:val="00050C4D"/>
    <w:rsid w:val="000519FE"/>
    <w:rsid w:val="00052A9A"/>
    <w:rsid w:val="000546F0"/>
    <w:rsid w:val="00062720"/>
    <w:rsid w:val="00062F1F"/>
    <w:rsid w:val="000630FF"/>
    <w:rsid w:val="00070B16"/>
    <w:rsid w:val="00073144"/>
    <w:rsid w:val="00082D7A"/>
    <w:rsid w:val="00083627"/>
    <w:rsid w:val="00084F53"/>
    <w:rsid w:val="00091F10"/>
    <w:rsid w:val="00097291"/>
    <w:rsid w:val="000A2320"/>
    <w:rsid w:val="000A635F"/>
    <w:rsid w:val="000B0DBF"/>
    <w:rsid w:val="000B22BC"/>
    <w:rsid w:val="000B5118"/>
    <w:rsid w:val="000C1C19"/>
    <w:rsid w:val="000C2F2F"/>
    <w:rsid w:val="000D024B"/>
    <w:rsid w:val="000D0A9D"/>
    <w:rsid w:val="000D3638"/>
    <w:rsid w:val="000D740C"/>
    <w:rsid w:val="000E36CF"/>
    <w:rsid w:val="000E7737"/>
    <w:rsid w:val="000F078F"/>
    <w:rsid w:val="000F43BA"/>
    <w:rsid w:val="001015C4"/>
    <w:rsid w:val="00102A30"/>
    <w:rsid w:val="001052A9"/>
    <w:rsid w:val="00111B00"/>
    <w:rsid w:val="00112887"/>
    <w:rsid w:val="001134FE"/>
    <w:rsid w:val="00121D8C"/>
    <w:rsid w:val="00121E7E"/>
    <w:rsid w:val="0012336B"/>
    <w:rsid w:val="001254B0"/>
    <w:rsid w:val="00126499"/>
    <w:rsid w:val="00131769"/>
    <w:rsid w:val="00132491"/>
    <w:rsid w:val="00147519"/>
    <w:rsid w:val="001514B8"/>
    <w:rsid w:val="00151621"/>
    <w:rsid w:val="0015285E"/>
    <w:rsid w:val="00160537"/>
    <w:rsid w:val="001613A5"/>
    <w:rsid w:val="00162B1F"/>
    <w:rsid w:val="001642C0"/>
    <w:rsid w:val="00166708"/>
    <w:rsid w:val="0017006F"/>
    <w:rsid w:val="00174A7F"/>
    <w:rsid w:val="00181DA2"/>
    <w:rsid w:val="00193EBD"/>
    <w:rsid w:val="001A378F"/>
    <w:rsid w:val="001A597E"/>
    <w:rsid w:val="001C0159"/>
    <w:rsid w:val="001C3739"/>
    <w:rsid w:val="001C5268"/>
    <w:rsid w:val="001C6B44"/>
    <w:rsid w:val="001D6024"/>
    <w:rsid w:val="001D6039"/>
    <w:rsid w:val="001D6ADC"/>
    <w:rsid w:val="001D71DE"/>
    <w:rsid w:val="001E0C10"/>
    <w:rsid w:val="001E102D"/>
    <w:rsid w:val="001E53E0"/>
    <w:rsid w:val="001F1D78"/>
    <w:rsid w:val="001F624F"/>
    <w:rsid w:val="001F6912"/>
    <w:rsid w:val="001F71E1"/>
    <w:rsid w:val="001F7937"/>
    <w:rsid w:val="00200271"/>
    <w:rsid w:val="00205AD9"/>
    <w:rsid w:val="0021151E"/>
    <w:rsid w:val="00212205"/>
    <w:rsid w:val="00213B1D"/>
    <w:rsid w:val="00213E88"/>
    <w:rsid w:val="00221C33"/>
    <w:rsid w:val="00227F4C"/>
    <w:rsid w:val="0023196B"/>
    <w:rsid w:val="00233B86"/>
    <w:rsid w:val="002371BE"/>
    <w:rsid w:val="00241FD0"/>
    <w:rsid w:val="0024369C"/>
    <w:rsid w:val="00243E49"/>
    <w:rsid w:val="00244520"/>
    <w:rsid w:val="00245736"/>
    <w:rsid w:val="002459B8"/>
    <w:rsid w:val="00253C92"/>
    <w:rsid w:val="00261952"/>
    <w:rsid w:val="0027622E"/>
    <w:rsid w:val="00285F09"/>
    <w:rsid w:val="0028782F"/>
    <w:rsid w:val="00293DCF"/>
    <w:rsid w:val="002962A5"/>
    <w:rsid w:val="002978EC"/>
    <w:rsid w:val="002B17CB"/>
    <w:rsid w:val="002B194F"/>
    <w:rsid w:val="002B687D"/>
    <w:rsid w:val="002B6B7C"/>
    <w:rsid w:val="002C317A"/>
    <w:rsid w:val="002C3A8F"/>
    <w:rsid w:val="002C5661"/>
    <w:rsid w:val="002C5E0B"/>
    <w:rsid w:val="002D10E0"/>
    <w:rsid w:val="002D2A80"/>
    <w:rsid w:val="002D4BEA"/>
    <w:rsid w:val="002E1D57"/>
    <w:rsid w:val="002E2C75"/>
    <w:rsid w:val="002E6160"/>
    <w:rsid w:val="002E718F"/>
    <w:rsid w:val="002E7B93"/>
    <w:rsid w:val="002F1AFB"/>
    <w:rsid w:val="002F218D"/>
    <w:rsid w:val="003060B5"/>
    <w:rsid w:val="00306D7C"/>
    <w:rsid w:val="003116EB"/>
    <w:rsid w:val="0032187C"/>
    <w:rsid w:val="003265A0"/>
    <w:rsid w:val="00340D63"/>
    <w:rsid w:val="00344C2C"/>
    <w:rsid w:val="00347883"/>
    <w:rsid w:val="00347CCB"/>
    <w:rsid w:val="0035163D"/>
    <w:rsid w:val="00353990"/>
    <w:rsid w:val="00354391"/>
    <w:rsid w:val="00356C36"/>
    <w:rsid w:val="0036049D"/>
    <w:rsid w:val="00364134"/>
    <w:rsid w:val="00366589"/>
    <w:rsid w:val="00373FA9"/>
    <w:rsid w:val="00381010"/>
    <w:rsid w:val="00392D94"/>
    <w:rsid w:val="00396D42"/>
    <w:rsid w:val="003A038A"/>
    <w:rsid w:val="003A3845"/>
    <w:rsid w:val="003B6932"/>
    <w:rsid w:val="003B7A4B"/>
    <w:rsid w:val="003C1645"/>
    <w:rsid w:val="003C28D4"/>
    <w:rsid w:val="003C411E"/>
    <w:rsid w:val="003C5BB8"/>
    <w:rsid w:val="003C7C2B"/>
    <w:rsid w:val="003D0C39"/>
    <w:rsid w:val="003D113F"/>
    <w:rsid w:val="003D2CDA"/>
    <w:rsid w:val="003D61AE"/>
    <w:rsid w:val="003D7FDC"/>
    <w:rsid w:val="003E4946"/>
    <w:rsid w:val="003F15A5"/>
    <w:rsid w:val="003F182C"/>
    <w:rsid w:val="003F4CB7"/>
    <w:rsid w:val="00400A43"/>
    <w:rsid w:val="00402D98"/>
    <w:rsid w:val="00405B38"/>
    <w:rsid w:val="00406744"/>
    <w:rsid w:val="004218F3"/>
    <w:rsid w:val="00425E5C"/>
    <w:rsid w:val="004264F7"/>
    <w:rsid w:val="0043042B"/>
    <w:rsid w:val="00433F9F"/>
    <w:rsid w:val="00440A4E"/>
    <w:rsid w:val="0045304B"/>
    <w:rsid w:val="00454C24"/>
    <w:rsid w:val="004559F3"/>
    <w:rsid w:val="00467979"/>
    <w:rsid w:val="00473BE8"/>
    <w:rsid w:val="0048432F"/>
    <w:rsid w:val="004865CC"/>
    <w:rsid w:val="00490482"/>
    <w:rsid w:val="00490E09"/>
    <w:rsid w:val="00491793"/>
    <w:rsid w:val="00494399"/>
    <w:rsid w:val="004A3C47"/>
    <w:rsid w:val="004A6601"/>
    <w:rsid w:val="004A6E7B"/>
    <w:rsid w:val="004B1AC7"/>
    <w:rsid w:val="004B1F91"/>
    <w:rsid w:val="004B581F"/>
    <w:rsid w:val="004B6390"/>
    <w:rsid w:val="004C1B05"/>
    <w:rsid w:val="004C4B1A"/>
    <w:rsid w:val="004C4CF9"/>
    <w:rsid w:val="004C701A"/>
    <w:rsid w:val="004D0159"/>
    <w:rsid w:val="004D1420"/>
    <w:rsid w:val="004D47E4"/>
    <w:rsid w:val="004D66C3"/>
    <w:rsid w:val="004D725B"/>
    <w:rsid w:val="004E09C0"/>
    <w:rsid w:val="004E1F3B"/>
    <w:rsid w:val="004E686E"/>
    <w:rsid w:val="004E7071"/>
    <w:rsid w:val="004F2263"/>
    <w:rsid w:val="004F2B94"/>
    <w:rsid w:val="004F50D5"/>
    <w:rsid w:val="004F64A3"/>
    <w:rsid w:val="004F73AF"/>
    <w:rsid w:val="00504740"/>
    <w:rsid w:val="00504F11"/>
    <w:rsid w:val="00506139"/>
    <w:rsid w:val="00512E31"/>
    <w:rsid w:val="005140A6"/>
    <w:rsid w:val="00533CD5"/>
    <w:rsid w:val="00535248"/>
    <w:rsid w:val="00535454"/>
    <w:rsid w:val="005373E8"/>
    <w:rsid w:val="005419DA"/>
    <w:rsid w:val="00545AAB"/>
    <w:rsid w:val="00554044"/>
    <w:rsid w:val="00562582"/>
    <w:rsid w:val="00565444"/>
    <w:rsid w:val="005672BD"/>
    <w:rsid w:val="00581D22"/>
    <w:rsid w:val="00586DF5"/>
    <w:rsid w:val="00592354"/>
    <w:rsid w:val="005932A8"/>
    <w:rsid w:val="00593684"/>
    <w:rsid w:val="0059659D"/>
    <w:rsid w:val="005A3481"/>
    <w:rsid w:val="005A3DCC"/>
    <w:rsid w:val="005B01CE"/>
    <w:rsid w:val="005B0BB3"/>
    <w:rsid w:val="005B37B8"/>
    <w:rsid w:val="005C3757"/>
    <w:rsid w:val="005C54C8"/>
    <w:rsid w:val="005D4524"/>
    <w:rsid w:val="005D6596"/>
    <w:rsid w:val="005E6D4D"/>
    <w:rsid w:val="005E7CB8"/>
    <w:rsid w:val="005E7FDF"/>
    <w:rsid w:val="005F0727"/>
    <w:rsid w:val="005F6C37"/>
    <w:rsid w:val="00604440"/>
    <w:rsid w:val="00605A1E"/>
    <w:rsid w:val="006111AC"/>
    <w:rsid w:val="006210FB"/>
    <w:rsid w:val="00625580"/>
    <w:rsid w:val="00626838"/>
    <w:rsid w:val="00631158"/>
    <w:rsid w:val="00633965"/>
    <w:rsid w:val="0063670B"/>
    <w:rsid w:val="00640A11"/>
    <w:rsid w:val="0065077E"/>
    <w:rsid w:val="0065229C"/>
    <w:rsid w:val="00653374"/>
    <w:rsid w:val="00656EF9"/>
    <w:rsid w:val="006633F1"/>
    <w:rsid w:val="006636CE"/>
    <w:rsid w:val="00663D15"/>
    <w:rsid w:val="00664B2E"/>
    <w:rsid w:val="00670107"/>
    <w:rsid w:val="006725FD"/>
    <w:rsid w:val="006740BC"/>
    <w:rsid w:val="006913AD"/>
    <w:rsid w:val="0069292A"/>
    <w:rsid w:val="006A1DBD"/>
    <w:rsid w:val="006A2DC8"/>
    <w:rsid w:val="006A5045"/>
    <w:rsid w:val="006A64A3"/>
    <w:rsid w:val="006C27B1"/>
    <w:rsid w:val="006C4B51"/>
    <w:rsid w:val="006D0C5E"/>
    <w:rsid w:val="006D0F9A"/>
    <w:rsid w:val="006D3025"/>
    <w:rsid w:val="006D7938"/>
    <w:rsid w:val="006E0E58"/>
    <w:rsid w:val="006E35C6"/>
    <w:rsid w:val="006F1AE7"/>
    <w:rsid w:val="006F1D2F"/>
    <w:rsid w:val="006F4CE3"/>
    <w:rsid w:val="00700198"/>
    <w:rsid w:val="00700A1F"/>
    <w:rsid w:val="0070317D"/>
    <w:rsid w:val="00707003"/>
    <w:rsid w:val="0071414C"/>
    <w:rsid w:val="00715289"/>
    <w:rsid w:val="00715A85"/>
    <w:rsid w:val="0073469B"/>
    <w:rsid w:val="0073611B"/>
    <w:rsid w:val="00737668"/>
    <w:rsid w:val="00747954"/>
    <w:rsid w:val="007535F0"/>
    <w:rsid w:val="00753942"/>
    <w:rsid w:val="00753C20"/>
    <w:rsid w:val="00756284"/>
    <w:rsid w:val="007577EE"/>
    <w:rsid w:val="00760731"/>
    <w:rsid w:val="0076378A"/>
    <w:rsid w:val="00767258"/>
    <w:rsid w:val="00767C29"/>
    <w:rsid w:val="00767C4F"/>
    <w:rsid w:val="0077018F"/>
    <w:rsid w:val="007736BE"/>
    <w:rsid w:val="00776C69"/>
    <w:rsid w:val="007834E7"/>
    <w:rsid w:val="00791358"/>
    <w:rsid w:val="00795003"/>
    <w:rsid w:val="00795425"/>
    <w:rsid w:val="00797AF2"/>
    <w:rsid w:val="007A0306"/>
    <w:rsid w:val="007A1376"/>
    <w:rsid w:val="007A32BB"/>
    <w:rsid w:val="007B42FF"/>
    <w:rsid w:val="007B4E3B"/>
    <w:rsid w:val="007C5628"/>
    <w:rsid w:val="007D1755"/>
    <w:rsid w:val="007D1FB1"/>
    <w:rsid w:val="007D2EFB"/>
    <w:rsid w:val="007D468A"/>
    <w:rsid w:val="007D5F35"/>
    <w:rsid w:val="007E20A7"/>
    <w:rsid w:val="007E550B"/>
    <w:rsid w:val="007E5C52"/>
    <w:rsid w:val="007F24A7"/>
    <w:rsid w:val="007F4E04"/>
    <w:rsid w:val="007F693F"/>
    <w:rsid w:val="008039DE"/>
    <w:rsid w:val="0080465C"/>
    <w:rsid w:val="00807168"/>
    <w:rsid w:val="008114F2"/>
    <w:rsid w:val="00812343"/>
    <w:rsid w:val="00816C37"/>
    <w:rsid w:val="00820EF2"/>
    <w:rsid w:val="00823467"/>
    <w:rsid w:val="00826F95"/>
    <w:rsid w:val="00831276"/>
    <w:rsid w:val="00833E3A"/>
    <w:rsid w:val="008359AB"/>
    <w:rsid w:val="00837B20"/>
    <w:rsid w:val="00843221"/>
    <w:rsid w:val="0084452F"/>
    <w:rsid w:val="00844DC8"/>
    <w:rsid w:val="0086293F"/>
    <w:rsid w:val="008670DB"/>
    <w:rsid w:val="008769D0"/>
    <w:rsid w:val="00877226"/>
    <w:rsid w:val="00877C4D"/>
    <w:rsid w:val="00880BCB"/>
    <w:rsid w:val="00882A41"/>
    <w:rsid w:val="008C1DED"/>
    <w:rsid w:val="008C3989"/>
    <w:rsid w:val="008C5A0E"/>
    <w:rsid w:val="008D0C49"/>
    <w:rsid w:val="008D5D0C"/>
    <w:rsid w:val="008F1E54"/>
    <w:rsid w:val="00902698"/>
    <w:rsid w:val="00903481"/>
    <w:rsid w:val="00903B5A"/>
    <w:rsid w:val="00911F45"/>
    <w:rsid w:val="009172DB"/>
    <w:rsid w:val="00927AF6"/>
    <w:rsid w:val="00932D0E"/>
    <w:rsid w:val="009442FE"/>
    <w:rsid w:val="0094571E"/>
    <w:rsid w:val="00950355"/>
    <w:rsid w:val="009530E2"/>
    <w:rsid w:val="0095340F"/>
    <w:rsid w:val="00957697"/>
    <w:rsid w:val="00960843"/>
    <w:rsid w:val="00960DB2"/>
    <w:rsid w:val="00961299"/>
    <w:rsid w:val="00967A14"/>
    <w:rsid w:val="009714BD"/>
    <w:rsid w:val="009723EE"/>
    <w:rsid w:val="009736AA"/>
    <w:rsid w:val="0098490E"/>
    <w:rsid w:val="0098698E"/>
    <w:rsid w:val="00994B5E"/>
    <w:rsid w:val="00994F11"/>
    <w:rsid w:val="009A23DC"/>
    <w:rsid w:val="009A26D6"/>
    <w:rsid w:val="009A74D8"/>
    <w:rsid w:val="009C1195"/>
    <w:rsid w:val="009D189F"/>
    <w:rsid w:val="009D1CBC"/>
    <w:rsid w:val="009D33F7"/>
    <w:rsid w:val="009D605A"/>
    <w:rsid w:val="009D70B8"/>
    <w:rsid w:val="009E7D45"/>
    <w:rsid w:val="009F0D3D"/>
    <w:rsid w:val="009F0E96"/>
    <w:rsid w:val="009F1DD0"/>
    <w:rsid w:val="009F6C9A"/>
    <w:rsid w:val="00A00B95"/>
    <w:rsid w:val="00A01000"/>
    <w:rsid w:val="00A17AAE"/>
    <w:rsid w:val="00A22846"/>
    <w:rsid w:val="00A253E2"/>
    <w:rsid w:val="00A26690"/>
    <w:rsid w:val="00A33B13"/>
    <w:rsid w:val="00A36BAA"/>
    <w:rsid w:val="00A43551"/>
    <w:rsid w:val="00A44A25"/>
    <w:rsid w:val="00A44BED"/>
    <w:rsid w:val="00A45A26"/>
    <w:rsid w:val="00A505BD"/>
    <w:rsid w:val="00A619A3"/>
    <w:rsid w:val="00A70A34"/>
    <w:rsid w:val="00A71A30"/>
    <w:rsid w:val="00A74878"/>
    <w:rsid w:val="00A7555A"/>
    <w:rsid w:val="00A758FB"/>
    <w:rsid w:val="00A75DA8"/>
    <w:rsid w:val="00A86BD4"/>
    <w:rsid w:val="00A9066A"/>
    <w:rsid w:val="00A97C51"/>
    <w:rsid w:val="00AA12C3"/>
    <w:rsid w:val="00AA3405"/>
    <w:rsid w:val="00AA4046"/>
    <w:rsid w:val="00AA56BB"/>
    <w:rsid w:val="00AA7DDA"/>
    <w:rsid w:val="00AA7DE9"/>
    <w:rsid w:val="00AB5848"/>
    <w:rsid w:val="00AB5BF9"/>
    <w:rsid w:val="00AC0704"/>
    <w:rsid w:val="00AC5436"/>
    <w:rsid w:val="00AC64BE"/>
    <w:rsid w:val="00AC6CDE"/>
    <w:rsid w:val="00AC738E"/>
    <w:rsid w:val="00AD40A2"/>
    <w:rsid w:val="00AD5B15"/>
    <w:rsid w:val="00AD6AD6"/>
    <w:rsid w:val="00AE3E29"/>
    <w:rsid w:val="00AF53D5"/>
    <w:rsid w:val="00AF709C"/>
    <w:rsid w:val="00B03D5E"/>
    <w:rsid w:val="00B05EE1"/>
    <w:rsid w:val="00B11642"/>
    <w:rsid w:val="00B125D1"/>
    <w:rsid w:val="00B12825"/>
    <w:rsid w:val="00B14C37"/>
    <w:rsid w:val="00B16D98"/>
    <w:rsid w:val="00B208C1"/>
    <w:rsid w:val="00B25BD3"/>
    <w:rsid w:val="00B266EA"/>
    <w:rsid w:val="00B27215"/>
    <w:rsid w:val="00B27D4F"/>
    <w:rsid w:val="00B34758"/>
    <w:rsid w:val="00B35795"/>
    <w:rsid w:val="00B3658B"/>
    <w:rsid w:val="00B36BDF"/>
    <w:rsid w:val="00B43DCE"/>
    <w:rsid w:val="00B52BD0"/>
    <w:rsid w:val="00B52E1D"/>
    <w:rsid w:val="00B531A0"/>
    <w:rsid w:val="00B53E75"/>
    <w:rsid w:val="00B566A7"/>
    <w:rsid w:val="00B5764F"/>
    <w:rsid w:val="00B62167"/>
    <w:rsid w:val="00B62A99"/>
    <w:rsid w:val="00B637A8"/>
    <w:rsid w:val="00B64B11"/>
    <w:rsid w:val="00B665A7"/>
    <w:rsid w:val="00B72F34"/>
    <w:rsid w:val="00B800F2"/>
    <w:rsid w:val="00B8090D"/>
    <w:rsid w:val="00B821CE"/>
    <w:rsid w:val="00B8449D"/>
    <w:rsid w:val="00B902BB"/>
    <w:rsid w:val="00B96A72"/>
    <w:rsid w:val="00BA0482"/>
    <w:rsid w:val="00BA461E"/>
    <w:rsid w:val="00BB2CF6"/>
    <w:rsid w:val="00BB4566"/>
    <w:rsid w:val="00BB4808"/>
    <w:rsid w:val="00BB5272"/>
    <w:rsid w:val="00BB69E2"/>
    <w:rsid w:val="00BB7404"/>
    <w:rsid w:val="00BC130B"/>
    <w:rsid w:val="00BC4378"/>
    <w:rsid w:val="00BD5D70"/>
    <w:rsid w:val="00BE2A57"/>
    <w:rsid w:val="00BE2CAA"/>
    <w:rsid w:val="00BE7C02"/>
    <w:rsid w:val="00BF289A"/>
    <w:rsid w:val="00C02E69"/>
    <w:rsid w:val="00C068CA"/>
    <w:rsid w:val="00C203FF"/>
    <w:rsid w:val="00C24C06"/>
    <w:rsid w:val="00C274DB"/>
    <w:rsid w:val="00C27668"/>
    <w:rsid w:val="00C30A41"/>
    <w:rsid w:val="00C32AC6"/>
    <w:rsid w:val="00C342EB"/>
    <w:rsid w:val="00C35261"/>
    <w:rsid w:val="00C42A8D"/>
    <w:rsid w:val="00C42DD7"/>
    <w:rsid w:val="00C42E42"/>
    <w:rsid w:val="00C46807"/>
    <w:rsid w:val="00C506F3"/>
    <w:rsid w:val="00C511E7"/>
    <w:rsid w:val="00C52374"/>
    <w:rsid w:val="00C55A3C"/>
    <w:rsid w:val="00C57F03"/>
    <w:rsid w:val="00C60208"/>
    <w:rsid w:val="00C618BC"/>
    <w:rsid w:val="00C62E25"/>
    <w:rsid w:val="00C634C7"/>
    <w:rsid w:val="00C727D0"/>
    <w:rsid w:val="00C754AC"/>
    <w:rsid w:val="00C75AC6"/>
    <w:rsid w:val="00C8007B"/>
    <w:rsid w:val="00C85A78"/>
    <w:rsid w:val="00C92549"/>
    <w:rsid w:val="00C92B37"/>
    <w:rsid w:val="00CA42B9"/>
    <w:rsid w:val="00CB0952"/>
    <w:rsid w:val="00CB1FA1"/>
    <w:rsid w:val="00CB55FC"/>
    <w:rsid w:val="00CB6629"/>
    <w:rsid w:val="00CC388D"/>
    <w:rsid w:val="00CC6297"/>
    <w:rsid w:val="00CD0EB4"/>
    <w:rsid w:val="00CD390F"/>
    <w:rsid w:val="00CD4E68"/>
    <w:rsid w:val="00CD5EDD"/>
    <w:rsid w:val="00CD7394"/>
    <w:rsid w:val="00CE27D5"/>
    <w:rsid w:val="00CE30E9"/>
    <w:rsid w:val="00CE3450"/>
    <w:rsid w:val="00CE5BEC"/>
    <w:rsid w:val="00CE5CE4"/>
    <w:rsid w:val="00CF2042"/>
    <w:rsid w:val="00CF38F7"/>
    <w:rsid w:val="00D01A92"/>
    <w:rsid w:val="00D047F4"/>
    <w:rsid w:val="00D06F7F"/>
    <w:rsid w:val="00D147F9"/>
    <w:rsid w:val="00D24212"/>
    <w:rsid w:val="00D25BD9"/>
    <w:rsid w:val="00D26607"/>
    <w:rsid w:val="00D330F4"/>
    <w:rsid w:val="00D333AA"/>
    <w:rsid w:val="00D36595"/>
    <w:rsid w:val="00D37795"/>
    <w:rsid w:val="00D41E59"/>
    <w:rsid w:val="00D42A6F"/>
    <w:rsid w:val="00D42BD0"/>
    <w:rsid w:val="00D42E34"/>
    <w:rsid w:val="00D43F88"/>
    <w:rsid w:val="00D51672"/>
    <w:rsid w:val="00D5548C"/>
    <w:rsid w:val="00D60161"/>
    <w:rsid w:val="00D6131C"/>
    <w:rsid w:val="00D620B9"/>
    <w:rsid w:val="00D75D0E"/>
    <w:rsid w:val="00D82017"/>
    <w:rsid w:val="00D83D87"/>
    <w:rsid w:val="00D83F7A"/>
    <w:rsid w:val="00D91E2A"/>
    <w:rsid w:val="00D92715"/>
    <w:rsid w:val="00D939B1"/>
    <w:rsid w:val="00D95ECE"/>
    <w:rsid w:val="00D96DC1"/>
    <w:rsid w:val="00DA026F"/>
    <w:rsid w:val="00DA6212"/>
    <w:rsid w:val="00DB3929"/>
    <w:rsid w:val="00DB470D"/>
    <w:rsid w:val="00DC5B01"/>
    <w:rsid w:val="00DE4056"/>
    <w:rsid w:val="00DE4709"/>
    <w:rsid w:val="00DF4475"/>
    <w:rsid w:val="00DF4AD8"/>
    <w:rsid w:val="00DF4C5B"/>
    <w:rsid w:val="00DF5DD9"/>
    <w:rsid w:val="00E0670C"/>
    <w:rsid w:val="00E100F9"/>
    <w:rsid w:val="00E152E2"/>
    <w:rsid w:val="00E33D32"/>
    <w:rsid w:val="00E37E9D"/>
    <w:rsid w:val="00E42F1D"/>
    <w:rsid w:val="00E43A16"/>
    <w:rsid w:val="00E44842"/>
    <w:rsid w:val="00E469A4"/>
    <w:rsid w:val="00E510A8"/>
    <w:rsid w:val="00E51A2F"/>
    <w:rsid w:val="00E5280D"/>
    <w:rsid w:val="00E53E2F"/>
    <w:rsid w:val="00E603DA"/>
    <w:rsid w:val="00E61BE8"/>
    <w:rsid w:val="00E629A7"/>
    <w:rsid w:val="00E62EF3"/>
    <w:rsid w:val="00E63618"/>
    <w:rsid w:val="00E64822"/>
    <w:rsid w:val="00E64C53"/>
    <w:rsid w:val="00E6551D"/>
    <w:rsid w:val="00E662C2"/>
    <w:rsid w:val="00E676AC"/>
    <w:rsid w:val="00E6793F"/>
    <w:rsid w:val="00E7163B"/>
    <w:rsid w:val="00E733A8"/>
    <w:rsid w:val="00E77D64"/>
    <w:rsid w:val="00E87A36"/>
    <w:rsid w:val="00E90388"/>
    <w:rsid w:val="00E919AA"/>
    <w:rsid w:val="00E922B6"/>
    <w:rsid w:val="00E961E4"/>
    <w:rsid w:val="00E976D8"/>
    <w:rsid w:val="00EA0B4E"/>
    <w:rsid w:val="00EA6B02"/>
    <w:rsid w:val="00EA7ABB"/>
    <w:rsid w:val="00EB01E3"/>
    <w:rsid w:val="00EB41AF"/>
    <w:rsid w:val="00EB682C"/>
    <w:rsid w:val="00EC3013"/>
    <w:rsid w:val="00EC4F51"/>
    <w:rsid w:val="00EC5459"/>
    <w:rsid w:val="00EC5EC8"/>
    <w:rsid w:val="00ED1166"/>
    <w:rsid w:val="00ED1A5E"/>
    <w:rsid w:val="00ED4102"/>
    <w:rsid w:val="00ED5101"/>
    <w:rsid w:val="00ED547B"/>
    <w:rsid w:val="00EE161C"/>
    <w:rsid w:val="00EE70E4"/>
    <w:rsid w:val="00EF3872"/>
    <w:rsid w:val="00EF73C7"/>
    <w:rsid w:val="00F01115"/>
    <w:rsid w:val="00F051CB"/>
    <w:rsid w:val="00F15575"/>
    <w:rsid w:val="00F209F4"/>
    <w:rsid w:val="00F20A2A"/>
    <w:rsid w:val="00F32C09"/>
    <w:rsid w:val="00F36B7C"/>
    <w:rsid w:val="00F52365"/>
    <w:rsid w:val="00F53F3E"/>
    <w:rsid w:val="00F57DB1"/>
    <w:rsid w:val="00F6029D"/>
    <w:rsid w:val="00F65378"/>
    <w:rsid w:val="00F72523"/>
    <w:rsid w:val="00F75584"/>
    <w:rsid w:val="00F75FF4"/>
    <w:rsid w:val="00F767A4"/>
    <w:rsid w:val="00F802FF"/>
    <w:rsid w:val="00F835AF"/>
    <w:rsid w:val="00F86FC6"/>
    <w:rsid w:val="00F87249"/>
    <w:rsid w:val="00F87858"/>
    <w:rsid w:val="00F9072C"/>
    <w:rsid w:val="00F94738"/>
    <w:rsid w:val="00FA13EB"/>
    <w:rsid w:val="00FA3938"/>
    <w:rsid w:val="00FA5D6D"/>
    <w:rsid w:val="00FA5EA7"/>
    <w:rsid w:val="00FA6900"/>
    <w:rsid w:val="00FA7A35"/>
    <w:rsid w:val="00FB1E61"/>
    <w:rsid w:val="00FC266A"/>
    <w:rsid w:val="00FD7B37"/>
    <w:rsid w:val="00FE36DF"/>
    <w:rsid w:val="00FE37FA"/>
    <w:rsid w:val="00FE46CE"/>
    <w:rsid w:val="00FF2A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3410C"/>
  <w15:docId w15:val="{31EABD0C-EA58-4D34-A2BE-ACF8C58F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BB"/>
    <w:pPr>
      <w:spacing w:after="120"/>
      <w:ind w:firstLine="709"/>
      <w:jc w:val="both"/>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rsid w:val="00903B5A"/>
    <w:rPr>
      <w:rFonts w:ascii="Tahoma" w:hAnsi="Tahoma" w:cs="Tahoma"/>
      <w:sz w:val="16"/>
      <w:szCs w:val="16"/>
    </w:rPr>
  </w:style>
  <w:style w:type="paragraph" w:customStyle="1" w:styleId="samazpaliel">
    <w:name w:val="samaz_paliel"/>
    <w:basedOn w:val="Normal"/>
    <w:qFormat/>
    <w:rsid w:val="000B22BC"/>
    <w:pPr>
      <w:widowControl w:val="0"/>
      <w:ind w:firstLine="0"/>
    </w:pPr>
    <w:rPr>
      <w:b/>
      <w:u w:val="single"/>
    </w:rPr>
  </w:style>
  <w:style w:type="paragraph" w:customStyle="1" w:styleId="cipari">
    <w:name w:val="cipari"/>
    <w:basedOn w:val="Normal"/>
    <w:link w:val="cipariChar"/>
    <w:qFormat/>
    <w:rsid w:val="000B22BC"/>
    <w:pPr>
      <w:ind w:left="720" w:hanging="720"/>
    </w:pPr>
    <w:rPr>
      <w:bCs/>
      <w:lang w:val="x-none"/>
    </w:rPr>
  </w:style>
  <w:style w:type="character" w:customStyle="1" w:styleId="cipariChar">
    <w:name w:val="cipari Char"/>
    <w:link w:val="cipari"/>
    <w:rsid w:val="000B22BC"/>
    <w:rPr>
      <w:rFonts w:eastAsia="Times New Roman" w:cs="Times New Roman"/>
      <w:bCs/>
      <w:szCs w:val="20"/>
      <w:lang w:val="x-none"/>
    </w:rPr>
  </w:style>
  <w:style w:type="character" w:styleId="CommentReference">
    <w:name w:val="annotation reference"/>
    <w:basedOn w:val="DefaultParagraphFont"/>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sz w:val="20"/>
    </w:rPr>
  </w:style>
  <w:style w:type="character" w:customStyle="1" w:styleId="CommentTextChar">
    <w:name w:val="Comment Text Char"/>
    <w:basedOn w:val="DefaultParagraphFont"/>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basedOn w:val="CommentTextChar"/>
    <w:link w:val="CommentSubject"/>
    <w:uiPriority w:val="99"/>
    <w:semiHidden/>
    <w:rsid w:val="00091F10"/>
    <w:rPr>
      <w:b/>
      <w:bCs/>
      <w:sz w:val="20"/>
      <w:szCs w:val="20"/>
    </w:rPr>
  </w:style>
  <w:style w:type="paragraph" w:styleId="Header">
    <w:name w:val="header"/>
    <w:basedOn w:val="Normal"/>
    <w:link w:val="HeaderChar"/>
    <w:uiPriority w:val="99"/>
    <w:unhideWhenUsed/>
    <w:rsid w:val="005F0727"/>
    <w:pPr>
      <w:tabs>
        <w:tab w:val="center" w:pos="4153"/>
        <w:tab w:val="right" w:pos="8306"/>
      </w:tabs>
    </w:pPr>
  </w:style>
  <w:style w:type="character" w:customStyle="1" w:styleId="HeaderChar">
    <w:name w:val="Header Char"/>
    <w:basedOn w:val="DefaultParagraphFont"/>
    <w:link w:val="Header"/>
    <w:uiPriority w:val="99"/>
    <w:rsid w:val="005F0727"/>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sz w:val="20"/>
    </w:rPr>
  </w:style>
  <w:style w:type="character" w:customStyle="1" w:styleId="FootnoteTextChar">
    <w:name w:val="Footnote Text Char"/>
    <w:basedOn w:val="DefaultParagraphFont"/>
    <w:link w:val="FootnoteText"/>
    <w:uiPriority w:val="99"/>
    <w:semiHidden/>
    <w:rsid w:val="00C52374"/>
    <w:rPr>
      <w:sz w:val="20"/>
      <w:szCs w:val="20"/>
    </w:rPr>
  </w:style>
  <w:style w:type="character" w:styleId="FootnoteReference">
    <w:name w:val="footnote reference"/>
    <w:aliases w:val="Footnote Reference Number"/>
    <w:basedOn w:val="DefaultParagraphFont"/>
    <w:uiPriority w:val="99"/>
    <w:semiHidden/>
    <w:unhideWhenUsed/>
    <w:rsid w:val="00C52374"/>
    <w:rPr>
      <w:vertAlign w:val="superscript"/>
    </w:rPr>
  </w:style>
  <w:style w:type="table" w:styleId="TableGrid">
    <w:name w:val="Table Grid"/>
    <w:basedOn w:val="TableNormal"/>
    <w:uiPriority w:val="59"/>
    <w:rsid w:val="004E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ksti">
    <w:name w:val="paraksti"/>
    <w:basedOn w:val="Normal"/>
    <w:qFormat/>
    <w:rsid w:val="000B22BC"/>
    <w:rPr>
      <w:sz w:val="20"/>
    </w:rPr>
  </w:style>
  <w:style w:type="paragraph" w:customStyle="1" w:styleId="programmas">
    <w:name w:val="programmas"/>
    <w:basedOn w:val="Normal"/>
    <w:qFormat/>
    <w:rsid w:val="000B22BC"/>
    <w:pPr>
      <w:widowControl w:val="0"/>
      <w:spacing w:before="240"/>
      <w:ind w:firstLine="0"/>
      <w:jc w:val="center"/>
    </w:pPr>
    <w:rPr>
      <w:b/>
      <w:lang w:val="en-US"/>
    </w:rPr>
  </w:style>
  <w:style w:type="paragraph" w:customStyle="1" w:styleId="T">
    <w:name w:val="T"/>
    <w:basedOn w:val="Normal"/>
    <w:uiPriority w:val="99"/>
    <w:rsid w:val="000B22BC"/>
    <w:pPr>
      <w:keepNext/>
      <w:ind w:firstLine="0"/>
      <w:jc w:val="center"/>
    </w:pPr>
    <w:rPr>
      <w:b/>
      <w:i/>
    </w:rPr>
  </w:style>
  <w:style w:type="paragraph" w:customStyle="1" w:styleId="tabteksts">
    <w:name w:val="tab_teksts"/>
    <w:basedOn w:val="Normal"/>
    <w:qFormat/>
    <w:rsid w:val="000B22BC"/>
    <w:pPr>
      <w:spacing w:after="0"/>
      <w:ind w:firstLine="0"/>
      <w:jc w:val="left"/>
    </w:pPr>
    <w:rPr>
      <w:sz w:val="18"/>
    </w:rPr>
  </w:style>
  <w:style w:type="paragraph" w:customStyle="1" w:styleId="Tabuluvirsraksti">
    <w:name w:val="Tabulu_virsraksti"/>
    <w:basedOn w:val="Normal"/>
    <w:qFormat/>
    <w:rsid w:val="000B22BC"/>
    <w:pPr>
      <w:ind w:firstLine="0"/>
      <w:jc w:val="center"/>
    </w:pPr>
  </w:style>
  <w:style w:type="paragraph" w:customStyle="1" w:styleId="Z">
    <w:name w:val="Z"/>
    <w:basedOn w:val="T"/>
    <w:uiPriority w:val="99"/>
    <w:rsid w:val="000B22BC"/>
    <w:pPr>
      <w:keepNext w:val="0"/>
    </w:pPr>
  </w:style>
  <w:style w:type="paragraph" w:customStyle="1" w:styleId="izdevumi">
    <w:name w:val="izdevumi"/>
    <w:basedOn w:val="Normal"/>
    <w:qFormat/>
    <w:rsid w:val="000B22BC"/>
    <w:pPr>
      <w:widowControl w:val="0"/>
      <w:spacing w:before="120"/>
      <w:ind w:left="567" w:firstLine="0"/>
    </w:pPr>
    <w:rPr>
      <w:i/>
    </w:rPr>
  </w:style>
  <w:style w:type="paragraph" w:customStyle="1" w:styleId="H4">
    <w:name w:val="H4"/>
    <w:rsid w:val="000B22BC"/>
    <w:pPr>
      <w:spacing w:after="120"/>
      <w:jc w:val="center"/>
      <w:outlineLvl w:val="3"/>
    </w:pPr>
    <w:rPr>
      <w:rFonts w:eastAsia="Times New Roman" w:cs="Times New Roman"/>
      <w:b/>
      <w:sz w:val="28"/>
      <w:szCs w:val="20"/>
    </w:rPr>
  </w:style>
  <w:style w:type="paragraph" w:customStyle="1" w:styleId="H3">
    <w:name w:val="H3"/>
    <w:rsid w:val="000B22BC"/>
    <w:pPr>
      <w:spacing w:after="120"/>
      <w:jc w:val="center"/>
      <w:outlineLvl w:val="2"/>
    </w:pPr>
    <w:rPr>
      <w:rFonts w:eastAsia="Times New Roman" w:cs="Times New Roman"/>
      <w:b/>
      <w:sz w:val="32"/>
      <w:szCs w:val="20"/>
    </w:rPr>
  </w:style>
  <w:style w:type="paragraph" w:customStyle="1" w:styleId="H2">
    <w:name w:val="H2"/>
    <w:rsid w:val="000B22BC"/>
    <w:pPr>
      <w:spacing w:after="120"/>
      <w:jc w:val="center"/>
      <w:outlineLvl w:val="1"/>
    </w:pPr>
    <w:rPr>
      <w:rFonts w:eastAsia="Times New Roman" w:cs="Times New Roman"/>
      <w:b/>
      <w:sz w:val="36"/>
      <w:szCs w:val="20"/>
    </w:rPr>
  </w:style>
  <w:style w:type="paragraph" w:customStyle="1" w:styleId="H1">
    <w:name w:val="H1"/>
    <w:rsid w:val="000B22BC"/>
    <w:pPr>
      <w:spacing w:after="120"/>
      <w:jc w:val="center"/>
      <w:outlineLvl w:val="0"/>
    </w:pPr>
    <w:rPr>
      <w:rFonts w:eastAsia="Times New Roman" w:cs="Times New Roman"/>
      <w:b/>
      <w:sz w:val="44"/>
      <w:szCs w:val="20"/>
    </w:rPr>
  </w:style>
  <w:style w:type="paragraph" w:customStyle="1" w:styleId="Funkcijasbold">
    <w:name w:val="Funkcijas_bold"/>
    <w:basedOn w:val="Normal"/>
    <w:qFormat/>
    <w:rsid w:val="000B22BC"/>
    <w:pPr>
      <w:ind w:firstLine="0"/>
    </w:pPr>
    <w:rPr>
      <w:b/>
      <w:bCs/>
    </w:rPr>
  </w:style>
  <w:style w:type="paragraph" w:customStyle="1" w:styleId="funkcijas">
    <w:name w:val="funkcijas"/>
    <w:basedOn w:val="Normal"/>
    <w:link w:val="funkcijasChar"/>
    <w:qFormat/>
    <w:rsid w:val="000B22BC"/>
    <w:pPr>
      <w:ind w:firstLine="0"/>
    </w:pPr>
    <w:rPr>
      <w:bCs/>
      <w:u w:val="single"/>
    </w:rPr>
  </w:style>
  <w:style w:type="paragraph" w:customStyle="1" w:styleId="cipariiturp">
    <w:name w:val="ciparii_turp"/>
    <w:basedOn w:val="cipari"/>
    <w:qFormat/>
    <w:rsid w:val="000B22BC"/>
    <w:pPr>
      <w:ind w:left="709" w:firstLine="0"/>
    </w:pPr>
    <w:rPr>
      <w:bCs w:val="0"/>
    </w:rPr>
  </w:style>
  <w:style w:type="table" w:customStyle="1" w:styleId="TableGrid1">
    <w:name w:val="Table Grid1"/>
    <w:basedOn w:val="TableNormal"/>
    <w:next w:val="TableGrid"/>
    <w:uiPriority w:val="39"/>
    <w:rsid w:val="004B581F"/>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kcijasChar">
    <w:name w:val="funkcijas Char"/>
    <w:link w:val="funkcijas"/>
    <w:locked/>
    <w:rsid w:val="00E90388"/>
    <w:rPr>
      <w:rFonts w:eastAsia="Times New Roman" w:cs="Times New Roman"/>
      <w:bCs/>
      <w:szCs w:val="20"/>
      <w:u w:val="single"/>
    </w:rPr>
  </w:style>
  <w:style w:type="paragraph" w:styleId="ListParagraph">
    <w:name w:val="List Paragraph"/>
    <w:basedOn w:val="Normal"/>
    <w:uiPriority w:val="34"/>
    <w:qFormat/>
    <w:rsid w:val="00AD5B15"/>
    <w:pPr>
      <w:ind w:left="720"/>
      <w:contextualSpacing/>
    </w:pPr>
  </w:style>
  <w:style w:type="character" w:customStyle="1" w:styleId="hps">
    <w:name w:val="hps"/>
    <w:uiPriority w:val="99"/>
    <w:rsid w:val="00E922B6"/>
  </w:style>
  <w:style w:type="character" w:styleId="Hyperlink">
    <w:name w:val="Hyperlink"/>
    <w:basedOn w:val="DefaultParagraphFont"/>
    <w:rsid w:val="00E92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9689">
      <w:bodyDiv w:val="1"/>
      <w:marLeft w:val="0"/>
      <w:marRight w:val="0"/>
      <w:marTop w:val="0"/>
      <w:marBottom w:val="0"/>
      <w:divBdr>
        <w:top w:val="none" w:sz="0" w:space="0" w:color="auto"/>
        <w:left w:val="none" w:sz="0" w:space="0" w:color="auto"/>
        <w:bottom w:val="none" w:sz="0" w:space="0" w:color="auto"/>
        <w:right w:val="none" w:sz="0" w:space="0" w:color="auto"/>
      </w:divBdr>
    </w:div>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59836888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m.gov.lv/upload/darba_tirgus/darba_tirgus/es_2010_2010_pama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estnesis.lv/ta/id/253919-par-latvijas-nacionalo-attistibas-planu-2014-2020-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AF85-0F52-4033-91E4-58811924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171424</Words>
  <Characters>97712</Characters>
  <Application>Microsoft Office Word</Application>
  <DocSecurity>0</DocSecurity>
  <Lines>814</Lines>
  <Paragraphs>537</Paragraphs>
  <ScaleCrop>false</ScaleCrop>
  <HeadingPairs>
    <vt:vector size="2" baseType="variant">
      <vt:variant>
        <vt:lpstr>Title</vt:lpstr>
      </vt:variant>
      <vt:variant>
        <vt:i4>1</vt:i4>
      </vt:variant>
    </vt:vector>
  </HeadingPairs>
  <TitlesOfParts>
    <vt:vector size="1" baseType="lpstr">
      <vt:lpstr>Noteikumi par budžeta pieprasījumu izstrādāšanas un iesniegšanas pamatprincipiem</vt:lpstr>
    </vt:vector>
  </TitlesOfParts>
  <Company>Finanšu ministrija</Company>
  <LinksUpToDate>false</LinksUpToDate>
  <CharactersWithSpaces>268599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budžeta pieprasījumu izstrādāšanas un iesniegšanas pamatprincipiem</dc:title>
  <dc:subject>17.pielikums</dc:subject>
  <dc:creator>dace.seile@fm.gov.lv</dc:creator>
  <cp:lastModifiedBy>Taivo Trams</cp:lastModifiedBy>
  <cp:revision>2</cp:revision>
  <cp:lastPrinted>2015-01-07T08:14:00Z</cp:lastPrinted>
  <dcterms:created xsi:type="dcterms:W3CDTF">2015-02-04T13:49:00Z</dcterms:created>
  <dcterms:modified xsi:type="dcterms:W3CDTF">2015-02-04T13:49:00Z</dcterms:modified>
</cp:coreProperties>
</file>